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diagrams/data10.xml" ContentType="application/vnd.openxmlformats-officedocument.drawingml.diagramData+xml"/>
  <Override PartName="/word/diagrams/layout10.xml" ContentType="application/vnd.openxmlformats-officedocument.drawingml.diagramLayout+xml"/>
  <Override PartName="/word/diagrams/quickStyle10.xml" ContentType="application/vnd.openxmlformats-officedocument.drawingml.diagramStyle+xml"/>
  <Override PartName="/word/diagrams/colors10.xml" ContentType="application/vnd.openxmlformats-officedocument.drawingml.diagramColors+xml"/>
  <Override PartName="/word/diagrams/drawing10.xml" ContentType="application/vnd.ms-office.drawingml.diagramDrawing+xml"/>
  <Override PartName="/word/diagrams/data11.xml" ContentType="application/vnd.openxmlformats-officedocument.drawingml.diagramData+xml"/>
  <Override PartName="/word/diagrams/layout11.xml" ContentType="application/vnd.openxmlformats-officedocument.drawingml.diagramLayout+xml"/>
  <Override PartName="/word/diagrams/quickStyle11.xml" ContentType="application/vnd.openxmlformats-officedocument.drawingml.diagramStyle+xml"/>
  <Override PartName="/word/diagrams/colors11.xml" ContentType="application/vnd.openxmlformats-officedocument.drawingml.diagramColors+xml"/>
  <Override PartName="/word/diagrams/drawing1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81969061"/>
    <w:bookmarkStart w:id="1" w:name="_Toc59526479"/>
    <w:bookmarkStart w:id="2" w:name="_Toc146147389"/>
    <w:bookmarkStart w:id="3" w:name="_Toc177558429"/>
    <w:bookmarkEnd w:id="0"/>
    <w:p w14:paraId="00F4558B" w14:textId="2EBA1537" w:rsidR="002E2DA9" w:rsidRPr="00D86471" w:rsidRDefault="00830658">
      <w:pPr>
        <w:spacing w:line="259" w:lineRule="auto"/>
        <w:rPr>
          <w:rFonts w:ascii="Times New Roman" w:eastAsia="MS Gothic" w:hAnsi="Times New Roman"/>
          <w:b/>
          <w:bCs/>
          <w:color w:val="000000" w:themeColor="text1"/>
          <w:sz w:val="28"/>
          <w:szCs w:val="28"/>
          <w:lang w:val="id-ID"/>
        </w:rPr>
      </w:pPr>
      <w:r>
        <w:rPr>
          <w:rFonts w:ascii="Times New Roman" w:hAnsi="Times New Roman"/>
          <w:noProof/>
        </w:rPr>
        <mc:AlternateContent>
          <mc:Choice Requires="wps">
            <w:drawing>
              <wp:anchor distT="0" distB="0" distL="114300" distR="114300" simplePos="0" relativeHeight="251667456" behindDoc="0" locked="0" layoutInCell="1" allowOverlap="1" wp14:anchorId="33CCB30D" wp14:editId="4AAC3CB0">
                <wp:simplePos x="0" y="0"/>
                <wp:positionH relativeFrom="column">
                  <wp:posOffset>-171450</wp:posOffset>
                </wp:positionH>
                <wp:positionV relativeFrom="paragraph">
                  <wp:posOffset>7838440</wp:posOffset>
                </wp:positionV>
                <wp:extent cx="6305550" cy="151447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6305550" cy="1514475"/>
                        </a:xfrm>
                        <a:prstGeom prst="rect">
                          <a:avLst/>
                        </a:prstGeom>
                        <a:effectLst>
                          <a:softEdge rad="127000"/>
                        </a:effectLst>
                      </wps:spPr>
                      <wps:style>
                        <a:lnRef idx="1">
                          <a:schemeClr val="accent3"/>
                        </a:lnRef>
                        <a:fillRef idx="2">
                          <a:schemeClr val="accent3"/>
                        </a:fillRef>
                        <a:effectRef idx="1">
                          <a:schemeClr val="accent3"/>
                        </a:effectRef>
                        <a:fontRef idx="minor">
                          <a:schemeClr val="dk1"/>
                        </a:fontRef>
                      </wps:style>
                      <wps:txbx>
                        <w:txbxContent>
                          <w:p w14:paraId="3FF4FAE8" w14:textId="581E67E0" w:rsidR="00830658" w:rsidRPr="00830658" w:rsidRDefault="00830658" w:rsidP="00830658">
                            <w:pPr>
                              <w:spacing w:after="0" w:line="240" w:lineRule="auto"/>
                              <w:jc w:val="center"/>
                              <w:rPr>
                                <w:rFonts w:ascii="Arial Black" w:hAnsi="Arial Black"/>
                                <w:color w:val="002060"/>
                                <w:sz w:val="24"/>
                                <w:szCs w:val="24"/>
                              </w:rPr>
                            </w:pPr>
                            <w:r w:rsidRPr="00830658">
                              <w:rPr>
                                <w:rFonts w:ascii="Arial Black" w:hAnsi="Arial Black"/>
                                <w:color w:val="002060"/>
                                <w:sz w:val="24"/>
                                <w:szCs w:val="24"/>
                              </w:rPr>
                              <w:t>PEKERJAAN:</w:t>
                            </w:r>
                            <w:r w:rsidRPr="00830658">
                              <w:rPr>
                                <w:rFonts w:ascii="Arial Black" w:hAnsi="Arial Black"/>
                                <w:color w:val="002060"/>
                                <w:sz w:val="24"/>
                                <w:szCs w:val="24"/>
                              </w:rPr>
                              <w:br/>
                              <w:t xml:space="preserve">PENYUSUNAN NASKAH AKADEMIK </w:t>
                            </w:r>
                          </w:p>
                          <w:p w14:paraId="5DDF9E0F" w14:textId="600FA8BC" w:rsidR="00830658" w:rsidRPr="00830658" w:rsidRDefault="00830658" w:rsidP="00830658">
                            <w:pPr>
                              <w:spacing w:after="0" w:line="240" w:lineRule="auto"/>
                              <w:jc w:val="center"/>
                              <w:rPr>
                                <w:rFonts w:ascii="Arial Black" w:hAnsi="Arial Black"/>
                                <w:color w:val="002060"/>
                                <w:sz w:val="24"/>
                                <w:szCs w:val="24"/>
                              </w:rPr>
                            </w:pPr>
                            <w:r w:rsidRPr="00830658">
                              <w:rPr>
                                <w:rFonts w:ascii="Arial Black" w:hAnsi="Arial Black"/>
                                <w:color w:val="002060"/>
                                <w:sz w:val="24"/>
                                <w:szCs w:val="24"/>
                              </w:rPr>
                              <w:t>RANCANGAN PERATURAN DAERAH INISIATIF DPRD DIY</w:t>
                            </w:r>
                          </w:p>
                          <w:p w14:paraId="65F90650" w14:textId="0BB40DF6" w:rsidR="00830658" w:rsidRPr="00830658" w:rsidRDefault="00830658" w:rsidP="00830658">
                            <w:pPr>
                              <w:spacing w:after="0" w:line="240" w:lineRule="auto"/>
                              <w:jc w:val="center"/>
                              <w:rPr>
                                <w:rFonts w:ascii="Arial Black" w:hAnsi="Arial Black"/>
                                <w:color w:val="002060"/>
                                <w:sz w:val="24"/>
                                <w:szCs w:val="24"/>
                              </w:rPr>
                            </w:pPr>
                            <w:r w:rsidRPr="00830658">
                              <w:rPr>
                                <w:rFonts w:ascii="Arial Black" w:hAnsi="Arial Black"/>
                                <w:color w:val="002060"/>
                                <w:sz w:val="24"/>
                                <w:szCs w:val="24"/>
                              </w:rPr>
                              <w:t>TENTANG PARIWISATA BERBASIS BUDAYA</w:t>
                            </w:r>
                          </w:p>
                          <w:p w14:paraId="26D6888B" w14:textId="26FBE394" w:rsidR="00830658" w:rsidRPr="00830658" w:rsidRDefault="00830658" w:rsidP="00830658">
                            <w:pPr>
                              <w:spacing w:after="0" w:line="240" w:lineRule="auto"/>
                              <w:jc w:val="center"/>
                              <w:rPr>
                                <w:rFonts w:ascii="Arial Black" w:hAnsi="Arial Black"/>
                                <w:color w:val="002060"/>
                                <w:sz w:val="24"/>
                                <w:szCs w:val="24"/>
                              </w:rPr>
                            </w:pPr>
                            <w:r w:rsidRPr="00830658">
                              <w:rPr>
                                <w:rFonts w:ascii="Arial Black" w:hAnsi="Arial Black"/>
                                <w:color w:val="002060"/>
                                <w:sz w:val="24"/>
                                <w:szCs w:val="24"/>
                              </w:rPr>
                              <w:t>DI KALURAHAN DAN KELURAHAN TAHUN 2024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3CCB30D" id="Rectangle 5" o:spid="_x0000_s1026" style="position:absolute;margin-left:-13.5pt;margin-top:617.2pt;width:496.5pt;height:119.2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" fillcolor="#c3c3c3 [2166]" strokecolor="#a5a5a5 [3206]" strokeweight=".5pt">
                <v:fill color2="#b6b6b6 [2614]" rotate="t" colors="0 #d2d2d2;.5 #c8c8c8;1 silver" focus="100%" type="gradient">
                  <o:fill v:ext="view" type="gradientUnscaled"/>
                </v:fill>
                <v:textbox>
                  <w:txbxContent>
                    <w:p w14:paraId="3FF4FAE8" w14:textId="581E67E0" w:rsidR="00830658" w:rsidRPr="00830658" w:rsidRDefault="00830658" w:rsidP="00830658">
                      <w:pPr>
                        <w:spacing w:after="0" w:line="240" w:lineRule="auto"/>
                        <w:jc w:val="center"/>
                        <w:rPr>
                          <w:rFonts w:ascii="Arial Black" w:hAnsi="Arial Black"/>
                          <w:color w:val="002060"/>
                          <w:sz w:val="24"/>
                          <w:szCs w:val="24"/>
                        </w:rPr>
                      </w:pPr>
                      <w:r w:rsidRPr="00830658">
                        <w:rPr>
                          <w:rFonts w:ascii="Arial Black" w:hAnsi="Arial Black"/>
                          <w:color w:val="002060"/>
                          <w:sz w:val="24"/>
                          <w:szCs w:val="24"/>
                        </w:rPr>
                        <w:t>PEKERJAAN:</w:t>
                      </w:r>
                      <w:r w:rsidRPr="00830658">
                        <w:rPr>
                          <w:rFonts w:ascii="Arial Black" w:hAnsi="Arial Black"/>
                          <w:color w:val="002060"/>
                          <w:sz w:val="24"/>
                          <w:szCs w:val="24"/>
                        </w:rPr>
                        <w:br/>
                        <w:t xml:space="preserve">PENYUSUNAN NASKAH AKADEMIK </w:t>
                      </w:r>
                    </w:p>
                    <w:p w14:paraId="5DDF9E0F" w14:textId="600FA8BC" w:rsidR="00830658" w:rsidRPr="00830658" w:rsidRDefault="00830658" w:rsidP="00830658">
                      <w:pPr>
                        <w:spacing w:after="0" w:line="240" w:lineRule="auto"/>
                        <w:jc w:val="center"/>
                        <w:rPr>
                          <w:rFonts w:ascii="Arial Black" w:hAnsi="Arial Black"/>
                          <w:color w:val="002060"/>
                          <w:sz w:val="24"/>
                          <w:szCs w:val="24"/>
                        </w:rPr>
                      </w:pPr>
                      <w:r w:rsidRPr="00830658">
                        <w:rPr>
                          <w:rFonts w:ascii="Arial Black" w:hAnsi="Arial Black"/>
                          <w:color w:val="002060"/>
                          <w:sz w:val="24"/>
                          <w:szCs w:val="24"/>
                        </w:rPr>
                        <w:t>RANCANGAN PERATURAN DAERAH INISIATIF DPRD DIY</w:t>
                      </w:r>
                    </w:p>
                    <w:p w14:paraId="65F90650" w14:textId="0BB40DF6" w:rsidR="00830658" w:rsidRPr="00830658" w:rsidRDefault="00830658" w:rsidP="00830658">
                      <w:pPr>
                        <w:spacing w:after="0" w:line="240" w:lineRule="auto"/>
                        <w:jc w:val="center"/>
                        <w:rPr>
                          <w:rFonts w:ascii="Arial Black" w:hAnsi="Arial Black"/>
                          <w:color w:val="002060"/>
                          <w:sz w:val="24"/>
                          <w:szCs w:val="24"/>
                        </w:rPr>
                      </w:pPr>
                      <w:r w:rsidRPr="00830658">
                        <w:rPr>
                          <w:rFonts w:ascii="Arial Black" w:hAnsi="Arial Black"/>
                          <w:color w:val="002060"/>
                          <w:sz w:val="24"/>
                          <w:szCs w:val="24"/>
                        </w:rPr>
                        <w:t>TENTANG PARIWISATA BERBASIS BUDAYA</w:t>
                      </w:r>
                    </w:p>
                    <w:p w14:paraId="26D6888B" w14:textId="26FBE394" w:rsidR="00830658" w:rsidRPr="00830658" w:rsidRDefault="00830658" w:rsidP="00830658">
                      <w:pPr>
                        <w:spacing w:after="0" w:line="240" w:lineRule="auto"/>
                        <w:jc w:val="center"/>
                        <w:rPr>
                          <w:rFonts w:ascii="Arial Black" w:hAnsi="Arial Black"/>
                          <w:color w:val="002060"/>
                          <w:sz w:val="24"/>
                          <w:szCs w:val="24"/>
                        </w:rPr>
                      </w:pPr>
                      <w:r w:rsidRPr="00830658">
                        <w:rPr>
                          <w:rFonts w:ascii="Arial Black" w:hAnsi="Arial Black"/>
                          <w:color w:val="002060"/>
                          <w:sz w:val="24"/>
                          <w:szCs w:val="24"/>
                        </w:rPr>
                        <w:t>DI KALURAHAN DAN KELURAHAN TAHUN 2024</w:t>
                      </w:r>
                    </w:p>
                  </w:txbxContent>
                </v:textbox>
              </v:rect>
            </w:pict>
          </mc:Fallback>
        </mc:AlternateContent>
      </w:r>
      <w:r w:rsidR="00C12038" w:rsidRPr="00D86471">
        <w:rPr>
          <w:rFonts w:ascii="Times New Roman" w:hAnsi="Times New Roman"/>
          <w:noProof/>
        </w:rPr>
        <mc:AlternateContent>
          <mc:Choice Requires="wps">
            <w:drawing>
              <wp:anchor distT="0" distB="0" distL="114300" distR="114300" simplePos="0" relativeHeight="251662336" behindDoc="0" locked="0" layoutInCell="1" allowOverlap="1" wp14:anchorId="53E38FF5" wp14:editId="524E5D6A">
                <wp:simplePos x="0" y="0"/>
                <wp:positionH relativeFrom="column">
                  <wp:posOffset>-321945</wp:posOffset>
                </wp:positionH>
                <wp:positionV relativeFrom="paragraph">
                  <wp:posOffset>1916592</wp:posOffset>
                </wp:positionV>
                <wp:extent cx="5429717" cy="1535502"/>
                <wp:effectExtent l="0" t="0" r="0" b="762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9717" cy="1535502"/>
                        </a:xfrm>
                        <a:prstGeom prst="rect">
                          <a:avLst/>
                        </a:prstGeom>
                        <a:noFill/>
                        <a:ln w="6350">
                          <a:noFill/>
                        </a:ln>
                      </wps:spPr>
                      <wps:txbx>
                        <w:txbxContent>
                          <w:p w14:paraId="7FA81C7C" w14:textId="1B4EF568" w:rsidR="00C12038" w:rsidRPr="00C12038" w:rsidRDefault="00C12038" w:rsidP="00C12038">
                            <w:pPr>
                              <w:rPr>
                                <w:rFonts w:ascii="Verdana" w:hAnsi="Verdana"/>
                                <w:b/>
                                <w:bCs/>
                                <w:color w:val="FFFFFF" w:themeColor="background1"/>
                                <w:sz w:val="52"/>
                                <w:szCs w:val="52"/>
                              </w:rPr>
                            </w:pPr>
                            <w:r w:rsidRPr="00C12038">
                              <w:rPr>
                                <w:rFonts w:ascii="Verdana" w:hAnsi="Verdana"/>
                                <w:b/>
                                <w:bCs/>
                                <w:color w:val="FFFFFF" w:themeColor="background1"/>
                                <w:sz w:val="52"/>
                                <w:szCs w:val="52"/>
                              </w:rPr>
                              <w:t>NASKAH AKADEMIK</w:t>
                            </w:r>
                          </w:p>
                          <w:p w14:paraId="4D3E8FAF" w14:textId="0E9B5A75" w:rsidR="00C12038" w:rsidRPr="00C12038" w:rsidRDefault="00C12038" w:rsidP="00C12038">
                            <w:pPr>
                              <w:spacing w:after="0" w:line="276" w:lineRule="auto"/>
                              <w:rPr>
                                <w:rFonts w:ascii="Arial" w:hAnsi="Arial" w:cs="Arial"/>
                                <w:b/>
                                <w:bCs/>
                                <w:color w:val="FFC000" w:themeColor="accent4"/>
                                <w:sz w:val="28"/>
                                <w:szCs w:val="28"/>
                              </w:rPr>
                            </w:pPr>
                            <w:r w:rsidRPr="00C12038">
                              <w:rPr>
                                <w:rFonts w:ascii="Arial" w:hAnsi="Arial" w:cs="Arial"/>
                                <w:b/>
                                <w:bCs/>
                                <w:color w:val="FFC000" w:themeColor="accent4"/>
                                <w:sz w:val="28"/>
                                <w:szCs w:val="28"/>
                              </w:rPr>
                              <w:t>RANCANGAN PERATURAN DAERAH INISIATIF DPRD DIY TENTANG PARIWISATA BERBASIS BUDAYA DI KALURAHAN DAN KELURAHAN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53E38FF5" id="_x0000_t202" coordsize="21600,21600" o:spt="202" path="m,l,21600r21600,l21600,xe">
                <v:stroke joinstyle="miter"/>
                <v:path gradientshapeok="t" o:connecttype="rect"/>
              </v:shapetype>
              <v:shape id="Text Box 6" o:spid="_x0000_s1027" type="#_x0000_t202" style="position:absolute;margin-left:-25.35pt;margin-top:150.9pt;width:427.55pt;height:120.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" filled="f" stroked="f" strokeweight=".5pt">
                <v:textbox>
                  <w:txbxContent>
                    <w:p w14:paraId="7FA81C7C" w14:textId="1B4EF568" w:rsidR="00C12038" w:rsidRPr="00C12038" w:rsidRDefault="00C12038" w:rsidP="00C12038">
                      <w:pPr>
                        <w:rPr>
                          <w:rFonts w:ascii="Verdana" w:hAnsi="Verdana"/>
                          <w:b/>
                          <w:bCs/>
                          <w:color w:val="FFFFFF" w:themeColor="background1"/>
                          <w:sz w:val="52"/>
                          <w:szCs w:val="52"/>
                        </w:rPr>
                      </w:pPr>
                      <w:r w:rsidRPr="00C12038">
                        <w:rPr>
                          <w:rFonts w:ascii="Verdana" w:hAnsi="Verdana"/>
                          <w:b/>
                          <w:bCs/>
                          <w:color w:val="FFFFFF" w:themeColor="background1"/>
                          <w:sz w:val="52"/>
                          <w:szCs w:val="52"/>
                        </w:rPr>
                        <w:t>NASKAH AKADEMIK</w:t>
                      </w:r>
                    </w:p>
                    <w:p w14:paraId="4D3E8FAF" w14:textId="0E9B5A75" w:rsidR="00C12038" w:rsidRPr="00C12038" w:rsidRDefault="00C12038" w:rsidP="00C12038">
                      <w:pPr>
                        <w:spacing w:after="0" w:line="276" w:lineRule="auto"/>
                        <w:rPr>
                          <w:rFonts w:ascii="Arial" w:hAnsi="Arial" w:cs="Arial"/>
                          <w:b/>
                          <w:bCs/>
                          <w:color w:val="FFC000" w:themeColor="accent4"/>
                          <w:sz w:val="28"/>
                          <w:szCs w:val="28"/>
                        </w:rPr>
                      </w:pPr>
                      <w:r w:rsidRPr="00C12038">
                        <w:rPr>
                          <w:rFonts w:ascii="Arial" w:hAnsi="Arial" w:cs="Arial"/>
                          <w:b/>
                          <w:bCs/>
                          <w:color w:val="FFC000" w:themeColor="accent4"/>
                          <w:sz w:val="28"/>
                          <w:szCs w:val="28"/>
                        </w:rPr>
                        <w:t>RANCANGAN PERATURAN DAERAH INISIATIF DPRD DIY TENTANG PARIWISATA BERBASIS BUDAYA DI KALURAHAN DAN KELURAHAN</w:t>
                      </w:r>
                    </w:p>
                  </w:txbxContent>
                </v:textbox>
              </v:shape>
            </w:pict>
          </mc:Fallback>
        </mc:AlternateContent>
      </w:r>
      <w:r w:rsidR="00C12038" w:rsidRPr="00D86471">
        <w:rPr>
          <w:rFonts w:ascii="Times New Roman" w:hAnsi="Times New Roman"/>
          <w:noProof/>
        </w:rPr>
        <mc:AlternateContent>
          <mc:Choice Requires="wps">
            <w:drawing>
              <wp:anchor distT="0" distB="0" distL="114300" distR="114300" simplePos="0" relativeHeight="251661823" behindDoc="0" locked="0" layoutInCell="1" allowOverlap="1" wp14:anchorId="32837DA9" wp14:editId="7984DA2C">
                <wp:simplePos x="0" y="0"/>
                <wp:positionH relativeFrom="column">
                  <wp:posOffset>-400050</wp:posOffset>
                </wp:positionH>
                <wp:positionV relativeFrom="paragraph">
                  <wp:posOffset>1541721</wp:posOffset>
                </wp:positionV>
                <wp:extent cx="5507665" cy="2317898"/>
                <wp:effectExtent l="0" t="0" r="0" b="635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07665" cy="2317898"/>
                        </a:xfrm>
                        <a:prstGeom prst="rect">
                          <a:avLst/>
                        </a:prstGeom>
                        <a:solidFill>
                          <a:srgbClr val="13286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A9B1B4B" id="Rectangle 4" o:spid="_x0000_s1026" style="position:absolute;margin-left:-31.5pt;margin-top:121.4pt;width:433.65pt;height:182.5pt;z-index:2516618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" fillcolor="#132863" stroked="f" strokeweight="1pt"/>
            </w:pict>
          </mc:Fallback>
        </mc:AlternateContent>
      </w:r>
      <w:r w:rsidR="00C12038" w:rsidRPr="00D86471">
        <w:rPr>
          <w:rFonts w:ascii="Times New Roman" w:hAnsi="Times New Roman"/>
          <w:noProof/>
        </w:rPr>
        <w:drawing>
          <wp:anchor distT="0" distB="0" distL="114300" distR="114300" simplePos="0" relativeHeight="251661312" behindDoc="1" locked="0" layoutInCell="1" allowOverlap="1" wp14:anchorId="375110A8" wp14:editId="604420CC">
            <wp:simplePos x="0" y="0"/>
            <wp:positionH relativeFrom="column">
              <wp:posOffset>-846455</wp:posOffset>
            </wp:positionH>
            <wp:positionV relativeFrom="paragraph">
              <wp:posOffset>-933450</wp:posOffset>
            </wp:positionV>
            <wp:extent cx="7548880" cy="10744200"/>
            <wp:effectExtent l="0" t="0" r="0" b="0"/>
            <wp:wrapNone/>
            <wp:docPr id="14432639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48880" cy="10744200"/>
                    </a:xfrm>
                    <a:prstGeom prst="rect">
                      <a:avLst/>
                    </a:prstGeom>
                    <a:noFill/>
                    <a:ln>
                      <a:noFill/>
                    </a:ln>
                  </pic:spPr>
                </pic:pic>
              </a:graphicData>
            </a:graphic>
            <wp14:sizeRelH relativeFrom="page">
              <wp14:pctWidth>0</wp14:pctWidth>
            </wp14:sizeRelH>
            <wp14:sizeRelV relativeFrom="page">
              <wp14:pctHeight>0</wp14:pctHeight>
            </wp14:sizeRelV>
          </wp:anchor>
        </w:drawing>
      </w:r>
      <w:r w:rsidR="00C12038" w:rsidRPr="00D86471">
        <w:rPr>
          <w:rFonts w:ascii="Times New Roman" w:hAnsi="Times New Roman"/>
          <w:noProof/>
        </w:rPr>
        <mc:AlternateContent>
          <mc:Choice Requires="wps">
            <w:drawing>
              <wp:anchor distT="0" distB="0" distL="114300" distR="114300" simplePos="0" relativeHeight="251663360" behindDoc="1" locked="0" layoutInCell="1" allowOverlap="1" wp14:anchorId="69452AB0" wp14:editId="12BE286E">
                <wp:simplePos x="0" y="0"/>
                <wp:positionH relativeFrom="column">
                  <wp:posOffset>-847725</wp:posOffset>
                </wp:positionH>
                <wp:positionV relativeFrom="paragraph">
                  <wp:posOffset>-931545</wp:posOffset>
                </wp:positionV>
                <wp:extent cx="7887335" cy="2480310"/>
                <wp:effectExtent l="0" t="0" r="0" b="0"/>
                <wp:wrapNone/>
                <wp:docPr id="22344493" name="Rectangle 8"/>
                <wp:cNvGraphicFramePr/>
                <a:graphic xmlns:a="http://schemas.openxmlformats.org/drawingml/2006/main">
                  <a:graphicData uri="http://schemas.microsoft.com/office/word/2010/wordprocessingShape">
                    <wps:wsp>
                      <wps:cNvSpPr/>
                      <wps:spPr>
                        <a:xfrm>
                          <a:off x="0" y="0"/>
                          <a:ext cx="7887335" cy="248031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w:pict>
              <v:rect w14:anchorId="7A69181D" id="Rectangle 8" o:spid="_x0000_s1026" style="position:absolute;margin-left:-66.75pt;margin-top:-73.35pt;width:621.05pt;height:195.3pt;z-index:-25165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" fillcolor="white [3212]" stroked="f" strokeweight="1pt"/>
            </w:pict>
          </mc:Fallback>
        </mc:AlternateContent>
      </w:r>
      <w:r w:rsidR="00C12038" w:rsidRPr="00D86471">
        <w:rPr>
          <w:rFonts w:ascii="Times New Roman" w:hAnsi="Times New Roman"/>
          <w:noProof/>
        </w:rPr>
        <w:drawing>
          <wp:anchor distT="0" distB="0" distL="114300" distR="114300" simplePos="0" relativeHeight="251664384" behindDoc="1" locked="0" layoutInCell="1" allowOverlap="1" wp14:anchorId="5A3B7B6D" wp14:editId="366D1B54">
            <wp:simplePos x="0" y="0"/>
            <wp:positionH relativeFrom="column">
              <wp:posOffset>2268220</wp:posOffset>
            </wp:positionH>
            <wp:positionV relativeFrom="paragraph">
              <wp:posOffset>-635000</wp:posOffset>
            </wp:positionV>
            <wp:extent cx="1080770" cy="1379855"/>
            <wp:effectExtent l="0" t="0" r="5080" b="0"/>
            <wp:wrapNone/>
            <wp:docPr id="3705790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80770" cy="1379855"/>
                    </a:xfrm>
                    <a:prstGeom prst="rect">
                      <a:avLst/>
                    </a:prstGeom>
                    <a:noFill/>
                  </pic:spPr>
                </pic:pic>
              </a:graphicData>
            </a:graphic>
            <wp14:sizeRelH relativeFrom="page">
              <wp14:pctWidth>0</wp14:pctWidth>
            </wp14:sizeRelH>
            <wp14:sizeRelV relativeFrom="page">
              <wp14:pctHeight>0</wp14:pctHeight>
            </wp14:sizeRelV>
          </wp:anchor>
        </w:drawing>
      </w:r>
      <w:r w:rsidR="00C12038" w:rsidRPr="00D86471">
        <w:rPr>
          <w:rFonts w:ascii="Times New Roman" w:hAnsi="Times New Roman"/>
          <w:noProof/>
        </w:rPr>
        <mc:AlternateContent>
          <mc:Choice Requires="wps">
            <w:drawing>
              <wp:anchor distT="0" distB="0" distL="114300" distR="114300" simplePos="0" relativeHeight="251665408" behindDoc="0" locked="0" layoutInCell="1" allowOverlap="1" wp14:anchorId="53B82364" wp14:editId="523E2DBA">
                <wp:simplePos x="0" y="0"/>
                <wp:positionH relativeFrom="column">
                  <wp:posOffset>1107440</wp:posOffset>
                </wp:positionH>
                <wp:positionV relativeFrom="paragraph">
                  <wp:posOffset>872490</wp:posOffset>
                </wp:positionV>
                <wp:extent cx="3506525" cy="508883"/>
                <wp:effectExtent l="0" t="0" r="0" b="5715"/>
                <wp:wrapNone/>
                <wp:docPr id="544515470" name="Text Box 9"/>
                <wp:cNvGraphicFramePr/>
                <a:graphic xmlns:a="http://schemas.openxmlformats.org/drawingml/2006/main">
                  <a:graphicData uri="http://schemas.microsoft.com/office/word/2010/wordprocessingShape">
                    <wps:wsp>
                      <wps:cNvSpPr txBox="1"/>
                      <wps:spPr>
                        <a:xfrm>
                          <a:off x="0" y="0"/>
                          <a:ext cx="3506525" cy="508883"/>
                        </a:xfrm>
                        <a:prstGeom prst="rect">
                          <a:avLst/>
                        </a:prstGeom>
                        <a:solidFill>
                          <a:schemeClr val="lt1"/>
                        </a:solidFill>
                        <a:ln w="6350">
                          <a:noFill/>
                        </a:ln>
                      </wps:spPr>
                      <wps:txbx>
                        <w:txbxContent>
                          <w:p w14:paraId="4A1A15F7" w14:textId="77777777" w:rsidR="00C12038" w:rsidRPr="00F310DE" w:rsidRDefault="00C12038" w:rsidP="00C12038">
                            <w:pPr>
                              <w:spacing w:after="0" w:line="240" w:lineRule="auto"/>
                              <w:jc w:val="center"/>
                              <w:rPr>
                                <w:rFonts w:ascii="Arial" w:hAnsi="Arial" w:cs="Arial"/>
                                <w:b/>
                                <w:color w:val="000000" w:themeColor="text1"/>
                                <w:sz w:val="28"/>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310DE">
                              <w:rPr>
                                <w:rFonts w:ascii="Arial" w:hAnsi="Arial" w:cs="Arial"/>
                                <w:b/>
                                <w:color w:val="000000" w:themeColor="text1"/>
                                <w:sz w:val="28"/>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SEKRETARIAT DPRD DIY</w:t>
                            </w:r>
                          </w:p>
                          <w:p w14:paraId="65C98EE7" w14:textId="77777777" w:rsidR="00C12038" w:rsidRPr="00F310DE" w:rsidRDefault="00C12038" w:rsidP="00C12038">
                            <w:pPr>
                              <w:spacing w:after="0" w:line="240" w:lineRule="auto"/>
                              <w:jc w:val="center"/>
                              <w:rPr>
                                <w:rFonts w:ascii="Arial" w:hAnsi="Arial" w:cs="Arial"/>
                                <w:b/>
                                <w:color w:val="000000" w:themeColor="text1"/>
                                <w:sz w:val="20"/>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310DE">
                              <w:rPr>
                                <w:rFonts w:ascii="Arial" w:hAnsi="Arial" w:cs="Arial"/>
                                <w:b/>
                                <w:color w:val="000000" w:themeColor="text1"/>
                                <w:sz w:val="20"/>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Jalan Malioboro No. 54 Kota Yogyakarta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B82364" id="Text Box 9" o:spid="_x0000_s1028" type="#_x0000_t202" style="position:absolute;margin-left:87.2pt;margin-top:68.7pt;width:276.1pt;height:40.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" fillcolor="white [3201]" stroked="f" strokeweight=".5pt">
                <v:textbox>
                  <w:txbxContent>
                    <w:p w14:paraId="4A1A15F7" w14:textId="77777777" w:rsidR="00C12038" w:rsidRPr="00F310DE" w:rsidRDefault="00C12038" w:rsidP="00C12038">
                      <w:pPr>
                        <w:spacing w:after="0" w:line="240" w:lineRule="auto"/>
                        <w:jc w:val="center"/>
                        <w:rPr>
                          <w:rFonts w:ascii="Arial" w:hAnsi="Arial" w:cs="Arial"/>
                          <w:b/>
                          <w:color w:val="000000" w:themeColor="text1"/>
                          <w:sz w:val="28"/>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310DE">
                        <w:rPr>
                          <w:rFonts w:ascii="Arial" w:hAnsi="Arial" w:cs="Arial"/>
                          <w:b/>
                          <w:color w:val="000000" w:themeColor="text1"/>
                          <w:sz w:val="28"/>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SEKRETARIAT DPRD DIY</w:t>
                      </w:r>
                    </w:p>
                    <w:p w14:paraId="65C98EE7" w14:textId="77777777" w:rsidR="00C12038" w:rsidRPr="00F310DE" w:rsidRDefault="00C12038" w:rsidP="00C12038">
                      <w:pPr>
                        <w:spacing w:after="0" w:line="240" w:lineRule="auto"/>
                        <w:jc w:val="center"/>
                        <w:rPr>
                          <w:rFonts w:ascii="Arial" w:hAnsi="Arial" w:cs="Arial"/>
                          <w:b/>
                          <w:color w:val="000000" w:themeColor="text1"/>
                          <w:sz w:val="20"/>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310DE">
                        <w:rPr>
                          <w:rFonts w:ascii="Arial" w:hAnsi="Arial" w:cs="Arial"/>
                          <w:b/>
                          <w:color w:val="000000" w:themeColor="text1"/>
                          <w:sz w:val="20"/>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Jalan Malioboro No. 54 Kota Yogyakarta</w:t>
                      </w:r>
                    </w:p>
                  </w:txbxContent>
                </v:textbox>
              </v:shape>
            </w:pict>
          </mc:Fallback>
        </mc:AlternateContent>
      </w:r>
      <w:r w:rsidR="002E2DA9" w:rsidRPr="00D86471">
        <w:rPr>
          <w:rFonts w:ascii="Times New Roman" w:hAnsi="Times New Roman"/>
          <w:color w:val="000000" w:themeColor="text1"/>
          <w:sz w:val="28"/>
          <w:lang w:val="id-ID"/>
        </w:rPr>
        <w:br w:type="page"/>
      </w:r>
    </w:p>
    <w:p w14:paraId="48F686F6" w14:textId="77777777" w:rsidR="003340C2" w:rsidRPr="00D86471" w:rsidRDefault="003340C2" w:rsidP="00B37159">
      <w:pPr>
        <w:pStyle w:val="Heading1"/>
        <w:spacing w:before="0" w:line="360" w:lineRule="auto"/>
        <w:rPr>
          <w:rFonts w:ascii="Times New Roman" w:hAnsi="Times New Roman"/>
          <w:color w:val="000000" w:themeColor="text1"/>
          <w:sz w:val="28"/>
          <w:lang w:val="id-ID"/>
        </w:rPr>
        <w:sectPr w:rsidR="003340C2" w:rsidRPr="00D86471" w:rsidSect="003340C2">
          <w:footerReference w:type="default" r:id="rId10"/>
          <w:pgSz w:w="11906" w:h="16838" w:code="9"/>
          <w:pgMar w:top="1440" w:right="1440" w:bottom="1440" w:left="1350" w:header="720" w:footer="720" w:gutter="0"/>
          <w:pgNumType w:fmt="lowerRoman" w:start="1"/>
          <w:cols w:space="720"/>
          <w:titlePg/>
          <w:docGrid w:linePitch="360"/>
        </w:sectPr>
      </w:pPr>
      <w:bookmarkStart w:id="4" w:name="_Toc177630640"/>
    </w:p>
    <w:p w14:paraId="7C2C9789" w14:textId="53FBFDB4" w:rsidR="00B37159" w:rsidRPr="00B37159" w:rsidRDefault="00B37159" w:rsidP="00BC1DD0">
      <w:pPr>
        <w:pStyle w:val="Heading1"/>
        <w:spacing w:before="0" w:line="360" w:lineRule="auto"/>
        <w:ind w:left="284"/>
        <w:jc w:val="center"/>
        <w:rPr>
          <w:rFonts w:ascii="Times New Roman" w:hAnsi="Times New Roman"/>
          <w:color w:val="000000" w:themeColor="text1"/>
          <w:sz w:val="28"/>
        </w:rPr>
      </w:pPr>
      <w:bookmarkStart w:id="5" w:name="_Toc184114426"/>
      <w:bookmarkStart w:id="6" w:name="_Toc179551054"/>
      <w:r>
        <w:rPr>
          <w:rFonts w:ascii="Times New Roman" w:hAnsi="Times New Roman"/>
          <w:color w:val="000000" w:themeColor="text1"/>
          <w:sz w:val="28"/>
        </w:rPr>
        <w:lastRenderedPageBreak/>
        <w:t>KATA PENGANTAR</w:t>
      </w:r>
      <w:bookmarkEnd w:id="5"/>
    </w:p>
    <w:p w14:paraId="68C10F0B" w14:textId="77777777" w:rsidR="00B37159" w:rsidRDefault="00B37159" w:rsidP="00B37159">
      <w:pPr>
        <w:pStyle w:val="NormalWeb"/>
        <w:spacing w:before="0" w:beforeAutospacing="0" w:after="0" w:afterAutospacing="0" w:line="360" w:lineRule="auto"/>
        <w:jc w:val="both"/>
        <w:rPr>
          <w:color w:val="000000" w:themeColor="text1"/>
          <w:sz w:val="28"/>
          <w:lang w:val="id-ID"/>
        </w:rPr>
      </w:pPr>
    </w:p>
    <w:p w14:paraId="1378AE14" w14:textId="303223FC" w:rsidR="00B37159" w:rsidRDefault="00B37159" w:rsidP="00B37159">
      <w:pPr>
        <w:pStyle w:val="NormalWeb"/>
        <w:spacing w:before="0" w:beforeAutospacing="0" w:after="0" w:afterAutospacing="0" w:line="360" w:lineRule="auto"/>
        <w:ind w:firstLine="540"/>
        <w:jc w:val="both"/>
      </w:pPr>
      <w:r>
        <w:t>Puji syukur kami panjatkan ke hadirat Tuhan Yang Maha Esa, karena berkat rahmat dan karunia-Nya, kami diberikan kesempatan untuk menyelesaikan penyusunan Naskah Akademik tentang Pariwisata Berbasis Budaya di Kalurahan dan Kelurahan. Naskah akademik ini disusun dengan tujuan untuk memberikan dasar-dasar ilmiah yang kokoh bagi pengembangan dan pengelolaan pariwisata berbasis budaya di tingkat kalurahan dan kelurahan, yang menjadi bagian penting dalam penguatan sektor pariwisata di daerah.</w:t>
      </w:r>
    </w:p>
    <w:p w14:paraId="5312741E" w14:textId="35E19A1C" w:rsidR="00B37159" w:rsidRDefault="00B37159" w:rsidP="00B37159">
      <w:pPr>
        <w:pStyle w:val="NormalWeb"/>
        <w:spacing w:before="0" w:beforeAutospacing="0" w:after="0" w:afterAutospacing="0" w:line="360" w:lineRule="auto"/>
        <w:ind w:firstLine="540"/>
        <w:jc w:val="both"/>
      </w:pPr>
      <w:r>
        <w:t>Pariwisata berbasis budaya di kalurahan dan kelurahan memiliki peran yang sangat strategis, tidak hanya sebagai motor penggerak ekonomi lokal, tetapi juga sebagai sarana pelestarian dan pengenalan warisan budaya yang ada. Oleh karena itu, pendekatan yang berbasis pada partisipasi masyarakat, pelestarian budaya lokal, serta pemanfaatan sumber daya alam secara berkelanjutan harus menjadi bagian integral dari pengembangan pariwisata di tingkat komunitas ini.</w:t>
      </w:r>
    </w:p>
    <w:p w14:paraId="447F38C4" w14:textId="77777777" w:rsidR="00D74893" w:rsidRDefault="00B37159" w:rsidP="00D74893">
      <w:pPr>
        <w:pStyle w:val="NormalWeb"/>
        <w:spacing w:before="0" w:beforeAutospacing="0" w:after="0" w:afterAutospacing="0" w:line="360" w:lineRule="auto"/>
        <w:ind w:firstLine="540"/>
        <w:jc w:val="both"/>
      </w:pPr>
      <w:r>
        <w:t>Penyusunan naskah akademik ini bertujuan untuk memberikan landasan konseptual dan kebijakan yang jelas dalam menyusun program-program yang dapat mendorong pertumbuhan pariwisata berbasis budaya yang menguntungkan bagi masyarakat, menjaga keberlanjutan lingkungan, dan tetap menghormati nilai-nilai budaya lokal. Kami berharap bahwa hasil dari penyusunan naskah ini dapat memberikan kontribusi nyata dalam menciptakan kebijakan yang lebih terarah dan efektif dalam pengelolaan pariwisata berbasis budaya di tingkat kalurahan dan kelurahan.</w:t>
      </w:r>
    </w:p>
    <w:p w14:paraId="1990EEC5" w14:textId="6824B363" w:rsidR="00D74893" w:rsidRDefault="00B37159" w:rsidP="00D74893">
      <w:pPr>
        <w:pStyle w:val="NormalWeb"/>
        <w:spacing w:before="0" w:beforeAutospacing="0" w:after="0" w:afterAutospacing="0" w:line="360" w:lineRule="auto"/>
        <w:ind w:firstLine="540"/>
        <w:jc w:val="both"/>
      </w:pPr>
      <w:r>
        <w:t>Kami mengucapkan terima kasih kepada semua pihak yang telah memberikan dukungan, saran, dan masukan konstruktif dalam proses penyusunan naskah akademik ini. Semoga hasil kerja ini dapat memberikan manfaat bagi perkembangan pariwisata berbasis budaya, serta memberikan inspirasi bagi kebijakan yang lebih baik di masa mendatang. Kami juga menyadari bahwa penyusunan naskah ini masih jauh dari sempurna, untuk itu kami sangat mengharapkan kritik dan saran yang membangun demi penyempurnaan di masa yang akan datang.</w:t>
      </w:r>
      <w:r w:rsidR="00D74893">
        <w:t xml:space="preserve"> Demikian yang dapat kami sampaikan. Atas perhatian, dukungan, dan kontribusi yang diberikan, kami ucapkan terima kasih.</w:t>
      </w:r>
    </w:p>
    <w:p w14:paraId="5E9CC219" w14:textId="3D94FF20" w:rsidR="00D74893" w:rsidRDefault="00D74893" w:rsidP="00D74893">
      <w:pPr>
        <w:pStyle w:val="NormalWeb"/>
        <w:spacing w:before="0" w:beforeAutospacing="0" w:after="0" w:afterAutospacing="0" w:line="360" w:lineRule="auto"/>
        <w:ind w:firstLine="540"/>
        <w:jc w:val="right"/>
      </w:pPr>
      <w:r>
        <w:t xml:space="preserve">Hormat Kami, </w:t>
      </w:r>
    </w:p>
    <w:p w14:paraId="22DAA592" w14:textId="543FFD99" w:rsidR="00D74893" w:rsidRPr="00D74893" w:rsidRDefault="00D74893" w:rsidP="00D74893">
      <w:pPr>
        <w:spacing w:line="259" w:lineRule="auto"/>
        <w:jc w:val="right"/>
        <w:rPr>
          <w:rFonts w:ascii="Times New Roman" w:eastAsia="MS Gothic" w:hAnsi="Times New Roman"/>
          <w:color w:val="000000" w:themeColor="text1"/>
          <w:sz w:val="24"/>
          <w:szCs w:val="24"/>
        </w:rPr>
      </w:pPr>
      <w:r w:rsidRPr="00D74893">
        <w:rPr>
          <w:rFonts w:ascii="Times New Roman" w:eastAsia="MS Gothic" w:hAnsi="Times New Roman"/>
          <w:color w:val="000000" w:themeColor="text1"/>
          <w:sz w:val="24"/>
          <w:szCs w:val="24"/>
        </w:rPr>
        <w:t>Tim Penyusun</w:t>
      </w:r>
      <w:r w:rsidRPr="00D74893">
        <w:rPr>
          <w:rFonts w:ascii="Times New Roman" w:eastAsia="MS Gothic" w:hAnsi="Times New Roman"/>
          <w:color w:val="000000" w:themeColor="text1"/>
          <w:sz w:val="24"/>
          <w:szCs w:val="24"/>
          <w:lang w:val="id-ID"/>
        </w:rPr>
        <w:br w:type="page"/>
      </w:r>
    </w:p>
    <w:p w14:paraId="0EED1BC0" w14:textId="0540D291" w:rsidR="00291CC0" w:rsidRPr="00BC1DD0" w:rsidRDefault="00307A92" w:rsidP="00BC1DD0">
      <w:pPr>
        <w:pStyle w:val="Heading1"/>
        <w:spacing w:before="0" w:line="360" w:lineRule="auto"/>
        <w:ind w:left="284"/>
        <w:jc w:val="center"/>
        <w:rPr>
          <w:rFonts w:ascii="Times New Roman" w:hAnsi="Times New Roman"/>
          <w:color w:val="000000" w:themeColor="text1"/>
          <w:sz w:val="28"/>
          <w:lang w:val="id-ID"/>
        </w:rPr>
      </w:pPr>
      <w:bookmarkStart w:id="7" w:name="_Toc184114427"/>
      <w:r w:rsidRPr="00D86471">
        <w:rPr>
          <w:rFonts w:ascii="Times New Roman" w:hAnsi="Times New Roman"/>
          <w:color w:val="000000" w:themeColor="text1"/>
          <w:sz w:val="28"/>
          <w:lang w:val="id-ID"/>
        </w:rPr>
        <w:lastRenderedPageBreak/>
        <w:t>DAFTAR ISI</w:t>
      </w:r>
      <w:bookmarkEnd w:id="1"/>
      <w:bookmarkEnd w:id="2"/>
      <w:bookmarkEnd w:id="3"/>
      <w:bookmarkEnd w:id="4"/>
      <w:bookmarkEnd w:id="6"/>
      <w:bookmarkEnd w:id="7"/>
    </w:p>
    <w:sdt>
      <w:sdtPr>
        <w:rPr>
          <w:rFonts w:ascii="Times New Roman" w:eastAsia="SimSun" w:hAnsi="Times New Roman" w:cs="Times New Roman"/>
          <w:color w:val="auto"/>
          <w:sz w:val="24"/>
          <w:szCs w:val="24"/>
        </w:rPr>
        <w:id w:val="-1200924588"/>
        <w:docPartObj>
          <w:docPartGallery w:val="Table of Contents"/>
          <w:docPartUnique/>
        </w:docPartObj>
      </w:sdtPr>
      <w:sdtEndPr>
        <w:rPr>
          <w:b/>
          <w:bCs/>
          <w:noProof/>
        </w:rPr>
      </w:sdtEndPr>
      <w:sdtContent>
        <w:p w14:paraId="2B5539DA" w14:textId="78946C0E" w:rsidR="006B0506" w:rsidRPr="00B35279" w:rsidRDefault="006B0506">
          <w:pPr>
            <w:pStyle w:val="TOCHeading"/>
            <w:rPr>
              <w:rFonts w:ascii="Times New Roman" w:hAnsi="Times New Roman" w:cs="Times New Roman"/>
              <w:sz w:val="24"/>
              <w:szCs w:val="24"/>
            </w:rPr>
          </w:pPr>
        </w:p>
        <w:p w14:paraId="47CAAB17" w14:textId="63571447" w:rsidR="003B1082" w:rsidRDefault="006B0506">
          <w:pPr>
            <w:pStyle w:val="TOC1"/>
            <w:rPr>
              <w:rFonts w:asciiTheme="minorHAnsi" w:eastAsiaTheme="minorEastAsia" w:hAnsiTheme="minorHAnsi" w:cstheme="minorBidi"/>
              <w:b w:val="0"/>
              <w:bCs w:val="0"/>
              <w:caps w:val="0"/>
              <w:sz w:val="22"/>
              <w:szCs w:val="22"/>
            </w:rPr>
          </w:pPr>
          <w:r w:rsidRPr="00B35279">
            <w:fldChar w:fldCharType="begin"/>
          </w:r>
          <w:r w:rsidRPr="00B35279">
            <w:instrText xml:space="preserve"> TOC \o "1-3" \h \z \u </w:instrText>
          </w:r>
          <w:r w:rsidRPr="00B35279">
            <w:fldChar w:fldCharType="separate"/>
          </w:r>
          <w:hyperlink w:anchor="_Toc184114426" w:history="1">
            <w:r w:rsidR="003B1082" w:rsidRPr="00846B33">
              <w:rPr>
                <w:rStyle w:val="Hyperlink"/>
              </w:rPr>
              <w:t>KATA PENGANTAR</w:t>
            </w:r>
            <w:r w:rsidR="003B1082">
              <w:rPr>
                <w:webHidden/>
              </w:rPr>
              <w:tab/>
            </w:r>
            <w:r w:rsidR="003B1082">
              <w:rPr>
                <w:webHidden/>
              </w:rPr>
              <w:fldChar w:fldCharType="begin"/>
            </w:r>
            <w:r w:rsidR="003B1082">
              <w:rPr>
                <w:webHidden/>
              </w:rPr>
              <w:instrText xml:space="preserve"> PAGEREF _Toc184114426 \h </w:instrText>
            </w:r>
            <w:r w:rsidR="003B1082">
              <w:rPr>
                <w:webHidden/>
              </w:rPr>
            </w:r>
            <w:r w:rsidR="003B1082">
              <w:rPr>
                <w:webHidden/>
              </w:rPr>
              <w:fldChar w:fldCharType="separate"/>
            </w:r>
            <w:r w:rsidR="00233430">
              <w:rPr>
                <w:webHidden/>
              </w:rPr>
              <w:t>i</w:t>
            </w:r>
            <w:r w:rsidR="003B1082">
              <w:rPr>
                <w:webHidden/>
              </w:rPr>
              <w:fldChar w:fldCharType="end"/>
            </w:r>
          </w:hyperlink>
        </w:p>
        <w:p w14:paraId="45127C81" w14:textId="07C0A33C" w:rsidR="003B1082" w:rsidRDefault="004C4CF9">
          <w:pPr>
            <w:pStyle w:val="TOC1"/>
            <w:rPr>
              <w:rFonts w:asciiTheme="minorHAnsi" w:eastAsiaTheme="minorEastAsia" w:hAnsiTheme="minorHAnsi" w:cstheme="minorBidi"/>
              <w:b w:val="0"/>
              <w:bCs w:val="0"/>
              <w:caps w:val="0"/>
              <w:sz w:val="22"/>
              <w:szCs w:val="22"/>
            </w:rPr>
          </w:pPr>
          <w:hyperlink w:anchor="_Toc184114427" w:history="1">
            <w:r w:rsidR="003B1082" w:rsidRPr="00846B33">
              <w:rPr>
                <w:rStyle w:val="Hyperlink"/>
                <w:lang w:val="id-ID"/>
              </w:rPr>
              <w:t>DAFTAR ISI</w:t>
            </w:r>
            <w:r w:rsidR="003B1082">
              <w:rPr>
                <w:webHidden/>
              </w:rPr>
              <w:tab/>
            </w:r>
            <w:r w:rsidR="003B1082">
              <w:rPr>
                <w:webHidden/>
              </w:rPr>
              <w:fldChar w:fldCharType="begin"/>
            </w:r>
            <w:r w:rsidR="003B1082">
              <w:rPr>
                <w:webHidden/>
              </w:rPr>
              <w:instrText xml:space="preserve"> PAGEREF _Toc184114427 \h </w:instrText>
            </w:r>
            <w:r w:rsidR="003B1082">
              <w:rPr>
                <w:webHidden/>
              </w:rPr>
            </w:r>
            <w:r w:rsidR="003B1082">
              <w:rPr>
                <w:webHidden/>
              </w:rPr>
              <w:fldChar w:fldCharType="separate"/>
            </w:r>
            <w:r w:rsidR="00233430">
              <w:rPr>
                <w:webHidden/>
              </w:rPr>
              <w:t>ii</w:t>
            </w:r>
            <w:r w:rsidR="003B1082">
              <w:rPr>
                <w:webHidden/>
              </w:rPr>
              <w:fldChar w:fldCharType="end"/>
            </w:r>
          </w:hyperlink>
        </w:p>
        <w:p w14:paraId="713F30F5" w14:textId="42707AA0" w:rsidR="003B1082" w:rsidRDefault="004C4CF9">
          <w:pPr>
            <w:pStyle w:val="TOC1"/>
            <w:rPr>
              <w:rFonts w:asciiTheme="minorHAnsi" w:eastAsiaTheme="minorEastAsia" w:hAnsiTheme="minorHAnsi" w:cstheme="minorBidi"/>
              <w:b w:val="0"/>
              <w:bCs w:val="0"/>
              <w:caps w:val="0"/>
              <w:sz w:val="22"/>
              <w:szCs w:val="22"/>
            </w:rPr>
          </w:pPr>
          <w:hyperlink w:anchor="_Toc184114428" w:history="1">
            <w:r w:rsidR="003B1082" w:rsidRPr="00846B33">
              <w:rPr>
                <w:rStyle w:val="Hyperlink"/>
                <w:lang w:val="id-ID"/>
              </w:rPr>
              <w:t>DAFTAR</w:t>
            </w:r>
            <w:r w:rsidR="003B1082" w:rsidRPr="00846B33">
              <w:rPr>
                <w:rStyle w:val="Hyperlink"/>
              </w:rPr>
              <w:t xml:space="preserve"> GAMBAR</w:t>
            </w:r>
            <w:r w:rsidR="003B1082">
              <w:rPr>
                <w:webHidden/>
              </w:rPr>
              <w:tab/>
            </w:r>
            <w:r w:rsidR="003B1082">
              <w:rPr>
                <w:webHidden/>
              </w:rPr>
              <w:fldChar w:fldCharType="begin"/>
            </w:r>
            <w:r w:rsidR="003B1082">
              <w:rPr>
                <w:webHidden/>
              </w:rPr>
              <w:instrText xml:space="preserve"> PAGEREF _Toc184114428 \h </w:instrText>
            </w:r>
            <w:r w:rsidR="003B1082">
              <w:rPr>
                <w:webHidden/>
              </w:rPr>
            </w:r>
            <w:r w:rsidR="003B1082">
              <w:rPr>
                <w:webHidden/>
              </w:rPr>
              <w:fldChar w:fldCharType="separate"/>
            </w:r>
            <w:r w:rsidR="00233430">
              <w:rPr>
                <w:webHidden/>
              </w:rPr>
              <w:t>vi</w:t>
            </w:r>
            <w:r w:rsidR="003B1082">
              <w:rPr>
                <w:webHidden/>
              </w:rPr>
              <w:fldChar w:fldCharType="end"/>
            </w:r>
          </w:hyperlink>
        </w:p>
        <w:p w14:paraId="20462DE1" w14:textId="3DFE41F1" w:rsidR="003B1082" w:rsidRDefault="004C4CF9">
          <w:pPr>
            <w:pStyle w:val="TOC1"/>
            <w:rPr>
              <w:rFonts w:asciiTheme="minorHAnsi" w:eastAsiaTheme="minorEastAsia" w:hAnsiTheme="minorHAnsi" w:cstheme="minorBidi"/>
              <w:b w:val="0"/>
              <w:bCs w:val="0"/>
              <w:caps w:val="0"/>
              <w:sz w:val="22"/>
              <w:szCs w:val="22"/>
            </w:rPr>
          </w:pPr>
          <w:hyperlink w:anchor="_Toc184114429" w:history="1">
            <w:r w:rsidR="003B1082" w:rsidRPr="00846B33">
              <w:rPr>
                <w:rStyle w:val="Hyperlink"/>
              </w:rPr>
              <w:t>BAB I PENDAHULUAN</w:t>
            </w:r>
            <w:r w:rsidR="003B1082">
              <w:rPr>
                <w:webHidden/>
              </w:rPr>
              <w:tab/>
            </w:r>
            <w:r w:rsidR="003B1082">
              <w:rPr>
                <w:webHidden/>
              </w:rPr>
              <w:fldChar w:fldCharType="begin"/>
            </w:r>
            <w:r w:rsidR="003B1082">
              <w:rPr>
                <w:webHidden/>
              </w:rPr>
              <w:instrText xml:space="preserve"> PAGEREF _Toc184114429 \h </w:instrText>
            </w:r>
            <w:r w:rsidR="003B1082">
              <w:rPr>
                <w:webHidden/>
              </w:rPr>
            </w:r>
            <w:r w:rsidR="003B1082">
              <w:rPr>
                <w:webHidden/>
              </w:rPr>
              <w:fldChar w:fldCharType="separate"/>
            </w:r>
            <w:r w:rsidR="00233430">
              <w:rPr>
                <w:webHidden/>
              </w:rPr>
              <w:t>1</w:t>
            </w:r>
            <w:r w:rsidR="003B1082">
              <w:rPr>
                <w:webHidden/>
              </w:rPr>
              <w:fldChar w:fldCharType="end"/>
            </w:r>
          </w:hyperlink>
        </w:p>
        <w:p w14:paraId="3F5AC26B" w14:textId="12CD8732" w:rsidR="003B1082" w:rsidRDefault="004C4CF9">
          <w:pPr>
            <w:pStyle w:val="TOC2"/>
            <w:rPr>
              <w:rFonts w:asciiTheme="minorHAnsi" w:eastAsiaTheme="minorEastAsia" w:hAnsiTheme="minorHAnsi" w:cstheme="minorBidi"/>
              <w:bCs w:val="0"/>
              <w:sz w:val="22"/>
              <w:szCs w:val="22"/>
              <w:lang w:val="en-US"/>
            </w:rPr>
          </w:pPr>
          <w:hyperlink w:anchor="_Toc184114430" w:history="1">
            <w:r w:rsidR="003B1082" w:rsidRPr="00846B33">
              <w:rPr>
                <w:rStyle w:val="Hyperlink"/>
              </w:rPr>
              <w:t>A.</w:t>
            </w:r>
            <w:r w:rsidR="003B1082">
              <w:rPr>
                <w:rFonts w:asciiTheme="minorHAnsi" w:eastAsiaTheme="minorEastAsia" w:hAnsiTheme="minorHAnsi" w:cstheme="minorBidi"/>
                <w:bCs w:val="0"/>
                <w:sz w:val="22"/>
                <w:szCs w:val="22"/>
                <w:lang w:val="en-US"/>
              </w:rPr>
              <w:tab/>
            </w:r>
            <w:r w:rsidR="003B1082" w:rsidRPr="00846B33">
              <w:rPr>
                <w:rStyle w:val="Hyperlink"/>
              </w:rPr>
              <w:t>Latar Belakang</w:t>
            </w:r>
            <w:r w:rsidR="003B1082">
              <w:rPr>
                <w:webHidden/>
              </w:rPr>
              <w:tab/>
            </w:r>
            <w:r w:rsidR="003B1082">
              <w:rPr>
                <w:webHidden/>
              </w:rPr>
              <w:fldChar w:fldCharType="begin"/>
            </w:r>
            <w:r w:rsidR="003B1082">
              <w:rPr>
                <w:webHidden/>
              </w:rPr>
              <w:instrText xml:space="preserve"> PAGEREF _Toc184114430 \h </w:instrText>
            </w:r>
            <w:r w:rsidR="003B1082">
              <w:rPr>
                <w:webHidden/>
              </w:rPr>
            </w:r>
            <w:r w:rsidR="003B1082">
              <w:rPr>
                <w:webHidden/>
              </w:rPr>
              <w:fldChar w:fldCharType="separate"/>
            </w:r>
            <w:r w:rsidR="00233430">
              <w:rPr>
                <w:webHidden/>
              </w:rPr>
              <w:t>1</w:t>
            </w:r>
            <w:r w:rsidR="003B1082">
              <w:rPr>
                <w:webHidden/>
              </w:rPr>
              <w:fldChar w:fldCharType="end"/>
            </w:r>
          </w:hyperlink>
        </w:p>
        <w:p w14:paraId="17E146C2" w14:textId="6615659B" w:rsidR="003B1082" w:rsidRDefault="004C4CF9">
          <w:pPr>
            <w:pStyle w:val="TOC2"/>
            <w:rPr>
              <w:rFonts w:asciiTheme="minorHAnsi" w:eastAsiaTheme="minorEastAsia" w:hAnsiTheme="minorHAnsi" w:cstheme="minorBidi"/>
              <w:bCs w:val="0"/>
              <w:sz w:val="22"/>
              <w:szCs w:val="22"/>
              <w:lang w:val="en-US"/>
            </w:rPr>
          </w:pPr>
          <w:hyperlink w:anchor="_Toc184114431" w:history="1">
            <w:r w:rsidR="003B1082" w:rsidRPr="00846B33">
              <w:rPr>
                <w:rStyle w:val="Hyperlink"/>
              </w:rPr>
              <w:t>B.</w:t>
            </w:r>
            <w:r w:rsidR="003B1082">
              <w:rPr>
                <w:rFonts w:asciiTheme="minorHAnsi" w:eastAsiaTheme="minorEastAsia" w:hAnsiTheme="minorHAnsi" w:cstheme="minorBidi"/>
                <w:bCs w:val="0"/>
                <w:sz w:val="22"/>
                <w:szCs w:val="22"/>
                <w:lang w:val="en-US"/>
              </w:rPr>
              <w:tab/>
            </w:r>
            <w:r w:rsidR="003B1082" w:rsidRPr="00846B33">
              <w:rPr>
                <w:rStyle w:val="Hyperlink"/>
              </w:rPr>
              <w:t>Identifikasi Masalah</w:t>
            </w:r>
            <w:r w:rsidR="003B1082">
              <w:rPr>
                <w:webHidden/>
              </w:rPr>
              <w:tab/>
            </w:r>
            <w:r w:rsidR="003B1082">
              <w:rPr>
                <w:webHidden/>
              </w:rPr>
              <w:fldChar w:fldCharType="begin"/>
            </w:r>
            <w:r w:rsidR="003B1082">
              <w:rPr>
                <w:webHidden/>
              </w:rPr>
              <w:instrText xml:space="preserve"> PAGEREF _Toc184114431 \h </w:instrText>
            </w:r>
            <w:r w:rsidR="003B1082">
              <w:rPr>
                <w:webHidden/>
              </w:rPr>
            </w:r>
            <w:r w:rsidR="003B1082">
              <w:rPr>
                <w:webHidden/>
              </w:rPr>
              <w:fldChar w:fldCharType="separate"/>
            </w:r>
            <w:r w:rsidR="00233430">
              <w:rPr>
                <w:webHidden/>
              </w:rPr>
              <w:t>6</w:t>
            </w:r>
            <w:r w:rsidR="003B1082">
              <w:rPr>
                <w:webHidden/>
              </w:rPr>
              <w:fldChar w:fldCharType="end"/>
            </w:r>
          </w:hyperlink>
        </w:p>
        <w:p w14:paraId="386449AF" w14:textId="17D5A690" w:rsidR="003B1082" w:rsidRDefault="004C4CF9">
          <w:pPr>
            <w:pStyle w:val="TOC2"/>
            <w:rPr>
              <w:rFonts w:asciiTheme="minorHAnsi" w:eastAsiaTheme="minorEastAsia" w:hAnsiTheme="minorHAnsi" w:cstheme="minorBidi"/>
              <w:bCs w:val="0"/>
              <w:sz w:val="22"/>
              <w:szCs w:val="22"/>
              <w:lang w:val="en-US"/>
            </w:rPr>
          </w:pPr>
          <w:hyperlink w:anchor="_Toc184114432" w:history="1">
            <w:r w:rsidR="003B1082" w:rsidRPr="00846B33">
              <w:rPr>
                <w:rStyle w:val="Hyperlink"/>
              </w:rPr>
              <w:t>C.</w:t>
            </w:r>
            <w:r w:rsidR="003B1082">
              <w:rPr>
                <w:rFonts w:asciiTheme="minorHAnsi" w:eastAsiaTheme="minorEastAsia" w:hAnsiTheme="minorHAnsi" w:cstheme="minorBidi"/>
                <w:bCs w:val="0"/>
                <w:sz w:val="22"/>
                <w:szCs w:val="22"/>
                <w:lang w:val="en-US"/>
              </w:rPr>
              <w:tab/>
            </w:r>
            <w:r w:rsidR="003B1082" w:rsidRPr="00846B33">
              <w:rPr>
                <w:rStyle w:val="Hyperlink"/>
              </w:rPr>
              <w:t>Tujuan dan Kegunaan Kegiatan Penyusunan Naskah Akademik</w:t>
            </w:r>
            <w:r w:rsidR="003B1082">
              <w:rPr>
                <w:webHidden/>
              </w:rPr>
              <w:tab/>
            </w:r>
            <w:r w:rsidR="003B1082">
              <w:rPr>
                <w:webHidden/>
              </w:rPr>
              <w:fldChar w:fldCharType="begin"/>
            </w:r>
            <w:r w:rsidR="003B1082">
              <w:rPr>
                <w:webHidden/>
              </w:rPr>
              <w:instrText xml:space="preserve"> PAGEREF _Toc184114432 \h </w:instrText>
            </w:r>
            <w:r w:rsidR="003B1082">
              <w:rPr>
                <w:webHidden/>
              </w:rPr>
            </w:r>
            <w:r w:rsidR="003B1082">
              <w:rPr>
                <w:webHidden/>
              </w:rPr>
              <w:fldChar w:fldCharType="separate"/>
            </w:r>
            <w:r w:rsidR="00233430">
              <w:rPr>
                <w:webHidden/>
              </w:rPr>
              <w:t>7</w:t>
            </w:r>
            <w:r w:rsidR="003B1082">
              <w:rPr>
                <w:webHidden/>
              </w:rPr>
              <w:fldChar w:fldCharType="end"/>
            </w:r>
          </w:hyperlink>
        </w:p>
        <w:p w14:paraId="7A6B83CE" w14:textId="7F28210F" w:rsidR="003B1082" w:rsidRDefault="004C4CF9">
          <w:pPr>
            <w:pStyle w:val="TOC2"/>
            <w:rPr>
              <w:rFonts w:asciiTheme="minorHAnsi" w:eastAsiaTheme="minorEastAsia" w:hAnsiTheme="minorHAnsi" w:cstheme="minorBidi"/>
              <w:bCs w:val="0"/>
              <w:sz w:val="22"/>
              <w:szCs w:val="22"/>
              <w:lang w:val="en-US"/>
            </w:rPr>
          </w:pPr>
          <w:hyperlink w:anchor="_Toc184114433" w:history="1">
            <w:r w:rsidR="003B1082" w:rsidRPr="00846B33">
              <w:rPr>
                <w:rStyle w:val="Hyperlink"/>
              </w:rPr>
              <w:t>D.</w:t>
            </w:r>
            <w:r w:rsidR="003B1082">
              <w:rPr>
                <w:rFonts w:asciiTheme="minorHAnsi" w:eastAsiaTheme="minorEastAsia" w:hAnsiTheme="minorHAnsi" w:cstheme="minorBidi"/>
                <w:bCs w:val="0"/>
                <w:sz w:val="22"/>
                <w:szCs w:val="22"/>
                <w:lang w:val="en-US"/>
              </w:rPr>
              <w:tab/>
            </w:r>
            <w:r w:rsidR="003B1082" w:rsidRPr="00846B33">
              <w:rPr>
                <w:rStyle w:val="Hyperlink"/>
              </w:rPr>
              <w:t>Metode</w:t>
            </w:r>
            <w:r w:rsidR="003B1082">
              <w:rPr>
                <w:webHidden/>
              </w:rPr>
              <w:tab/>
            </w:r>
            <w:r w:rsidR="003B1082">
              <w:rPr>
                <w:webHidden/>
              </w:rPr>
              <w:fldChar w:fldCharType="begin"/>
            </w:r>
            <w:r w:rsidR="003B1082">
              <w:rPr>
                <w:webHidden/>
              </w:rPr>
              <w:instrText xml:space="preserve"> PAGEREF _Toc184114433 \h </w:instrText>
            </w:r>
            <w:r w:rsidR="003B1082">
              <w:rPr>
                <w:webHidden/>
              </w:rPr>
            </w:r>
            <w:r w:rsidR="003B1082">
              <w:rPr>
                <w:webHidden/>
              </w:rPr>
              <w:fldChar w:fldCharType="separate"/>
            </w:r>
            <w:r w:rsidR="00233430">
              <w:rPr>
                <w:webHidden/>
              </w:rPr>
              <w:t>8</w:t>
            </w:r>
            <w:r w:rsidR="003B1082">
              <w:rPr>
                <w:webHidden/>
              </w:rPr>
              <w:fldChar w:fldCharType="end"/>
            </w:r>
          </w:hyperlink>
        </w:p>
        <w:p w14:paraId="09AC6FBF" w14:textId="1D2D95A4" w:rsidR="003B1082" w:rsidRDefault="004C4CF9">
          <w:pPr>
            <w:pStyle w:val="TOC1"/>
            <w:rPr>
              <w:rFonts w:asciiTheme="minorHAnsi" w:eastAsiaTheme="minorEastAsia" w:hAnsiTheme="minorHAnsi" w:cstheme="minorBidi"/>
              <w:b w:val="0"/>
              <w:bCs w:val="0"/>
              <w:caps w:val="0"/>
              <w:sz w:val="22"/>
              <w:szCs w:val="22"/>
            </w:rPr>
          </w:pPr>
          <w:hyperlink w:anchor="_Toc184114434" w:history="1">
            <w:r w:rsidR="003B1082" w:rsidRPr="00846B33">
              <w:rPr>
                <w:rStyle w:val="Hyperlink"/>
              </w:rPr>
              <w:t>BAB II KAJIAN TEORITIS DAN PRAKTIK EMPIRIS</w:t>
            </w:r>
            <w:r w:rsidR="003B1082">
              <w:rPr>
                <w:webHidden/>
              </w:rPr>
              <w:tab/>
            </w:r>
            <w:r w:rsidR="003B1082">
              <w:rPr>
                <w:webHidden/>
              </w:rPr>
              <w:fldChar w:fldCharType="begin"/>
            </w:r>
            <w:r w:rsidR="003B1082">
              <w:rPr>
                <w:webHidden/>
              </w:rPr>
              <w:instrText xml:space="preserve"> PAGEREF _Toc184114434 \h </w:instrText>
            </w:r>
            <w:r w:rsidR="003B1082">
              <w:rPr>
                <w:webHidden/>
              </w:rPr>
            </w:r>
            <w:r w:rsidR="003B1082">
              <w:rPr>
                <w:webHidden/>
              </w:rPr>
              <w:fldChar w:fldCharType="separate"/>
            </w:r>
            <w:r w:rsidR="00233430">
              <w:rPr>
                <w:webHidden/>
              </w:rPr>
              <w:t>10</w:t>
            </w:r>
            <w:r w:rsidR="003B1082">
              <w:rPr>
                <w:webHidden/>
              </w:rPr>
              <w:fldChar w:fldCharType="end"/>
            </w:r>
          </w:hyperlink>
        </w:p>
        <w:p w14:paraId="3747BA3E" w14:textId="34864EE6" w:rsidR="003B1082" w:rsidRDefault="004C4CF9">
          <w:pPr>
            <w:pStyle w:val="TOC2"/>
            <w:rPr>
              <w:rFonts w:asciiTheme="minorHAnsi" w:eastAsiaTheme="minorEastAsia" w:hAnsiTheme="minorHAnsi" w:cstheme="minorBidi"/>
              <w:bCs w:val="0"/>
              <w:sz w:val="22"/>
              <w:szCs w:val="22"/>
              <w:lang w:val="en-US"/>
            </w:rPr>
          </w:pPr>
          <w:hyperlink w:anchor="_Toc184114435" w:history="1">
            <w:r w:rsidR="003B1082" w:rsidRPr="00846B33">
              <w:rPr>
                <w:rStyle w:val="Hyperlink"/>
              </w:rPr>
              <w:t>A.</w:t>
            </w:r>
            <w:r w:rsidR="003B1082">
              <w:rPr>
                <w:rFonts w:asciiTheme="minorHAnsi" w:eastAsiaTheme="minorEastAsia" w:hAnsiTheme="minorHAnsi" w:cstheme="minorBidi"/>
                <w:bCs w:val="0"/>
                <w:sz w:val="22"/>
                <w:szCs w:val="22"/>
                <w:lang w:val="en-US"/>
              </w:rPr>
              <w:tab/>
            </w:r>
            <w:r w:rsidR="003B1082" w:rsidRPr="00846B33">
              <w:rPr>
                <w:rStyle w:val="Hyperlink"/>
              </w:rPr>
              <w:t>Kajian Teoritis</w:t>
            </w:r>
            <w:r w:rsidR="003B1082">
              <w:rPr>
                <w:webHidden/>
              </w:rPr>
              <w:tab/>
            </w:r>
            <w:r w:rsidR="003B1082">
              <w:rPr>
                <w:webHidden/>
              </w:rPr>
              <w:fldChar w:fldCharType="begin"/>
            </w:r>
            <w:r w:rsidR="003B1082">
              <w:rPr>
                <w:webHidden/>
              </w:rPr>
              <w:instrText xml:space="preserve"> PAGEREF _Toc184114435 \h </w:instrText>
            </w:r>
            <w:r w:rsidR="003B1082">
              <w:rPr>
                <w:webHidden/>
              </w:rPr>
            </w:r>
            <w:r w:rsidR="003B1082">
              <w:rPr>
                <w:webHidden/>
              </w:rPr>
              <w:fldChar w:fldCharType="separate"/>
            </w:r>
            <w:r w:rsidR="00233430">
              <w:rPr>
                <w:webHidden/>
              </w:rPr>
              <w:t>10</w:t>
            </w:r>
            <w:r w:rsidR="003B1082">
              <w:rPr>
                <w:webHidden/>
              </w:rPr>
              <w:fldChar w:fldCharType="end"/>
            </w:r>
          </w:hyperlink>
        </w:p>
        <w:p w14:paraId="209D67A3" w14:textId="5F13723B" w:rsidR="003B1082" w:rsidRDefault="004C4CF9">
          <w:pPr>
            <w:pStyle w:val="TOC2"/>
            <w:rPr>
              <w:rFonts w:asciiTheme="minorHAnsi" w:eastAsiaTheme="minorEastAsia" w:hAnsiTheme="minorHAnsi" w:cstheme="minorBidi"/>
              <w:bCs w:val="0"/>
              <w:sz w:val="22"/>
              <w:szCs w:val="22"/>
              <w:lang w:val="en-US"/>
            </w:rPr>
          </w:pPr>
          <w:hyperlink w:anchor="_Toc184114459" w:history="1">
            <w:r w:rsidR="003B1082" w:rsidRPr="00846B33">
              <w:rPr>
                <w:rStyle w:val="Hyperlink"/>
              </w:rPr>
              <w:t>B.</w:t>
            </w:r>
            <w:r w:rsidR="003B1082">
              <w:rPr>
                <w:rFonts w:asciiTheme="minorHAnsi" w:eastAsiaTheme="minorEastAsia" w:hAnsiTheme="minorHAnsi" w:cstheme="minorBidi"/>
                <w:bCs w:val="0"/>
                <w:sz w:val="22"/>
                <w:szCs w:val="22"/>
                <w:lang w:val="en-US"/>
              </w:rPr>
              <w:tab/>
            </w:r>
            <w:r w:rsidR="003B1082" w:rsidRPr="00846B33">
              <w:rPr>
                <w:rStyle w:val="Hyperlink"/>
              </w:rPr>
              <w:t>Kajian Terhadap Asas dan Prinsip yang Terkait dengan Penyusunan Norma</w:t>
            </w:r>
            <w:r w:rsidR="003B1082">
              <w:rPr>
                <w:webHidden/>
              </w:rPr>
              <w:tab/>
            </w:r>
            <w:r w:rsidR="003B1082">
              <w:rPr>
                <w:webHidden/>
              </w:rPr>
              <w:fldChar w:fldCharType="begin"/>
            </w:r>
            <w:r w:rsidR="003B1082">
              <w:rPr>
                <w:webHidden/>
              </w:rPr>
              <w:instrText xml:space="preserve"> PAGEREF _Toc184114459 \h </w:instrText>
            </w:r>
            <w:r w:rsidR="003B1082">
              <w:rPr>
                <w:webHidden/>
              </w:rPr>
            </w:r>
            <w:r w:rsidR="003B1082">
              <w:rPr>
                <w:webHidden/>
              </w:rPr>
              <w:fldChar w:fldCharType="separate"/>
            </w:r>
            <w:r w:rsidR="00233430">
              <w:rPr>
                <w:webHidden/>
              </w:rPr>
              <w:t>102</w:t>
            </w:r>
            <w:r w:rsidR="003B1082">
              <w:rPr>
                <w:webHidden/>
              </w:rPr>
              <w:fldChar w:fldCharType="end"/>
            </w:r>
          </w:hyperlink>
        </w:p>
        <w:p w14:paraId="519D8EB0" w14:textId="724E0C4C" w:rsidR="003B1082" w:rsidRDefault="004C4CF9">
          <w:pPr>
            <w:pStyle w:val="TOC2"/>
            <w:rPr>
              <w:rFonts w:asciiTheme="minorHAnsi" w:eastAsiaTheme="minorEastAsia" w:hAnsiTheme="minorHAnsi" w:cstheme="minorBidi"/>
              <w:bCs w:val="0"/>
              <w:sz w:val="22"/>
              <w:szCs w:val="22"/>
              <w:lang w:val="en-US"/>
            </w:rPr>
          </w:pPr>
          <w:hyperlink w:anchor="_Toc184114460" w:history="1">
            <w:r w:rsidR="003B1082" w:rsidRPr="00846B33">
              <w:rPr>
                <w:rStyle w:val="Hyperlink"/>
              </w:rPr>
              <w:t>C.</w:t>
            </w:r>
            <w:r w:rsidR="003B1082">
              <w:rPr>
                <w:rFonts w:asciiTheme="minorHAnsi" w:eastAsiaTheme="minorEastAsia" w:hAnsiTheme="minorHAnsi" w:cstheme="minorBidi"/>
                <w:bCs w:val="0"/>
                <w:sz w:val="22"/>
                <w:szCs w:val="22"/>
                <w:lang w:val="en-US"/>
              </w:rPr>
              <w:tab/>
            </w:r>
            <w:r w:rsidR="003B1082" w:rsidRPr="00846B33">
              <w:rPr>
                <w:rStyle w:val="Hyperlink"/>
              </w:rPr>
              <w:t>Kajian terhadap Praktik Penyelenggaraan, Kondisi yang Ada, serta Permasalahan di Masyarakat</w:t>
            </w:r>
            <w:r w:rsidR="003B1082">
              <w:rPr>
                <w:webHidden/>
              </w:rPr>
              <w:tab/>
            </w:r>
            <w:r w:rsidR="003B1082">
              <w:rPr>
                <w:webHidden/>
              </w:rPr>
              <w:fldChar w:fldCharType="begin"/>
            </w:r>
            <w:r w:rsidR="003B1082">
              <w:rPr>
                <w:webHidden/>
              </w:rPr>
              <w:instrText xml:space="preserve"> PAGEREF _Toc184114460 \h </w:instrText>
            </w:r>
            <w:r w:rsidR="003B1082">
              <w:rPr>
                <w:webHidden/>
              </w:rPr>
            </w:r>
            <w:r w:rsidR="003B1082">
              <w:rPr>
                <w:webHidden/>
              </w:rPr>
              <w:fldChar w:fldCharType="separate"/>
            </w:r>
            <w:r w:rsidR="00233430">
              <w:rPr>
                <w:webHidden/>
              </w:rPr>
              <w:t>106</w:t>
            </w:r>
            <w:r w:rsidR="003B1082">
              <w:rPr>
                <w:webHidden/>
              </w:rPr>
              <w:fldChar w:fldCharType="end"/>
            </w:r>
          </w:hyperlink>
        </w:p>
        <w:p w14:paraId="14E937F7" w14:textId="10767CD0" w:rsidR="003B1082" w:rsidRDefault="004C4CF9">
          <w:pPr>
            <w:pStyle w:val="TOC2"/>
            <w:rPr>
              <w:rFonts w:asciiTheme="minorHAnsi" w:eastAsiaTheme="minorEastAsia" w:hAnsiTheme="minorHAnsi" w:cstheme="minorBidi"/>
              <w:bCs w:val="0"/>
              <w:sz w:val="22"/>
              <w:szCs w:val="22"/>
              <w:lang w:val="en-US"/>
            </w:rPr>
          </w:pPr>
          <w:hyperlink w:anchor="_Toc184114464" w:history="1">
            <w:r w:rsidR="003B1082" w:rsidRPr="00846B33">
              <w:rPr>
                <w:rStyle w:val="Hyperlink"/>
              </w:rPr>
              <w:t>D.</w:t>
            </w:r>
            <w:r w:rsidR="003B1082">
              <w:rPr>
                <w:rFonts w:asciiTheme="minorHAnsi" w:eastAsiaTheme="minorEastAsia" w:hAnsiTheme="minorHAnsi" w:cstheme="minorBidi"/>
                <w:bCs w:val="0"/>
                <w:sz w:val="22"/>
                <w:szCs w:val="22"/>
                <w:lang w:val="en-US"/>
              </w:rPr>
              <w:tab/>
            </w:r>
            <w:r w:rsidR="003B1082" w:rsidRPr="00846B33">
              <w:rPr>
                <w:rStyle w:val="Hyperlink"/>
              </w:rPr>
              <w:t>Kajian Terhadap Implikasi Penerapan Sistem Baru yang Akan Diatur Dalam Peraturan Daerah Terhadap Aspek Kehidupan Masyarakat dan Dampaknya Terhadap Aspek Beban Keuangan Daerah</w:t>
            </w:r>
            <w:r w:rsidR="003B1082">
              <w:rPr>
                <w:webHidden/>
              </w:rPr>
              <w:tab/>
            </w:r>
            <w:r w:rsidR="003B1082">
              <w:rPr>
                <w:webHidden/>
              </w:rPr>
              <w:fldChar w:fldCharType="begin"/>
            </w:r>
            <w:r w:rsidR="003B1082">
              <w:rPr>
                <w:webHidden/>
              </w:rPr>
              <w:instrText xml:space="preserve"> PAGEREF _Toc184114464 \h </w:instrText>
            </w:r>
            <w:r w:rsidR="003B1082">
              <w:rPr>
                <w:webHidden/>
              </w:rPr>
            </w:r>
            <w:r w:rsidR="003B1082">
              <w:rPr>
                <w:webHidden/>
              </w:rPr>
              <w:fldChar w:fldCharType="separate"/>
            </w:r>
            <w:r w:rsidR="00233430">
              <w:rPr>
                <w:webHidden/>
              </w:rPr>
              <w:t>173</w:t>
            </w:r>
            <w:r w:rsidR="003B1082">
              <w:rPr>
                <w:webHidden/>
              </w:rPr>
              <w:fldChar w:fldCharType="end"/>
            </w:r>
          </w:hyperlink>
        </w:p>
        <w:p w14:paraId="5214B833" w14:textId="3E0774D8" w:rsidR="003B1082" w:rsidRDefault="004C4CF9">
          <w:pPr>
            <w:pStyle w:val="TOC1"/>
            <w:rPr>
              <w:rFonts w:asciiTheme="minorHAnsi" w:eastAsiaTheme="minorEastAsia" w:hAnsiTheme="minorHAnsi" w:cstheme="minorBidi"/>
              <w:b w:val="0"/>
              <w:bCs w:val="0"/>
              <w:caps w:val="0"/>
              <w:sz w:val="22"/>
              <w:szCs w:val="22"/>
            </w:rPr>
          </w:pPr>
          <w:hyperlink w:anchor="_Toc184114465" w:history="1">
            <w:r w:rsidR="003B1082" w:rsidRPr="00846B33">
              <w:rPr>
                <w:rStyle w:val="Hyperlink"/>
              </w:rPr>
              <w:t>BAB III</w:t>
            </w:r>
            <w:r w:rsidR="003B1082" w:rsidRPr="00846B33">
              <w:rPr>
                <w:rStyle w:val="Hyperlink"/>
                <w:lang w:val="id-ID"/>
              </w:rPr>
              <w:t xml:space="preserve"> EVALUASI DAN ANALISIS PERATURAN PERUNDANG-UNDANGAN</w:t>
            </w:r>
            <w:r w:rsidR="003B1082">
              <w:rPr>
                <w:webHidden/>
              </w:rPr>
              <w:tab/>
            </w:r>
            <w:r w:rsidR="003B1082">
              <w:rPr>
                <w:webHidden/>
              </w:rPr>
              <w:fldChar w:fldCharType="begin"/>
            </w:r>
            <w:r w:rsidR="003B1082">
              <w:rPr>
                <w:webHidden/>
              </w:rPr>
              <w:instrText xml:space="preserve"> PAGEREF _Toc184114465 \h </w:instrText>
            </w:r>
            <w:r w:rsidR="003B1082">
              <w:rPr>
                <w:webHidden/>
              </w:rPr>
            </w:r>
            <w:r w:rsidR="003B1082">
              <w:rPr>
                <w:webHidden/>
              </w:rPr>
              <w:fldChar w:fldCharType="separate"/>
            </w:r>
            <w:r w:rsidR="00233430">
              <w:rPr>
                <w:webHidden/>
              </w:rPr>
              <w:t>175</w:t>
            </w:r>
            <w:r w:rsidR="003B1082">
              <w:rPr>
                <w:webHidden/>
              </w:rPr>
              <w:fldChar w:fldCharType="end"/>
            </w:r>
          </w:hyperlink>
        </w:p>
        <w:p w14:paraId="7FEB6293" w14:textId="04A9C1FA" w:rsidR="003B1082" w:rsidRDefault="004C4CF9">
          <w:pPr>
            <w:pStyle w:val="TOC2"/>
            <w:rPr>
              <w:rFonts w:asciiTheme="minorHAnsi" w:eastAsiaTheme="minorEastAsia" w:hAnsiTheme="minorHAnsi" w:cstheme="minorBidi"/>
              <w:bCs w:val="0"/>
              <w:sz w:val="22"/>
              <w:szCs w:val="22"/>
              <w:lang w:val="en-US"/>
            </w:rPr>
          </w:pPr>
          <w:hyperlink w:anchor="_Toc184114466" w:history="1">
            <w:r w:rsidR="003B1082" w:rsidRPr="00846B33">
              <w:rPr>
                <w:rStyle w:val="Hyperlink"/>
                <w:rFonts w:eastAsia="Verdana"/>
                <w:w w:val="95"/>
                <w:lang w:val="id"/>
              </w:rPr>
              <w:t>A.</w:t>
            </w:r>
            <w:r w:rsidR="003B1082">
              <w:rPr>
                <w:rFonts w:asciiTheme="minorHAnsi" w:eastAsiaTheme="minorEastAsia" w:hAnsiTheme="minorHAnsi" w:cstheme="minorBidi"/>
                <w:bCs w:val="0"/>
                <w:sz w:val="22"/>
                <w:szCs w:val="22"/>
                <w:lang w:val="en-US"/>
              </w:rPr>
              <w:tab/>
            </w:r>
            <w:r w:rsidR="003B1082" w:rsidRPr="00846B33">
              <w:rPr>
                <w:rStyle w:val="Hyperlink"/>
              </w:rPr>
              <w:t>Undang-Undang Nomor 10 Tahun 2009 tentang Kepariwisataan</w:t>
            </w:r>
            <w:r w:rsidR="003B1082">
              <w:rPr>
                <w:webHidden/>
              </w:rPr>
              <w:tab/>
            </w:r>
            <w:r w:rsidR="003B1082">
              <w:rPr>
                <w:webHidden/>
              </w:rPr>
              <w:fldChar w:fldCharType="begin"/>
            </w:r>
            <w:r w:rsidR="003B1082">
              <w:rPr>
                <w:webHidden/>
              </w:rPr>
              <w:instrText xml:space="preserve"> PAGEREF _Toc184114466 \h </w:instrText>
            </w:r>
            <w:r w:rsidR="003B1082">
              <w:rPr>
                <w:webHidden/>
              </w:rPr>
            </w:r>
            <w:r w:rsidR="003B1082">
              <w:rPr>
                <w:webHidden/>
              </w:rPr>
              <w:fldChar w:fldCharType="separate"/>
            </w:r>
            <w:r w:rsidR="00233430">
              <w:rPr>
                <w:webHidden/>
              </w:rPr>
              <w:t>177</w:t>
            </w:r>
            <w:r w:rsidR="003B1082">
              <w:rPr>
                <w:webHidden/>
              </w:rPr>
              <w:fldChar w:fldCharType="end"/>
            </w:r>
          </w:hyperlink>
        </w:p>
        <w:p w14:paraId="0431B0BF" w14:textId="7ED80C7D" w:rsidR="003B1082" w:rsidRDefault="004C4CF9">
          <w:pPr>
            <w:pStyle w:val="TOC2"/>
            <w:rPr>
              <w:rFonts w:asciiTheme="minorHAnsi" w:eastAsiaTheme="minorEastAsia" w:hAnsiTheme="minorHAnsi" w:cstheme="minorBidi"/>
              <w:bCs w:val="0"/>
              <w:sz w:val="22"/>
              <w:szCs w:val="22"/>
              <w:lang w:val="en-US"/>
            </w:rPr>
          </w:pPr>
          <w:hyperlink w:anchor="_Toc184114467" w:history="1">
            <w:r w:rsidR="003B1082" w:rsidRPr="00846B33">
              <w:rPr>
                <w:rStyle w:val="Hyperlink"/>
                <w:rFonts w:eastAsia="Verdana"/>
                <w:w w:val="95"/>
                <w:lang w:val="id"/>
              </w:rPr>
              <w:t>B.</w:t>
            </w:r>
            <w:r w:rsidR="003B1082">
              <w:rPr>
                <w:rFonts w:asciiTheme="minorHAnsi" w:eastAsiaTheme="minorEastAsia" w:hAnsiTheme="minorHAnsi" w:cstheme="minorBidi"/>
                <w:bCs w:val="0"/>
                <w:sz w:val="22"/>
                <w:szCs w:val="22"/>
                <w:lang w:val="en-US"/>
              </w:rPr>
              <w:tab/>
            </w:r>
            <w:r w:rsidR="003B1082" w:rsidRPr="00846B33">
              <w:rPr>
                <w:rStyle w:val="Hyperlink"/>
              </w:rPr>
              <w:t>Undang-Undang Nomor 5 Tahun 2017 tentang Pemajuan Kebudayaan</w:t>
            </w:r>
            <w:r w:rsidR="003B1082">
              <w:rPr>
                <w:webHidden/>
              </w:rPr>
              <w:tab/>
            </w:r>
            <w:r w:rsidR="003B1082">
              <w:rPr>
                <w:webHidden/>
              </w:rPr>
              <w:fldChar w:fldCharType="begin"/>
            </w:r>
            <w:r w:rsidR="003B1082">
              <w:rPr>
                <w:webHidden/>
              </w:rPr>
              <w:instrText xml:space="preserve"> PAGEREF _Toc184114467 \h </w:instrText>
            </w:r>
            <w:r w:rsidR="003B1082">
              <w:rPr>
                <w:webHidden/>
              </w:rPr>
            </w:r>
            <w:r w:rsidR="003B1082">
              <w:rPr>
                <w:webHidden/>
              </w:rPr>
              <w:fldChar w:fldCharType="separate"/>
            </w:r>
            <w:r w:rsidR="00233430">
              <w:rPr>
                <w:webHidden/>
              </w:rPr>
              <w:t>180</w:t>
            </w:r>
            <w:r w:rsidR="003B1082">
              <w:rPr>
                <w:webHidden/>
              </w:rPr>
              <w:fldChar w:fldCharType="end"/>
            </w:r>
          </w:hyperlink>
        </w:p>
        <w:p w14:paraId="01562EF0" w14:textId="008FA31E" w:rsidR="003B1082" w:rsidRDefault="004C4CF9">
          <w:pPr>
            <w:pStyle w:val="TOC2"/>
            <w:rPr>
              <w:rFonts w:asciiTheme="minorHAnsi" w:eastAsiaTheme="minorEastAsia" w:hAnsiTheme="minorHAnsi" w:cstheme="minorBidi"/>
              <w:bCs w:val="0"/>
              <w:sz w:val="22"/>
              <w:szCs w:val="22"/>
              <w:lang w:val="en-US"/>
            </w:rPr>
          </w:pPr>
          <w:hyperlink w:anchor="_Toc184114468" w:history="1">
            <w:r w:rsidR="003B1082" w:rsidRPr="00846B33">
              <w:rPr>
                <w:rStyle w:val="Hyperlink"/>
                <w:rFonts w:eastAsia="Verdana"/>
                <w:w w:val="95"/>
                <w:lang w:val="id"/>
              </w:rPr>
              <w:t>C.</w:t>
            </w:r>
            <w:r w:rsidR="003B1082">
              <w:rPr>
                <w:rFonts w:asciiTheme="minorHAnsi" w:eastAsiaTheme="minorEastAsia" w:hAnsiTheme="minorHAnsi" w:cstheme="minorBidi"/>
                <w:bCs w:val="0"/>
                <w:sz w:val="22"/>
                <w:szCs w:val="22"/>
                <w:lang w:val="en-US"/>
              </w:rPr>
              <w:tab/>
            </w:r>
            <w:r w:rsidR="003B1082" w:rsidRPr="00846B33">
              <w:rPr>
                <w:rStyle w:val="Hyperlink"/>
              </w:rPr>
              <w:t>Undang-Undang Nomor 23 Tahun 2014 tentang Pemerintahan Daerah</w:t>
            </w:r>
            <w:r w:rsidR="003B1082">
              <w:rPr>
                <w:webHidden/>
              </w:rPr>
              <w:tab/>
            </w:r>
            <w:r w:rsidR="003B1082">
              <w:rPr>
                <w:webHidden/>
              </w:rPr>
              <w:fldChar w:fldCharType="begin"/>
            </w:r>
            <w:r w:rsidR="003B1082">
              <w:rPr>
                <w:webHidden/>
              </w:rPr>
              <w:instrText xml:space="preserve"> PAGEREF _Toc184114468 \h </w:instrText>
            </w:r>
            <w:r w:rsidR="003B1082">
              <w:rPr>
                <w:webHidden/>
              </w:rPr>
            </w:r>
            <w:r w:rsidR="003B1082">
              <w:rPr>
                <w:webHidden/>
              </w:rPr>
              <w:fldChar w:fldCharType="separate"/>
            </w:r>
            <w:r w:rsidR="00233430">
              <w:rPr>
                <w:webHidden/>
              </w:rPr>
              <w:t>181</w:t>
            </w:r>
            <w:r w:rsidR="003B1082">
              <w:rPr>
                <w:webHidden/>
              </w:rPr>
              <w:fldChar w:fldCharType="end"/>
            </w:r>
          </w:hyperlink>
        </w:p>
        <w:p w14:paraId="62534C5B" w14:textId="20F178E5" w:rsidR="003B1082" w:rsidRDefault="004C4CF9">
          <w:pPr>
            <w:pStyle w:val="TOC2"/>
            <w:rPr>
              <w:rFonts w:asciiTheme="minorHAnsi" w:eastAsiaTheme="minorEastAsia" w:hAnsiTheme="minorHAnsi" w:cstheme="minorBidi"/>
              <w:bCs w:val="0"/>
              <w:sz w:val="22"/>
              <w:szCs w:val="22"/>
              <w:lang w:val="en-US"/>
            </w:rPr>
          </w:pPr>
          <w:hyperlink w:anchor="_Toc184114469" w:history="1">
            <w:r w:rsidR="003B1082" w:rsidRPr="00846B33">
              <w:rPr>
                <w:rStyle w:val="Hyperlink"/>
                <w:rFonts w:eastAsia="Verdana"/>
                <w:w w:val="95"/>
                <w:lang w:val="id"/>
              </w:rPr>
              <w:t>D.</w:t>
            </w:r>
            <w:r w:rsidR="003B1082">
              <w:rPr>
                <w:rFonts w:asciiTheme="minorHAnsi" w:eastAsiaTheme="minorEastAsia" w:hAnsiTheme="minorHAnsi" w:cstheme="minorBidi"/>
                <w:bCs w:val="0"/>
                <w:sz w:val="22"/>
                <w:szCs w:val="22"/>
                <w:lang w:val="en-US"/>
              </w:rPr>
              <w:tab/>
            </w:r>
            <w:r w:rsidR="003B1082" w:rsidRPr="00846B33">
              <w:rPr>
                <w:rStyle w:val="Hyperlink"/>
              </w:rPr>
              <w:t>Undang-Undang Nomor 6 Tahun 2023 tentang Penetapan Peraturan Pemerintah Pengganti Undang-Undang Nomor 2 Tahun 2022 tentang Cipta Kerja menjadi Undang-Undang</w:t>
            </w:r>
            <w:r w:rsidR="003B1082">
              <w:rPr>
                <w:webHidden/>
              </w:rPr>
              <w:tab/>
            </w:r>
            <w:r w:rsidR="003B1082">
              <w:rPr>
                <w:webHidden/>
              </w:rPr>
              <w:fldChar w:fldCharType="begin"/>
            </w:r>
            <w:r w:rsidR="003B1082">
              <w:rPr>
                <w:webHidden/>
              </w:rPr>
              <w:instrText xml:space="preserve"> PAGEREF _Toc184114469 \h </w:instrText>
            </w:r>
            <w:r w:rsidR="003B1082">
              <w:rPr>
                <w:webHidden/>
              </w:rPr>
            </w:r>
            <w:r w:rsidR="003B1082">
              <w:rPr>
                <w:webHidden/>
              </w:rPr>
              <w:fldChar w:fldCharType="separate"/>
            </w:r>
            <w:r w:rsidR="00233430">
              <w:rPr>
                <w:webHidden/>
              </w:rPr>
              <w:t>184</w:t>
            </w:r>
            <w:r w:rsidR="003B1082">
              <w:rPr>
                <w:webHidden/>
              </w:rPr>
              <w:fldChar w:fldCharType="end"/>
            </w:r>
          </w:hyperlink>
        </w:p>
        <w:p w14:paraId="30A52E7B" w14:textId="1E6E285D" w:rsidR="003B1082" w:rsidRDefault="004C4CF9">
          <w:pPr>
            <w:pStyle w:val="TOC2"/>
            <w:rPr>
              <w:rFonts w:asciiTheme="minorHAnsi" w:eastAsiaTheme="minorEastAsia" w:hAnsiTheme="minorHAnsi" w:cstheme="minorBidi"/>
              <w:bCs w:val="0"/>
              <w:sz w:val="22"/>
              <w:szCs w:val="22"/>
              <w:lang w:val="en-US"/>
            </w:rPr>
          </w:pPr>
          <w:hyperlink w:anchor="_Toc184114470" w:history="1">
            <w:r w:rsidR="003B1082" w:rsidRPr="00846B33">
              <w:rPr>
                <w:rStyle w:val="Hyperlink"/>
                <w:rFonts w:eastAsia="Verdana"/>
                <w:w w:val="95"/>
                <w:lang w:val="id"/>
              </w:rPr>
              <w:t>E.</w:t>
            </w:r>
            <w:r w:rsidR="003B1082">
              <w:rPr>
                <w:rFonts w:asciiTheme="minorHAnsi" w:eastAsiaTheme="minorEastAsia" w:hAnsiTheme="minorHAnsi" w:cstheme="minorBidi"/>
                <w:bCs w:val="0"/>
                <w:sz w:val="22"/>
                <w:szCs w:val="22"/>
                <w:lang w:val="en-US"/>
              </w:rPr>
              <w:tab/>
            </w:r>
            <w:r w:rsidR="003B1082" w:rsidRPr="00846B33">
              <w:rPr>
                <w:rStyle w:val="Hyperlink"/>
              </w:rPr>
              <w:t>Undang-Undang Nomor 11 Tahun 2010 tentang Cagar Budaya</w:t>
            </w:r>
            <w:r w:rsidR="003B1082">
              <w:rPr>
                <w:webHidden/>
              </w:rPr>
              <w:tab/>
            </w:r>
            <w:r w:rsidR="003B1082">
              <w:rPr>
                <w:webHidden/>
              </w:rPr>
              <w:fldChar w:fldCharType="begin"/>
            </w:r>
            <w:r w:rsidR="003B1082">
              <w:rPr>
                <w:webHidden/>
              </w:rPr>
              <w:instrText xml:space="preserve"> PAGEREF _Toc184114470 \h </w:instrText>
            </w:r>
            <w:r w:rsidR="003B1082">
              <w:rPr>
                <w:webHidden/>
              </w:rPr>
            </w:r>
            <w:r w:rsidR="003B1082">
              <w:rPr>
                <w:webHidden/>
              </w:rPr>
              <w:fldChar w:fldCharType="separate"/>
            </w:r>
            <w:r w:rsidR="00233430">
              <w:rPr>
                <w:webHidden/>
              </w:rPr>
              <w:t>187</w:t>
            </w:r>
            <w:r w:rsidR="003B1082">
              <w:rPr>
                <w:webHidden/>
              </w:rPr>
              <w:fldChar w:fldCharType="end"/>
            </w:r>
          </w:hyperlink>
        </w:p>
        <w:p w14:paraId="4BF4E772" w14:textId="609E7059" w:rsidR="003B1082" w:rsidRDefault="004C4CF9">
          <w:pPr>
            <w:pStyle w:val="TOC2"/>
            <w:rPr>
              <w:rFonts w:asciiTheme="minorHAnsi" w:eastAsiaTheme="minorEastAsia" w:hAnsiTheme="minorHAnsi" w:cstheme="minorBidi"/>
              <w:bCs w:val="0"/>
              <w:sz w:val="22"/>
              <w:szCs w:val="22"/>
              <w:lang w:val="en-US"/>
            </w:rPr>
          </w:pPr>
          <w:hyperlink w:anchor="_Toc184114471" w:history="1">
            <w:r w:rsidR="003B1082" w:rsidRPr="00846B33">
              <w:rPr>
                <w:rStyle w:val="Hyperlink"/>
                <w:rFonts w:eastAsia="Verdana"/>
                <w:w w:val="95"/>
                <w:lang w:val="id"/>
              </w:rPr>
              <w:t>F.</w:t>
            </w:r>
            <w:r w:rsidR="003B1082">
              <w:rPr>
                <w:rFonts w:asciiTheme="minorHAnsi" w:eastAsiaTheme="minorEastAsia" w:hAnsiTheme="minorHAnsi" w:cstheme="minorBidi"/>
                <w:bCs w:val="0"/>
                <w:sz w:val="22"/>
                <w:szCs w:val="22"/>
                <w:lang w:val="en-US"/>
              </w:rPr>
              <w:tab/>
            </w:r>
            <w:r w:rsidR="003B1082" w:rsidRPr="00846B33">
              <w:rPr>
                <w:rStyle w:val="Hyperlink"/>
              </w:rPr>
              <w:t>Undang-Undang Nomor 3 Tahun 2024 Tentang Perubahan Kedua Atas Undang-Undang Nomor 6 Tahun 2014 Tentang Desa</w:t>
            </w:r>
            <w:r w:rsidR="003B1082">
              <w:rPr>
                <w:webHidden/>
              </w:rPr>
              <w:tab/>
            </w:r>
            <w:r w:rsidR="003B1082">
              <w:rPr>
                <w:webHidden/>
              </w:rPr>
              <w:fldChar w:fldCharType="begin"/>
            </w:r>
            <w:r w:rsidR="003B1082">
              <w:rPr>
                <w:webHidden/>
              </w:rPr>
              <w:instrText xml:space="preserve"> PAGEREF _Toc184114471 \h </w:instrText>
            </w:r>
            <w:r w:rsidR="003B1082">
              <w:rPr>
                <w:webHidden/>
              </w:rPr>
            </w:r>
            <w:r w:rsidR="003B1082">
              <w:rPr>
                <w:webHidden/>
              </w:rPr>
              <w:fldChar w:fldCharType="separate"/>
            </w:r>
            <w:r w:rsidR="00233430">
              <w:rPr>
                <w:webHidden/>
              </w:rPr>
              <w:t>189</w:t>
            </w:r>
            <w:r w:rsidR="003B1082">
              <w:rPr>
                <w:webHidden/>
              </w:rPr>
              <w:fldChar w:fldCharType="end"/>
            </w:r>
          </w:hyperlink>
        </w:p>
        <w:p w14:paraId="0D5FD430" w14:textId="520C0CC1" w:rsidR="003B1082" w:rsidRDefault="004C4CF9">
          <w:pPr>
            <w:pStyle w:val="TOC2"/>
            <w:rPr>
              <w:rFonts w:asciiTheme="minorHAnsi" w:eastAsiaTheme="minorEastAsia" w:hAnsiTheme="minorHAnsi" w:cstheme="minorBidi"/>
              <w:bCs w:val="0"/>
              <w:sz w:val="22"/>
              <w:szCs w:val="22"/>
              <w:lang w:val="en-US"/>
            </w:rPr>
          </w:pPr>
          <w:hyperlink w:anchor="_Toc184114472" w:history="1">
            <w:r w:rsidR="003B1082" w:rsidRPr="00846B33">
              <w:rPr>
                <w:rStyle w:val="Hyperlink"/>
                <w:rFonts w:eastAsia="Verdana"/>
                <w:w w:val="95"/>
                <w:lang w:val="id"/>
              </w:rPr>
              <w:t>G.</w:t>
            </w:r>
            <w:r w:rsidR="003B1082">
              <w:rPr>
                <w:rFonts w:asciiTheme="minorHAnsi" w:eastAsiaTheme="minorEastAsia" w:hAnsiTheme="minorHAnsi" w:cstheme="minorBidi"/>
                <w:bCs w:val="0"/>
                <w:sz w:val="22"/>
                <w:szCs w:val="22"/>
                <w:lang w:val="en-US"/>
              </w:rPr>
              <w:tab/>
            </w:r>
            <w:r w:rsidR="003B1082" w:rsidRPr="00846B33">
              <w:rPr>
                <w:rStyle w:val="Hyperlink"/>
              </w:rPr>
              <w:t>Undang-Undang Nomor 13 Tahun 2012 tentang Keistimewaan Daerah Istimewa Yogyakarta</w:t>
            </w:r>
            <w:r w:rsidR="003B1082">
              <w:rPr>
                <w:webHidden/>
              </w:rPr>
              <w:tab/>
            </w:r>
            <w:r w:rsidR="003B1082">
              <w:rPr>
                <w:webHidden/>
              </w:rPr>
              <w:fldChar w:fldCharType="begin"/>
            </w:r>
            <w:r w:rsidR="003B1082">
              <w:rPr>
                <w:webHidden/>
              </w:rPr>
              <w:instrText xml:space="preserve"> PAGEREF _Toc184114472 \h </w:instrText>
            </w:r>
            <w:r w:rsidR="003B1082">
              <w:rPr>
                <w:webHidden/>
              </w:rPr>
            </w:r>
            <w:r w:rsidR="003B1082">
              <w:rPr>
                <w:webHidden/>
              </w:rPr>
              <w:fldChar w:fldCharType="separate"/>
            </w:r>
            <w:r w:rsidR="00233430">
              <w:rPr>
                <w:webHidden/>
              </w:rPr>
              <w:t>190</w:t>
            </w:r>
            <w:r w:rsidR="003B1082">
              <w:rPr>
                <w:webHidden/>
              </w:rPr>
              <w:fldChar w:fldCharType="end"/>
            </w:r>
          </w:hyperlink>
        </w:p>
        <w:p w14:paraId="305BEBC3" w14:textId="4857A2A4" w:rsidR="003B1082" w:rsidRDefault="004C4CF9">
          <w:pPr>
            <w:pStyle w:val="TOC2"/>
            <w:rPr>
              <w:rFonts w:asciiTheme="minorHAnsi" w:eastAsiaTheme="minorEastAsia" w:hAnsiTheme="minorHAnsi" w:cstheme="minorBidi"/>
              <w:bCs w:val="0"/>
              <w:sz w:val="22"/>
              <w:szCs w:val="22"/>
              <w:lang w:val="en-US"/>
            </w:rPr>
          </w:pPr>
          <w:hyperlink w:anchor="_Toc184114473" w:history="1">
            <w:r w:rsidR="003B1082" w:rsidRPr="00846B33">
              <w:rPr>
                <w:rStyle w:val="Hyperlink"/>
                <w:rFonts w:eastAsia="Verdana"/>
                <w:w w:val="95"/>
                <w:lang w:val="id"/>
              </w:rPr>
              <w:t>H.</w:t>
            </w:r>
            <w:r w:rsidR="003B1082">
              <w:rPr>
                <w:rFonts w:asciiTheme="minorHAnsi" w:eastAsiaTheme="minorEastAsia" w:hAnsiTheme="minorHAnsi" w:cstheme="minorBidi"/>
                <w:bCs w:val="0"/>
                <w:sz w:val="22"/>
                <w:szCs w:val="22"/>
                <w:lang w:val="en-US"/>
              </w:rPr>
              <w:tab/>
            </w:r>
            <w:r w:rsidR="003B1082" w:rsidRPr="00846B33">
              <w:rPr>
                <w:rStyle w:val="Hyperlink"/>
              </w:rPr>
              <w:t>Peraturan Pemerintah Nomor 50 Tahun 2011 tentang Rencana Induk Pembangunan Kepariwisataan Nasional</w:t>
            </w:r>
            <w:r w:rsidR="003B1082">
              <w:rPr>
                <w:webHidden/>
              </w:rPr>
              <w:tab/>
            </w:r>
            <w:r w:rsidR="003B1082">
              <w:rPr>
                <w:webHidden/>
              </w:rPr>
              <w:fldChar w:fldCharType="begin"/>
            </w:r>
            <w:r w:rsidR="003B1082">
              <w:rPr>
                <w:webHidden/>
              </w:rPr>
              <w:instrText xml:space="preserve"> PAGEREF _Toc184114473 \h </w:instrText>
            </w:r>
            <w:r w:rsidR="003B1082">
              <w:rPr>
                <w:webHidden/>
              </w:rPr>
            </w:r>
            <w:r w:rsidR="003B1082">
              <w:rPr>
                <w:webHidden/>
              </w:rPr>
              <w:fldChar w:fldCharType="separate"/>
            </w:r>
            <w:r w:rsidR="00233430">
              <w:rPr>
                <w:webHidden/>
              </w:rPr>
              <w:t>192</w:t>
            </w:r>
            <w:r w:rsidR="003B1082">
              <w:rPr>
                <w:webHidden/>
              </w:rPr>
              <w:fldChar w:fldCharType="end"/>
            </w:r>
          </w:hyperlink>
        </w:p>
        <w:p w14:paraId="517065C4" w14:textId="35995EB8" w:rsidR="003B1082" w:rsidRDefault="004C4CF9">
          <w:pPr>
            <w:pStyle w:val="TOC2"/>
            <w:rPr>
              <w:rFonts w:asciiTheme="minorHAnsi" w:eastAsiaTheme="minorEastAsia" w:hAnsiTheme="minorHAnsi" w:cstheme="minorBidi"/>
              <w:bCs w:val="0"/>
              <w:sz w:val="22"/>
              <w:szCs w:val="22"/>
              <w:lang w:val="en-US"/>
            </w:rPr>
          </w:pPr>
          <w:hyperlink w:anchor="_Toc184114474" w:history="1">
            <w:r w:rsidR="003B1082" w:rsidRPr="00846B33">
              <w:rPr>
                <w:rStyle w:val="Hyperlink"/>
                <w:rFonts w:eastAsia="Verdana"/>
                <w:w w:val="95"/>
                <w:lang w:val="id"/>
              </w:rPr>
              <w:t>I.</w:t>
            </w:r>
            <w:r w:rsidR="003B1082">
              <w:rPr>
                <w:rFonts w:asciiTheme="minorHAnsi" w:eastAsiaTheme="minorEastAsia" w:hAnsiTheme="minorHAnsi" w:cstheme="minorBidi"/>
                <w:bCs w:val="0"/>
                <w:sz w:val="22"/>
                <w:szCs w:val="22"/>
                <w:lang w:val="en-US"/>
              </w:rPr>
              <w:tab/>
            </w:r>
            <w:r w:rsidR="003B1082" w:rsidRPr="00846B33">
              <w:rPr>
                <w:rStyle w:val="Hyperlink"/>
              </w:rPr>
              <w:t>Peraturan Pemerintah Nomor 87 Tahun 2021 tentang Peraturan Pelaksanaan Undang-Undang Nomor 5 Tahun 2017 tentang Pemajuan Kebudayaan</w:t>
            </w:r>
            <w:r w:rsidR="003B1082">
              <w:rPr>
                <w:webHidden/>
              </w:rPr>
              <w:tab/>
            </w:r>
            <w:r w:rsidR="003B1082">
              <w:rPr>
                <w:webHidden/>
              </w:rPr>
              <w:fldChar w:fldCharType="begin"/>
            </w:r>
            <w:r w:rsidR="003B1082">
              <w:rPr>
                <w:webHidden/>
              </w:rPr>
              <w:instrText xml:space="preserve"> PAGEREF _Toc184114474 \h </w:instrText>
            </w:r>
            <w:r w:rsidR="003B1082">
              <w:rPr>
                <w:webHidden/>
              </w:rPr>
            </w:r>
            <w:r w:rsidR="003B1082">
              <w:rPr>
                <w:webHidden/>
              </w:rPr>
              <w:fldChar w:fldCharType="separate"/>
            </w:r>
            <w:r w:rsidR="00233430">
              <w:rPr>
                <w:webHidden/>
              </w:rPr>
              <w:t>194</w:t>
            </w:r>
            <w:r w:rsidR="003B1082">
              <w:rPr>
                <w:webHidden/>
              </w:rPr>
              <w:fldChar w:fldCharType="end"/>
            </w:r>
          </w:hyperlink>
        </w:p>
        <w:p w14:paraId="5FFCE672" w14:textId="09663B1B" w:rsidR="003B1082" w:rsidRDefault="004C4CF9">
          <w:pPr>
            <w:pStyle w:val="TOC2"/>
            <w:rPr>
              <w:rFonts w:asciiTheme="minorHAnsi" w:eastAsiaTheme="minorEastAsia" w:hAnsiTheme="minorHAnsi" w:cstheme="minorBidi"/>
              <w:bCs w:val="0"/>
              <w:sz w:val="22"/>
              <w:szCs w:val="22"/>
              <w:lang w:val="en-US"/>
            </w:rPr>
          </w:pPr>
          <w:hyperlink w:anchor="_Toc184114475" w:history="1">
            <w:r w:rsidR="003B1082" w:rsidRPr="00846B33">
              <w:rPr>
                <w:rStyle w:val="Hyperlink"/>
                <w:rFonts w:eastAsia="Verdana"/>
                <w:w w:val="95"/>
                <w:lang w:val="id"/>
              </w:rPr>
              <w:t>J.</w:t>
            </w:r>
            <w:r w:rsidR="003B1082">
              <w:rPr>
                <w:rFonts w:asciiTheme="minorHAnsi" w:eastAsiaTheme="minorEastAsia" w:hAnsiTheme="minorHAnsi" w:cstheme="minorBidi"/>
                <w:bCs w:val="0"/>
                <w:sz w:val="22"/>
                <w:szCs w:val="22"/>
                <w:lang w:val="en-US"/>
              </w:rPr>
              <w:tab/>
            </w:r>
            <w:r w:rsidR="003B1082" w:rsidRPr="00846B33">
              <w:rPr>
                <w:rStyle w:val="Hyperlink"/>
              </w:rPr>
              <w:t>Peraturan Presiden Nomor 63 Tahun 2014 tentang Pengawasan dan Pengendalian Kepariwisataan</w:t>
            </w:r>
            <w:r w:rsidR="003B1082">
              <w:rPr>
                <w:webHidden/>
              </w:rPr>
              <w:tab/>
            </w:r>
            <w:r w:rsidR="003B1082">
              <w:rPr>
                <w:webHidden/>
              </w:rPr>
              <w:fldChar w:fldCharType="begin"/>
            </w:r>
            <w:r w:rsidR="003B1082">
              <w:rPr>
                <w:webHidden/>
              </w:rPr>
              <w:instrText xml:space="preserve"> PAGEREF _Toc184114475 \h </w:instrText>
            </w:r>
            <w:r w:rsidR="003B1082">
              <w:rPr>
                <w:webHidden/>
              </w:rPr>
            </w:r>
            <w:r w:rsidR="003B1082">
              <w:rPr>
                <w:webHidden/>
              </w:rPr>
              <w:fldChar w:fldCharType="separate"/>
            </w:r>
            <w:r w:rsidR="00233430">
              <w:rPr>
                <w:webHidden/>
              </w:rPr>
              <w:t>196</w:t>
            </w:r>
            <w:r w:rsidR="003B1082">
              <w:rPr>
                <w:webHidden/>
              </w:rPr>
              <w:fldChar w:fldCharType="end"/>
            </w:r>
          </w:hyperlink>
        </w:p>
        <w:p w14:paraId="04217FE1" w14:textId="629BE624" w:rsidR="003B1082" w:rsidRDefault="004C4CF9">
          <w:pPr>
            <w:pStyle w:val="TOC2"/>
            <w:rPr>
              <w:rFonts w:asciiTheme="minorHAnsi" w:eastAsiaTheme="minorEastAsia" w:hAnsiTheme="minorHAnsi" w:cstheme="minorBidi"/>
              <w:bCs w:val="0"/>
              <w:sz w:val="22"/>
              <w:szCs w:val="22"/>
              <w:lang w:val="en-US"/>
            </w:rPr>
          </w:pPr>
          <w:hyperlink w:anchor="_Toc184114476" w:history="1">
            <w:r w:rsidR="003B1082" w:rsidRPr="00846B33">
              <w:rPr>
                <w:rStyle w:val="Hyperlink"/>
                <w:rFonts w:eastAsia="Verdana"/>
                <w:w w:val="95"/>
                <w:lang w:val="id"/>
              </w:rPr>
              <w:t>K.</w:t>
            </w:r>
            <w:r w:rsidR="003B1082">
              <w:rPr>
                <w:rFonts w:asciiTheme="minorHAnsi" w:eastAsiaTheme="minorEastAsia" w:hAnsiTheme="minorHAnsi" w:cstheme="minorBidi"/>
                <w:bCs w:val="0"/>
                <w:sz w:val="22"/>
                <w:szCs w:val="22"/>
                <w:lang w:val="en-US"/>
              </w:rPr>
              <w:tab/>
            </w:r>
            <w:r w:rsidR="003B1082" w:rsidRPr="00846B33">
              <w:rPr>
                <w:rStyle w:val="Hyperlink"/>
              </w:rPr>
              <w:t>Peraturan Presiden Nomor 114 Tahun 2022 tentang Strategi Kebudayaan</w:t>
            </w:r>
            <w:r w:rsidR="003B1082">
              <w:rPr>
                <w:webHidden/>
              </w:rPr>
              <w:tab/>
            </w:r>
            <w:r w:rsidR="003B1082">
              <w:rPr>
                <w:webHidden/>
              </w:rPr>
              <w:fldChar w:fldCharType="begin"/>
            </w:r>
            <w:r w:rsidR="003B1082">
              <w:rPr>
                <w:webHidden/>
              </w:rPr>
              <w:instrText xml:space="preserve"> PAGEREF _Toc184114476 \h </w:instrText>
            </w:r>
            <w:r w:rsidR="003B1082">
              <w:rPr>
                <w:webHidden/>
              </w:rPr>
            </w:r>
            <w:r w:rsidR="003B1082">
              <w:rPr>
                <w:webHidden/>
              </w:rPr>
              <w:fldChar w:fldCharType="separate"/>
            </w:r>
            <w:r w:rsidR="00233430">
              <w:rPr>
                <w:webHidden/>
              </w:rPr>
              <w:t>200</w:t>
            </w:r>
            <w:r w:rsidR="003B1082">
              <w:rPr>
                <w:webHidden/>
              </w:rPr>
              <w:fldChar w:fldCharType="end"/>
            </w:r>
          </w:hyperlink>
        </w:p>
        <w:p w14:paraId="143393C3" w14:textId="0D9BED51" w:rsidR="003B1082" w:rsidRDefault="004C4CF9">
          <w:pPr>
            <w:pStyle w:val="TOC2"/>
            <w:rPr>
              <w:rFonts w:asciiTheme="minorHAnsi" w:eastAsiaTheme="minorEastAsia" w:hAnsiTheme="minorHAnsi" w:cstheme="minorBidi"/>
              <w:bCs w:val="0"/>
              <w:sz w:val="22"/>
              <w:szCs w:val="22"/>
              <w:lang w:val="en-US"/>
            </w:rPr>
          </w:pPr>
          <w:hyperlink w:anchor="_Toc184114477" w:history="1">
            <w:r w:rsidR="003B1082" w:rsidRPr="00846B33">
              <w:rPr>
                <w:rStyle w:val="Hyperlink"/>
                <w:rFonts w:eastAsia="Verdana"/>
                <w:w w:val="95"/>
                <w:lang w:val="id"/>
              </w:rPr>
              <w:t>L.</w:t>
            </w:r>
            <w:r w:rsidR="003B1082">
              <w:rPr>
                <w:rFonts w:asciiTheme="minorHAnsi" w:eastAsiaTheme="minorEastAsia" w:hAnsiTheme="minorHAnsi" w:cstheme="minorBidi"/>
                <w:bCs w:val="0"/>
                <w:sz w:val="22"/>
                <w:szCs w:val="22"/>
                <w:lang w:val="en-US"/>
              </w:rPr>
              <w:tab/>
            </w:r>
            <w:r w:rsidR="003B1082" w:rsidRPr="00846B33">
              <w:rPr>
                <w:rStyle w:val="Hyperlink"/>
              </w:rPr>
              <w:t>Peraturan Menteri Pariwisata dan Ekonomi Kreatif Nomor 80 Tahun 2016 tentang Pendaftaran Usaha Pariwisata</w:t>
            </w:r>
            <w:r w:rsidR="003B1082">
              <w:rPr>
                <w:webHidden/>
              </w:rPr>
              <w:tab/>
            </w:r>
            <w:r w:rsidR="003B1082">
              <w:rPr>
                <w:webHidden/>
              </w:rPr>
              <w:fldChar w:fldCharType="begin"/>
            </w:r>
            <w:r w:rsidR="003B1082">
              <w:rPr>
                <w:webHidden/>
              </w:rPr>
              <w:instrText xml:space="preserve"> PAGEREF _Toc184114477 \h </w:instrText>
            </w:r>
            <w:r w:rsidR="003B1082">
              <w:rPr>
                <w:webHidden/>
              </w:rPr>
            </w:r>
            <w:r w:rsidR="003B1082">
              <w:rPr>
                <w:webHidden/>
              </w:rPr>
              <w:fldChar w:fldCharType="separate"/>
            </w:r>
            <w:r w:rsidR="00233430">
              <w:rPr>
                <w:webHidden/>
              </w:rPr>
              <w:t>203</w:t>
            </w:r>
            <w:r w:rsidR="003B1082">
              <w:rPr>
                <w:webHidden/>
              </w:rPr>
              <w:fldChar w:fldCharType="end"/>
            </w:r>
          </w:hyperlink>
        </w:p>
        <w:p w14:paraId="19B85C16" w14:textId="0236E73A" w:rsidR="003B1082" w:rsidRDefault="004C4CF9">
          <w:pPr>
            <w:pStyle w:val="TOC2"/>
            <w:rPr>
              <w:rFonts w:asciiTheme="minorHAnsi" w:eastAsiaTheme="minorEastAsia" w:hAnsiTheme="minorHAnsi" w:cstheme="minorBidi"/>
              <w:bCs w:val="0"/>
              <w:sz w:val="22"/>
              <w:szCs w:val="22"/>
              <w:lang w:val="en-US"/>
            </w:rPr>
          </w:pPr>
          <w:hyperlink w:anchor="_Toc184114478" w:history="1">
            <w:r w:rsidR="003B1082" w:rsidRPr="00846B33">
              <w:rPr>
                <w:rStyle w:val="Hyperlink"/>
                <w:rFonts w:eastAsia="Verdana"/>
                <w:w w:val="95"/>
                <w:lang w:val="id"/>
              </w:rPr>
              <w:t>M.</w:t>
            </w:r>
            <w:r w:rsidR="003B1082">
              <w:rPr>
                <w:rFonts w:asciiTheme="minorHAnsi" w:eastAsiaTheme="minorEastAsia" w:hAnsiTheme="minorHAnsi" w:cstheme="minorBidi"/>
                <w:bCs w:val="0"/>
                <w:sz w:val="22"/>
                <w:szCs w:val="22"/>
                <w:lang w:val="en-US"/>
              </w:rPr>
              <w:tab/>
            </w:r>
            <w:r w:rsidR="003B1082" w:rsidRPr="00846B33">
              <w:rPr>
                <w:rStyle w:val="Hyperlink"/>
              </w:rPr>
              <w:t>Peraturan Daerah Istimewa Yogyakarta (Perdais) Nomor 3 Tahun 2017 tentang Pemeliharaan dan Pengembangan Kebudayaan</w:t>
            </w:r>
            <w:r w:rsidR="003B1082">
              <w:rPr>
                <w:webHidden/>
              </w:rPr>
              <w:tab/>
            </w:r>
            <w:r w:rsidR="003B1082">
              <w:rPr>
                <w:webHidden/>
              </w:rPr>
              <w:fldChar w:fldCharType="begin"/>
            </w:r>
            <w:r w:rsidR="003B1082">
              <w:rPr>
                <w:webHidden/>
              </w:rPr>
              <w:instrText xml:space="preserve"> PAGEREF _Toc184114478 \h </w:instrText>
            </w:r>
            <w:r w:rsidR="003B1082">
              <w:rPr>
                <w:webHidden/>
              </w:rPr>
            </w:r>
            <w:r w:rsidR="003B1082">
              <w:rPr>
                <w:webHidden/>
              </w:rPr>
              <w:fldChar w:fldCharType="separate"/>
            </w:r>
            <w:r w:rsidR="00233430">
              <w:rPr>
                <w:webHidden/>
              </w:rPr>
              <w:t>204</w:t>
            </w:r>
            <w:r w:rsidR="003B1082">
              <w:rPr>
                <w:webHidden/>
              </w:rPr>
              <w:fldChar w:fldCharType="end"/>
            </w:r>
          </w:hyperlink>
        </w:p>
        <w:p w14:paraId="50B16CF7" w14:textId="154E8618" w:rsidR="003B1082" w:rsidRDefault="004C4CF9">
          <w:pPr>
            <w:pStyle w:val="TOC2"/>
            <w:rPr>
              <w:rFonts w:asciiTheme="minorHAnsi" w:eastAsiaTheme="minorEastAsia" w:hAnsiTheme="minorHAnsi" w:cstheme="minorBidi"/>
              <w:bCs w:val="0"/>
              <w:sz w:val="22"/>
              <w:szCs w:val="22"/>
              <w:lang w:val="en-US"/>
            </w:rPr>
          </w:pPr>
          <w:hyperlink w:anchor="_Toc184114479" w:history="1">
            <w:r w:rsidR="003B1082" w:rsidRPr="00846B33">
              <w:rPr>
                <w:rStyle w:val="Hyperlink"/>
                <w:rFonts w:eastAsia="Verdana"/>
                <w:w w:val="95"/>
                <w:lang w:val="id"/>
              </w:rPr>
              <w:t>N.</w:t>
            </w:r>
            <w:r w:rsidR="003B1082">
              <w:rPr>
                <w:rFonts w:asciiTheme="minorHAnsi" w:eastAsiaTheme="minorEastAsia" w:hAnsiTheme="minorHAnsi" w:cstheme="minorBidi"/>
                <w:bCs w:val="0"/>
                <w:sz w:val="22"/>
                <w:szCs w:val="22"/>
                <w:lang w:val="en-US"/>
              </w:rPr>
              <w:tab/>
            </w:r>
            <w:r w:rsidR="003B1082" w:rsidRPr="00846B33">
              <w:rPr>
                <w:rStyle w:val="Hyperlink"/>
              </w:rPr>
              <w:t>Peraturan Daerah Nomor 1 Tahun 2012 tentang Rencana Induk Pembangunan Kepariwisataan Daerah Istimewa Yogyakarta Tahun 2012-2025</w:t>
            </w:r>
            <w:r w:rsidR="003B1082">
              <w:rPr>
                <w:webHidden/>
              </w:rPr>
              <w:tab/>
            </w:r>
            <w:r w:rsidR="003B1082">
              <w:rPr>
                <w:webHidden/>
              </w:rPr>
              <w:fldChar w:fldCharType="begin"/>
            </w:r>
            <w:r w:rsidR="003B1082">
              <w:rPr>
                <w:webHidden/>
              </w:rPr>
              <w:instrText xml:space="preserve"> PAGEREF _Toc184114479 \h </w:instrText>
            </w:r>
            <w:r w:rsidR="003B1082">
              <w:rPr>
                <w:webHidden/>
              </w:rPr>
            </w:r>
            <w:r w:rsidR="003B1082">
              <w:rPr>
                <w:webHidden/>
              </w:rPr>
              <w:fldChar w:fldCharType="separate"/>
            </w:r>
            <w:r w:rsidR="00233430">
              <w:rPr>
                <w:webHidden/>
              </w:rPr>
              <w:t>206</w:t>
            </w:r>
            <w:r w:rsidR="003B1082">
              <w:rPr>
                <w:webHidden/>
              </w:rPr>
              <w:fldChar w:fldCharType="end"/>
            </w:r>
          </w:hyperlink>
        </w:p>
        <w:p w14:paraId="41AE29AE" w14:textId="2E6F5C2E" w:rsidR="003B1082" w:rsidRDefault="004C4CF9">
          <w:pPr>
            <w:pStyle w:val="TOC2"/>
            <w:rPr>
              <w:rFonts w:asciiTheme="minorHAnsi" w:eastAsiaTheme="minorEastAsia" w:hAnsiTheme="minorHAnsi" w:cstheme="minorBidi"/>
              <w:bCs w:val="0"/>
              <w:sz w:val="22"/>
              <w:szCs w:val="22"/>
              <w:lang w:val="en-US"/>
            </w:rPr>
          </w:pPr>
          <w:hyperlink w:anchor="_Toc184114480" w:history="1">
            <w:r w:rsidR="003B1082" w:rsidRPr="00846B33">
              <w:rPr>
                <w:rStyle w:val="Hyperlink"/>
                <w:rFonts w:eastAsia="Verdana"/>
                <w:w w:val="95"/>
                <w:lang w:val="id"/>
              </w:rPr>
              <w:t>O.</w:t>
            </w:r>
            <w:r w:rsidR="003B1082">
              <w:rPr>
                <w:rFonts w:asciiTheme="minorHAnsi" w:eastAsiaTheme="minorEastAsia" w:hAnsiTheme="minorHAnsi" w:cstheme="minorBidi"/>
                <w:bCs w:val="0"/>
                <w:sz w:val="22"/>
                <w:szCs w:val="22"/>
                <w:lang w:val="en-US"/>
              </w:rPr>
              <w:tab/>
            </w:r>
            <w:r w:rsidR="003B1082" w:rsidRPr="00846B33">
              <w:rPr>
                <w:rStyle w:val="Hyperlink"/>
              </w:rPr>
              <w:t>Peraturan Daerah Nomor 3 Tahun 2024 tentang Pemajuan Pengembangan dan Pemberdayaan Masyarakat Kalurahan dan Kelurahan</w:t>
            </w:r>
            <w:r w:rsidR="003B1082">
              <w:rPr>
                <w:webHidden/>
              </w:rPr>
              <w:tab/>
            </w:r>
            <w:r w:rsidR="003B1082">
              <w:rPr>
                <w:webHidden/>
              </w:rPr>
              <w:fldChar w:fldCharType="begin"/>
            </w:r>
            <w:r w:rsidR="003B1082">
              <w:rPr>
                <w:webHidden/>
              </w:rPr>
              <w:instrText xml:space="preserve"> PAGEREF _Toc184114480 \h </w:instrText>
            </w:r>
            <w:r w:rsidR="003B1082">
              <w:rPr>
                <w:webHidden/>
              </w:rPr>
            </w:r>
            <w:r w:rsidR="003B1082">
              <w:rPr>
                <w:webHidden/>
              </w:rPr>
              <w:fldChar w:fldCharType="separate"/>
            </w:r>
            <w:r w:rsidR="00233430">
              <w:rPr>
                <w:webHidden/>
              </w:rPr>
              <w:t>207</w:t>
            </w:r>
            <w:r w:rsidR="003B1082">
              <w:rPr>
                <w:webHidden/>
              </w:rPr>
              <w:fldChar w:fldCharType="end"/>
            </w:r>
          </w:hyperlink>
        </w:p>
        <w:p w14:paraId="5181CBE8" w14:textId="01A38516" w:rsidR="003B1082" w:rsidRDefault="004C4CF9">
          <w:pPr>
            <w:pStyle w:val="TOC1"/>
            <w:rPr>
              <w:rFonts w:asciiTheme="minorHAnsi" w:eastAsiaTheme="minorEastAsia" w:hAnsiTheme="minorHAnsi" w:cstheme="minorBidi"/>
              <w:b w:val="0"/>
              <w:bCs w:val="0"/>
              <w:caps w:val="0"/>
              <w:sz w:val="22"/>
              <w:szCs w:val="22"/>
            </w:rPr>
          </w:pPr>
          <w:hyperlink w:anchor="_Toc184114481" w:history="1">
            <w:r w:rsidR="003B1082" w:rsidRPr="00846B33">
              <w:rPr>
                <w:rStyle w:val="Hyperlink"/>
              </w:rPr>
              <w:t>BAB IV</w:t>
            </w:r>
            <w:r w:rsidR="003B1082" w:rsidRPr="00846B33">
              <w:rPr>
                <w:rStyle w:val="Hyperlink"/>
                <w:lang w:val="id-ID"/>
              </w:rPr>
              <w:t xml:space="preserve"> LANDASAN FILOSOFIS, SOSIOLOGIS, DAN YURIDIS</w:t>
            </w:r>
            <w:r w:rsidR="003B1082">
              <w:rPr>
                <w:webHidden/>
              </w:rPr>
              <w:tab/>
            </w:r>
            <w:r w:rsidR="003B1082">
              <w:rPr>
                <w:webHidden/>
              </w:rPr>
              <w:fldChar w:fldCharType="begin"/>
            </w:r>
            <w:r w:rsidR="003B1082">
              <w:rPr>
                <w:webHidden/>
              </w:rPr>
              <w:instrText xml:space="preserve"> PAGEREF _Toc184114481 \h </w:instrText>
            </w:r>
            <w:r w:rsidR="003B1082">
              <w:rPr>
                <w:webHidden/>
              </w:rPr>
            </w:r>
            <w:r w:rsidR="003B1082">
              <w:rPr>
                <w:webHidden/>
              </w:rPr>
              <w:fldChar w:fldCharType="separate"/>
            </w:r>
            <w:r w:rsidR="00233430">
              <w:rPr>
                <w:webHidden/>
              </w:rPr>
              <w:t>209</w:t>
            </w:r>
            <w:r w:rsidR="003B1082">
              <w:rPr>
                <w:webHidden/>
              </w:rPr>
              <w:fldChar w:fldCharType="end"/>
            </w:r>
          </w:hyperlink>
        </w:p>
        <w:p w14:paraId="7B7858FF" w14:textId="41468967" w:rsidR="003B1082" w:rsidRDefault="004C4CF9">
          <w:pPr>
            <w:pStyle w:val="TOC2"/>
            <w:rPr>
              <w:rFonts w:asciiTheme="minorHAnsi" w:eastAsiaTheme="minorEastAsia" w:hAnsiTheme="minorHAnsi" w:cstheme="minorBidi"/>
              <w:bCs w:val="0"/>
              <w:sz w:val="22"/>
              <w:szCs w:val="22"/>
              <w:lang w:val="en-US"/>
            </w:rPr>
          </w:pPr>
          <w:hyperlink w:anchor="_Toc184114482" w:history="1">
            <w:r w:rsidR="003B1082" w:rsidRPr="00846B33">
              <w:rPr>
                <w:rStyle w:val="Hyperlink"/>
              </w:rPr>
              <w:t>A.</w:t>
            </w:r>
            <w:r w:rsidR="003B1082">
              <w:rPr>
                <w:rFonts w:asciiTheme="minorHAnsi" w:eastAsiaTheme="minorEastAsia" w:hAnsiTheme="minorHAnsi" w:cstheme="minorBidi"/>
                <w:bCs w:val="0"/>
                <w:sz w:val="22"/>
                <w:szCs w:val="22"/>
                <w:lang w:val="en-US"/>
              </w:rPr>
              <w:tab/>
            </w:r>
            <w:r w:rsidR="003B1082" w:rsidRPr="00846B33">
              <w:rPr>
                <w:rStyle w:val="Hyperlink"/>
              </w:rPr>
              <w:t>Landasan Filosofis</w:t>
            </w:r>
            <w:r w:rsidR="003B1082">
              <w:rPr>
                <w:webHidden/>
              </w:rPr>
              <w:tab/>
            </w:r>
            <w:r w:rsidR="003B1082">
              <w:rPr>
                <w:webHidden/>
              </w:rPr>
              <w:fldChar w:fldCharType="begin"/>
            </w:r>
            <w:r w:rsidR="003B1082">
              <w:rPr>
                <w:webHidden/>
              </w:rPr>
              <w:instrText xml:space="preserve"> PAGEREF _Toc184114482 \h </w:instrText>
            </w:r>
            <w:r w:rsidR="003B1082">
              <w:rPr>
                <w:webHidden/>
              </w:rPr>
            </w:r>
            <w:r w:rsidR="003B1082">
              <w:rPr>
                <w:webHidden/>
              </w:rPr>
              <w:fldChar w:fldCharType="separate"/>
            </w:r>
            <w:r w:rsidR="00233430">
              <w:rPr>
                <w:webHidden/>
              </w:rPr>
              <w:t>209</w:t>
            </w:r>
            <w:r w:rsidR="003B1082">
              <w:rPr>
                <w:webHidden/>
              </w:rPr>
              <w:fldChar w:fldCharType="end"/>
            </w:r>
          </w:hyperlink>
        </w:p>
        <w:p w14:paraId="52FB270C" w14:textId="35A3AB26" w:rsidR="003B1082" w:rsidRDefault="004C4CF9">
          <w:pPr>
            <w:pStyle w:val="TOC2"/>
            <w:rPr>
              <w:rFonts w:asciiTheme="minorHAnsi" w:eastAsiaTheme="minorEastAsia" w:hAnsiTheme="minorHAnsi" w:cstheme="minorBidi"/>
              <w:bCs w:val="0"/>
              <w:sz w:val="22"/>
              <w:szCs w:val="22"/>
              <w:lang w:val="en-US"/>
            </w:rPr>
          </w:pPr>
          <w:hyperlink w:anchor="_Toc184114483" w:history="1">
            <w:r w:rsidR="003B1082" w:rsidRPr="00846B33">
              <w:rPr>
                <w:rStyle w:val="Hyperlink"/>
              </w:rPr>
              <w:t>B.</w:t>
            </w:r>
            <w:r w:rsidR="003B1082">
              <w:rPr>
                <w:rFonts w:asciiTheme="minorHAnsi" w:eastAsiaTheme="minorEastAsia" w:hAnsiTheme="minorHAnsi" w:cstheme="minorBidi"/>
                <w:bCs w:val="0"/>
                <w:sz w:val="22"/>
                <w:szCs w:val="22"/>
                <w:lang w:val="en-US"/>
              </w:rPr>
              <w:tab/>
            </w:r>
            <w:r w:rsidR="003B1082" w:rsidRPr="00846B33">
              <w:rPr>
                <w:rStyle w:val="Hyperlink"/>
              </w:rPr>
              <w:t>Landasan Sosiologis</w:t>
            </w:r>
            <w:r w:rsidR="003B1082">
              <w:rPr>
                <w:webHidden/>
              </w:rPr>
              <w:tab/>
            </w:r>
            <w:r w:rsidR="003B1082">
              <w:rPr>
                <w:webHidden/>
              </w:rPr>
              <w:fldChar w:fldCharType="begin"/>
            </w:r>
            <w:r w:rsidR="003B1082">
              <w:rPr>
                <w:webHidden/>
              </w:rPr>
              <w:instrText xml:space="preserve"> PAGEREF _Toc184114483 \h </w:instrText>
            </w:r>
            <w:r w:rsidR="003B1082">
              <w:rPr>
                <w:webHidden/>
              </w:rPr>
            </w:r>
            <w:r w:rsidR="003B1082">
              <w:rPr>
                <w:webHidden/>
              </w:rPr>
              <w:fldChar w:fldCharType="separate"/>
            </w:r>
            <w:r w:rsidR="00233430">
              <w:rPr>
                <w:webHidden/>
              </w:rPr>
              <w:t>210</w:t>
            </w:r>
            <w:r w:rsidR="003B1082">
              <w:rPr>
                <w:webHidden/>
              </w:rPr>
              <w:fldChar w:fldCharType="end"/>
            </w:r>
          </w:hyperlink>
        </w:p>
        <w:p w14:paraId="0815CD4E" w14:textId="3AD151E4" w:rsidR="003B1082" w:rsidRDefault="004C4CF9">
          <w:pPr>
            <w:pStyle w:val="TOC2"/>
            <w:rPr>
              <w:rFonts w:asciiTheme="minorHAnsi" w:eastAsiaTheme="minorEastAsia" w:hAnsiTheme="minorHAnsi" w:cstheme="minorBidi"/>
              <w:bCs w:val="0"/>
              <w:sz w:val="22"/>
              <w:szCs w:val="22"/>
              <w:lang w:val="en-US"/>
            </w:rPr>
          </w:pPr>
          <w:hyperlink w:anchor="_Toc184114484" w:history="1">
            <w:r w:rsidR="003B1082" w:rsidRPr="00846B33">
              <w:rPr>
                <w:rStyle w:val="Hyperlink"/>
              </w:rPr>
              <w:t>C.</w:t>
            </w:r>
            <w:r w:rsidR="003B1082">
              <w:rPr>
                <w:rFonts w:asciiTheme="minorHAnsi" w:eastAsiaTheme="minorEastAsia" w:hAnsiTheme="minorHAnsi" w:cstheme="minorBidi"/>
                <w:bCs w:val="0"/>
                <w:sz w:val="22"/>
                <w:szCs w:val="22"/>
                <w:lang w:val="en-US"/>
              </w:rPr>
              <w:tab/>
            </w:r>
            <w:r w:rsidR="003B1082" w:rsidRPr="00846B33">
              <w:rPr>
                <w:rStyle w:val="Hyperlink"/>
              </w:rPr>
              <w:t>Landasan Yuridis</w:t>
            </w:r>
            <w:r w:rsidR="003B1082">
              <w:rPr>
                <w:webHidden/>
              </w:rPr>
              <w:tab/>
            </w:r>
            <w:r w:rsidR="003B1082">
              <w:rPr>
                <w:webHidden/>
              </w:rPr>
              <w:fldChar w:fldCharType="begin"/>
            </w:r>
            <w:r w:rsidR="003B1082">
              <w:rPr>
                <w:webHidden/>
              </w:rPr>
              <w:instrText xml:space="preserve"> PAGEREF _Toc184114484 \h </w:instrText>
            </w:r>
            <w:r w:rsidR="003B1082">
              <w:rPr>
                <w:webHidden/>
              </w:rPr>
            </w:r>
            <w:r w:rsidR="003B1082">
              <w:rPr>
                <w:webHidden/>
              </w:rPr>
              <w:fldChar w:fldCharType="separate"/>
            </w:r>
            <w:r w:rsidR="00233430">
              <w:rPr>
                <w:webHidden/>
              </w:rPr>
              <w:t>212</w:t>
            </w:r>
            <w:r w:rsidR="003B1082">
              <w:rPr>
                <w:webHidden/>
              </w:rPr>
              <w:fldChar w:fldCharType="end"/>
            </w:r>
          </w:hyperlink>
        </w:p>
        <w:p w14:paraId="4771E9ED" w14:textId="068266B5" w:rsidR="003B1082" w:rsidRDefault="004C4CF9">
          <w:pPr>
            <w:pStyle w:val="TOC1"/>
            <w:rPr>
              <w:rFonts w:asciiTheme="minorHAnsi" w:eastAsiaTheme="minorEastAsia" w:hAnsiTheme="minorHAnsi" w:cstheme="minorBidi"/>
              <w:b w:val="0"/>
              <w:bCs w:val="0"/>
              <w:caps w:val="0"/>
              <w:sz w:val="22"/>
              <w:szCs w:val="22"/>
            </w:rPr>
          </w:pPr>
          <w:hyperlink w:anchor="_Toc184114485" w:history="1">
            <w:r w:rsidR="003B1082" w:rsidRPr="00846B33">
              <w:rPr>
                <w:rStyle w:val="Hyperlink"/>
              </w:rPr>
              <w:t>BAB V</w:t>
            </w:r>
            <w:r w:rsidR="003B1082" w:rsidRPr="00846B33">
              <w:rPr>
                <w:rStyle w:val="Hyperlink"/>
                <w:lang w:val="id-ID"/>
              </w:rPr>
              <w:t xml:space="preserve"> JANGKAUAN, ARAH PENGATURAN, DAN RUANG LINGKUP  MATERI MUATAN</w:t>
            </w:r>
            <w:r w:rsidR="003B1082">
              <w:rPr>
                <w:webHidden/>
              </w:rPr>
              <w:tab/>
            </w:r>
            <w:r w:rsidR="003B1082">
              <w:rPr>
                <w:webHidden/>
              </w:rPr>
              <w:fldChar w:fldCharType="begin"/>
            </w:r>
            <w:r w:rsidR="003B1082">
              <w:rPr>
                <w:webHidden/>
              </w:rPr>
              <w:instrText xml:space="preserve"> PAGEREF _Toc184114485 \h </w:instrText>
            </w:r>
            <w:r w:rsidR="003B1082">
              <w:rPr>
                <w:webHidden/>
              </w:rPr>
            </w:r>
            <w:r w:rsidR="003B1082">
              <w:rPr>
                <w:webHidden/>
              </w:rPr>
              <w:fldChar w:fldCharType="separate"/>
            </w:r>
            <w:r w:rsidR="00233430">
              <w:rPr>
                <w:webHidden/>
              </w:rPr>
              <w:t>219</w:t>
            </w:r>
            <w:r w:rsidR="003B1082">
              <w:rPr>
                <w:webHidden/>
              </w:rPr>
              <w:fldChar w:fldCharType="end"/>
            </w:r>
          </w:hyperlink>
        </w:p>
        <w:p w14:paraId="7827F299" w14:textId="46CD6F48" w:rsidR="003B1082" w:rsidRDefault="004C4CF9">
          <w:pPr>
            <w:pStyle w:val="TOC2"/>
            <w:rPr>
              <w:rFonts w:asciiTheme="minorHAnsi" w:eastAsiaTheme="minorEastAsia" w:hAnsiTheme="minorHAnsi" w:cstheme="minorBidi"/>
              <w:bCs w:val="0"/>
              <w:sz w:val="22"/>
              <w:szCs w:val="22"/>
              <w:lang w:val="en-US"/>
            </w:rPr>
          </w:pPr>
          <w:hyperlink w:anchor="_Toc184114486" w:history="1">
            <w:r w:rsidR="003B1082" w:rsidRPr="00846B33">
              <w:rPr>
                <w:rStyle w:val="Hyperlink"/>
              </w:rPr>
              <w:t>A.</w:t>
            </w:r>
            <w:r w:rsidR="003B1082">
              <w:rPr>
                <w:rFonts w:asciiTheme="minorHAnsi" w:eastAsiaTheme="minorEastAsia" w:hAnsiTheme="minorHAnsi" w:cstheme="minorBidi"/>
                <w:bCs w:val="0"/>
                <w:sz w:val="22"/>
                <w:szCs w:val="22"/>
                <w:lang w:val="en-US"/>
              </w:rPr>
              <w:tab/>
            </w:r>
            <w:r w:rsidR="003B1082" w:rsidRPr="00846B33">
              <w:rPr>
                <w:rStyle w:val="Hyperlink"/>
              </w:rPr>
              <w:t>Sasaran yang Akan Diwujudkan</w:t>
            </w:r>
            <w:r w:rsidR="003B1082">
              <w:rPr>
                <w:webHidden/>
              </w:rPr>
              <w:tab/>
            </w:r>
            <w:r w:rsidR="003B1082">
              <w:rPr>
                <w:webHidden/>
              </w:rPr>
              <w:fldChar w:fldCharType="begin"/>
            </w:r>
            <w:r w:rsidR="003B1082">
              <w:rPr>
                <w:webHidden/>
              </w:rPr>
              <w:instrText xml:space="preserve"> PAGEREF _Toc184114486 \h </w:instrText>
            </w:r>
            <w:r w:rsidR="003B1082">
              <w:rPr>
                <w:webHidden/>
              </w:rPr>
            </w:r>
            <w:r w:rsidR="003B1082">
              <w:rPr>
                <w:webHidden/>
              </w:rPr>
              <w:fldChar w:fldCharType="separate"/>
            </w:r>
            <w:r w:rsidR="00233430">
              <w:rPr>
                <w:webHidden/>
              </w:rPr>
              <w:t>219</w:t>
            </w:r>
            <w:r w:rsidR="003B1082">
              <w:rPr>
                <w:webHidden/>
              </w:rPr>
              <w:fldChar w:fldCharType="end"/>
            </w:r>
          </w:hyperlink>
        </w:p>
        <w:p w14:paraId="2F92DF0E" w14:textId="6B202FF1" w:rsidR="003B1082" w:rsidRDefault="004C4CF9">
          <w:pPr>
            <w:pStyle w:val="TOC2"/>
            <w:rPr>
              <w:rFonts w:asciiTheme="minorHAnsi" w:eastAsiaTheme="minorEastAsia" w:hAnsiTheme="minorHAnsi" w:cstheme="minorBidi"/>
              <w:bCs w:val="0"/>
              <w:sz w:val="22"/>
              <w:szCs w:val="22"/>
              <w:lang w:val="en-US"/>
            </w:rPr>
          </w:pPr>
          <w:hyperlink w:anchor="_Toc184114487" w:history="1">
            <w:r w:rsidR="003B1082" w:rsidRPr="00846B33">
              <w:rPr>
                <w:rStyle w:val="Hyperlink"/>
              </w:rPr>
              <w:t>B.</w:t>
            </w:r>
            <w:r w:rsidR="003B1082">
              <w:rPr>
                <w:rFonts w:asciiTheme="minorHAnsi" w:eastAsiaTheme="minorEastAsia" w:hAnsiTheme="minorHAnsi" w:cstheme="minorBidi"/>
                <w:bCs w:val="0"/>
                <w:sz w:val="22"/>
                <w:szCs w:val="22"/>
                <w:lang w:val="en-US"/>
              </w:rPr>
              <w:tab/>
            </w:r>
            <w:r w:rsidR="003B1082" w:rsidRPr="00846B33">
              <w:rPr>
                <w:rStyle w:val="Hyperlink"/>
              </w:rPr>
              <w:t>Jangkauan dan Arah Pengaturan</w:t>
            </w:r>
            <w:r w:rsidR="003B1082">
              <w:rPr>
                <w:webHidden/>
              </w:rPr>
              <w:tab/>
            </w:r>
            <w:r w:rsidR="003B1082">
              <w:rPr>
                <w:webHidden/>
              </w:rPr>
              <w:fldChar w:fldCharType="begin"/>
            </w:r>
            <w:r w:rsidR="003B1082">
              <w:rPr>
                <w:webHidden/>
              </w:rPr>
              <w:instrText xml:space="preserve"> PAGEREF _Toc184114487 \h </w:instrText>
            </w:r>
            <w:r w:rsidR="003B1082">
              <w:rPr>
                <w:webHidden/>
              </w:rPr>
            </w:r>
            <w:r w:rsidR="003B1082">
              <w:rPr>
                <w:webHidden/>
              </w:rPr>
              <w:fldChar w:fldCharType="separate"/>
            </w:r>
            <w:r w:rsidR="00233430">
              <w:rPr>
                <w:webHidden/>
              </w:rPr>
              <w:t>219</w:t>
            </w:r>
            <w:r w:rsidR="003B1082">
              <w:rPr>
                <w:webHidden/>
              </w:rPr>
              <w:fldChar w:fldCharType="end"/>
            </w:r>
          </w:hyperlink>
        </w:p>
        <w:p w14:paraId="3083DF26" w14:textId="679B5787" w:rsidR="003B1082" w:rsidRDefault="004C4CF9">
          <w:pPr>
            <w:pStyle w:val="TOC2"/>
            <w:rPr>
              <w:rFonts w:asciiTheme="minorHAnsi" w:eastAsiaTheme="minorEastAsia" w:hAnsiTheme="minorHAnsi" w:cstheme="minorBidi"/>
              <w:bCs w:val="0"/>
              <w:sz w:val="22"/>
              <w:szCs w:val="22"/>
              <w:lang w:val="en-US"/>
            </w:rPr>
          </w:pPr>
          <w:hyperlink w:anchor="_Toc184114488" w:history="1">
            <w:r w:rsidR="003B1082" w:rsidRPr="00846B33">
              <w:rPr>
                <w:rStyle w:val="Hyperlink"/>
              </w:rPr>
              <w:t>C.</w:t>
            </w:r>
            <w:r w:rsidR="003B1082">
              <w:rPr>
                <w:rFonts w:asciiTheme="minorHAnsi" w:eastAsiaTheme="minorEastAsia" w:hAnsiTheme="minorHAnsi" w:cstheme="minorBidi"/>
                <w:bCs w:val="0"/>
                <w:sz w:val="22"/>
                <w:szCs w:val="22"/>
                <w:lang w:val="en-US"/>
              </w:rPr>
              <w:tab/>
            </w:r>
            <w:r w:rsidR="003B1082" w:rsidRPr="00846B33">
              <w:rPr>
                <w:rStyle w:val="Hyperlink"/>
              </w:rPr>
              <w:t>Ruang Lingkup Materi Pengaturan</w:t>
            </w:r>
            <w:r w:rsidR="003B1082">
              <w:rPr>
                <w:webHidden/>
              </w:rPr>
              <w:tab/>
            </w:r>
            <w:r w:rsidR="003B1082">
              <w:rPr>
                <w:webHidden/>
              </w:rPr>
              <w:fldChar w:fldCharType="begin"/>
            </w:r>
            <w:r w:rsidR="003B1082">
              <w:rPr>
                <w:webHidden/>
              </w:rPr>
              <w:instrText xml:space="preserve"> PAGEREF _Toc184114488 \h </w:instrText>
            </w:r>
            <w:r w:rsidR="003B1082">
              <w:rPr>
                <w:webHidden/>
              </w:rPr>
            </w:r>
            <w:r w:rsidR="003B1082">
              <w:rPr>
                <w:webHidden/>
              </w:rPr>
              <w:fldChar w:fldCharType="separate"/>
            </w:r>
            <w:r w:rsidR="00233430">
              <w:rPr>
                <w:webHidden/>
              </w:rPr>
              <w:t>219</w:t>
            </w:r>
            <w:r w:rsidR="003B1082">
              <w:rPr>
                <w:webHidden/>
              </w:rPr>
              <w:fldChar w:fldCharType="end"/>
            </w:r>
          </w:hyperlink>
        </w:p>
        <w:p w14:paraId="4E147E16" w14:textId="4CB01015" w:rsidR="003B1082" w:rsidRDefault="004C4CF9">
          <w:pPr>
            <w:pStyle w:val="TOC1"/>
            <w:rPr>
              <w:rFonts w:asciiTheme="minorHAnsi" w:eastAsiaTheme="minorEastAsia" w:hAnsiTheme="minorHAnsi" w:cstheme="minorBidi"/>
              <w:b w:val="0"/>
              <w:bCs w:val="0"/>
              <w:caps w:val="0"/>
              <w:sz w:val="22"/>
              <w:szCs w:val="22"/>
            </w:rPr>
          </w:pPr>
          <w:hyperlink w:anchor="_Toc184114489" w:history="1">
            <w:r w:rsidR="003B1082" w:rsidRPr="00846B33">
              <w:rPr>
                <w:rStyle w:val="Hyperlink"/>
              </w:rPr>
              <w:t>BAB VI</w:t>
            </w:r>
            <w:r w:rsidR="003B1082" w:rsidRPr="00846B33">
              <w:rPr>
                <w:rStyle w:val="Hyperlink"/>
                <w:lang w:val="id-ID"/>
              </w:rPr>
              <w:t xml:space="preserve"> PENUTUP</w:t>
            </w:r>
            <w:r w:rsidR="003B1082">
              <w:rPr>
                <w:webHidden/>
              </w:rPr>
              <w:tab/>
            </w:r>
            <w:r w:rsidR="003B1082">
              <w:rPr>
                <w:webHidden/>
              </w:rPr>
              <w:fldChar w:fldCharType="begin"/>
            </w:r>
            <w:r w:rsidR="003B1082">
              <w:rPr>
                <w:webHidden/>
              </w:rPr>
              <w:instrText xml:space="preserve"> PAGEREF _Toc184114489 \h </w:instrText>
            </w:r>
            <w:r w:rsidR="003B1082">
              <w:rPr>
                <w:webHidden/>
              </w:rPr>
            </w:r>
            <w:r w:rsidR="003B1082">
              <w:rPr>
                <w:webHidden/>
              </w:rPr>
              <w:fldChar w:fldCharType="separate"/>
            </w:r>
            <w:r w:rsidR="00233430">
              <w:rPr>
                <w:webHidden/>
              </w:rPr>
              <w:t>230</w:t>
            </w:r>
            <w:r w:rsidR="003B1082">
              <w:rPr>
                <w:webHidden/>
              </w:rPr>
              <w:fldChar w:fldCharType="end"/>
            </w:r>
          </w:hyperlink>
        </w:p>
        <w:p w14:paraId="0335DE33" w14:textId="39BA3C2C" w:rsidR="003B1082" w:rsidRDefault="004C4CF9">
          <w:pPr>
            <w:pStyle w:val="TOC2"/>
            <w:rPr>
              <w:rFonts w:asciiTheme="minorHAnsi" w:eastAsiaTheme="minorEastAsia" w:hAnsiTheme="minorHAnsi" w:cstheme="minorBidi"/>
              <w:bCs w:val="0"/>
              <w:sz w:val="22"/>
              <w:szCs w:val="22"/>
              <w:lang w:val="en-US"/>
            </w:rPr>
          </w:pPr>
          <w:hyperlink w:anchor="_Toc184114490" w:history="1">
            <w:r w:rsidR="003B1082" w:rsidRPr="00846B33">
              <w:rPr>
                <w:rStyle w:val="Hyperlink"/>
              </w:rPr>
              <w:t>A.</w:t>
            </w:r>
            <w:r w:rsidR="003B1082">
              <w:rPr>
                <w:rFonts w:asciiTheme="minorHAnsi" w:eastAsiaTheme="minorEastAsia" w:hAnsiTheme="minorHAnsi" w:cstheme="minorBidi"/>
                <w:bCs w:val="0"/>
                <w:sz w:val="22"/>
                <w:szCs w:val="22"/>
                <w:lang w:val="en-US"/>
              </w:rPr>
              <w:tab/>
            </w:r>
            <w:r w:rsidR="003B1082" w:rsidRPr="00846B33">
              <w:rPr>
                <w:rStyle w:val="Hyperlink"/>
              </w:rPr>
              <w:t>Kesimpulan</w:t>
            </w:r>
            <w:r w:rsidR="003B1082">
              <w:rPr>
                <w:webHidden/>
              </w:rPr>
              <w:tab/>
            </w:r>
            <w:r w:rsidR="003B1082">
              <w:rPr>
                <w:webHidden/>
              </w:rPr>
              <w:fldChar w:fldCharType="begin"/>
            </w:r>
            <w:r w:rsidR="003B1082">
              <w:rPr>
                <w:webHidden/>
              </w:rPr>
              <w:instrText xml:space="preserve"> PAGEREF _Toc184114490 \h </w:instrText>
            </w:r>
            <w:r w:rsidR="003B1082">
              <w:rPr>
                <w:webHidden/>
              </w:rPr>
            </w:r>
            <w:r w:rsidR="003B1082">
              <w:rPr>
                <w:webHidden/>
              </w:rPr>
              <w:fldChar w:fldCharType="separate"/>
            </w:r>
            <w:r w:rsidR="00233430">
              <w:rPr>
                <w:webHidden/>
              </w:rPr>
              <w:t>230</w:t>
            </w:r>
            <w:r w:rsidR="003B1082">
              <w:rPr>
                <w:webHidden/>
              </w:rPr>
              <w:fldChar w:fldCharType="end"/>
            </w:r>
          </w:hyperlink>
        </w:p>
        <w:p w14:paraId="4499F397" w14:textId="1529C4B0" w:rsidR="003B1082" w:rsidRDefault="004C4CF9">
          <w:pPr>
            <w:pStyle w:val="TOC2"/>
            <w:rPr>
              <w:rFonts w:asciiTheme="minorHAnsi" w:eastAsiaTheme="minorEastAsia" w:hAnsiTheme="minorHAnsi" w:cstheme="minorBidi"/>
              <w:bCs w:val="0"/>
              <w:sz w:val="22"/>
              <w:szCs w:val="22"/>
              <w:lang w:val="en-US"/>
            </w:rPr>
          </w:pPr>
          <w:hyperlink w:anchor="_Toc184114491" w:history="1">
            <w:r w:rsidR="003B1082" w:rsidRPr="00846B33">
              <w:rPr>
                <w:rStyle w:val="Hyperlink"/>
              </w:rPr>
              <w:t>B.</w:t>
            </w:r>
            <w:r w:rsidR="003B1082">
              <w:rPr>
                <w:rFonts w:asciiTheme="minorHAnsi" w:eastAsiaTheme="minorEastAsia" w:hAnsiTheme="minorHAnsi" w:cstheme="minorBidi"/>
                <w:bCs w:val="0"/>
                <w:sz w:val="22"/>
                <w:szCs w:val="22"/>
                <w:lang w:val="en-US"/>
              </w:rPr>
              <w:tab/>
            </w:r>
            <w:r w:rsidR="003B1082" w:rsidRPr="00846B33">
              <w:rPr>
                <w:rStyle w:val="Hyperlink"/>
              </w:rPr>
              <w:t>Saran</w:t>
            </w:r>
            <w:r w:rsidR="003B1082">
              <w:rPr>
                <w:webHidden/>
              </w:rPr>
              <w:tab/>
            </w:r>
            <w:r w:rsidR="003B1082">
              <w:rPr>
                <w:webHidden/>
              </w:rPr>
              <w:fldChar w:fldCharType="begin"/>
            </w:r>
            <w:r w:rsidR="003B1082">
              <w:rPr>
                <w:webHidden/>
              </w:rPr>
              <w:instrText xml:space="preserve"> PAGEREF _Toc184114491 \h </w:instrText>
            </w:r>
            <w:r w:rsidR="003B1082">
              <w:rPr>
                <w:webHidden/>
              </w:rPr>
            </w:r>
            <w:r w:rsidR="003B1082">
              <w:rPr>
                <w:webHidden/>
              </w:rPr>
              <w:fldChar w:fldCharType="separate"/>
            </w:r>
            <w:r w:rsidR="00233430">
              <w:rPr>
                <w:webHidden/>
              </w:rPr>
              <w:t>230</w:t>
            </w:r>
            <w:r w:rsidR="003B1082">
              <w:rPr>
                <w:webHidden/>
              </w:rPr>
              <w:fldChar w:fldCharType="end"/>
            </w:r>
          </w:hyperlink>
        </w:p>
        <w:p w14:paraId="6122B003" w14:textId="63D74732" w:rsidR="003B1082" w:rsidRDefault="004C4CF9">
          <w:pPr>
            <w:pStyle w:val="TOC1"/>
            <w:rPr>
              <w:rFonts w:asciiTheme="minorHAnsi" w:eastAsiaTheme="minorEastAsia" w:hAnsiTheme="minorHAnsi" w:cstheme="minorBidi"/>
              <w:b w:val="0"/>
              <w:bCs w:val="0"/>
              <w:caps w:val="0"/>
              <w:sz w:val="22"/>
              <w:szCs w:val="22"/>
            </w:rPr>
          </w:pPr>
          <w:hyperlink w:anchor="_Toc184114492" w:history="1">
            <w:r w:rsidR="003B1082" w:rsidRPr="00846B33">
              <w:rPr>
                <w:rStyle w:val="Hyperlink"/>
              </w:rPr>
              <w:t>DAFTAR PUSTAKA</w:t>
            </w:r>
            <w:r w:rsidR="003B1082">
              <w:rPr>
                <w:webHidden/>
              </w:rPr>
              <w:tab/>
            </w:r>
            <w:r w:rsidR="003B1082">
              <w:rPr>
                <w:webHidden/>
              </w:rPr>
              <w:fldChar w:fldCharType="begin"/>
            </w:r>
            <w:r w:rsidR="003B1082">
              <w:rPr>
                <w:webHidden/>
              </w:rPr>
              <w:instrText xml:space="preserve"> PAGEREF _Toc184114492 \h </w:instrText>
            </w:r>
            <w:r w:rsidR="003B1082">
              <w:rPr>
                <w:webHidden/>
              </w:rPr>
            </w:r>
            <w:r w:rsidR="003B1082">
              <w:rPr>
                <w:webHidden/>
              </w:rPr>
              <w:fldChar w:fldCharType="separate"/>
            </w:r>
            <w:r w:rsidR="00233430">
              <w:rPr>
                <w:webHidden/>
              </w:rPr>
              <w:t>232</w:t>
            </w:r>
            <w:r w:rsidR="003B1082">
              <w:rPr>
                <w:webHidden/>
              </w:rPr>
              <w:fldChar w:fldCharType="end"/>
            </w:r>
          </w:hyperlink>
        </w:p>
        <w:p w14:paraId="57CA9779" w14:textId="0AC750DD" w:rsidR="00BC1DD0" w:rsidRDefault="006B0506" w:rsidP="00BC1DD0">
          <w:pPr>
            <w:rPr>
              <w:rFonts w:ascii="Times New Roman" w:hAnsi="Times New Roman"/>
              <w:b/>
              <w:bCs/>
              <w:noProof/>
              <w:sz w:val="24"/>
              <w:szCs w:val="24"/>
            </w:rPr>
          </w:pPr>
          <w:r w:rsidRPr="00B35279">
            <w:rPr>
              <w:rFonts w:ascii="Times New Roman" w:hAnsi="Times New Roman"/>
              <w:b/>
              <w:bCs/>
              <w:noProof/>
              <w:sz w:val="24"/>
              <w:szCs w:val="24"/>
            </w:rPr>
            <w:fldChar w:fldCharType="end"/>
          </w:r>
        </w:p>
      </w:sdtContent>
    </w:sdt>
    <w:p w14:paraId="1D8A20D1" w14:textId="77777777" w:rsidR="00B35279" w:rsidRDefault="00B35279">
      <w:pPr>
        <w:spacing w:line="259" w:lineRule="auto"/>
        <w:rPr>
          <w:rFonts w:ascii="Times New Roman" w:hAnsi="Times New Roman"/>
          <w:b/>
          <w:bCs/>
          <w:color w:val="000000" w:themeColor="text1"/>
          <w:sz w:val="28"/>
          <w:lang w:val="id-ID"/>
        </w:rPr>
      </w:pPr>
      <w:r>
        <w:rPr>
          <w:rFonts w:ascii="Times New Roman" w:hAnsi="Times New Roman"/>
          <w:b/>
          <w:bCs/>
          <w:color w:val="000000" w:themeColor="text1"/>
          <w:sz w:val="28"/>
          <w:lang w:val="id-ID"/>
        </w:rPr>
        <w:br w:type="page"/>
      </w:r>
    </w:p>
    <w:p w14:paraId="71F9B00F" w14:textId="4887D1D8" w:rsidR="00052BD7" w:rsidRDefault="00995F3C" w:rsidP="00BC1DD0">
      <w:pPr>
        <w:jc w:val="center"/>
        <w:rPr>
          <w:rFonts w:ascii="Times New Roman" w:hAnsi="Times New Roman"/>
          <w:b/>
          <w:bCs/>
          <w:color w:val="000000" w:themeColor="text1"/>
          <w:sz w:val="28"/>
        </w:rPr>
      </w:pPr>
      <w:r w:rsidRPr="00BC1DD0">
        <w:rPr>
          <w:rFonts w:ascii="Times New Roman" w:hAnsi="Times New Roman"/>
          <w:b/>
          <w:bCs/>
          <w:color w:val="000000" w:themeColor="text1"/>
          <w:sz w:val="28"/>
          <w:lang w:val="id-ID"/>
        </w:rPr>
        <w:lastRenderedPageBreak/>
        <w:t xml:space="preserve">DAFTAR </w:t>
      </w:r>
      <w:r w:rsidRPr="00BC1DD0">
        <w:rPr>
          <w:rFonts w:ascii="Times New Roman" w:hAnsi="Times New Roman"/>
          <w:b/>
          <w:bCs/>
          <w:color w:val="000000" w:themeColor="text1"/>
          <w:sz w:val="28"/>
        </w:rPr>
        <w:t>TABEL</w:t>
      </w:r>
    </w:p>
    <w:p w14:paraId="3670716F" w14:textId="77777777" w:rsidR="00BC1DD0" w:rsidRPr="00BC1DD0" w:rsidRDefault="00BC1DD0" w:rsidP="00BC1DD0">
      <w:pPr>
        <w:jc w:val="center"/>
        <w:rPr>
          <w:rFonts w:ascii="Times New Roman" w:hAnsi="Times New Roman"/>
          <w:b/>
          <w:bCs/>
          <w:color w:val="000000" w:themeColor="text1"/>
          <w:sz w:val="28"/>
        </w:rPr>
      </w:pPr>
    </w:p>
    <w:p w14:paraId="5A8178BC" w14:textId="710FC3AB" w:rsidR="00C56CDE" w:rsidRDefault="00052BD7">
      <w:pPr>
        <w:pStyle w:val="TableofFigures"/>
        <w:tabs>
          <w:tab w:val="right" w:leader="dot" w:pos="9106"/>
        </w:tabs>
        <w:rPr>
          <w:rFonts w:asciiTheme="minorHAnsi" w:eastAsiaTheme="minorEastAsia" w:hAnsiTheme="minorHAnsi"/>
          <w:noProof/>
          <w:sz w:val="22"/>
        </w:rPr>
      </w:pPr>
      <w:r>
        <w:fldChar w:fldCharType="begin"/>
      </w:r>
      <w:r>
        <w:instrText xml:space="preserve"> TOC \h \z \c "Tabel" </w:instrText>
      </w:r>
      <w:r>
        <w:fldChar w:fldCharType="separate"/>
      </w:r>
      <w:hyperlink w:anchor="_Toc184725336" w:history="1">
        <w:r w:rsidR="00C56CDE" w:rsidRPr="00EF04A7">
          <w:rPr>
            <w:rStyle w:val="Hyperlink"/>
            <w:noProof/>
          </w:rPr>
          <w:t>Tabel 1. Kebudayaan di DIY</w:t>
        </w:r>
        <w:r w:rsidR="00C56CDE">
          <w:rPr>
            <w:noProof/>
            <w:webHidden/>
          </w:rPr>
          <w:tab/>
        </w:r>
        <w:r w:rsidR="00C56CDE">
          <w:rPr>
            <w:noProof/>
            <w:webHidden/>
          </w:rPr>
          <w:fldChar w:fldCharType="begin"/>
        </w:r>
        <w:r w:rsidR="00C56CDE">
          <w:rPr>
            <w:noProof/>
            <w:webHidden/>
          </w:rPr>
          <w:instrText xml:space="preserve"> PAGEREF _Toc184725336 \h </w:instrText>
        </w:r>
        <w:r w:rsidR="00C56CDE">
          <w:rPr>
            <w:noProof/>
            <w:webHidden/>
          </w:rPr>
        </w:r>
        <w:r w:rsidR="00C56CDE">
          <w:rPr>
            <w:noProof/>
            <w:webHidden/>
          </w:rPr>
          <w:fldChar w:fldCharType="separate"/>
        </w:r>
        <w:r w:rsidR="00233430">
          <w:rPr>
            <w:noProof/>
            <w:webHidden/>
          </w:rPr>
          <w:t>64</w:t>
        </w:r>
        <w:r w:rsidR="00C56CDE">
          <w:rPr>
            <w:noProof/>
            <w:webHidden/>
          </w:rPr>
          <w:fldChar w:fldCharType="end"/>
        </w:r>
      </w:hyperlink>
    </w:p>
    <w:p w14:paraId="340198F8" w14:textId="481749BC" w:rsidR="00C56CDE" w:rsidRDefault="004C4CF9">
      <w:pPr>
        <w:pStyle w:val="TableofFigures"/>
        <w:tabs>
          <w:tab w:val="right" w:leader="dot" w:pos="9106"/>
        </w:tabs>
        <w:rPr>
          <w:rFonts w:asciiTheme="minorHAnsi" w:eastAsiaTheme="minorEastAsia" w:hAnsiTheme="minorHAnsi"/>
          <w:noProof/>
          <w:sz w:val="22"/>
        </w:rPr>
      </w:pPr>
      <w:hyperlink w:anchor="_Toc184725337" w:history="1">
        <w:r w:rsidR="00C56CDE" w:rsidRPr="00EF04A7">
          <w:rPr>
            <w:rStyle w:val="Hyperlink"/>
            <w:noProof/>
          </w:rPr>
          <w:t>Tabel 2. Desa Mandiri Budaya Menurut Kabupaten dan Kalurahan di DIY</w:t>
        </w:r>
        <w:r w:rsidR="00C56CDE">
          <w:rPr>
            <w:noProof/>
            <w:webHidden/>
          </w:rPr>
          <w:tab/>
        </w:r>
        <w:r w:rsidR="00C56CDE">
          <w:rPr>
            <w:noProof/>
            <w:webHidden/>
          </w:rPr>
          <w:fldChar w:fldCharType="begin"/>
        </w:r>
        <w:r w:rsidR="00C56CDE">
          <w:rPr>
            <w:noProof/>
            <w:webHidden/>
          </w:rPr>
          <w:instrText xml:space="preserve"> PAGEREF _Toc184725337 \h </w:instrText>
        </w:r>
        <w:r w:rsidR="00C56CDE">
          <w:rPr>
            <w:noProof/>
            <w:webHidden/>
          </w:rPr>
        </w:r>
        <w:r w:rsidR="00C56CDE">
          <w:rPr>
            <w:noProof/>
            <w:webHidden/>
          </w:rPr>
          <w:fldChar w:fldCharType="separate"/>
        </w:r>
        <w:r w:rsidR="00233430">
          <w:rPr>
            <w:noProof/>
            <w:webHidden/>
          </w:rPr>
          <w:t>65</w:t>
        </w:r>
        <w:r w:rsidR="00C56CDE">
          <w:rPr>
            <w:noProof/>
            <w:webHidden/>
          </w:rPr>
          <w:fldChar w:fldCharType="end"/>
        </w:r>
      </w:hyperlink>
    </w:p>
    <w:p w14:paraId="3C561F50" w14:textId="0F56EC86" w:rsidR="00C56CDE" w:rsidRDefault="004C4CF9">
      <w:pPr>
        <w:pStyle w:val="TableofFigures"/>
        <w:tabs>
          <w:tab w:val="right" w:leader="dot" w:pos="9106"/>
        </w:tabs>
        <w:rPr>
          <w:rFonts w:asciiTheme="minorHAnsi" w:eastAsiaTheme="minorEastAsia" w:hAnsiTheme="minorHAnsi"/>
          <w:noProof/>
          <w:sz w:val="22"/>
        </w:rPr>
      </w:pPr>
      <w:hyperlink w:anchor="_Toc184725338" w:history="1">
        <w:r w:rsidR="00C56CDE" w:rsidRPr="00EF04A7">
          <w:rPr>
            <w:rStyle w:val="Hyperlink"/>
            <w:noProof/>
          </w:rPr>
          <w:t>Tabel 3. Klasifikasi Desa Wisata</w:t>
        </w:r>
        <w:r w:rsidR="00C56CDE">
          <w:rPr>
            <w:noProof/>
            <w:webHidden/>
          </w:rPr>
          <w:tab/>
        </w:r>
        <w:r w:rsidR="00C56CDE">
          <w:rPr>
            <w:noProof/>
            <w:webHidden/>
          </w:rPr>
          <w:fldChar w:fldCharType="begin"/>
        </w:r>
        <w:r w:rsidR="00C56CDE">
          <w:rPr>
            <w:noProof/>
            <w:webHidden/>
          </w:rPr>
          <w:instrText xml:space="preserve"> PAGEREF _Toc184725338 \h </w:instrText>
        </w:r>
        <w:r w:rsidR="00C56CDE">
          <w:rPr>
            <w:noProof/>
            <w:webHidden/>
          </w:rPr>
        </w:r>
        <w:r w:rsidR="00C56CDE">
          <w:rPr>
            <w:noProof/>
            <w:webHidden/>
          </w:rPr>
          <w:fldChar w:fldCharType="separate"/>
        </w:r>
        <w:r w:rsidR="00233430">
          <w:rPr>
            <w:noProof/>
            <w:webHidden/>
          </w:rPr>
          <w:t>66</w:t>
        </w:r>
        <w:r w:rsidR="00C56CDE">
          <w:rPr>
            <w:noProof/>
            <w:webHidden/>
          </w:rPr>
          <w:fldChar w:fldCharType="end"/>
        </w:r>
      </w:hyperlink>
    </w:p>
    <w:p w14:paraId="4EFC02E6" w14:textId="3323CEBE" w:rsidR="00C56CDE" w:rsidRDefault="004C4CF9">
      <w:pPr>
        <w:pStyle w:val="TableofFigures"/>
        <w:tabs>
          <w:tab w:val="right" w:leader="dot" w:pos="9106"/>
        </w:tabs>
        <w:rPr>
          <w:rFonts w:asciiTheme="minorHAnsi" w:eastAsiaTheme="minorEastAsia" w:hAnsiTheme="minorHAnsi"/>
          <w:noProof/>
          <w:sz w:val="22"/>
        </w:rPr>
      </w:pPr>
      <w:hyperlink w:anchor="_Toc184725339" w:history="1">
        <w:r w:rsidR="00C56CDE" w:rsidRPr="00EF04A7">
          <w:rPr>
            <w:rStyle w:val="Hyperlink"/>
            <w:noProof/>
          </w:rPr>
          <w:t>Tabel 4. Jumlah Objek Wisata dan Wisatawan di DIY Tahun 2022- 2023</w:t>
        </w:r>
        <w:r w:rsidR="00C56CDE">
          <w:rPr>
            <w:noProof/>
            <w:webHidden/>
          </w:rPr>
          <w:tab/>
        </w:r>
        <w:r w:rsidR="00C56CDE">
          <w:rPr>
            <w:noProof/>
            <w:webHidden/>
          </w:rPr>
          <w:fldChar w:fldCharType="begin"/>
        </w:r>
        <w:r w:rsidR="00C56CDE">
          <w:rPr>
            <w:noProof/>
            <w:webHidden/>
          </w:rPr>
          <w:instrText xml:space="preserve"> PAGEREF _Toc184725339 \h </w:instrText>
        </w:r>
        <w:r w:rsidR="00C56CDE">
          <w:rPr>
            <w:noProof/>
            <w:webHidden/>
          </w:rPr>
        </w:r>
        <w:r w:rsidR="00C56CDE">
          <w:rPr>
            <w:noProof/>
            <w:webHidden/>
          </w:rPr>
          <w:fldChar w:fldCharType="separate"/>
        </w:r>
        <w:r w:rsidR="00233430">
          <w:rPr>
            <w:noProof/>
            <w:webHidden/>
          </w:rPr>
          <w:t>73</w:t>
        </w:r>
        <w:r w:rsidR="00C56CDE">
          <w:rPr>
            <w:noProof/>
            <w:webHidden/>
          </w:rPr>
          <w:fldChar w:fldCharType="end"/>
        </w:r>
      </w:hyperlink>
    </w:p>
    <w:p w14:paraId="35080C4B" w14:textId="33DE7840" w:rsidR="00C56CDE" w:rsidRDefault="004C4CF9">
      <w:pPr>
        <w:pStyle w:val="TableofFigures"/>
        <w:tabs>
          <w:tab w:val="right" w:leader="dot" w:pos="9106"/>
        </w:tabs>
        <w:rPr>
          <w:rFonts w:asciiTheme="minorHAnsi" w:eastAsiaTheme="minorEastAsia" w:hAnsiTheme="minorHAnsi"/>
          <w:noProof/>
          <w:sz w:val="22"/>
        </w:rPr>
      </w:pPr>
      <w:hyperlink w:anchor="_Toc184725340" w:history="1">
        <w:r w:rsidR="00C56CDE" w:rsidRPr="00EF04A7">
          <w:rPr>
            <w:rStyle w:val="Hyperlink"/>
            <w:noProof/>
          </w:rPr>
          <w:t>Tabel 5. Jumlah Desa Wisata dan Desa Budaya di DIY Tahun 2020-2024</w:t>
        </w:r>
        <w:r w:rsidR="00C56CDE">
          <w:rPr>
            <w:noProof/>
            <w:webHidden/>
          </w:rPr>
          <w:tab/>
        </w:r>
        <w:r w:rsidR="00C56CDE">
          <w:rPr>
            <w:noProof/>
            <w:webHidden/>
          </w:rPr>
          <w:fldChar w:fldCharType="begin"/>
        </w:r>
        <w:r w:rsidR="00C56CDE">
          <w:rPr>
            <w:noProof/>
            <w:webHidden/>
          </w:rPr>
          <w:instrText xml:space="preserve"> PAGEREF _Toc184725340 \h </w:instrText>
        </w:r>
        <w:r w:rsidR="00C56CDE">
          <w:rPr>
            <w:noProof/>
            <w:webHidden/>
          </w:rPr>
        </w:r>
        <w:r w:rsidR="00C56CDE">
          <w:rPr>
            <w:noProof/>
            <w:webHidden/>
          </w:rPr>
          <w:fldChar w:fldCharType="separate"/>
        </w:r>
        <w:r w:rsidR="00233430">
          <w:rPr>
            <w:noProof/>
            <w:webHidden/>
          </w:rPr>
          <w:t>73</w:t>
        </w:r>
        <w:r w:rsidR="00C56CDE">
          <w:rPr>
            <w:noProof/>
            <w:webHidden/>
          </w:rPr>
          <w:fldChar w:fldCharType="end"/>
        </w:r>
      </w:hyperlink>
    </w:p>
    <w:p w14:paraId="10CC71D1" w14:textId="41304570" w:rsidR="00C56CDE" w:rsidRDefault="004C4CF9">
      <w:pPr>
        <w:pStyle w:val="TableofFigures"/>
        <w:tabs>
          <w:tab w:val="right" w:leader="dot" w:pos="9106"/>
        </w:tabs>
        <w:rPr>
          <w:rFonts w:asciiTheme="minorHAnsi" w:eastAsiaTheme="minorEastAsia" w:hAnsiTheme="minorHAnsi"/>
          <w:noProof/>
          <w:sz w:val="22"/>
        </w:rPr>
      </w:pPr>
      <w:hyperlink w:anchor="_Toc184725341" w:history="1">
        <w:r w:rsidR="00C56CDE" w:rsidRPr="00EF04A7">
          <w:rPr>
            <w:rStyle w:val="Hyperlink"/>
            <w:noProof/>
          </w:rPr>
          <w:t>Tabel 6. Obyek Kebudayaan Kalurahan Terban</w:t>
        </w:r>
        <w:r w:rsidR="00C56CDE">
          <w:rPr>
            <w:noProof/>
            <w:webHidden/>
          </w:rPr>
          <w:tab/>
        </w:r>
        <w:r w:rsidR="00C56CDE">
          <w:rPr>
            <w:noProof/>
            <w:webHidden/>
          </w:rPr>
          <w:fldChar w:fldCharType="begin"/>
        </w:r>
        <w:r w:rsidR="00C56CDE">
          <w:rPr>
            <w:noProof/>
            <w:webHidden/>
          </w:rPr>
          <w:instrText xml:space="preserve"> PAGEREF _Toc184725341 \h </w:instrText>
        </w:r>
        <w:r w:rsidR="00C56CDE">
          <w:rPr>
            <w:noProof/>
            <w:webHidden/>
          </w:rPr>
        </w:r>
        <w:r w:rsidR="00C56CDE">
          <w:rPr>
            <w:noProof/>
            <w:webHidden/>
          </w:rPr>
          <w:fldChar w:fldCharType="separate"/>
        </w:r>
        <w:r w:rsidR="00233430">
          <w:rPr>
            <w:noProof/>
            <w:webHidden/>
          </w:rPr>
          <w:t>138</w:t>
        </w:r>
        <w:r w:rsidR="00C56CDE">
          <w:rPr>
            <w:noProof/>
            <w:webHidden/>
          </w:rPr>
          <w:fldChar w:fldCharType="end"/>
        </w:r>
      </w:hyperlink>
    </w:p>
    <w:p w14:paraId="0E3706DE" w14:textId="12566DE7" w:rsidR="00C56CDE" w:rsidRDefault="004C4CF9">
      <w:pPr>
        <w:pStyle w:val="TableofFigures"/>
        <w:tabs>
          <w:tab w:val="right" w:leader="dot" w:pos="9106"/>
        </w:tabs>
        <w:rPr>
          <w:rFonts w:asciiTheme="minorHAnsi" w:eastAsiaTheme="minorEastAsia" w:hAnsiTheme="minorHAnsi"/>
          <w:noProof/>
          <w:sz w:val="22"/>
        </w:rPr>
      </w:pPr>
      <w:hyperlink w:anchor="_Toc184725342" w:history="1">
        <w:r w:rsidR="00C56CDE" w:rsidRPr="00EF04A7">
          <w:rPr>
            <w:rStyle w:val="Hyperlink"/>
            <w:noProof/>
          </w:rPr>
          <w:t>Tabel 7. Obyek Kebudayaan Kalurahan Cokrodiningratan</w:t>
        </w:r>
        <w:r w:rsidR="00C56CDE">
          <w:rPr>
            <w:noProof/>
            <w:webHidden/>
          </w:rPr>
          <w:tab/>
        </w:r>
        <w:r w:rsidR="00C56CDE">
          <w:rPr>
            <w:noProof/>
            <w:webHidden/>
          </w:rPr>
          <w:fldChar w:fldCharType="begin"/>
        </w:r>
        <w:r w:rsidR="00C56CDE">
          <w:rPr>
            <w:noProof/>
            <w:webHidden/>
          </w:rPr>
          <w:instrText xml:space="preserve"> PAGEREF _Toc184725342 \h </w:instrText>
        </w:r>
        <w:r w:rsidR="00C56CDE">
          <w:rPr>
            <w:noProof/>
            <w:webHidden/>
          </w:rPr>
        </w:r>
        <w:r w:rsidR="00C56CDE">
          <w:rPr>
            <w:noProof/>
            <w:webHidden/>
          </w:rPr>
          <w:fldChar w:fldCharType="separate"/>
        </w:r>
        <w:r w:rsidR="00233430">
          <w:rPr>
            <w:noProof/>
            <w:webHidden/>
          </w:rPr>
          <w:t>138</w:t>
        </w:r>
        <w:r w:rsidR="00C56CDE">
          <w:rPr>
            <w:noProof/>
            <w:webHidden/>
          </w:rPr>
          <w:fldChar w:fldCharType="end"/>
        </w:r>
      </w:hyperlink>
    </w:p>
    <w:p w14:paraId="700F1F01" w14:textId="6FB88565" w:rsidR="00C56CDE" w:rsidRDefault="004C4CF9">
      <w:pPr>
        <w:pStyle w:val="TableofFigures"/>
        <w:tabs>
          <w:tab w:val="right" w:leader="dot" w:pos="9106"/>
        </w:tabs>
        <w:rPr>
          <w:rFonts w:asciiTheme="minorHAnsi" w:eastAsiaTheme="minorEastAsia" w:hAnsiTheme="minorHAnsi"/>
          <w:noProof/>
          <w:sz w:val="22"/>
        </w:rPr>
      </w:pPr>
      <w:hyperlink w:anchor="_Toc184725343" w:history="1">
        <w:r w:rsidR="00C56CDE" w:rsidRPr="00EF04A7">
          <w:rPr>
            <w:rStyle w:val="Hyperlink"/>
            <w:noProof/>
          </w:rPr>
          <w:t>Tabel 8. Obyek Kebudayaan Kalurahan Patehan</w:t>
        </w:r>
        <w:r w:rsidR="00C56CDE">
          <w:rPr>
            <w:noProof/>
            <w:webHidden/>
          </w:rPr>
          <w:tab/>
        </w:r>
        <w:r w:rsidR="00C56CDE">
          <w:rPr>
            <w:noProof/>
            <w:webHidden/>
          </w:rPr>
          <w:fldChar w:fldCharType="begin"/>
        </w:r>
        <w:r w:rsidR="00C56CDE">
          <w:rPr>
            <w:noProof/>
            <w:webHidden/>
          </w:rPr>
          <w:instrText xml:space="preserve"> PAGEREF _Toc184725343 \h </w:instrText>
        </w:r>
        <w:r w:rsidR="00C56CDE">
          <w:rPr>
            <w:noProof/>
            <w:webHidden/>
          </w:rPr>
        </w:r>
        <w:r w:rsidR="00C56CDE">
          <w:rPr>
            <w:noProof/>
            <w:webHidden/>
          </w:rPr>
          <w:fldChar w:fldCharType="separate"/>
        </w:r>
        <w:r w:rsidR="00233430">
          <w:rPr>
            <w:noProof/>
            <w:webHidden/>
          </w:rPr>
          <w:t>139</w:t>
        </w:r>
        <w:r w:rsidR="00C56CDE">
          <w:rPr>
            <w:noProof/>
            <w:webHidden/>
          </w:rPr>
          <w:fldChar w:fldCharType="end"/>
        </w:r>
      </w:hyperlink>
    </w:p>
    <w:p w14:paraId="0F255796" w14:textId="19DFA535" w:rsidR="00C56CDE" w:rsidRDefault="004C4CF9">
      <w:pPr>
        <w:pStyle w:val="TableofFigures"/>
        <w:tabs>
          <w:tab w:val="right" w:leader="dot" w:pos="9106"/>
        </w:tabs>
        <w:rPr>
          <w:rFonts w:asciiTheme="minorHAnsi" w:eastAsiaTheme="minorEastAsia" w:hAnsiTheme="minorHAnsi"/>
          <w:noProof/>
          <w:sz w:val="22"/>
        </w:rPr>
      </w:pPr>
      <w:hyperlink w:anchor="_Toc184725344" w:history="1">
        <w:r w:rsidR="00C56CDE" w:rsidRPr="00EF04A7">
          <w:rPr>
            <w:rStyle w:val="Hyperlink"/>
            <w:noProof/>
          </w:rPr>
          <w:t>Tabel 9. Obyek Kebudayaan Kalurahan Warungboto</w:t>
        </w:r>
        <w:r w:rsidR="00C56CDE">
          <w:rPr>
            <w:noProof/>
            <w:webHidden/>
          </w:rPr>
          <w:tab/>
        </w:r>
        <w:r w:rsidR="00C56CDE">
          <w:rPr>
            <w:noProof/>
            <w:webHidden/>
          </w:rPr>
          <w:fldChar w:fldCharType="begin"/>
        </w:r>
        <w:r w:rsidR="00C56CDE">
          <w:rPr>
            <w:noProof/>
            <w:webHidden/>
          </w:rPr>
          <w:instrText xml:space="preserve"> PAGEREF _Toc184725344 \h </w:instrText>
        </w:r>
        <w:r w:rsidR="00C56CDE">
          <w:rPr>
            <w:noProof/>
            <w:webHidden/>
          </w:rPr>
        </w:r>
        <w:r w:rsidR="00C56CDE">
          <w:rPr>
            <w:noProof/>
            <w:webHidden/>
          </w:rPr>
          <w:fldChar w:fldCharType="separate"/>
        </w:r>
        <w:r w:rsidR="00233430">
          <w:rPr>
            <w:noProof/>
            <w:webHidden/>
          </w:rPr>
          <w:t>139</w:t>
        </w:r>
        <w:r w:rsidR="00C56CDE">
          <w:rPr>
            <w:noProof/>
            <w:webHidden/>
          </w:rPr>
          <w:fldChar w:fldCharType="end"/>
        </w:r>
      </w:hyperlink>
    </w:p>
    <w:p w14:paraId="269DD076" w14:textId="0B4EECCF" w:rsidR="00C56CDE" w:rsidRDefault="004C4CF9">
      <w:pPr>
        <w:pStyle w:val="TableofFigures"/>
        <w:tabs>
          <w:tab w:val="right" w:leader="dot" w:pos="9106"/>
        </w:tabs>
        <w:rPr>
          <w:rFonts w:asciiTheme="minorHAnsi" w:eastAsiaTheme="minorEastAsia" w:hAnsiTheme="minorHAnsi"/>
          <w:noProof/>
          <w:sz w:val="22"/>
        </w:rPr>
      </w:pPr>
      <w:hyperlink w:anchor="_Toc184725345" w:history="1">
        <w:r w:rsidR="00C56CDE" w:rsidRPr="00EF04A7">
          <w:rPr>
            <w:rStyle w:val="Hyperlink"/>
            <w:noProof/>
          </w:rPr>
          <w:t>Tabel 10. Obyek Kebudayaan Kalurahan Sinduharjo</w:t>
        </w:r>
        <w:r w:rsidR="00C56CDE">
          <w:rPr>
            <w:noProof/>
            <w:webHidden/>
          </w:rPr>
          <w:tab/>
        </w:r>
        <w:r w:rsidR="00C56CDE">
          <w:rPr>
            <w:noProof/>
            <w:webHidden/>
          </w:rPr>
          <w:fldChar w:fldCharType="begin"/>
        </w:r>
        <w:r w:rsidR="00C56CDE">
          <w:rPr>
            <w:noProof/>
            <w:webHidden/>
          </w:rPr>
          <w:instrText xml:space="preserve"> PAGEREF _Toc184725345 \h </w:instrText>
        </w:r>
        <w:r w:rsidR="00C56CDE">
          <w:rPr>
            <w:noProof/>
            <w:webHidden/>
          </w:rPr>
        </w:r>
        <w:r w:rsidR="00C56CDE">
          <w:rPr>
            <w:noProof/>
            <w:webHidden/>
          </w:rPr>
          <w:fldChar w:fldCharType="separate"/>
        </w:r>
        <w:r w:rsidR="00233430">
          <w:rPr>
            <w:noProof/>
            <w:webHidden/>
          </w:rPr>
          <w:t>140</w:t>
        </w:r>
        <w:r w:rsidR="00C56CDE">
          <w:rPr>
            <w:noProof/>
            <w:webHidden/>
          </w:rPr>
          <w:fldChar w:fldCharType="end"/>
        </w:r>
      </w:hyperlink>
    </w:p>
    <w:p w14:paraId="0F5316D6" w14:textId="1BCE8EED" w:rsidR="00C56CDE" w:rsidRDefault="004C4CF9">
      <w:pPr>
        <w:pStyle w:val="TableofFigures"/>
        <w:tabs>
          <w:tab w:val="right" w:leader="dot" w:pos="9106"/>
        </w:tabs>
        <w:rPr>
          <w:rFonts w:asciiTheme="minorHAnsi" w:eastAsiaTheme="minorEastAsia" w:hAnsiTheme="minorHAnsi"/>
          <w:noProof/>
          <w:sz w:val="22"/>
        </w:rPr>
      </w:pPr>
      <w:hyperlink w:anchor="_Toc184725346" w:history="1">
        <w:r w:rsidR="00C56CDE" w:rsidRPr="00EF04A7">
          <w:rPr>
            <w:rStyle w:val="Hyperlink"/>
            <w:noProof/>
          </w:rPr>
          <w:t>Tabel 11. Obyek Kebudayaan Kalurahan Wedomartani</w:t>
        </w:r>
        <w:r w:rsidR="00C56CDE">
          <w:rPr>
            <w:noProof/>
            <w:webHidden/>
          </w:rPr>
          <w:tab/>
        </w:r>
        <w:r w:rsidR="00C56CDE">
          <w:rPr>
            <w:noProof/>
            <w:webHidden/>
          </w:rPr>
          <w:fldChar w:fldCharType="begin"/>
        </w:r>
        <w:r w:rsidR="00C56CDE">
          <w:rPr>
            <w:noProof/>
            <w:webHidden/>
          </w:rPr>
          <w:instrText xml:space="preserve"> PAGEREF _Toc184725346 \h </w:instrText>
        </w:r>
        <w:r w:rsidR="00C56CDE">
          <w:rPr>
            <w:noProof/>
            <w:webHidden/>
          </w:rPr>
        </w:r>
        <w:r w:rsidR="00C56CDE">
          <w:rPr>
            <w:noProof/>
            <w:webHidden/>
          </w:rPr>
          <w:fldChar w:fldCharType="separate"/>
        </w:r>
        <w:r w:rsidR="00233430">
          <w:rPr>
            <w:noProof/>
            <w:webHidden/>
          </w:rPr>
          <w:t>140</w:t>
        </w:r>
        <w:r w:rsidR="00C56CDE">
          <w:rPr>
            <w:noProof/>
            <w:webHidden/>
          </w:rPr>
          <w:fldChar w:fldCharType="end"/>
        </w:r>
      </w:hyperlink>
    </w:p>
    <w:p w14:paraId="019FCCAA" w14:textId="2D3C44F8" w:rsidR="00C56CDE" w:rsidRDefault="004C4CF9">
      <w:pPr>
        <w:pStyle w:val="TableofFigures"/>
        <w:tabs>
          <w:tab w:val="right" w:leader="dot" w:pos="9106"/>
        </w:tabs>
        <w:rPr>
          <w:rFonts w:asciiTheme="minorHAnsi" w:eastAsiaTheme="minorEastAsia" w:hAnsiTheme="minorHAnsi"/>
          <w:noProof/>
          <w:sz w:val="22"/>
        </w:rPr>
      </w:pPr>
      <w:hyperlink w:anchor="_Toc184725347" w:history="1">
        <w:r w:rsidR="00C56CDE" w:rsidRPr="00EF04A7">
          <w:rPr>
            <w:rStyle w:val="Hyperlink"/>
            <w:noProof/>
          </w:rPr>
          <w:t>Tabel 12. Obyek Kebudayaan Kalurahan Bangunkerto</w:t>
        </w:r>
        <w:r w:rsidR="00C56CDE">
          <w:rPr>
            <w:noProof/>
            <w:webHidden/>
          </w:rPr>
          <w:tab/>
        </w:r>
        <w:r w:rsidR="00C56CDE">
          <w:rPr>
            <w:noProof/>
            <w:webHidden/>
          </w:rPr>
          <w:fldChar w:fldCharType="begin"/>
        </w:r>
        <w:r w:rsidR="00C56CDE">
          <w:rPr>
            <w:noProof/>
            <w:webHidden/>
          </w:rPr>
          <w:instrText xml:space="preserve"> PAGEREF _Toc184725347 \h </w:instrText>
        </w:r>
        <w:r w:rsidR="00C56CDE">
          <w:rPr>
            <w:noProof/>
            <w:webHidden/>
          </w:rPr>
        </w:r>
        <w:r w:rsidR="00C56CDE">
          <w:rPr>
            <w:noProof/>
            <w:webHidden/>
          </w:rPr>
          <w:fldChar w:fldCharType="separate"/>
        </w:r>
        <w:r w:rsidR="00233430">
          <w:rPr>
            <w:noProof/>
            <w:webHidden/>
          </w:rPr>
          <w:t>141</w:t>
        </w:r>
        <w:r w:rsidR="00C56CDE">
          <w:rPr>
            <w:noProof/>
            <w:webHidden/>
          </w:rPr>
          <w:fldChar w:fldCharType="end"/>
        </w:r>
      </w:hyperlink>
    </w:p>
    <w:p w14:paraId="6A7B3CB8" w14:textId="219D6D7B" w:rsidR="00C56CDE" w:rsidRDefault="004C4CF9">
      <w:pPr>
        <w:pStyle w:val="TableofFigures"/>
        <w:tabs>
          <w:tab w:val="right" w:leader="dot" w:pos="9106"/>
        </w:tabs>
        <w:rPr>
          <w:rFonts w:asciiTheme="minorHAnsi" w:eastAsiaTheme="minorEastAsia" w:hAnsiTheme="minorHAnsi"/>
          <w:noProof/>
          <w:sz w:val="22"/>
        </w:rPr>
      </w:pPr>
      <w:hyperlink w:anchor="_Toc184725348" w:history="1">
        <w:r w:rsidR="00C56CDE" w:rsidRPr="00EF04A7">
          <w:rPr>
            <w:rStyle w:val="Hyperlink"/>
            <w:noProof/>
          </w:rPr>
          <w:t>Tabel 13. Obyek Kebudayaan Kalurahan Girikerto</w:t>
        </w:r>
        <w:r w:rsidR="00C56CDE">
          <w:rPr>
            <w:noProof/>
            <w:webHidden/>
          </w:rPr>
          <w:tab/>
        </w:r>
        <w:r w:rsidR="00C56CDE">
          <w:rPr>
            <w:noProof/>
            <w:webHidden/>
          </w:rPr>
          <w:fldChar w:fldCharType="begin"/>
        </w:r>
        <w:r w:rsidR="00C56CDE">
          <w:rPr>
            <w:noProof/>
            <w:webHidden/>
          </w:rPr>
          <w:instrText xml:space="preserve"> PAGEREF _Toc184725348 \h </w:instrText>
        </w:r>
        <w:r w:rsidR="00C56CDE">
          <w:rPr>
            <w:noProof/>
            <w:webHidden/>
          </w:rPr>
        </w:r>
        <w:r w:rsidR="00C56CDE">
          <w:rPr>
            <w:noProof/>
            <w:webHidden/>
          </w:rPr>
          <w:fldChar w:fldCharType="separate"/>
        </w:r>
        <w:r w:rsidR="00233430">
          <w:rPr>
            <w:noProof/>
            <w:webHidden/>
          </w:rPr>
          <w:t>141</w:t>
        </w:r>
        <w:r w:rsidR="00C56CDE">
          <w:rPr>
            <w:noProof/>
            <w:webHidden/>
          </w:rPr>
          <w:fldChar w:fldCharType="end"/>
        </w:r>
      </w:hyperlink>
    </w:p>
    <w:p w14:paraId="14D54A12" w14:textId="2EFA925F" w:rsidR="00C56CDE" w:rsidRDefault="004C4CF9">
      <w:pPr>
        <w:pStyle w:val="TableofFigures"/>
        <w:tabs>
          <w:tab w:val="right" w:leader="dot" w:pos="9106"/>
        </w:tabs>
        <w:rPr>
          <w:rFonts w:asciiTheme="minorHAnsi" w:eastAsiaTheme="minorEastAsia" w:hAnsiTheme="minorHAnsi"/>
          <w:noProof/>
          <w:sz w:val="22"/>
        </w:rPr>
      </w:pPr>
      <w:hyperlink w:anchor="_Toc184725349" w:history="1">
        <w:r w:rsidR="00C56CDE" w:rsidRPr="00EF04A7">
          <w:rPr>
            <w:rStyle w:val="Hyperlink"/>
            <w:noProof/>
          </w:rPr>
          <w:t>Tabel 14. Obyek Kebudayaan Kalurahan Wonokerto</w:t>
        </w:r>
        <w:r w:rsidR="00C56CDE">
          <w:rPr>
            <w:noProof/>
            <w:webHidden/>
          </w:rPr>
          <w:tab/>
        </w:r>
        <w:r w:rsidR="00C56CDE">
          <w:rPr>
            <w:noProof/>
            <w:webHidden/>
          </w:rPr>
          <w:fldChar w:fldCharType="begin"/>
        </w:r>
        <w:r w:rsidR="00C56CDE">
          <w:rPr>
            <w:noProof/>
            <w:webHidden/>
          </w:rPr>
          <w:instrText xml:space="preserve"> PAGEREF _Toc184725349 \h </w:instrText>
        </w:r>
        <w:r w:rsidR="00C56CDE">
          <w:rPr>
            <w:noProof/>
            <w:webHidden/>
          </w:rPr>
        </w:r>
        <w:r w:rsidR="00C56CDE">
          <w:rPr>
            <w:noProof/>
            <w:webHidden/>
          </w:rPr>
          <w:fldChar w:fldCharType="separate"/>
        </w:r>
        <w:r w:rsidR="00233430">
          <w:rPr>
            <w:noProof/>
            <w:webHidden/>
          </w:rPr>
          <w:t>142</w:t>
        </w:r>
        <w:r w:rsidR="00C56CDE">
          <w:rPr>
            <w:noProof/>
            <w:webHidden/>
          </w:rPr>
          <w:fldChar w:fldCharType="end"/>
        </w:r>
      </w:hyperlink>
    </w:p>
    <w:p w14:paraId="558750B5" w14:textId="50F099DB" w:rsidR="00C56CDE" w:rsidRDefault="004C4CF9">
      <w:pPr>
        <w:pStyle w:val="TableofFigures"/>
        <w:tabs>
          <w:tab w:val="right" w:leader="dot" w:pos="9106"/>
        </w:tabs>
        <w:rPr>
          <w:rFonts w:asciiTheme="minorHAnsi" w:eastAsiaTheme="minorEastAsia" w:hAnsiTheme="minorHAnsi"/>
          <w:noProof/>
          <w:sz w:val="22"/>
        </w:rPr>
      </w:pPr>
      <w:hyperlink w:anchor="_Toc184725350" w:history="1">
        <w:r w:rsidR="00C56CDE" w:rsidRPr="00EF04A7">
          <w:rPr>
            <w:rStyle w:val="Hyperlink"/>
            <w:noProof/>
          </w:rPr>
          <w:t>Tabel 15. Obyek Kebudayaan Kalurahan Tirtomartani</w:t>
        </w:r>
        <w:r w:rsidR="00C56CDE">
          <w:rPr>
            <w:noProof/>
            <w:webHidden/>
          </w:rPr>
          <w:tab/>
        </w:r>
        <w:r w:rsidR="00C56CDE">
          <w:rPr>
            <w:noProof/>
            <w:webHidden/>
          </w:rPr>
          <w:fldChar w:fldCharType="begin"/>
        </w:r>
        <w:r w:rsidR="00C56CDE">
          <w:rPr>
            <w:noProof/>
            <w:webHidden/>
          </w:rPr>
          <w:instrText xml:space="preserve"> PAGEREF _Toc184725350 \h </w:instrText>
        </w:r>
        <w:r w:rsidR="00C56CDE">
          <w:rPr>
            <w:noProof/>
            <w:webHidden/>
          </w:rPr>
        </w:r>
        <w:r w:rsidR="00C56CDE">
          <w:rPr>
            <w:noProof/>
            <w:webHidden/>
          </w:rPr>
          <w:fldChar w:fldCharType="separate"/>
        </w:r>
        <w:r w:rsidR="00233430">
          <w:rPr>
            <w:noProof/>
            <w:webHidden/>
          </w:rPr>
          <w:t>142</w:t>
        </w:r>
        <w:r w:rsidR="00C56CDE">
          <w:rPr>
            <w:noProof/>
            <w:webHidden/>
          </w:rPr>
          <w:fldChar w:fldCharType="end"/>
        </w:r>
      </w:hyperlink>
    </w:p>
    <w:p w14:paraId="43300420" w14:textId="45470852" w:rsidR="00C56CDE" w:rsidRDefault="004C4CF9">
      <w:pPr>
        <w:pStyle w:val="TableofFigures"/>
        <w:tabs>
          <w:tab w:val="right" w:leader="dot" w:pos="9106"/>
        </w:tabs>
        <w:rPr>
          <w:rFonts w:asciiTheme="minorHAnsi" w:eastAsiaTheme="minorEastAsia" w:hAnsiTheme="minorHAnsi"/>
          <w:noProof/>
          <w:sz w:val="22"/>
        </w:rPr>
      </w:pPr>
      <w:hyperlink w:anchor="_Toc184725351" w:history="1">
        <w:r w:rsidR="00C56CDE" w:rsidRPr="00EF04A7">
          <w:rPr>
            <w:rStyle w:val="Hyperlink"/>
            <w:noProof/>
          </w:rPr>
          <w:t>Tabel 16. Obyek Kebudayaan Kalurahan Pandowoharjo</w:t>
        </w:r>
        <w:r w:rsidR="00C56CDE">
          <w:rPr>
            <w:noProof/>
            <w:webHidden/>
          </w:rPr>
          <w:tab/>
        </w:r>
        <w:r w:rsidR="00C56CDE">
          <w:rPr>
            <w:noProof/>
            <w:webHidden/>
          </w:rPr>
          <w:fldChar w:fldCharType="begin"/>
        </w:r>
        <w:r w:rsidR="00C56CDE">
          <w:rPr>
            <w:noProof/>
            <w:webHidden/>
          </w:rPr>
          <w:instrText xml:space="preserve"> PAGEREF _Toc184725351 \h </w:instrText>
        </w:r>
        <w:r w:rsidR="00C56CDE">
          <w:rPr>
            <w:noProof/>
            <w:webHidden/>
          </w:rPr>
        </w:r>
        <w:r w:rsidR="00C56CDE">
          <w:rPr>
            <w:noProof/>
            <w:webHidden/>
          </w:rPr>
          <w:fldChar w:fldCharType="separate"/>
        </w:r>
        <w:r w:rsidR="00233430">
          <w:rPr>
            <w:noProof/>
            <w:webHidden/>
          </w:rPr>
          <w:t>143</w:t>
        </w:r>
        <w:r w:rsidR="00C56CDE">
          <w:rPr>
            <w:noProof/>
            <w:webHidden/>
          </w:rPr>
          <w:fldChar w:fldCharType="end"/>
        </w:r>
      </w:hyperlink>
    </w:p>
    <w:p w14:paraId="241B0755" w14:textId="2F645FD9" w:rsidR="00C56CDE" w:rsidRDefault="004C4CF9">
      <w:pPr>
        <w:pStyle w:val="TableofFigures"/>
        <w:tabs>
          <w:tab w:val="right" w:leader="dot" w:pos="9106"/>
        </w:tabs>
        <w:rPr>
          <w:rFonts w:asciiTheme="minorHAnsi" w:eastAsiaTheme="minorEastAsia" w:hAnsiTheme="minorHAnsi"/>
          <w:noProof/>
          <w:sz w:val="22"/>
        </w:rPr>
      </w:pPr>
      <w:hyperlink w:anchor="_Toc184725352" w:history="1">
        <w:r w:rsidR="00C56CDE" w:rsidRPr="00EF04A7">
          <w:rPr>
            <w:rStyle w:val="Hyperlink"/>
            <w:noProof/>
          </w:rPr>
          <w:t>Tabel 17. Obyek Kebudayaan Kalurahan Tamanmartani</w:t>
        </w:r>
        <w:r w:rsidR="00C56CDE">
          <w:rPr>
            <w:noProof/>
            <w:webHidden/>
          </w:rPr>
          <w:tab/>
        </w:r>
        <w:r w:rsidR="00C56CDE">
          <w:rPr>
            <w:noProof/>
            <w:webHidden/>
          </w:rPr>
          <w:fldChar w:fldCharType="begin"/>
        </w:r>
        <w:r w:rsidR="00C56CDE">
          <w:rPr>
            <w:noProof/>
            <w:webHidden/>
          </w:rPr>
          <w:instrText xml:space="preserve"> PAGEREF _Toc184725352 \h </w:instrText>
        </w:r>
        <w:r w:rsidR="00C56CDE">
          <w:rPr>
            <w:noProof/>
            <w:webHidden/>
          </w:rPr>
        </w:r>
        <w:r w:rsidR="00C56CDE">
          <w:rPr>
            <w:noProof/>
            <w:webHidden/>
          </w:rPr>
          <w:fldChar w:fldCharType="separate"/>
        </w:r>
        <w:r w:rsidR="00233430">
          <w:rPr>
            <w:noProof/>
            <w:webHidden/>
          </w:rPr>
          <w:t>143</w:t>
        </w:r>
        <w:r w:rsidR="00C56CDE">
          <w:rPr>
            <w:noProof/>
            <w:webHidden/>
          </w:rPr>
          <w:fldChar w:fldCharType="end"/>
        </w:r>
      </w:hyperlink>
    </w:p>
    <w:p w14:paraId="3BF51B33" w14:textId="2C286937" w:rsidR="00C56CDE" w:rsidRDefault="004C4CF9">
      <w:pPr>
        <w:pStyle w:val="TableofFigures"/>
        <w:tabs>
          <w:tab w:val="right" w:leader="dot" w:pos="9106"/>
        </w:tabs>
        <w:rPr>
          <w:rFonts w:asciiTheme="minorHAnsi" w:eastAsiaTheme="minorEastAsia" w:hAnsiTheme="minorHAnsi"/>
          <w:noProof/>
          <w:sz w:val="22"/>
        </w:rPr>
      </w:pPr>
      <w:hyperlink w:anchor="_Toc184725353" w:history="1">
        <w:r w:rsidR="00C56CDE" w:rsidRPr="00EF04A7">
          <w:rPr>
            <w:rStyle w:val="Hyperlink"/>
            <w:noProof/>
          </w:rPr>
          <w:t>Tabel 18. Obyek Kebudayaan Kalurahan Timbulharjo</w:t>
        </w:r>
        <w:r w:rsidR="00C56CDE">
          <w:rPr>
            <w:noProof/>
            <w:webHidden/>
          </w:rPr>
          <w:tab/>
        </w:r>
        <w:r w:rsidR="00C56CDE">
          <w:rPr>
            <w:noProof/>
            <w:webHidden/>
          </w:rPr>
          <w:fldChar w:fldCharType="begin"/>
        </w:r>
        <w:r w:rsidR="00C56CDE">
          <w:rPr>
            <w:noProof/>
            <w:webHidden/>
          </w:rPr>
          <w:instrText xml:space="preserve"> PAGEREF _Toc184725353 \h </w:instrText>
        </w:r>
        <w:r w:rsidR="00C56CDE">
          <w:rPr>
            <w:noProof/>
            <w:webHidden/>
          </w:rPr>
        </w:r>
        <w:r w:rsidR="00C56CDE">
          <w:rPr>
            <w:noProof/>
            <w:webHidden/>
          </w:rPr>
          <w:fldChar w:fldCharType="separate"/>
        </w:r>
        <w:r w:rsidR="00233430">
          <w:rPr>
            <w:noProof/>
            <w:webHidden/>
          </w:rPr>
          <w:t>143</w:t>
        </w:r>
        <w:r w:rsidR="00C56CDE">
          <w:rPr>
            <w:noProof/>
            <w:webHidden/>
          </w:rPr>
          <w:fldChar w:fldCharType="end"/>
        </w:r>
      </w:hyperlink>
    </w:p>
    <w:p w14:paraId="45214CC4" w14:textId="753547CA" w:rsidR="00C56CDE" w:rsidRDefault="004C4CF9">
      <w:pPr>
        <w:pStyle w:val="TableofFigures"/>
        <w:tabs>
          <w:tab w:val="right" w:leader="dot" w:pos="9106"/>
        </w:tabs>
        <w:rPr>
          <w:rFonts w:asciiTheme="minorHAnsi" w:eastAsiaTheme="minorEastAsia" w:hAnsiTheme="minorHAnsi"/>
          <w:noProof/>
          <w:sz w:val="22"/>
        </w:rPr>
      </w:pPr>
      <w:hyperlink w:anchor="_Toc184725354" w:history="1">
        <w:r w:rsidR="00C56CDE" w:rsidRPr="00EF04A7">
          <w:rPr>
            <w:rStyle w:val="Hyperlink"/>
            <w:noProof/>
          </w:rPr>
          <w:t>Tabel 19. Obyek Kebudayaan Kalurahan Pleret</w:t>
        </w:r>
        <w:r w:rsidR="00C56CDE">
          <w:rPr>
            <w:noProof/>
            <w:webHidden/>
          </w:rPr>
          <w:tab/>
        </w:r>
        <w:r w:rsidR="00C56CDE">
          <w:rPr>
            <w:noProof/>
            <w:webHidden/>
          </w:rPr>
          <w:fldChar w:fldCharType="begin"/>
        </w:r>
        <w:r w:rsidR="00C56CDE">
          <w:rPr>
            <w:noProof/>
            <w:webHidden/>
          </w:rPr>
          <w:instrText xml:space="preserve"> PAGEREF _Toc184725354 \h </w:instrText>
        </w:r>
        <w:r w:rsidR="00C56CDE">
          <w:rPr>
            <w:noProof/>
            <w:webHidden/>
          </w:rPr>
        </w:r>
        <w:r w:rsidR="00C56CDE">
          <w:rPr>
            <w:noProof/>
            <w:webHidden/>
          </w:rPr>
          <w:fldChar w:fldCharType="separate"/>
        </w:r>
        <w:r w:rsidR="00233430">
          <w:rPr>
            <w:noProof/>
            <w:webHidden/>
          </w:rPr>
          <w:t>144</w:t>
        </w:r>
        <w:r w:rsidR="00C56CDE">
          <w:rPr>
            <w:noProof/>
            <w:webHidden/>
          </w:rPr>
          <w:fldChar w:fldCharType="end"/>
        </w:r>
      </w:hyperlink>
    </w:p>
    <w:p w14:paraId="298AE1DB" w14:textId="5DA07635" w:rsidR="00C56CDE" w:rsidRDefault="004C4CF9">
      <w:pPr>
        <w:pStyle w:val="TableofFigures"/>
        <w:tabs>
          <w:tab w:val="right" w:leader="dot" w:pos="9106"/>
        </w:tabs>
        <w:rPr>
          <w:rFonts w:asciiTheme="minorHAnsi" w:eastAsiaTheme="minorEastAsia" w:hAnsiTheme="minorHAnsi"/>
          <w:noProof/>
          <w:sz w:val="22"/>
        </w:rPr>
      </w:pPr>
      <w:hyperlink w:anchor="_Toc184725355" w:history="1">
        <w:r w:rsidR="00C56CDE" w:rsidRPr="00EF04A7">
          <w:rPr>
            <w:rStyle w:val="Hyperlink"/>
            <w:noProof/>
          </w:rPr>
          <w:t>Tabel 20. Obyek Kebudayaan Kalurahan Bangunjiwo</w:t>
        </w:r>
        <w:r w:rsidR="00C56CDE">
          <w:rPr>
            <w:noProof/>
            <w:webHidden/>
          </w:rPr>
          <w:tab/>
        </w:r>
        <w:r w:rsidR="00C56CDE">
          <w:rPr>
            <w:noProof/>
            <w:webHidden/>
          </w:rPr>
          <w:fldChar w:fldCharType="begin"/>
        </w:r>
        <w:r w:rsidR="00C56CDE">
          <w:rPr>
            <w:noProof/>
            <w:webHidden/>
          </w:rPr>
          <w:instrText xml:space="preserve"> PAGEREF _Toc184725355 \h </w:instrText>
        </w:r>
        <w:r w:rsidR="00C56CDE">
          <w:rPr>
            <w:noProof/>
            <w:webHidden/>
          </w:rPr>
        </w:r>
        <w:r w:rsidR="00C56CDE">
          <w:rPr>
            <w:noProof/>
            <w:webHidden/>
          </w:rPr>
          <w:fldChar w:fldCharType="separate"/>
        </w:r>
        <w:r w:rsidR="00233430">
          <w:rPr>
            <w:noProof/>
            <w:webHidden/>
          </w:rPr>
          <w:t>144</w:t>
        </w:r>
        <w:r w:rsidR="00C56CDE">
          <w:rPr>
            <w:noProof/>
            <w:webHidden/>
          </w:rPr>
          <w:fldChar w:fldCharType="end"/>
        </w:r>
      </w:hyperlink>
    </w:p>
    <w:p w14:paraId="5007628D" w14:textId="04A16283" w:rsidR="00C56CDE" w:rsidRDefault="004C4CF9">
      <w:pPr>
        <w:pStyle w:val="TableofFigures"/>
        <w:tabs>
          <w:tab w:val="right" w:leader="dot" w:pos="9106"/>
        </w:tabs>
        <w:rPr>
          <w:rFonts w:asciiTheme="minorHAnsi" w:eastAsiaTheme="minorEastAsia" w:hAnsiTheme="minorHAnsi"/>
          <w:noProof/>
          <w:sz w:val="22"/>
        </w:rPr>
      </w:pPr>
      <w:hyperlink w:anchor="_Toc184725356" w:history="1">
        <w:r w:rsidR="00C56CDE" w:rsidRPr="00EF04A7">
          <w:rPr>
            <w:rStyle w:val="Hyperlink"/>
            <w:noProof/>
          </w:rPr>
          <w:t>Tabel 21. Obyek Kebudayaan Kalurahan Sitimulyo</w:t>
        </w:r>
        <w:r w:rsidR="00C56CDE">
          <w:rPr>
            <w:noProof/>
            <w:webHidden/>
          </w:rPr>
          <w:tab/>
        </w:r>
        <w:r w:rsidR="00C56CDE">
          <w:rPr>
            <w:noProof/>
            <w:webHidden/>
          </w:rPr>
          <w:fldChar w:fldCharType="begin"/>
        </w:r>
        <w:r w:rsidR="00C56CDE">
          <w:rPr>
            <w:noProof/>
            <w:webHidden/>
          </w:rPr>
          <w:instrText xml:space="preserve"> PAGEREF _Toc184725356 \h </w:instrText>
        </w:r>
        <w:r w:rsidR="00C56CDE">
          <w:rPr>
            <w:noProof/>
            <w:webHidden/>
          </w:rPr>
        </w:r>
        <w:r w:rsidR="00C56CDE">
          <w:rPr>
            <w:noProof/>
            <w:webHidden/>
          </w:rPr>
          <w:fldChar w:fldCharType="separate"/>
        </w:r>
        <w:r w:rsidR="00233430">
          <w:rPr>
            <w:noProof/>
            <w:webHidden/>
          </w:rPr>
          <w:t>144</w:t>
        </w:r>
        <w:r w:rsidR="00C56CDE">
          <w:rPr>
            <w:noProof/>
            <w:webHidden/>
          </w:rPr>
          <w:fldChar w:fldCharType="end"/>
        </w:r>
      </w:hyperlink>
    </w:p>
    <w:p w14:paraId="465CACD0" w14:textId="10BF3085" w:rsidR="00C56CDE" w:rsidRDefault="004C4CF9">
      <w:pPr>
        <w:pStyle w:val="TableofFigures"/>
        <w:tabs>
          <w:tab w:val="right" w:leader="dot" w:pos="9106"/>
        </w:tabs>
        <w:rPr>
          <w:rFonts w:asciiTheme="minorHAnsi" w:eastAsiaTheme="minorEastAsia" w:hAnsiTheme="minorHAnsi"/>
          <w:noProof/>
          <w:sz w:val="22"/>
        </w:rPr>
      </w:pPr>
      <w:hyperlink w:anchor="_Toc184725357" w:history="1">
        <w:r w:rsidR="00C56CDE" w:rsidRPr="00EF04A7">
          <w:rPr>
            <w:rStyle w:val="Hyperlink"/>
            <w:noProof/>
          </w:rPr>
          <w:t>Tabel 22. Obyek Kebudayaan Kebonagung</w:t>
        </w:r>
        <w:r w:rsidR="00C56CDE">
          <w:rPr>
            <w:noProof/>
            <w:webHidden/>
          </w:rPr>
          <w:tab/>
        </w:r>
        <w:r w:rsidR="00C56CDE">
          <w:rPr>
            <w:noProof/>
            <w:webHidden/>
          </w:rPr>
          <w:fldChar w:fldCharType="begin"/>
        </w:r>
        <w:r w:rsidR="00C56CDE">
          <w:rPr>
            <w:noProof/>
            <w:webHidden/>
          </w:rPr>
          <w:instrText xml:space="preserve"> PAGEREF _Toc184725357 \h </w:instrText>
        </w:r>
        <w:r w:rsidR="00C56CDE">
          <w:rPr>
            <w:noProof/>
            <w:webHidden/>
          </w:rPr>
        </w:r>
        <w:r w:rsidR="00C56CDE">
          <w:rPr>
            <w:noProof/>
            <w:webHidden/>
          </w:rPr>
          <w:fldChar w:fldCharType="separate"/>
        </w:r>
        <w:r w:rsidR="00233430">
          <w:rPr>
            <w:noProof/>
            <w:webHidden/>
          </w:rPr>
          <w:t>145</w:t>
        </w:r>
        <w:r w:rsidR="00C56CDE">
          <w:rPr>
            <w:noProof/>
            <w:webHidden/>
          </w:rPr>
          <w:fldChar w:fldCharType="end"/>
        </w:r>
      </w:hyperlink>
    </w:p>
    <w:p w14:paraId="6C5E8F7C" w14:textId="7A56B668" w:rsidR="00C56CDE" w:rsidRDefault="004C4CF9">
      <w:pPr>
        <w:pStyle w:val="TableofFigures"/>
        <w:tabs>
          <w:tab w:val="right" w:leader="dot" w:pos="9106"/>
        </w:tabs>
        <w:rPr>
          <w:rFonts w:asciiTheme="minorHAnsi" w:eastAsiaTheme="minorEastAsia" w:hAnsiTheme="minorHAnsi"/>
          <w:noProof/>
          <w:sz w:val="22"/>
        </w:rPr>
      </w:pPr>
      <w:hyperlink w:anchor="_Toc184725358" w:history="1">
        <w:r w:rsidR="00C56CDE" w:rsidRPr="00EF04A7">
          <w:rPr>
            <w:rStyle w:val="Hyperlink"/>
            <w:noProof/>
          </w:rPr>
          <w:t>Tabel 23. Obyek Kebudayaan Kalurahan Panggungharjo</w:t>
        </w:r>
        <w:r w:rsidR="00C56CDE">
          <w:rPr>
            <w:noProof/>
            <w:webHidden/>
          </w:rPr>
          <w:tab/>
        </w:r>
        <w:r w:rsidR="00C56CDE">
          <w:rPr>
            <w:noProof/>
            <w:webHidden/>
          </w:rPr>
          <w:fldChar w:fldCharType="begin"/>
        </w:r>
        <w:r w:rsidR="00C56CDE">
          <w:rPr>
            <w:noProof/>
            <w:webHidden/>
          </w:rPr>
          <w:instrText xml:space="preserve"> PAGEREF _Toc184725358 \h </w:instrText>
        </w:r>
        <w:r w:rsidR="00C56CDE">
          <w:rPr>
            <w:noProof/>
            <w:webHidden/>
          </w:rPr>
        </w:r>
        <w:r w:rsidR="00C56CDE">
          <w:rPr>
            <w:noProof/>
            <w:webHidden/>
          </w:rPr>
          <w:fldChar w:fldCharType="separate"/>
        </w:r>
        <w:r w:rsidR="00233430">
          <w:rPr>
            <w:noProof/>
            <w:webHidden/>
          </w:rPr>
          <w:t>145</w:t>
        </w:r>
        <w:r w:rsidR="00C56CDE">
          <w:rPr>
            <w:noProof/>
            <w:webHidden/>
          </w:rPr>
          <w:fldChar w:fldCharType="end"/>
        </w:r>
      </w:hyperlink>
    </w:p>
    <w:p w14:paraId="02B385C8" w14:textId="6095F93D" w:rsidR="00C56CDE" w:rsidRDefault="004C4CF9">
      <w:pPr>
        <w:pStyle w:val="TableofFigures"/>
        <w:tabs>
          <w:tab w:val="right" w:leader="dot" w:pos="9106"/>
        </w:tabs>
        <w:rPr>
          <w:rFonts w:asciiTheme="minorHAnsi" w:eastAsiaTheme="minorEastAsia" w:hAnsiTheme="minorHAnsi"/>
          <w:noProof/>
          <w:sz w:val="22"/>
        </w:rPr>
      </w:pPr>
      <w:hyperlink w:anchor="_Toc184725359" w:history="1">
        <w:r w:rsidR="00C56CDE" w:rsidRPr="00EF04A7">
          <w:rPr>
            <w:rStyle w:val="Hyperlink"/>
            <w:noProof/>
          </w:rPr>
          <w:t>Tabel 24. Obyek Kebudayaan Kalurahan Parangtritis</w:t>
        </w:r>
        <w:r w:rsidR="00C56CDE">
          <w:rPr>
            <w:noProof/>
            <w:webHidden/>
          </w:rPr>
          <w:tab/>
        </w:r>
        <w:r w:rsidR="00C56CDE">
          <w:rPr>
            <w:noProof/>
            <w:webHidden/>
          </w:rPr>
          <w:fldChar w:fldCharType="begin"/>
        </w:r>
        <w:r w:rsidR="00C56CDE">
          <w:rPr>
            <w:noProof/>
            <w:webHidden/>
          </w:rPr>
          <w:instrText xml:space="preserve"> PAGEREF _Toc184725359 \h </w:instrText>
        </w:r>
        <w:r w:rsidR="00C56CDE">
          <w:rPr>
            <w:noProof/>
            <w:webHidden/>
          </w:rPr>
        </w:r>
        <w:r w:rsidR="00C56CDE">
          <w:rPr>
            <w:noProof/>
            <w:webHidden/>
          </w:rPr>
          <w:fldChar w:fldCharType="separate"/>
        </w:r>
        <w:r w:rsidR="00233430">
          <w:rPr>
            <w:noProof/>
            <w:webHidden/>
          </w:rPr>
          <w:t>146</w:t>
        </w:r>
        <w:r w:rsidR="00C56CDE">
          <w:rPr>
            <w:noProof/>
            <w:webHidden/>
          </w:rPr>
          <w:fldChar w:fldCharType="end"/>
        </w:r>
      </w:hyperlink>
    </w:p>
    <w:p w14:paraId="3C1FF557" w14:textId="00395F11" w:rsidR="00C56CDE" w:rsidRDefault="004C4CF9">
      <w:pPr>
        <w:pStyle w:val="TableofFigures"/>
        <w:tabs>
          <w:tab w:val="right" w:leader="dot" w:pos="9106"/>
        </w:tabs>
        <w:rPr>
          <w:rFonts w:asciiTheme="minorHAnsi" w:eastAsiaTheme="minorEastAsia" w:hAnsiTheme="minorHAnsi"/>
          <w:noProof/>
          <w:sz w:val="22"/>
        </w:rPr>
      </w:pPr>
      <w:hyperlink w:anchor="_Toc184725360" w:history="1">
        <w:r w:rsidR="00C56CDE" w:rsidRPr="00EF04A7">
          <w:rPr>
            <w:rStyle w:val="Hyperlink"/>
            <w:noProof/>
          </w:rPr>
          <w:t>Tabel 25. Obyek Kebudayaan Kalurahan Jagalan</w:t>
        </w:r>
        <w:r w:rsidR="00C56CDE">
          <w:rPr>
            <w:noProof/>
            <w:webHidden/>
          </w:rPr>
          <w:tab/>
        </w:r>
        <w:r w:rsidR="00C56CDE">
          <w:rPr>
            <w:noProof/>
            <w:webHidden/>
          </w:rPr>
          <w:fldChar w:fldCharType="begin"/>
        </w:r>
        <w:r w:rsidR="00C56CDE">
          <w:rPr>
            <w:noProof/>
            <w:webHidden/>
          </w:rPr>
          <w:instrText xml:space="preserve"> PAGEREF _Toc184725360 \h </w:instrText>
        </w:r>
        <w:r w:rsidR="00C56CDE">
          <w:rPr>
            <w:noProof/>
            <w:webHidden/>
          </w:rPr>
        </w:r>
        <w:r w:rsidR="00C56CDE">
          <w:rPr>
            <w:noProof/>
            <w:webHidden/>
          </w:rPr>
          <w:fldChar w:fldCharType="separate"/>
        </w:r>
        <w:r w:rsidR="00233430">
          <w:rPr>
            <w:noProof/>
            <w:webHidden/>
          </w:rPr>
          <w:t>146</w:t>
        </w:r>
        <w:r w:rsidR="00C56CDE">
          <w:rPr>
            <w:noProof/>
            <w:webHidden/>
          </w:rPr>
          <w:fldChar w:fldCharType="end"/>
        </w:r>
      </w:hyperlink>
    </w:p>
    <w:p w14:paraId="3113E07A" w14:textId="2B0A5FE3" w:rsidR="00C56CDE" w:rsidRDefault="004C4CF9">
      <w:pPr>
        <w:pStyle w:val="TableofFigures"/>
        <w:tabs>
          <w:tab w:val="right" w:leader="dot" w:pos="9106"/>
        </w:tabs>
        <w:rPr>
          <w:rFonts w:asciiTheme="minorHAnsi" w:eastAsiaTheme="minorEastAsia" w:hAnsiTheme="minorHAnsi"/>
          <w:noProof/>
          <w:sz w:val="22"/>
        </w:rPr>
      </w:pPr>
      <w:hyperlink w:anchor="_Toc184725361" w:history="1">
        <w:r w:rsidR="00C56CDE" w:rsidRPr="00EF04A7">
          <w:rPr>
            <w:rStyle w:val="Hyperlink"/>
            <w:noProof/>
          </w:rPr>
          <w:t>Tabel 26. Obyek Kebudayaan Kalurahan Kemadang</w:t>
        </w:r>
        <w:r w:rsidR="00C56CDE">
          <w:rPr>
            <w:noProof/>
            <w:webHidden/>
          </w:rPr>
          <w:tab/>
        </w:r>
        <w:r w:rsidR="00C56CDE">
          <w:rPr>
            <w:noProof/>
            <w:webHidden/>
          </w:rPr>
          <w:fldChar w:fldCharType="begin"/>
        </w:r>
        <w:r w:rsidR="00C56CDE">
          <w:rPr>
            <w:noProof/>
            <w:webHidden/>
          </w:rPr>
          <w:instrText xml:space="preserve"> PAGEREF _Toc184725361 \h </w:instrText>
        </w:r>
        <w:r w:rsidR="00C56CDE">
          <w:rPr>
            <w:noProof/>
            <w:webHidden/>
          </w:rPr>
        </w:r>
        <w:r w:rsidR="00C56CDE">
          <w:rPr>
            <w:noProof/>
            <w:webHidden/>
          </w:rPr>
          <w:fldChar w:fldCharType="separate"/>
        </w:r>
        <w:r w:rsidR="00233430">
          <w:rPr>
            <w:noProof/>
            <w:webHidden/>
          </w:rPr>
          <w:t>147</w:t>
        </w:r>
        <w:r w:rsidR="00C56CDE">
          <w:rPr>
            <w:noProof/>
            <w:webHidden/>
          </w:rPr>
          <w:fldChar w:fldCharType="end"/>
        </w:r>
      </w:hyperlink>
    </w:p>
    <w:p w14:paraId="629778F1" w14:textId="31BCBDC6" w:rsidR="00C56CDE" w:rsidRDefault="004C4CF9">
      <w:pPr>
        <w:pStyle w:val="TableofFigures"/>
        <w:tabs>
          <w:tab w:val="right" w:leader="dot" w:pos="9106"/>
        </w:tabs>
        <w:rPr>
          <w:rFonts w:asciiTheme="minorHAnsi" w:eastAsiaTheme="minorEastAsia" w:hAnsiTheme="minorHAnsi"/>
          <w:noProof/>
          <w:sz w:val="22"/>
        </w:rPr>
      </w:pPr>
      <w:hyperlink w:anchor="_Toc184725362" w:history="1">
        <w:r w:rsidR="00C56CDE" w:rsidRPr="00EF04A7">
          <w:rPr>
            <w:rStyle w:val="Hyperlink"/>
            <w:noProof/>
          </w:rPr>
          <w:t>Tabel 27. Obyek Kebudayaan Kalurahan Pucung</w:t>
        </w:r>
        <w:r w:rsidR="00C56CDE">
          <w:rPr>
            <w:noProof/>
            <w:webHidden/>
          </w:rPr>
          <w:tab/>
        </w:r>
        <w:r w:rsidR="00C56CDE">
          <w:rPr>
            <w:noProof/>
            <w:webHidden/>
          </w:rPr>
          <w:fldChar w:fldCharType="begin"/>
        </w:r>
        <w:r w:rsidR="00C56CDE">
          <w:rPr>
            <w:noProof/>
            <w:webHidden/>
          </w:rPr>
          <w:instrText xml:space="preserve"> PAGEREF _Toc184725362 \h </w:instrText>
        </w:r>
        <w:r w:rsidR="00C56CDE">
          <w:rPr>
            <w:noProof/>
            <w:webHidden/>
          </w:rPr>
        </w:r>
        <w:r w:rsidR="00C56CDE">
          <w:rPr>
            <w:noProof/>
            <w:webHidden/>
          </w:rPr>
          <w:fldChar w:fldCharType="separate"/>
        </w:r>
        <w:r w:rsidR="00233430">
          <w:rPr>
            <w:noProof/>
            <w:webHidden/>
          </w:rPr>
          <w:t>147</w:t>
        </w:r>
        <w:r w:rsidR="00C56CDE">
          <w:rPr>
            <w:noProof/>
            <w:webHidden/>
          </w:rPr>
          <w:fldChar w:fldCharType="end"/>
        </w:r>
      </w:hyperlink>
    </w:p>
    <w:p w14:paraId="6807A079" w14:textId="0F973ACC" w:rsidR="00C56CDE" w:rsidRDefault="004C4CF9">
      <w:pPr>
        <w:pStyle w:val="TableofFigures"/>
        <w:tabs>
          <w:tab w:val="right" w:leader="dot" w:pos="9106"/>
        </w:tabs>
        <w:rPr>
          <w:rFonts w:asciiTheme="minorHAnsi" w:eastAsiaTheme="minorEastAsia" w:hAnsiTheme="minorHAnsi"/>
          <w:noProof/>
          <w:sz w:val="22"/>
        </w:rPr>
      </w:pPr>
      <w:hyperlink w:anchor="_Toc184725363" w:history="1">
        <w:r w:rsidR="00C56CDE" w:rsidRPr="00EF04A7">
          <w:rPr>
            <w:rStyle w:val="Hyperlink"/>
            <w:noProof/>
          </w:rPr>
          <w:t>Tabel 28. Obyek Kebudayaan Kalurahan Girisekar</w:t>
        </w:r>
        <w:r w:rsidR="00C56CDE">
          <w:rPr>
            <w:noProof/>
            <w:webHidden/>
          </w:rPr>
          <w:tab/>
        </w:r>
        <w:r w:rsidR="00C56CDE">
          <w:rPr>
            <w:noProof/>
            <w:webHidden/>
          </w:rPr>
          <w:fldChar w:fldCharType="begin"/>
        </w:r>
        <w:r w:rsidR="00C56CDE">
          <w:rPr>
            <w:noProof/>
            <w:webHidden/>
          </w:rPr>
          <w:instrText xml:space="preserve"> PAGEREF _Toc184725363 \h </w:instrText>
        </w:r>
        <w:r w:rsidR="00C56CDE">
          <w:rPr>
            <w:noProof/>
            <w:webHidden/>
          </w:rPr>
        </w:r>
        <w:r w:rsidR="00C56CDE">
          <w:rPr>
            <w:noProof/>
            <w:webHidden/>
          </w:rPr>
          <w:fldChar w:fldCharType="separate"/>
        </w:r>
        <w:r w:rsidR="00233430">
          <w:rPr>
            <w:noProof/>
            <w:webHidden/>
          </w:rPr>
          <w:t>147</w:t>
        </w:r>
        <w:r w:rsidR="00C56CDE">
          <w:rPr>
            <w:noProof/>
            <w:webHidden/>
          </w:rPr>
          <w:fldChar w:fldCharType="end"/>
        </w:r>
      </w:hyperlink>
    </w:p>
    <w:p w14:paraId="07A42384" w14:textId="65BDA9A3" w:rsidR="00C56CDE" w:rsidRDefault="004C4CF9">
      <w:pPr>
        <w:pStyle w:val="TableofFigures"/>
        <w:tabs>
          <w:tab w:val="right" w:leader="dot" w:pos="9106"/>
        </w:tabs>
        <w:rPr>
          <w:rFonts w:asciiTheme="minorHAnsi" w:eastAsiaTheme="minorEastAsia" w:hAnsiTheme="minorHAnsi"/>
          <w:noProof/>
          <w:sz w:val="22"/>
        </w:rPr>
      </w:pPr>
      <w:hyperlink w:anchor="_Toc184725364" w:history="1">
        <w:r w:rsidR="00C56CDE" w:rsidRPr="00EF04A7">
          <w:rPr>
            <w:rStyle w:val="Hyperlink"/>
            <w:noProof/>
          </w:rPr>
          <w:t>Tabel 29. Obyek Kebudayaan Kalurahan Giring</w:t>
        </w:r>
        <w:r w:rsidR="00C56CDE">
          <w:rPr>
            <w:noProof/>
            <w:webHidden/>
          </w:rPr>
          <w:tab/>
        </w:r>
        <w:r w:rsidR="00C56CDE">
          <w:rPr>
            <w:noProof/>
            <w:webHidden/>
          </w:rPr>
          <w:fldChar w:fldCharType="begin"/>
        </w:r>
        <w:r w:rsidR="00C56CDE">
          <w:rPr>
            <w:noProof/>
            <w:webHidden/>
          </w:rPr>
          <w:instrText xml:space="preserve"> PAGEREF _Toc184725364 \h </w:instrText>
        </w:r>
        <w:r w:rsidR="00C56CDE">
          <w:rPr>
            <w:noProof/>
            <w:webHidden/>
          </w:rPr>
        </w:r>
        <w:r w:rsidR="00C56CDE">
          <w:rPr>
            <w:noProof/>
            <w:webHidden/>
          </w:rPr>
          <w:fldChar w:fldCharType="separate"/>
        </w:r>
        <w:r w:rsidR="00233430">
          <w:rPr>
            <w:noProof/>
            <w:webHidden/>
          </w:rPr>
          <w:t>148</w:t>
        </w:r>
        <w:r w:rsidR="00C56CDE">
          <w:rPr>
            <w:noProof/>
            <w:webHidden/>
          </w:rPr>
          <w:fldChar w:fldCharType="end"/>
        </w:r>
      </w:hyperlink>
    </w:p>
    <w:p w14:paraId="3EF34576" w14:textId="0B74ABA3" w:rsidR="00C56CDE" w:rsidRDefault="004C4CF9">
      <w:pPr>
        <w:pStyle w:val="TableofFigures"/>
        <w:tabs>
          <w:tab w:val="right" w:leader="dot" w:pos="9106"/>
        </w:tabs>
        <w:rPr>
          <w:rFonts w:asciiTheme="minorHAnsi" w:eastAsiaTheme="minorEastAsia" w:hAnsiTheme="minorHAnsi"/>
          <w:noProof/>
          <w:sz w:val="22"/>
        </w:rPr>
      </w:pPr>
      <w:hyperlink w:anchor="_Toc184725365" w:history="1">
        <w:r w:rsidR="00C56CDE" w:rsidRPr="00EF04A7">
          <w:rPr>
            <w:rStyle w:val="Hyperlink"/>
            <w:noProof/>
          </w:rPr>
          <w:t>Tabel 30. Obyek Kebudayaan Kalurahan Putat</w:t>
        </w:r>
        <w:r w:rsidR="00C56CDE">
          <w:rPr>
            <w:noProof/>
            <w:webHidden/>
          </w:rPr>
          <w:tab/>
        </w:r>
        <w:r w:rsidR="00C56CDE">
          <w:rPr>
            <w:noProof/>
            <w:webHidden/>
          </w:rPr>
          <w:fldChar w:fldCharType="begin"/>
        </w:r>
        <w:r w:rsidR="00C56CDE">
          <w:rPr>
            <w:noProof/>
            <w:webHidden/>
          </w:rPr>
          <w:instrText xml:space="preserve"> PAGEREF _Toc184725365 \h </w:instrText>
        </w:r>
        <w:r w:rsidR="00C56CDE">
          <w:rPr>
            <w:noProof/>
            <w:webHidden/>
          </w:rPr>
        </w:r>
        <w:r w:rsidR="00C56CDE">
          <w:rPr>
            <w:noProof/>
            <w:webHidden/>
          </w:rPr>
          <w:fldChar w:fldCharType="separate"/>
        </w:r>
        <w:r w:rsidR="00233430">
          <w:rPr>
            <w:noProof/>
            <w:webHidden/>
          </w:rPr>
          <w:t>148</w:t>
        </w:r>
        <w:r w:rsidR="00C56CDE">
          <w:rPr>
            <w:noProof/>
            <w:webHidden/>
          </w:rPr>
          <w:fldChar w:fldCharType="end"/>
        </w:r>
      </w:hyperlink>
    </w:p>
    <w:p w14:paraId="15BC96C9" w14:textId="5FEBF2B8" w:rsidR="00C56CDE" w:rsidRDefault="004C4CF9">
      <w:pPr>
        <w:pStyle w:val="TableofFigures"/>
        <w:tabs>
          <w:tab w:val="right" w:leader="dot" w:pos="9106"/>
        </w:tabs>
        <w:rPr>
          <w:rFonts w:asciiTheme="minorHAnsi" w:eastAsiaTheme="minorEastAsia" w:hAnsiTheme="minorHAnsi"/>
          <w:noProof/>
          <w:sz w:val="22"/>
        </w:rPr>
      </w:pPr>
      <w:hyperlink w:anchor="_Toc184725366" w:history="1">
        <w:r w:rsidR="00C56CDE" w:rsidRPr="00EF04A7">
          <w:rPr>
            <w:rStyle w:val="Hyperlink"/>
            <w:noProof/>
          </w:rPr>
          <w:t>Tabel 31. Obyek Kebudayaan Kalurahan Katongan</w:t>
        </w:r>
        <w:r w:rsidR="00C56CDE">
          <w:rPr>
            <w:noProof/>
            <w:webHidden/>
          </w:rPr>
          <w:tab/>
        </w:r>
        <w:r w:rsidR="00C56CDE">
          <w:rPr>
            <w:noProof/>
            <w:webHidden/>
          </w:rPr>
          <w:fldChar w:fldCharType="begin"/>
        </w:r>
        <w:r w:rsidR="00C56CDE">
          <w:rPr>
            <w:noProof/>
            <w:webHidden/>
          </w:rPr>
          <w:instrText xml:space="preserve"> PAGEREF _Toc184725366 \h </w:instrText>
        </w:r>
        <w:r w:rsidR="00C56CDE">
          <w:rPr>
            <w:noProof/>
            <w:webHidden/>
          </w:rPr>
        </w:r>
        <w:r w:rsidR="00C56CDE">
          <w:rPr>
            <w:noProof/>
            <w:webHidden/>
          </w:rPr>
          <w:fldChar w:fldCharType="separate"/>
        </w:r>
        <w:r w:rsidR="00233430">
          <w:rPr>
            <w:noProof/>
            <w:webHidden/>
          </w:rPr>
          <w:t>149</w:t>
        </w:r>
        <w:r w:rsidR="00C56CDE">
          <w:rPr>
            <w:noProof/>
            <w:webHidden/>
          </w:rPr>
          <w:fldChar w:fldCharType="end"/>
        </w:r>
      </w:hyperlink>
    </w:p>
    <w:p w14:paraId="7EF16B77" w14:textId="30F1E336" w:rsidR="00C56CDE" w:rsidRDefault="004C4CF9">
      <w:pPr>
        <w:pStyle w:val="TableofFigures"/>
        <w:tabs>
          <w:tab w:val="right" w:leader="dot" w:pos="9106"/>
        </w:tabs>
        <w:rPr>
          <w:rFonts w:asciiTheme="minorHAnsi" w:eastAsiaTheme="minorEastAsia" w:hAnsiTheme="minorHAnsi"/>
          <w:noProof/>
          <w:sz w:val="22"/>
        </w:rPr>
      </w:pPr>
      <w:hyperlink w:anchor="_Toc184725367" w:history="1">
        <w:r w:rsidR="00C56CDE" w:rsidRPr="00EF04A7">
          <w:rPr>
            <w:rStyle w:val="Hyperlink"/>
            <w:noProof/>
          </w:rPr>
          <w:t>Tabel 32. Obyek Kebudayaan Kalurahan Watusigar</w:t>
        </w:r>
        <w:r w:rsidR="00C56CDE">
          <w:rPr>
            <w:noProof/>
            <w:webHidden/>
          </w:rPr>
          <w:tab/>
        </w:r>
        <w:r w:rsidR="00C56CDE">
          <w:rPr>
            <w:noProof/>
            <w:webHidden/>
          </w:rPr>
          <w:fldChar w:fldCharType="begin"/>
        </w:r>
        <w:r w:rsidR="00C56CDE">
          <w:rPr>
            <w:noProof/>
            <w:webHidden/>
          </w:rPr>
          <w:instrText xml:space="preserve"> PAGEREF _Toc184725367 \h </w:instrText>
        </w:r>
        <w:r w:rsidR="00C56CDE">
          <w:rPr>
            <w:noProof/>
            <w:webHidden/>
          </w:rPr>
        </w:r>
        <w:r w:rsidR="00C56CDE">
          <w:rPr>
            <w:noProof/>
            <w:webHidden/>
          </w:rPr>
          <w:fldChar w:fldCharType="separate"/>
        </w:r>
        <w:r w:rsidR="00233430">
          <w:rPr>
            <w:noProof/>
            <w:webHidden/>
          </w:rPr>
          <w:t>149</w:t>
        </w:r>
        <w:r w:rsidR="00C56CDE">
          <w:rPr>
            <w:noProof/>
            <w:webHidden/>
          </w:rPr>
          <w:fldChar w:fldCharType="end"/>
        </w:r>
      </w:hyperlink>
    </w:p>
    <w:p w14:paraId="0EB4BB41" w14:textId="5586DCF7" w:rsidR="00C56CDE" w:rsidRDefault="004C4CF9">
      <w:pPr>
        <w:pStyle w:val="TableofFigures"/>
        <w:tabs>
          <w:tab w:val="right" w:leader="dot" w:pos="9106"/>
        </w:tabs>
        <w:rPr>
          <w:rFonts w:asciiTheme="minorHAnsi" w:eastAsiaTheme="minorEastAsia" w:hAnsiTheme="minorHAnsi"/>
          <w:noProof/>
          <w:sz w:val="22"/>
        </w:rPr>
      </w:pPr>
      <w:hyperlink w:anchor="_Toc184725368" w:history="1">
        <w:r w:rsidR="00C56CDE" w:rsidRPr="00EF04A7">
          <w:rPr>
            <w:rStyle w:val="Hyperlink"/>
            <w:noProof/>
          </w:rPr>
          <w:t>Tabel 33. Obyek Kebudayaan Kalurahan Beji</w:t>
        </w:r>
        <w:r w:rsidR="00C56CDE">
          <w:rPr>
            <w:noProof/>
            <w:webHidden/>
          </w:rPr>
          <w:tab/>
        </w:r>
        <w:r w:rsidR="00C56CDE">
          <w:rPr>
            <w:noProof/>
            <w:webHidden/>
          </w:rPr>
          <w:fldChar w:fldCharType="begin"/>
        </w:r>
        <w:r w:rsidR="00C56CDE">
          <w:rPr>
            <w:noProof/>
            <w:webHidden/>
          </w:rPr>
          <w:instrText xml:space="preserve"> PAGEREF _Toc184725368 \h </w:instrText>
        </w:r>
        <w:r w:rsidR="00C56CDE">
          <w:rPr>
            <w:noProof/>
            <w:webHidden/>
          </w:rPr>
        </w:r>
        <w:r w:rsidR="00C56CDE">
          <w:rPr>
            <w:noProof/>
            <w:webHidden/>
          </w:rPr>
          <w:fldChar w:fldCharType="separate"/>
        </w:r>
        <w:r w:rsidR="00233430">
          <w:rPr>
            <w:noProof/>
            <w:webHidden/>
          </w:rPr>
          <w:t>149</w:t>
        </w:r>
        <w:r w:rsidR="00C56CDE">
          <w:rPr>
            <w:noProof/>
            <w:webHidden/>
          </w:rPr>
          <w:fldChar w:fldCharType="end"/>
        </w:r>
      </w:hyperlink>
    </w:p>
    <w:p w14:paraId="46806C61" w14:textId="047BADB0" w:rsidR="00C56CDE" w:rsidRDefault="004C4CF9">
      <w:pPr>
        <w:pStyle w:val="TableofFigures"/>
        <w:tabs>
          <w:tab w:val="right" w:leader="dot" w:pos="9106"/>
        </w:tabs>
        <w:rPr>
          <w:rFonts w:asciiTheme="minorHAnsi" w:eastAsiaTheme="minorEastAsia" w:hAnsiTheme="minorHAnsi"/>
          <w:noProof/>
          <w:sz w:val="22"/>
        </w:rPr>
      </w:pPr>
      <w:hyperlink w:anchor="_Toc184725369" w:history="1">
        <w:r w:rsidR="00C56CDE" w:rsidRPr="00EF04A7">
          <w:rPr>
            <w:rStyle w:val="Hyperlink"/>
            <w:noProof/>
          </w:rPr>
          <w:t>Tabel 34. Obyek Kebudayaan Kalurahan Gari</w:t>
        </w:r>
        <w:r w:rsidR="00C56CDE">
          <w:rPr>
            <w:noProof/>
            <w:webHidden/>
          </w:rPr>
          <w:tab/>
        </w:r>
        <w:r w:rsidR="00C56CDE">
          <w:rPr>
            <w:noProof/>
            <w:webHidden/>
          </w:rPr>
          <w:fldChar w:fldCharType="begin"/>
        </w:r>
        <w:r w:rsidR="00C56CDE">
          <w:rPr>
            <w:noProof/>
            <w:webHidden/>
          </w:rPr>
          <w:instrText xml:space="preserve"> PAGEREF _Toc184725369 \h </w:instrText>
        </w:r>
        <w:r w:rsidR="00C56CDE">
          <w:rPr>
            <w:noProof/>
            <w:webHidden/>
          </w:rPr>
        </w:r>
        <w:r w:rsidR="00C56CDE">
          <w:rPr>
            <w:noProof/>
            <w:webHidden/>
          </w:rPr>
          <w:fldChar w:fldCharType="separate"/>
        </w:r>
        <w:r w:rsidR="00233430">
          <w:rPr>
            <w:noProof/>
            <w:webHidden/>
          </w:rPr>
          <w:t>150</w:t>
        </w:r>
        <w:r w:rsidR="00C56CDE">
          <w:rPr>
            <w:noProof/>
            <w:webHidden/>
          </w:rPr>
          <w:fldChar w:fldCharType="end"/>
        </w:r>
      </w:hyperlink>
    </w:p>
    <w:p w14:paraId="47CA8ED1" w14:textId="6C843289" w:rsidR="00C56CDE" w:rsidRDefault="004C4CF9">
      <w:pPr>
        <w:pStyle w:val="TableofFigures"/>
        <w:tabs>
          <w:tab w:val="right" w:leader="dot" w:pos="9106"/>
        </w:tabs>
        <w:rPr>
          <w:rFonts w:asciiTheme="minorHAnsi" w:eastAsiaTheme="minorEastAsia" w:hAnsiTheme="minorHAnsi"/>
          <w:noProof/>
          <w:sz w:val="22"/>
        </w:rPr>
      </w:pPr>
      <w:hyperlink w:anchor="_Toc184725370" w:history="1">
        <w:r w:rsidR="00C56CDE" w:rsidRPr="00EF04A7">
          <w:rPr>
            <w:rStyle w:val="Hyperlink"/>
            <w:noProof/>
          </w:rPr>
          <w:t>Tabel 35. Obyek Kebudayaan Kalurahan Bejiharjo</w:t>
        </w:r>
        <w:r w:rsidR="00C56CDE">
          <w:rPr>
            <w:noProof/>
            <w:webHidden/>
          </w:rPr>
          <w:tab/>
        </w:r>
        <w:r w:rsidR="00C56CDE">
          <w:rPr>
            <w:noProof/>
            <w:webHidden/>
          </w:rPr>
          <w:fldChar w:fldCharType="begin"/>
        </w:r>
        <w:r w:rsidR="00C56CDE">
          <w:rPr>
            <w:noProof/>
            <w:webHidden/>
          </w:rPr>
          <w:instrText xml:space="preserve"> PAGEREF _Toc184725370 \h </w:instrText>
        </w:r>
        <w:r w:rsidR="00C56CDE">
          <w:rPr>
            <w:noProof/>
            <w:webHidden/>
          </w:rPr>
        </w:r>
        <w:r w:rsidR="00C56CDE">
          <w:rPr>
            <w:noProof/>
            <w:webHidden/>
          </w:rPr>
          <w:fldChar w:fldCharType="separate"/>
        </w:r>
        <w:r w:rsidR="00233430">
          <w:rPr>
            <w:noProof/>
            <w:webHidden/>
          </w:rPr>
          <w:t>150</w:t>
        </w:r>
        <w:r w:rsidR="00C56CDE">
          <w:rPr>
            <w:noProof/>
            <w:webHidden/>
          </w:rPr>
          <w:fldChar w:fldCharType="end"/>
        </w:r>
      </w:hyperlink>
    </w:p>
    <w:p w14:paraId="40D5D000" w14:textId="689DBDB9" w:rsidR="00C56CDE" w:rsidRDefault="004C4CF9">
      <w:pPr>
        <w:pStyle w:val="TableofFigures"/>
        <w:tabs>
          <w:tab w:val="right" w:leader="dot" w:pos="9106"/>
        </w:tabs>
        <w:rPr>
          <w:rFonts w:asciiTheme="minorHAnsi" w:eastAsiaTheme="minorEastAsia" w:hAnsiTheme="minorHAnsi"/>
          <w:noProof/>
          <w:sz w:val="22"/>
        </w:rPr>
      </w:pPr>
      <w:hyperlink w:anchor="_Toc184725371" w:history="1">
        <w:r w:rsidR="00C56CDE" w:rsidRPr="00EF04A7">
          <w:rPr>
            <w:rStyle w:val="Hyperlink"/>
            <w:noProof/>
          </w:rPr>
          <w:t>Tabel 36. Obyek Kebudayaan Kalurahan Kepek</w:t>
        </w:r>
        <w:r w:rsidR="00C56CDE">
          <w:rPr>
            <w:noProof/>
            <w:webHidden/>
          </w:rPr>
          <w:tab/>
        </w:r>
        <w:r w:rsidR="00C56CDE">
          <w:rPr>
            <w:noProof/>
            <w:webHidden/>
          </w:rPr>
          <w:fldChar w:fldCharType="begin"/>
        </w:r>
        <w:r w:rsidR="00C56CDE">
          <w:rPr>
            <w:noProof/>
            <w:webHidden/>
          </w:rPr>
          <w:instrText xml:space="preserve"> PAGEREF _Toc184725371 \h </w:instrText>
        </w:r>
        <w:r w:rsidR="00C56CDE">
          <w:rPr>
            <w:noProof/>
            <w:webHidden/>
          </w:rPr>
        </w:r>
        <w:r w:rsidR="00C56CDE">
          <w:rPr>
            <w:noProof/>
            <w:webHidden/>
          </w:rPr>
          <w:fldChar w:fldCharType="separate"/>
        </w:r>
        <w:r w:rsidR="00233430">
          <w:rPr>
            <w:noProof/>
            <w:webHidden/>
          </w:rPr>
          <w:t>150</w:t>
        </w:r>
        <w:r w:rsidR="00C56CDE">
          <w:rPr>
            <w:noProof/>
            <w:webHidden/>
          </w:rPr>
          <w:fldChar w:fldCharType="end"/>
        </w:r>
      </w:hyperlink>
    </w:p>
    <w:p w14:paraId="6599754D" w14:textId="483F2EBF" w:rsidR="00C56CDE" w:rsidRDefault="004C4CF9">
      <w:pPr>
        <w:pStyle w:val="TableofFigures"/>
        <w:tabs>
          <w:tab w:val="right" w:leader="dot" w:pos="9106"/>
        </w:tabs>
        <w:rPr>
          <w:rFonts w:asciiTheme="minorHAnsi" w:eastAsiaTheme="minorEastAsia" w:hAnsiTheme="minorHAnsi"/>
          <w:noProof/>
          <w:sz w:val="22"/>
        </w:rPr>
      </w:pPr>
      <w:hyperlink w:anchor="_Toc184725372" w:history="1">
        <w:r w:rsidR="00C56CDE" w:rsidRPr="00EF04A7">
          <w:rPr>
            <w:rStyle w:val="Hyperlink"/>
            <w:noProof/>
          </w:rPr>
          <w:t>Tabel 37. Obyek Kebudayaan Kalurahan Pulutan</w:t>
        </w:r>
        <w:r w:rsidR="00C56CDE">
          <w:rPr>
            <w:noProof/>
            <w:webHidden/>
          </w:rPr>
          <w:tab/>
        </w:r>
        <w:r w:rsidR="00C56CDE">
          <w:rPr>
            <w:noProof/>
            <w:webHidden/>
          </w:rPr>
          <w:fldChar w:fldCharType="begin"/>
        </w:r>
        <w:r w:rsidR="00C56CDE">
          <w:rPr>
            <w:noProof/>
            <w:webHidden/>
          </w:rPr>
          <w:instrText xml:space="preserve"> PAGEREF _Toc184725372 \h </w:instrText>
        </w:r>
        <w:r w:rsidR="00C56CDE">
          <w:rPr>
            <w:noProof/>
            <w:webHidden/>
          </w:rPr>
        </w:r>
        <w:r w:rsidR="00C56CDE">
          <w:rPr>
            <w:noProof/>
            <w:webHidden/>
          </w:rPr>
          <w:fldChar w:fldCharType="separate"/>
        </w:r>
        <w:r w:rsidR="00233430">
          <w:rPr>
            <w:noProof/>
            <w:webHidden/>
          </w:rPr>
          <w:t>151</w:t>
        </w:r>
        <w:r w:rsidR="00C56CDE">
          <w:rPr>
            <w:noProof/>
            <w:webHidden/>
          </w:rPr>
          <w:fldChar w:fldCharType="end"/>
        </w:r>
      </w:hyperlink>
    </w:p>
    <w:p w14:paraId="4B35FAFD" w14:textId="453C22B3" w:rsidR="00C56CDE" w:rsidRDefault="004C4CF9">
      <w:pPr>
        <w:pStyle w:val="TableofFigures"/>
        <w:tabs>
          <w:tab w:val="right" w:leader="dot" w:pos="9106"/>
        </w:tabs>
        <w:rPr>
          <w:rFonts w:asciiTheme="minorHAnsi" w:eastAsiaTheme="minorEastAsia" w:hAnsiTheme="minorHAnsi"/>
          <w:noProof/>
          <w:sz w:val="22"/>
        </w:rPr>
      </w:pPr>
      <w:hyperlink w:anchor="_Toc184725373" w:history="1">
        <w:r w:rsidR="00C56CDE" w:rsidRPr="00EF04A7">
          <w:rPr>
            <w:rStyle w:val="Hyperlink"/>
            <w:noProof/>
          </w:rPr>
          <w:t>Tabel 38. Obyek Kebudayaan Kalurahan Karangasem</w:t>
        </w:r>
        <w:r w:rsidR="00C56CDE">
          <w:rPr>
            <w:noProof/>
            <w:webHidden/>
          </w:rPr>
          <w:tab/>
        </w:r>
        <w:r w:rsidR="00C56CDE">
          <w:rPr>
            <w:noProof/>
            <w:webHidden/>
          </w:rPr>
          <w:fldChar w:fldCharType="begin"/>
        </w:r>
        <w:r w:rsidR="00C56CDE">
          <w:rPr>
            <w:noProof/>
            <w:webHidden/>
          </w:rPr>
          <w:instrText xml:space="preserve"> PAGEREF _Toc184725373 \h </w:instrText>
        </w:r>
        <w:r w:rsidR="00C56CDE">
          <w:rPr>
            <w:noProof/>
            <w:webHidden/>
          </w:rPr>
        </w:r>
        <w:r w:rsidR="00C56CDE">
          <w:rPr>
            <w:noProof/>
            <w:webHidden/>
          </w:rPr>
          <w:fldChar w:fldCharType="separate"/>
        </w:r>
        <w:r w:rsidR="00233430">
          <w:rPr>
            <w:noProof/>
            <w:webHidden/>
          </w:rPr>
          <w:t>151</w:t>
        </w:r>
        <w:r w:rsidR="00C56CDE">
          <w:rPr>
            <w:noProof/>
            <w:webHidden/>
          </w:rPr>
          <w:fldChar w:fldCharType="end"/>
        </w:r>
      </w:hyperlink>
    </w:p>
    <w:p w14:paraId="70EAAAF4" w14:textId="0370CA17" w:rsidR="00C56CDE" w:rsidRDefault="004C4CF9">
      <w:pPr>
        <w:pStyle w:val="TableofFigures"/>
        <w:tabs>
          <w:tab w:val="right" w:leader="dot" w:pos="9106"/>
        </w:tabs>
        <w:rPr>
          <w:rFonts w:asciiTheme="minorHAnsi" w:eastAsiaTheme="minorEastAsia" w:hAnsiTheme="minorHAnsi"/>
          <w:noProof/>
          <w:sz w:val="22"/>
        </w:rPr>
      </w:pPr>
      <w:hyperlink w:anchor="_Toc184725374" w:history="1">
        <w:r w:rsidR="00C56CDE" w:rsidRPr="00EF04A7">
          <w:rPr>
            <w:rStyle w:val="Hyperlink"/>
            <w:noProof/>
          </w:rPr>
          <w:t>Tabel 39. Obyek Kebudayaan Kalurahan Nglanggeran</w:t>
        </w:r>
        <w:r w:rsidR="00C56CDE">
          <w:rPr>
            <w:noProof/>
            <w:webHidden/>
          </w:rPr>
          <w:tab/>
        </w:r>
        <w:r w:rsidR="00C56CDE">
          <w:rPr>
            <w:noProof/>
            <w:webHidden/>
          </w:rPr>
          <w:fldChar w:fldCharType="begin"/>
        </w:r>
        <w:r w:rsidR="00C56CDE">
          <w:rPr>
            <w:noProof/>
            <w:webHidden/>
          </w:rPr>
          <w:instrText xml:space="preserve"> PAGEREF _Toc184725374 \h </w:instrText>
        </w:r>
        <w:r w:rsidR="00C56CDE">
          <w:rPr>
            <w:noProof/>
            <w:webHidden/>
          </w:rPr>
        </w:r>
        <w:r w:rsidR="00C56CDE">
          <w:rPr>
            <w:noProof/>
            <w:webHidden/>
          </w:rPr>
          <w:fldChar w:fldCharType="separate"/>
        </w:r>
        <w:r w:rsidR="00233430">
          <w:rPr>
            <w:noProof/>
            <w:webHidden/>
          </w:rPr>
          <w:t>151</w:t>
        </w:r>
        <w:r w:rsidR="00C56CDE">
          <w:rPr>
            <w:noProof/>
            <w:webHidden/>
          </w:rPr>
          <w:fldChar w:fldCharType="end"/>
        </w:r>
      </w:hyperlink>
    </w:p>
    <w:p w14:paraId="75AD33D2" w14:textId="169682AC" w:rsidR="00C56CDE" w:rsidRDefault="004C4CF9">
      <w:pPr>
        <w:pStyle w:val="TableofFigures"/>
        <w:tabs>
          <w:tab w:val="right" w:leader="dot" w:pos="9106"/>
        </w:tabs>
        <w:rPr>
          <w:rFonts w:asciiTheme="minorHAnsi" w:eastAsiaTheme="minorEastAsia" w:hAnsiTheme="minorHAnsi"/>
          <w:noProof/>
          <w:sz w:val="22"/>
        </w:rPr>
      </w:pPr>
      <w:hyperlink w:anchor="_Toc184725375" w:history="1">
        <w:r w:rsidR="00C56CDE" w:rsidRPr="00EF04A7">
          <w:rPr>
            <w:rStyle w:val="Hyperlink"/>
            <w:noProof/>
          </w:rPr>
          <w:t>Tabel 40. Obyek Kebudayaan Kalurahan Girisuko</w:t>
        </w:r>
        <w:r w:rsidR="00C56CDE">
          <w:rPr>
            <w:noProof/>
            <w:webHidden/>
          </w:rPr>
          <w:tab/>
        </w:r>
        <w:r w:rsidR="00C56CDE">
          <w:rPr>
            <w:noProof/>
            <w:webHidden/>
          </w:rPr>
          <w:fldChar w:fldCharType="begin"/>
        </w:r>
        <w:r w:rsidR="00C56CDE">
          <w:rPr>
            <w:noProof/>
            <w:webHidden/>
          </w:rPr>
          <w:instrText xml:space="preserve"> PAGEREF _Toc184725375 \h </w:instrText>
        </w:r>
        <w:r w:rsidR="00C56CDE">
          <w:rPr>
            <w:noProof/>
            <w:webHidden/>
          </w:rPr>
        </w:r>
        <w:r w:rsidR="00C56CDE">
          <w:rPr>
            <w:noProof/>
            <w:webHidden/>
          </w:rPr>
          <w:fldChar w:fldCharType="separate"/>
        </w:r>
        <w:r w:rsidR="00233430">
          <w:rPr>
            <w:noProof/>
            <w:webHidden/>
          </w:rPr>
          <w:t>152</w:t>
        </w:r>
        <w:r w:rsidR="00C56CDE">
          <w:rPr>
            <w:noProof/>
            <w:webHidden/>
          </w:rPr>
          <w:fldChar w:fldCharType="end"/>
        </w:r>
      </w:hyperlink>
    </w:p>
    <w:p w14:paraId="10A9EFC2" w14:textId="133264E2" w:rsidR="00C56CDE" w:rsidRDefault="004C4CF9">
      <w:pPr>
        <w:pStyle w:val="TableofFigures"/>
        <w:tabs>
          <w:tab w:val="right" w:leader="dot" w:pos="9106"/>
        </w:tabs>
        <w:rPr>
          <w:rFonts w:asciiTheme="minorHAnsi" w:eastAsiaTheme="minorEastAsia" w:hAnsiTheme="minorHAnsi"/>
          <w:noProof/>
          <w:sz w:val="22"/>
        </w:rPr>
      </w:pPr>
      <w:hyperlink w:anchor="_Toc184725376" w:history="1">
        <w:r w:rsidR="00C56CDE" w:rsidRPr="00EF04A7">
          <w:rPr>
            <w:rStyle w:val="Hyperlink"/>
            <w:noProof/>
          </w:rPr>
          <w:t>Tabel 41. Obyek Kebudayaan Kalurahan Giripurwo</w:t>
        </w:r>
        <w:r w:rsidR="00C56CDE">
          <w:rPr>
            <w:noProof/>
            <w:webHidden/>
          </w:rPr>
          <w:tab/>
        </w:r>
        <w:r w:rsidR="00C56CDE">
          <w:rPr>
            <w:noProof/>
            <w:webHidden/>
          </w:rPr>
          <w:fldChar w:fldCharType="begin"/>
        </w:r>
        <w:r w:rsidR="00C56CDE">
          <w:rPr>
            <w:noProof/>
            <w:webHidden/>
          </w:rPr>
          <w:instrText xml:space="preserve"> PAGEREF _Toc184725376 \h </w:instrText>
        </w:r>
        <w:r w:rsidR="00C56CDE">
          <w:rPr>
            <w:noProof/>
            <w:webHidden/>
          </w:rPr>
        </w:r>
        <w:r w:rsidR="00C56CDE">
          <w:rPr>
            <w:noProof/>
            <w:webHidden/>
          </w:rPr>
          <w:fldChar w:fldCharType="separate"/>
        </w:r>
        <w:r w:rsidR="00233430">
          <w:rPr>
            <w:noProof/>
            <w:webHidden/>
          </w:rPr>
          <w:t>152</w:t>
        </w:r>
        <w:r w:rsidR="00C56CDE">
          <w:rPr>
            <w:noProof/>
            <w:webHidden/>
          </w:rPr>
          <w:fldChar w:fldCharType="end"/>
        </w:r>
      </w:hyperlink>
    </w:p>
    <w:p w14:paraId="625FB1AD" w14:textId="23BA1783" w:rsidR="00C56CDE" w:rsidRDefault="004C4CF9">
      <w:pPr>
        <w:pStyle w:val="TableofFigures"/>
        <w:tabs>
          <w:tab w:val="right" w:leader="dot" w:pos="9106"/>
        </w:tabs>
        <w:rPr>
          <w:rFonts w:asciiTheme="minorHAnsi" w:eastAsiaTheme="minorEastAsia" w:hAnsiTheme="minorHAnsi"/>
          <w:noProof/>
          <w:sz w:val="22"/>
        </w:rPr>
      </w:pPr>
      <w:hyperlink w:anchor="_Toc184725377" w:history="1">
        <w:r w:rsidR="00C56CDE" w:rsidRPr="00EF04A7">
          <w:rPr>
            <w:rStyle w:val="Hyperlink"/>
            <w:noProof/>
          </w:rPr>
          <w:t>Tabel 42. Obyek Kebudayaan Kalurahan Hargomulyo</w:t>
        </w:r>
        <w:r w:rsidR="00C56CDE">
          <w:rPr>
            <w:noProof/>
            <w:webHidden/>
          </w:rPr>
          <w:tab/>
        </w:r>
        <w:r w:rsidR="00C56CDE">
          <w:rPr>
            <w:noProof/>
            <w:webHidden/>
          </w:rPr>
          <w:fldChar w:fldCharType="begin"/>
        </w:r>
        <w:r w:rsidR="00C56CDE">
          <w:rPr>
            <w:noProof/>
            <w:webHidden/>
          </w:rPr>
          <w:instrText xml:space="preserve"> PAGEREF _Toc184725377 \h </w:instrText>
        </w:r>
        <w:r w:rsidR="00C56CDE">
          <w:rPr>
            <w:noProof/>
            <w:webHidden/>
          </w:rPr>
        </w:r>
        <w:r w:rsidR="00C56CDE">
          <w:rPr>
            <w:noProof/>
            <w:webHidden/>
          </w:rPr>
          <w:fldChar w:fldCharType="separate"/>
        </w:r>
        <w:r w:rsidR="00233430">
          <w:rPr>
            <w:noProof/>
            <w:webHidden/>
          </w:rPr>
          <w:t>152</w:t>
        </w:r>
        <w:r w:rsidR="00C56CDE">
          <w:rPr>
            <w:noProof/>
            <w:webHidden/>
          </w:rPr>
          <w:fldChar w:fldCharType="end"/>
        </w:r>
      </w:hyperlink>
    </w:p>
    <w:p w14:paraId="0C302FA3" w14:textId="76960B78" w:rsidR="00C56CDE" w:rsidRDefault="004C4CF9">
      <w:pPr>
        <w:pStyle w:val="TableofFigures"/>
        <w:tabs>
          <w:tab w:val="right" w:leader="dot" w:pos="9106"/>
        </w:tabs>
        <w:rPr>
          <w:rFonts w:asciiTheme="minorHAnsi" w:eastAsiaTheme="minorEastAsia" w:hAnsiTheme="minorHAnsi"/>
          <w:noProof/>
          <w:sz w:val="22"/>
        </w:rPr>
      </w:pPr>
      <w:hyperlink w:anchor="_Toc184725378" w:history="1">
        <w:r w:rsidR="00C56CDE" w:rsidRPr="00EF04A7">
          <w:rPr>
            <w:rStyle w:val="Hyperlink"/>
            <w:noProof/>
          </w:rPr>
          <w:t>Tabel 43. Obyek Kebudayaan Kalurahan Hargotirto</w:t>
        </w:r>
        <w:r w:rsidR="00C56CDE">
          <w:rPr>
            <w:noProof/>
            <w:webHidden/>
          </w:rPr>
          <w:tab/>
        </w:r>
        <w:r w:rsidR="00C56CDE">
          <w:rPr>
            <w:noProof/>
            <w:webHidden/>
          </w:rPr>
          <w:fldChar w:fldCharType="begin"/>
        </w:r>
        <w:r w:rsidR="00C56CDE">
          <w:rPr>
            <w:noProof/>
            <w:webHidden/>
          </w:rPr>
          <w:instrText xml:space="preserve"> PAGEREF _Toc184725378 \h </w:instrText>
        </w:r>
        <w:r w:rsidR="00C56CDE">
          <w:rPr>
            <w:noProof/>
            <w:webHidden/>
          </w:rPr>
        </w:r>
        <w:r w:rsidR="00C56CDE">
          <w:rPr>
            <w:noProof/>
            <w:webHidden/>
          </w:rPr>
          <w:fldChar w:fldCharType="separate"/>
        </w:r>
        <w:r w:rsidR="00233430">
          <w:rPr>
            <w:noProof/>
            <w:webHidden/>
          </w:rPr>
          <w:t>153</w:t>
        </w:r>
        <w:r w:rsidR="00C56CDE">
          <w:rPr>
            <w:noProof/>
            <w:webHidden/>
          </w:rPr>
          <w:fldChar w:fldCharType="end"/>
        </w:r>
      </w:hyperlink>
    </w:p>
    <w:p w14:paraId="2FA0485F" w14:textId="53484975" w:rsidR="00C56CDE" w:rsidRDefault="004C4CF9">
      <w:pPr>
        <w:pStyle w:val="TableofFigures"/>
        <w:tabs>
          <w:tab w:val="right" w:leader="dot" w:pos="9106"/>
        </w:tabs>
        <w:rPr>
          <w:rFonts w:asciiTheme="minorHAnsi" w:eastAsiaTheme="minorEastAsia" w:hAnsiTheme="minorHAnsi"/>
          <w:noProof/>
          <w:sz w:val="22"/>
        </w:rPr>
      </w:pPr>
      <w:hyperlink w:anchor="_Toc184725379" w:history="1">
        <w:r w:rsidR="00C56CDE" w:rsidRPr="00EF04A7">
          <w:rPr>
            <w:rStyle w:val="Hyperlink"/>
            <w:noProof/>
          </w:rPr>
          <w:t>Tabel 44. Obyek Kebudayaan Kalurahan Gulurejo</w:t>
        </w:r>
        <w:r w:rsidR="00C56CDE">
          <w:rPr>
            <w:noProof/>
            <w:webHidden/>
          </w:rPr>
          <w:tab/>
        </w:r>
        <w:r w:rsidR="00C56CDE">
          <w:rPr>
            <w:noProof/>
            <w:webHidden/>
          </w:rPr>
          <w:fldChar w:fldCharType="begin"/>
        </w:r>
        <w:r w:rsidR="00C56CDE">
          <w:rPr>
            <w:noProof/>
            <w:webHidden/>
          </w:rPr>
          <w:instrText xml:space="preserve"> PAGEREF _Toc184725379 \h </w:instrText>
        </w:r>
        <w:r w:rsidR="00C56CDE">
          <w:rPr>
            <w:noProof/>
            <w:webHidden/>
          </w:rPr>
        </w:r>
        <w:r w:rsidR="00C56CDE">
          <w:rPr>
            <w:noProof/>
            <w:webHidden/>
          </w:rPr>
          <w:fldChar w:fldCharType="separate"/>
        </w:r>
        <w:r w:rsidR="00233430">
          <w:rPr>
            <w:noProof/>
            <w:webHidden/>
          </w:rPr>
          <w:t>153</w:t>
        </w:r>
        <w:r w:rsidR="00C56CDE">
          <w:rPr>
            <w:noProof/>
            <w:webHidden/>
          </w:rPr>
          <w:fldChar w:fldCharType="end"/>
        </w:r>
      </w:hyperlink>
    </w:p>
    <w:p w14:paraId="33053B48" w14:textId="4F988D4C" w:rsidR="00C56CDE" w:rsidRDefault="004C4CF9">
      <w:pPr>
        <w:pStyle w:val="TableofFigures"/>
        <w:tabs>
          <w:tab w:val="right" w:leader="dot" w:pos="9106"/>
        </w:tabs>
        <w:rPr>
          <w:rFonts w:asciiTheme="minorHAnsi" w:eastAsiaTheme="minorEastAsia" w:hAnsiTheme="minorHAnsi"/>
          <w:noProof/>
          <w:sz w:val="22"/>
        </w:rPr>
      </w:pPr>
      <w:hyperlink w:anchor="_Toc184725380" w:history="1">
        <w:r w:rsidR="00C56CDE" w:rsidRPr="00EF04A7">
          <w:rPr>
            <w:rStyle w:val="Hyperlink"/>
            <w:noProof/>
          </w:rPr>
          <w:t>Tabel 45. Obyek Kebudayaan Kalurahan Sidorejo</w:t>
        </w:r>
        <w:r w:rsidR="00C56CDE">
          <w:rPr>
            <w:noProof/>
            <w:webHidden/>
          </w:rPr>
          <w:tab/>
        </w:r>
        <w:r w:rsidR="00C56CDE">
          <w:rPr>
            <w:noProof/>
            <w:webHidden/>
          </w:rPr>
          <w:fldChar w:fldCharType="begin"/>
        </w:r>
        <w:r w:rsidR="00C56CDE">
          <w:rPr>
            <w:noProof/>
            <w:webHidden/>
          </w:rPr>
          <w:instrText xml:space="preserve"> PAGEREF _Toc184725380 \h </w:instrText>
        </w:r>
        <w:r w:rsidR="00C56CDE">
          <w:rPr>
            <w:noProof/>
            <w:webHidden/>
          </w:rPr>
        </w:r>
        <w:r w:rsidR="00C56CDE">
          <w:rPr>
            <w:noProof/>
            <w:webHidden/>
          </w:rPr>
          <w:fldChar w:fldCharType="separate"/>
        </w:r>
        <w:r w:rsidR="00233430">
          <w:rPr>
            <w:noProof/>
            <w:webHidden/>
          </w:rPr>
          <w:t>154</w:t>
        </w:r>
        <w:r w:rsidR="00C56CDE">
          <w:rPr>
            <w:noProof/>
            <w:webHidden/>
          </w:rPr>
          <w:fldChar w:fldCharType="end"/>
        </w:r>
      </w:hyperlink>
    </w:p>
    <w:p w14:paraId="6ABFF9AB" w14:textId="3AC08AB4" w:rsidR="00C56CDE" w:rsidRDefault="004C4CF9">
      <w:pPr>
        <w:pStyle w:val="TableofFigures"/>
        <w:tabs>
          <w:tab w:val="right" w:leader="dot" w:pos="9106"/>
        </w:tabs>
        <w:rPr>
          <w:rFonts w:asciiTheme="minorHAnsi" w:eastAsiaTheme="minorEastAsia" w:hAnsiTheme="minorHAnsi"/>
          <w:noProof/>
          <w:sz w:val="22"/>
        </w:rPr>
      </w:pPr>
      <w:hyperlink w:anchor="_Toc184725381" w:history="1">
        <w:r w:rsidR="00C56CDE" w:rsidRPr="00EF04A7">
          <w:rPr>
            <w:rStyle w:val="Hyperlink"/>
            <w:noProof/>
          </w:rPr>
          <w:t>Tabel 46. Obyek Kebudayaan Kalurahan Giripeni</w:t>
        </w:r>
        <w:r w:rsidR="00C56CDE">
          <w:rPr>
            <w:noProof/>
            <w:webHidden/>
          </w:rPr>
          <w:tab/>
        </w:r>
        <w:r w:rsidR="00C56CDE">
          <w:rPr>
            <w:noProof/>
            <w:webHidden/>
          </w:rPr>
          <w:fldChar w:fldCharType="begin"/>
        </w:r>
        <w:r w:rsidR="00C56CDE">
          <w:rPr>
            <w:noProof/>
            <w:webHidden/>
          </w:rPr>
          <w:instrText xml:space="preserve"> PAGEREF _Toc184725381 \h </w:instrText>
        </w:r>
        <w:r w:rsidR="00C56CDE">
          <w:rPr>
            <w:noProof/>
            <w:webHidden/>
          </w:rPr>
        </w:r>
        <w:r w:rsidR="00C56CDE">
          <w:rPr>
            <w:noProof/>
            <w:webHidden/>
          </w:rPr>
          <w:fldChar w:fldCharType="separate"/>
        </w:r>
        <w:r w:rsidR="00233430">
          <w:rPr>
            <w:noProof/>
            <w:webHidden/>
          </w:rPr>
          <w:t>154</w:t>
        </w:r>
        <w:r w:rsidR="00C56CDE">
          <w:rPr>
            <w:noProof/>
            <w:webHidden/>
          </w:rPr>
          <w:fldChar w:fldCharType="end"/>
        </w:r>
      </w:hyperlink>
    </w:p>
    <w:p w14:paraId="61D9FE05" w14:textId="21B49F60" w:rsidR="00C56CDE" w:rsidRDefault="004C4CF9">
      <w:pPr>
        <w:pStyle w:val="TableofFigures"/>
        <w:tabs>
          <w:tab w:val="right" w:leader="dot" w:pos="9106"/>
        </w:tabs>
        <w:rPr>
          <w:rFonts w:asciiTheme="minorHAnsi" w:eastAsiaTheme="minorEastAsia" w:hAnsiTheme="minorHAnsi"/>
          <w:noProof/>
          <w:sz w:val="22"/>
        </w:rPr>
      </w:pPr>
      <w:hyperlink w:anchor="_Toc184725382" w:history="1">
        <w:r w:rsidR="00C56CDE" w:rsidRPr="00EF04A7">
          <w:rPr>
            <w:rStyle w:val="Hyperlink"/>
            <w:noProof/>
          </w:rPr>
          <w:t>Tabel 47. Obyek Kebudayaan Kalurahan Jatimulyo</w:t>
        </w:r>
        <w:r w:rsidR="00C56CDE">
          <w:rPr>
            <w:noProof/>
            <w:webHidden/>
          </w:rPr>
          <w:tab/>
        </w:r>
        <w:r w:rsidR="00C56CDE">
          <w:rPr>
            <w:noProof/>
            <w:webHidden/>
          </w:rPr>
          <w:fldChar w:fldCharType="begin"/>
        </w:r>
        <w:r w:rsidR="00C56CDE">
          <w:rPr>
            <w:noProof/>
            <w:webHidden/>
          </w:rPr>
          <w:instrText xml:space="preserve"> PAGEREF _Toc184725382 \h </w:instrText>
        </w:r>
        <w:r w:rsidR="00C56CDE">
          <w:rPr>
            <w:noProof/>
            <w:webHidden/>
          </w:rPr>
        </w:r>
        <w:r w:rsidR="00C56CDE">
          <w:rPr>
            <w:noProof/>
            <w:webHidden/>
          </w:rPr>
          <w:fldChar w:fldCharType="separate"/>
        </w:r>
        <w:r w:rsidR="00233430">
          <w:rPr>
            <w:noProof/>
            <w:webHidden/>
          </w:rPr>
          <w:t>154</w:t>
        </w:r>
        <w:r w:rsidR="00C56CDE">
          <w:rPr>
            <w:noProof/>
            <w:webHidden/>
          </w:rPr>
          <w:fldChar w:fldCharType="end"/>
        </w:r>
      </w:hyperlink>
    </w:p>
    <w:p w14:paraId="02F2EB0C" w14:textId="28E7E7B5" w:rsidR="00C56CDE" w:rsidRDefault="004C4CF9">
      <w:pPr>
        <w:pStyle w:val="TableofFigures"/>
        <w:tabs>
          <w:tab w:val="right" w:leader="dot" w:pos="9106"/>
        </w:tabs>
        <w:rPr>
          <w:rFonts w:asciiTheme="minorHAnsi" w:eastAsiaTheme="minorEastAsia" w:hAnsiTheme="minorHAnsi"/>
          <w:noProof/>
          <w:sz w:val="22"/>
        </w:rPr>
      </w:pPr>
      <w:hyperlink w:anchor="_Toc184725383" w:history="1">
        <w:r w:rsidR="00C56CDE" w:rsidRPr="00EF04A7">
          <w:rPr>
            <w:rStyle w:val="Hyperlink"/>
            <w:noProof/>
          </w:rPr>
          <w:t>Tabel 48. Obyek Kebudayaan Kalurahan Kalirejo</w:t>
        </w:r>
        <w:r w:rsidR="00C56CDE">
          <w:rPr>
            <w:noProof/>
            <w:webHidden/>
          </w:rPr>
          <w:tab/>
        </w:r>
        <w:r w:rsidR="00C56CDE">
          <w:rPr>
            <w:noProof/>
            <w:webHidden/>
          </w:rPr>
          <w:fldChar w:fldCharType="begin"/>
        </w:r>
        <w:r w:rsidR="00C56CDE">
          <w:rPr>
            <w:noProof/>
            <w:webHidden/>
          </w:rPr>
          <w:instrText xml:space="preserve"> PAGEREF _Toc184725383 \h </w:instrText>
        </w:r>
        <w:r w:rsidR="00C56CDE">
          <w:rPr>
            <w:noProof/>
            <w:webHidden/>
          </w:rPr>
        </w:r>
        <w:r w:rsidR="00C56CDE">
          <w:rPr>
            <w:noProof/>
            <w:webHidden/>
          </w:rPr>
          <w:fldChar w:fldCharType="separate"/>
        </w:r>
        <w:r w:rsidR="00233430">
          <w:rPr>
            <w:noProof/>
            <w:webHidden/>
          </w:rPr>
          <w:t>155</w:t>
        </w:r>
        <w:r w:rsidR="00C56CDE">
          <w:rPr>
            <w:noProof/>
            <w:webHidden/>
          </w:rPr>
          <w:fldChar w:fldCharType="end"/>
        </w:r>
      </w:hyperlink>
    </w:p>
    <w:p w14:paraId="3C2FEE0C" w14:textId="4C9A57C9" w:rsidR="00C56CDE" w:rsidRDefault="004C4CF9">
      <w:pPr>
        <w:pStyle w:val="TableofFigures"/>
        <w:tabs>
          <w:tab w:val="right" w:leader="dot" w:pos="9106"/>
        </w:tabs>
        <w:rPr>
          <w:rFonts w:asciiTheme="minorHAnsi" w:eastAsiaTheme="minorEastAsia" w:hAnsiTheme="minorHAnsi"/>
          <w:noProof/>
          <w:sz w:val="22"/>
        </w:rPr>
      </w:pPr>
      <w:hyperlink w:anchor="_Toc184725384" w:history="1">
        <w:r w:rsidR="00C56CDE" w:rsidRPr="00EF04A7">
          <w:rPr>
            <w:rStyle w:val="Hyperlink"/>
            <w:noProof/>
          </w:rPr>
          <w:t>Tabel 49. Obyek Kebudayaan Kalurahan Pagerharjo</w:t>
        </w:r>
        <w:r w:rsidR="00C56CDE">
          <w:rPr>
            <w:noProof/>
            <w:webHidden/>
          </w:rPr>
          <w:tab/>
        </w:r>
        <w:r w:rsidR="00C56CDE">
          <w:rPr>
            <w:noProof/>
            <w:webHidden/>
          </w:rPr>
          <w:fldChar w:fldCharType="begin"/>
        </w:r>
        <w:r w:rsidR="00C56CDE">
          <w:rPr>
            <w:noProof/>
            <w:webHidden/>
          </w:rPr>
          <w:instrText xml:space="preserve"> PAGEREF _Toc184725384 \h </w:instrText>
        </w:r>
        <w:r w:rsidR="00C56CDE">
          <w:rPr>
            <w:noProof/>
            <w:webHidden/>
          </w:rPr>
        </w:r>
        <w:r w:rsidR="00C56CDE">
          <w:rPr>
            <w:noProof/>
            <w:webHidden/>
          </w:rPr>
          <w:fldChar w:fldCharType="separate"/>
        </w:r>
        <w:r w:rsidR="00233430">
          <w:rPr>
            <w:noProof/>
            <w:webHidden/>
          </w:rPr>
          <w:t>155</w:t>
        </w:r>
        <w:r w:rsidR="00C56CDE">
          <w:rPr>
            <w:noProof/>
            <w:webHidden/>
          </w:rPr>
          <w:fldChar w:fldCharType="end"/>
        </w:r>
      </w:hyperlink>
    </w:p>
    <w:p w14:paraId="15CC0F2B" w14:textId="64124F19" w:rsidR="00C56CDE" w:rsidRDefault="004C4CF9">
      <w:pPr>
        <w:pStyle w:val="TableofFigures"/>
        <w:tabs>
          <w:tab w:val="right" w:leader="dot" w:pos="9106"/>
        </w:tabs>
        <w:rPr>
          <w:rFonts w:asciiTheme="minorHAnsi" w:eastAsiaTheme="minorEastAsia" w:hAnsiTheme="minorHAnsi"/>
          <w:noProof/>
          <w:sz w:val="22"/>
        </w:rPr>
      </w:pPr>
      <w:hyperlink w:anchor="_Toc184725385" w:history="1">
        <w:r w:rsidR="00C56CDE" w:rsidRPr="00EF04A7">
          <w:rPr>
            <w:rStyle w:val="Hyperlink"/>
            <w:noProof/>
          </w:rPr>
          <w:t>Tabel 50. Obyek Kebudayaan Kalurahan Hargowilis</w:t>
        </w:r>
        <w:r w:rsidR="00C56CDE">
          <w:rPr>
            <w:noProof/>
            <w:webHidden/>
          </w:rPr>
          <w:tab/>
        </w:r>
        <w:r w:rsidR="00C56CDE">
          <w:rPr>
            <w:noProof/>
            <w:webHidden/>
          </w:rPr>
          <w:fldChar w:fldCharType="begin"/>
        </w:r>
        <w:r w:rsidR="00C56CDE">
          <w:rPr>
            <w:noProof/>
            <w:webHidden/>
          </w:rPr>
          <w:instrText xml:space="preserve"> PAGEREF _Toc184725385 \h </w:instrText>
        </w:r>
        <w:r w:rsidR="00C56CDE">
          <w:rPr>
            <w:noProof/>
            <w:webHidden/>
          </w:rPr>
        </w:r>
        <w:r w:rsidR="00C56CDE">
          <w:rPr>
            <w:noProof/>
            <w:webHidden/>
          </w:rPr>
          <w:fldChar w:fldCharType="separate"/>
        </w:r>
        <w:r w:rsidR="00233430">
          <w:rPr>
            <w:noProof/>
            <w:webHidden/>
          </w:rPr>
          <w:t>155</w:t>
        </w:r>
        <w:r w:rsidR="00C56CDE">
          <w:rPr>
            <w:noProof/>
            <w:webHidden/>
          </w:rPr>
          <w:fldChar w:fldCharType="end"/>
        </w:r>
      </w:hyperlink>
    </w:p>
    <w:p w14:paraId="506E8FB4" w14:textId="71CADF86" w:rsidR="00C56CDE" w:rsidRDefault="004C4CF9">
      <w:pPr>
        <w:pStyle w:val="TableofFigures"/>
        <w:tabs>
          <w:tab w:val="right" w:leader="dot" w:pos="9106"/>
        </w:tabs>
        <w:rPr>
          <w:rFonts w:asciiTheme="minorHAnsi" w:eastAsiaTheme="minorEastAsia" w:hAnsiTheme="minorHAnsi"/>
          <w:noProof/>
          <w:sz w:val="22"/>
        </w:rPr>
      </w:pPr>
      <w:hyperlink w:anchor="_Toc184725386" w:history="1">
        <w:r w:rsidR="00C56CDE" w:rsidRPr="00EF04A7">
          <w:rPr>
            <w:rStyle w:val="Hyperlink"/>
            <w:noProof/>
          </w:rPr>
          <w:t>Tabel 51. Hasil Survai Kalurahan/Kelurahan Terkategori Obyek Kebudayaan</w:t>
        </w:r>
        <w:r w:rsidR="00C56CDE">
          <w:rPr>
            <w:noProof/>
            <w:webHidden/>
          </w:rPr>
          <w:tab/>
        </w:r>
        <w:r w:rsidR="00C56CDE">
          <w:rPr>
            <w:noProof/>
            <w:webHidden/>
          </w:rPr>
          <w:fldChar w:fldCharType="begin"/>
        </w:r>
        <w:r w:rsidR="00C56CDE">
          <w:rPr>
            <w:noProof/>
            <w:webHidden/>
          </w:rPr>
          <w:instrText xml:space="preserve"> PAGEREF _Toc184725386 \h </w:instrText>
        </w:r>
        <w:r w:rsidR="00C56CDE">
          <w:rPr>
            <w:noProof/>
            <w:webHidden/>
          </w:rPr>
        </w:r>
        <w:r w:rsidR="00C56CDE">
          <w:rPr>
            <w:noProof/>
            <w:webHidden/>
          </w:rPr>
          <w:fldChar w:fldCharType="separate"/>
        </w:r>
        <w:r w:rsidR="00233430">
          <w:rPr>
            <w:noProof/>
            <w:webHidden/>
          </w:rPr>
          <w:t>156</w:t>
        </w:r>
        <w:r w:rsidR="00C56CDE">
          <w:rPr>
            <w:noProof/>
            <w:webHidden/>
          </w:rPr>
          <w:fldChar w:fldCharType="end"/>
        </w:r>
      </w:hyperlink>
    </w:p>
    <w:p w14:paraId="3A1859F2" w14:textId="3C8BD73D" w:rsidR="00816791" w:rsidRPr="00D86471" w:rsidRDefault="00052BD7" w:rsidP="00052BD7">
      <w:pPr>
        <w:spacing w:line="259" w:lineRule="auto"/>
        <w:rPr>
          <w:rFonts w:ascii="Times New Roman" w:hAnsi="Times New Roman"/>
        </w:rPr>
        <w:sectPr w:rsidR="00816791" w:rsidRPr="00D86471" w:rsidSect="003340C2">
          <w:footerReference w:type="default" r:id="rId11"/>
          <w:pgSz w:w="11906" w:h="16838" w:code="9"/>
          <w:pgMar w:top="1440" w:right="1440" w:bottom="1440" w:left="1350" w:header="720" w:footer="720" w:gutter="0"/>
          <w:pgNumType w:fmt="lowerRoman" w:start="1"/>
          <w:cols w:space="720"/>
          <w:docGrid w:linePitch="360"/>
        </w:sectPr>
      </w:pPr>
      <w:r>
        <w:rPr>
          <w:rFonts w:ascii="Times New Roman" w:hAnsi="Times New Roman"/>
        </w:rPr>
        <w:fldChar w:fldCharType="end"/>
      </w:r>
    </w:p>
    <w:p w14:paraId="36C9E899" w14:textId="1FF049DB" w:rsidR="00052BD7" w:rsidRDefault="00052BD7" w:rsidP="000140BB">
      <w:pPr>
        <w:pStyle w:val="Heading1"/>
        <w:spacing w:before="0" w:line="360" w:lineRule="auto"/>
        <w:jc w:val="center"/>
        <w:rPr>
          <w:rFonts w:ascii="Times New Roman" w:hAnsi="Times New Roman"/>
          <w:color w:val="000000" w:themeColor="text1"/>
          <w:sz w:val="28"/>
        </w:rPr>
      </w:pPr>
      <w:bookmarkStart w:id="8" w:name="_Toc184114428"/>
      <w:bookmarkStart w:id="9" w:name="_Toc177558430"/>
      <w:bookmarkStart w:id="10" w:name="_Toc177630641"/>
      <w:bookmarkStart w:id="11" w:name="_Toc179551055"/>
      <w:r w:rsidRPr="00D86471">
        <w:rPr>
          <w:rFonts w:ascii="Times New Roman" w:hAnsi="Times New Roman"/>
          <w:color w:val="000000" w:themeColor="text1"/>
          <w:sz w:val="28"/>
          <w:lang w:val="id-ID"/>
        </w:rPr>
        <w:lastRenderedPageBreak/>
        <w:t>DAFTAR</w:t>
      </w:r>
      <w:r>
        <w:rPr>
          <w:rFonts w:ascii="Times New Roman" w:hAnsi="Times New Roman"/>
          <w:color w:val="000000" w:themeColor="text1"/>
          <w:sz w:val="28"/>
        </w:rPr>
        <w:t xml:space="preserve"> GAMBAR</w:t>
      </w:r>
      <w:bookmarkEnd w:id="8"/>
    </w:p>
    <w:p w14:paraId="6285A8DB" w14:textId="77777777" w:rsidR="00BC1DD0" w:rsidRPr="00BC1DD0" w:rsidRDefault="00BC1DD0" w:rsidP="00BC1DD0"/>
    <w:p w14:paraId="51E2494A" w14:textId="6E6DD9FB" w:rsidR="00C56CDE" w:rsidRDefault="00052BD7">
      <w:pPr>
        <w:pStyle w:val="TableofFigures"/>
        <w:tabs>
          <w:tab w:val="right" w:leader="dot" w:pos="9530"/>
        </w:tabs>
        <w:rPr>
          <w:rFonts w:asciiTheme="minorHAnsi" w:eastAsiaTheme="minorEastAsia" w:hAnsiTheme="minorHAnsi"/>
          <w:noProof/>
          <w:sz w:val="22"/>
        </w:rPr>
      </w:pPr>
      <w:r>
        <w:rPr>
          <w:noProof/>
        </w:rPr>
        <w:fldChar w:fldCharType="begin"/>
      </w:r>
      <w:r>
        <w:rPr>
          <w:noProof/>
        </w:rPr>
        <w:instrText xml:space="preserve"> TOC \h \z \c "Gambar" </w:instrText>
      </w:r>
      <w:r>
        <w:rPr>
          <w:noProof/>
        </w:rPr>
        <w:fldChar w:fldCharType="separate"/>
      </w:r>
      <w:hyperlink w:anchor="_Toc184725387" w:history="1">
        <w:r w:rsidR="00C56CDE" w:rsidRPr="008A05B1">
          <w:rPr>
            <w:rStyle w:val="Hyperlink"/>
            <w:noProof/>
          </w:rPr>
          <w:t>Gambar 1. Metode Pendekatan Yuridis Normatif</w:t>
        </w:r>
        <w:r w:rsidR="00C56CDE">
          <w:rPr>
            <w:noProof/>
            <w:webHidden/>
          </w:rPr>
          <w:tab/>
        </w:r>
        <w:r w:rsidR="00C56CDE">
          <w:rPr>
            <w:noProof/>
            <w:webHidden/>
          </w:rPr>
          <w:fldChar w:fldCharType="begin"/>
        </w:r>
        <w:r w:rsidR="00C56CDE">
          <w:rPr>
            <w:noProof/>
            <w:webHidden/>
          </w:rPr>
          <w:instrText xml:space="preserve"> PAGEREF _Toc184725387 \h </w:instrText>
        </w:r>
        <w:r w:rsidR="00C56CDE">
          <w:rPr>
            <w:noProof/>
            <w:webHidden/>
          </w:rPr>
        </w:r>
        <w:r w:rsidR="00C56CDE">
          <w:rPr>
            <w:noProof/>
            <w:webHidden/>
          </w:rPr>
          <w:fldChar w:fldCharType="separate"/>
        </w:r>
        <w:r w:rsidR="00233430">
          <w:rPr>
            <w:noProof/>
            <w:webHidden/>
          </w:rPr>
          <w:t>8</w:t>
        </w:r>
        <w:r w:rsidR="00C56CDE">
          <w:rPr>
            <w:noProof/>
            <w:webHidden/>
          </w:rPr>
          <w:fldChar w:fldCharType="end"/>
        </w:r>
      </w:hyperlink>
    </w:p>
    <w:p w14:paraId="71227485" w14:textId="5978193F" w:rsidR="00C56CDE" w:rsidRDefault="004C4CF9">
      <w:pPr>
        <w:pStyle w:val="TableofFigures"/>
        <w:tabs>
          <w:tab w:val="right" w:leader="dot" w:pos="9530"/>
        </w:tabs>
        <w:rPr>
          <w:rFonts w:asciiTheme="minorHAnsi" w:eastAsiaTheme="minorEastAsia" w:hAnsiTheme="minorHAnsi"/>
          <w:noProof/>
          <w:sz w:val="22"/>
        </w:rPr>
      </w:pPr>
      <w:hyperlink w:anchor="_Toc184725388" w:history="1">
        <w:r w:rsidR="00C56CDE" w:rsidRPr="008A05B1">
          <w:rPr>
            <w:rStyle w:val="Hyperlink"/>
            <w:noProof/>
          </w:rPr>
          <w:t>Gambar 2. Kriteria Pariwisata Berkelanjutan</w:t>
        </w:r>
        <w:r w:rsidR="00C56CDE">
          <w:rPr>
            <w:noProof/>
            <w:webHidden/>
          </w:rPr>
          <w:tab/>
        </w:r>
        <w:r w:rsidR="00C56CDE">
          <w:rPr>
            <w:noProof/>
            <w:webHidden/>
          </w:rPr>
          <w:fldChar w:fldCharType="begin"/>
        </w:r>
        <w:r w:rsidR="00C56CDE">
          <w:rPr>
            <w:noProof/>
            <w:webHidden/>
          </w:rPr>
          <w:instrText xml:space="preserve"> PAGEREF _Toc184725388 \h </w:instrText>
        </w:r>
        <w:r w:rsidR="00C56CDE">
          <w:rPr>
            <w:noProof/>
            <w:webHidden/>
          </w:rPr>
        </w:r>
        <w:r w:rsidR="00C56CDE">
          <w:rPr>
            <w:noProof/>
            <w:webHidden/>
          </w:rPr>
          <w:fldChar w:fldCharType="separate"/>
        </w:r>
        <w:r w:rsidR="00233430">
          <w:rPr>
            <w:noProof/>
            <w:webHidden/>
          </w:rPr>
          <w:t>42</w:t>
        </w:r>
        <w:r w:rsidR="00C56CDE">
          <w:rPr>
            <w:noProof/>
            <w:webHidden/>
          </w:rPr>
          <w:fldChar w:fldCharType="end"/>
        </w:r>
      </w:hyperlink>
    </w:p>
    <w:p w14:paraId="51DD0DF3" w14:textId="3C730BC8" w:rsidR="00C56CDE" w:rsidRDefault="004C4CF9">
      <w:pPr>
        <w:pStyle w:val="TableofFigures"/>
        <w:tabs>
          <w:tab w:val="right" w:leader="dot" w:pos="9530"/>
        </w:tabs>
        <w:rPr>
          <w:rFonts w:asciiTheme="minorHAnsi" w:eastAsiaTheme="minorEastAsia" w:hAnsiTheme="minorHAnsi"/>
          <w:noProof/>
          <w:sz w:val="22"/>
        </w:rPr>
      </w:pPr>
      <w:hyperlink w:anchor="_Toc184725389" w:history="1">
        <w:r w:rsidR="00C56CDE" w:rsidRPr="008A05B1">
          <w:rPr>
            <w:rStyle w:val="Hyperlink"/>
            <w:noProof/>
          </w:rPr>
          <w:t>Gambar 3. Prinsip Pembangunan Pariwisata Berbasis Komunitas</w:t>
        </w:r>
        <w:r w:rsidR="00C56CDE">
          <w:rPr>
            <w:noProof/>
            <w:webHidden/>
          </w:rPr>
          <w:tab/>
        </w:r>
        <w:r w:rsidR="00C56CDE">
          <w:rPr>
            <w:noProof/>
            <w:webHidden/>
          </w:rPr>
          <w:fldChar w:fldCharType="begin"/>
        </w:r>
        <w:r w:rsidR="00C56CDE">
          <w:rPr>
            <w:noProof/>
            <w:webHidden/>
          </w:rPr>
          <w:instrText xml:space="preserve"> PAGEREF _Toc184725389 \h </w:instrText>
        </w:r>
        <w:r w:rsidR="00C56CDE">
          <w:rPr>
            <w:noProof/>
            <w:webHidden/>
          </w:rPr>
        </w:r>
        <w:r w:rsidR="00C56CDE">
          <w:rPr>
            <w:noProof/>
            <w:webHidden/>
          </w:rPr>
          <w:fldChar w:fldCharType="separate"/>
        </w:r>
        <w:r w:rsidR="00233430">
          <w:rPr>
            <w:noProof/>
            <w:webHidden/>
          </w:rPr>
          <w:t>49</w:t>
        </w:r>
        <w:r w:rsidR="00C56CDE">
          <w:rPr>
            <w:noProof/>
            <w:webHidden/>
          </w:rPr>
          <w:fldChar w:fldCharType="end"/>
        </w:r>
      </w:hyperlink>
    </w:p>
    <w:p w14:paraId="286CF207" w14:textId="03DA2ECF" w:rsidR="00C56CDE" w:rsidRDefault="004C4CF9">
      <w:pPr>
        <w:pStyle w:val="TableofFigures"/>
        <w:tabs>
          <w:tab w:val="right" w:leader="dot" w:pos="9530"/>
        </w:tabs>
        <w:rPr>
          <w:rFonts w:asciiTheme="minorHAnsi" w:eastAsiaTheme="minorEastAsia" w:hAnsiTheme="minorHAnsi"/>
          <w:noProof/>
          <w:sz w:val="22"/>
        </w:rPr>
      </w:pPr>
      <w:hyperlink w:anchor="_Toc184725390" w:history="1">
        <w:r w:rsidR="00C56CDE" w:rsidRPr="008A05B1">
          <w:rPr>
            <w:rStyle w:val="Hyperlink"/>
            <w:noProof/>
          </w:rPr>
          <w:t>Gambar 4. Aspek Utama Pariwisata Berbasis Budaya</w:t>
        </w:r>
        <w:r w:rsidR="00C56CDE">
          <w:rPr>
            <w:noProof/>
            <w:webHidden/>
          </w:rPr>
          <w:tab/>
        </w:r>
        <w:r w:rsidR="00C56CDE">
          <w:rPr>
            <w:noProof/>
            <w:webHidden/>
          </w:rPr>
          <w:fldChar w:fldCharType="begin"/>
        </w:r>
        <w:r w:rsidR="00C56CDE">
          <w:rPr>
            <w:noProof/>
            <w:webHidden/>
          </w:rPr>
          <w:instrText xml:space="preserve"> PAGEREF _Toc184725390 \h </w:instrText>
        </w:r>
        <w:r w:rsidR="00C56CDE">
          <w:rPr>
            <w:noProof/>
            <w:webHidden/>
          </w:rPr>
        </w:r>
        <w:r w:rsidR="00C56CDE">
          <w:rPr>
            <w:noProof/>
            <w:webHidden/>
          </w:rPr>
          <w:fldChar w:fldCharType="separate"/>
        </w:r>
        <w:r w:rsidR="00233430">
          <w:rPr>
            <w:noProof/>
            <w:webHidden/>
          </w:rPr>
          <w:t>51</w:t>
        </w:r>
        <w:r w:rsidR="00C56CDE">
          <w:rPr>
            <w:noProof/>
            <w:webHidden/>
          </w:rPr>
          <w:fldChar w:fldCharType="end"/>
        </w:r>
      </w:hyperlink>
    </w:p>
    <w:p w14:paraId="768DCCB5" w14:textId="18458DD0" w:rsidR="00C56CDE" w:rsidRDefault="004C4CF9">
      <w:pPr>
        <w:pStyle w:val="TableofFigures"/>
        <w:tabs>
          <w:tab w:val="right" w:leader="dot" w:pos="9530"/>
        </w:tabs>
        <w:rPr>
          <w:rFonts w:asciiTheme="minorHAnsi" w:eastAsiaTheme="minorEastAsia" w:hAnsiTheme="minorHAnsi"/>
          <w:noProof/>
          <w:sz w:val="22"/>
        </w:rPr>
      </w:pPr>
      <w:hyperlink w:anchor="_Toc184725391" w:history="1">
        <w:r w:rsidR="00C56CDE" w:rsidRPr="008A05B1">
          <w:rPr>
            <w:rStyle w:val="Hyperlink"/>
            <w:noProof/>
          </w:rPr>
          <w:t>Gambar 5. Komponen Wisata Budaya</w:t>
        </w:r>
        <w:r w:rsidR="00C56CDE">
          <w:rPr>
            <w:noProof/>
            <w:webHidden/>
          </w:rPr>
          <w:tab/>
        </w:r>
        <w:r w:rsidR="00C56CDE">
          <w:rPr>
            <w:noProof/>
            <w:webHidden/>
          </w:rPr>
          <w:fldChar w:fldCharType="begin"/>
        </w:r>
        <w:r w:rsidR="00C56CDE">
          <w:rPr>
            <w:noProof/>
            <w:webHidden/>
          </w:rPr>
          <w:instrText xml:space="preserve"> PAGEREF _Toc184725391 \h </w:instrText>
        </w:r>
        <w:r w:rsidR="00C56CDE">
          <w:rPr>
            <w:noProof/>
            <w:webHidden/>
          </w:rPr>
        </w:r>
        <w:r w:rsidR="00C56CDE">
          <w:rPr>
            <w:noProof/>
            <w:webHidden/>
          </w:rPr>
          <w:fldChar w:fldCharType="separate"/>
        </w:r>
        <w:r w:rsidR="00233430">
          <w:rPr>
            <w:noProof/>
            <w:webHidden/>
          </w:rPr>
          <w:t>54</w:t>
        </w:r>
        <w:r w:rsidR="00C56CDE">
          <w:rPr>
            <w:noProof/>
            <w:webHidden/>
          </w:rPr>
          <w:fldChar w:fldCharType="end"/>
        </w:r>
      </w:hyperlink>
    </w:p>
    <w:p w14:paraId="38F3379C" w14:textId="751FB536" w:rsidR="00C56CDE" w:rsidRDefault="004C4CF9">
      <w:pPr>
        <w:pStyle w:val="TableofFigures"/>
        <w:tabs>
          <w:tab w:val="right" w:leader="dot" w:pos="9530"/>
        </w:tabs>
        <w:rPr>
          <w:rFonts w:asciiTheme="minorHAnsi" w:eastAsiaTheme="minorEastAsia" w:hAnsiTheme="minorHAnsi"/>
          <w:noProof/>
          <w:sz w:val="22"/>
        </w:rPr>
      </w:pPr>
      <w:hyperlink w:anchor="_Toc184725392" w:history="1">
        <w:r w:rsidR="00C56CDE" w:rsidRPr="008A05B1">
          <w:rPr>
            <w:rStyle w:val="Hyperlink"/>
            <w:noProof/>
          </w:rPr>
          <w:t>Gambar 6. Aspek 3A Pariwisata</w:t>
        </w:r>
        <w:r w:rsidR="00C56CDE">
          <w:rPr>
            <w:noProof/>
            <w:webHidden/>
          </w:rPr>
          <w:tab/>
        </w:r>
        <w:r w:rsidR="00C56CDE">
          <w:rPr>
            <w:noProof/>
            <w:webHidden/>
          </w:rPr>
          <w:fldChar w:fldCharType="begin"/>
        </w:r>
        <w:r w:rsidR="00C56CDE">
          <w:rPr>
            <w:noProof/>
            <w:webHidden/>
          </w:rPr>
          <w:instrText xml:space="preserve"> PAGEREF _Toc184725392 \h </w:instrText>
        </w:r>
        <w:r w:rsidR="00C56CDE">
          <w:rPr>
            <w:noProof/>
            <w:webHidden/>
          </w:rPr>
        </w:r>
        <w:r w:rsidR="00C56CDE">
          <w:rPr>
            <w:noProof/>
            <w:webHidden/>
          </w:rPr>
          <w:fldChar w:fldCharType="separate"/>
        </w:r>
        <w:r w:rsidR="00233430">
          <w:rPr>
            <w:noProof/>
            <w:webHidden/>
          </w:rPr>
          <w:t>57</w:t>
        </w:r>
        <w:r w:rsidR="00C56CDE">
          <w:rPr>
            <w:noProof/>
            <w:webHidden/>
          </w:rPr>
          <w:fldChar w:fldCharType="end"/>
        </w:r>
      </w:hyperlink>
    </w:p>
    <w:p w14:paraId="65A93F40" w14:textId="1F0DCA9F" w:rsidR="00C56CDE" w:rsidRDefault="004C4CF9">
      <w:pPr>
        <w:pStyle w:val="TableofFigures"/>
        <w:tabs>
          <w:tab w:val="right" w:leader="dot" w:pos="9530"/>
        </w:tabs>
        <w:rPr>
          <w:rFonts w:asciiTheme="minorHAnsi" w:eastAsiaTheme="minorEastAsia" w:hAnsiTheme="minorHAnsi"/>
          <w:noProof/>
          <w:sz w:val="22"/>
        </w:rPr>
      </w:pPr>
      <w:hyperlink w:anchor="_Toc184725393" w:history="1">
        <w:r w:rsidR="00C56CDE" w:rsidRPr="008A05B1">
          <w:rPr>
            <w:rStyle w:val="Hyperlink"/>
            <w:noProof/>
          </w:rPr>
          <w:t>Gambar 7. Bentuk Partisipasi Masyarakat</w:t>
        </w:r>
        <w:r w:rsidR="00C56CDE">
          <w:rPr>
            <w:noProof/>
            <w:webHidden/>
          </w:rPr>
          <w:tab/>
        </w:r>
        <w:r w:rsidR="00C56CDE">
          <w:rPr>
            <w:noProof/>
            <w:webHidden/>
          </w:rPr>
          <w:fldChar w:fldCharType="begin"/>
        </w:r>
        <w:r w:rsidR="00C56CDE">
          <w:rPr>
            <w:noProof/>
            <w:webHidden/>
          </w:rPr>
          <w:instrText xml:space="preserve"> PAGEREF _Toc184725393 \h </w:instrText>
        </w:r>
        <w:r w:rsidR="00C56CDE">
          <w:rPr>
            <w:noProof/>
            <w:webHidden/>
          </w:rPr>
        </w:r>
        <w:r w:rsidR="00C56CDE">
          <w:rPr>
            <w:noProof/>
            <w:webHidden/>
          </w:rPr>
          <w:fldChar w:fldCharType="separate"/>
        </w:r>
        <w:r w:rsidR="00233430">
          <w:rPr>
            <w:noProof/>
            <w:webHidden/>
          </w:rPr>
          <w:t>61</w:t>
        </w:r>
        <w:r w:rsidR="00C56CDE">
          <w:rPr>
            <w:noProof/>
            <w:webHidden/>
          </w:rPr>
          <w:fldChar w:fldCharType="end"/>
        </w:r>
      </w:hyperlink>
    </w:p>
    <w:p w14:paraId="28EC6373" w14:textId="02CD72F0" w:rsidR="00C56CDE" w:rsidRDefault="004C4CF9">
      <w:pPr>
        <w:pStyle w:val="TableofFigures"/>
        <w:tabs>
          <w:tab w:val="right" w:leader="dot" w:pos="9530"/>
        </w:tabs>
        <w:rPr>
          <w:rFonts w:asciiTheme="minorHAnsi" w:eastAsiaTheme="minorEastAsia" w:hAnsiTheme="minorHAnsi"/>
          <w:noProof/>
          <w:sz w:val="22"/>
        </w:rPr>
      </w:pPr>
      <w:hyperlink w:anchor="_Toc184725394" w:history="1">
        <w:r w:rsidR="00C56CDE" w:rsidRPr="008A05B1">
          <w:rPr>
            <w:rStyle w:val="Hyperlink"/>
            <w:noProof/>
          </w:rPr>
          <w:t>Gambar 8. Potensi Pariwisata</w:t>
        </w:r>
        <w:r w:rsidR="00C56CDE">
          <w:rPr>
            <w:noProof/>
            <w:webHidden/>
          </w:rPr>
          <w:tab/>
        </w:r>
        <w:r w:rsidR="00C56CDE">
          <w:rPr>
            <w:noProof/>
            <w:webHidden/>
          </w:rPr>
          <w:fldChar w:fldCharType="begin"/>
        </w:r>
        <w:r w:rsidR="00C56CDE">
          <w:rPr>
            <w:noProof/>
            <w:webHidden/>
          </w:rPr>
          <w:instrText xml:space="preserve"> PAGEREF _Toc184725394 \h </w:instrText>
        </w:r>
        <w:r w:rsidR="00C56CDE">
          <w:rPr>
            <w:noProof/>
            <w:webHidden/>
          </w:rPr>
        </w:r>
        <w:r w:rsidR="00C56CDE">
          <w:rPr>
            <w:noProof/>
            <w:webHidden/>
          </w:rPr>
          <w:fldChar w:fldCharType="separate"/>
        </w:r>
        <w:r w:rsidR="00233430">
          <w:rPr>
            <w:noProof/>
            <w:webHidden/>
          </w:rPr>
          <w:t>72</w:t>
        </w:r>
        <w:r w:rsidR="00C56CDE">
          <w:rPr>
            <w:noProof/>
            <w:webHidden/>
          </w:rPr>
          <w:fldChar w:fldCharType="end"/>
        </w:r>
      </w:hyperlink>
    </w:p>
    <w:p w14:paraId="0FB00D85" w14:textId="2D0101EE" w:rsidR="00C56CDE" w:rsidRDefault="004C4CF9">
      <w:pPr>
        <w:pStyle w:val="TableofFigures"/>
        <w:tabs>
          <w:tab w:val="right" w:leader="dot" w:pos="9530"/>
        </w:tabs>
        <w:rPr>
          <w:rFonts w:asciiTheme="minorHAnsi" w:eastAsiaTheme="minorEastAsia" w:hAnsiTheme="minorHAnsi"/>
          <w:noProof/>
          <w:sz w:val="22"/>
        </w:rPr>
      </w:pPr>
      <w:hyperlink w:anchor="_Toc184725395" w:history="1">
        <w:r w:rsidR="00C56CDE" w:rsidRPr="008A05B1">
          <w:rPr>
            <w:rStyle w:val="Hyperlink"/>
            <w:noProof/>
          </w:rPr>
          <w:t>Gambar 9. Candi Prambanan</w:t>
        </w:r>
        <w:r w:rsidR="00C56CDE">
          <w:rPr>
            <w:noProof/>
            <w:webHidden/>
          </w:rPr>
          <w:tab/>
        </w:r>
        <w:r w:rsidR="00C56CDE">
          <w:rPr>
            <w:noProof/>
            <w:webHidden/>
          </w:rPr>
          <w:fldChar w:fldCharType="begin"/>
        </w:r>
        <w:r w:rsidR="00C56CDE">
          <w:rPr>
            <w:noProof/>
            <w:webHidden/>
          </w:rPr>
          <w:instrText xml:space="preserve"> PAGEREF _Toc184725395 \h </w:instrText>
        </w:r>
        <w:r w:rsidR="00C56CDE">
          <w:rPr>
            <w:noProof/>
            <w:webHidden/>
          </w:rPr>
        </w:r>
        <w:r w:rsidR="00C56CDE">
          <w:rPr>
            <w:noProof/>
            <w:webHidden/>
          </w:rPr>
          <w:fldChar w:fldCharType="separate"/>
        </w:r>
        <w:r w:rsidR="00233430">
          <w:rPr>
            <w:noProof/>
            <w:webHidden/>
          </w:rPr>
          <w:t>74</w:t>
        </w:r>
        <w:r w:rsidR="00C56CDE">
          <w:rPr>
            <w:noProof/>
            <w:webHidden/>
          </w:rPr>
          <w:fldChar w:fldCharType="end"/>
        </w:r>
      </w:hyperlink>
    </w:p>
    <w:p w14:paraId="70035984" w14:textId="0F7B3905" w:rsidR="00C56CDE" w:rsidRDefault="004C4CF9">
      <w:pPr>
        <w:pStyle w:val="TableofFigures"/>
        <w:tabs>
          <w:tab w:val="right" w:leader="dot" w:pos="9530"/>
        </w:tabs>
        <w:rPr>
          <w:rFonts w:asciiTheme="minorHAnsi" w:eastAsiaTheme="minorEastAsia" w:hAnsiTheme="minorHAnsi"/>
          <w:noProof/>
          <w:sz w:val="22"/>
        </w:rPr>
      </w:pPr>
      <w:hyperlink w:anchor="_Toc184725396" w:history="1">
        <w:r w:rsidR="00C56CDE" w:rsidRPr="008A05B1">
          <w:rPr>
            <w:rStyle w:val="Hyperlink"/>
            <w:noProof/>
          </w:rPr>
          <w:t>Gambar 10. Kraton Ngayogyakarta Hadiningrat</w:t>
        </w:r>
        <w:r w:rsidR="00C56CDE">
          <w:rPr>
            <w:noProof/>
            <w:webHidden/>
          </w:rPr>
          <w:tab/>
        </w:r>
        <w:r w:rsidR="00C56CDE">
          <w:rPr>
            <w:noProof/>
            <w:webHidden/>
          </w:rPr>
          <w:fldChar w:fldCharType="begin"/>
        </w:r>
        <w:r w:rsidR="00C56CDE">
          <w:rPr>
            <w:noProof/>
            <w:webHidden/>
          </w:rPr>
          <w:instrText xml:space="preserve"> PAGEREF _Toc184725396 \h </w:instrText>
        </w:r>
        <w:r w:rsidR="00C56CDE">
          <w:rPr>
            <w:noProof/>
            <w:webHidden/>
          </w:rPr>
        </w:r>
        <w:r w:rsidR="00C56CDE">
          <w:rPr>
            <w:noProof/>
            <w:webHidden/>
          </w:rPr>
          <w:fldChar w:fldCharType="separate"/>
        </w:r>
        <w:r w:rsidR="00233430">
          <w:rPr>
            <w:noProof/>
            <w:webHidden/>
          </w:rPr>
          <w:t>75</w:t>
        </w:r>
        <w:r w:rsidR="00C56CDE">
          <w:rPr>
            <w:noProof/>
            <w:webHidden/>
          </w:rPr>
          <w:fldChar w:fldCharType="end"/>
        </w:r>
      </w:hyperlink>
    </w:p>
    <w:p w14:paraId="4B8E119E" w14:textId="6D5CE79B" w:rsidR="00C56CDE" w:rsidRDefault="004C4CF9">
      <w:pPr>
        <w:pStyle w:val="TableofFigures"/>
        <w:tabs>
          <w:tab w:val="right" w:leader="dot" w:pos="9530"/>
        </w:tabs>
        <w:rPr>
          <w:rFonts w:asciiTheme="minorHAnsi" w:eastAsiaTheme="minorEastAsia" w:hAnsiTheme="minorHAnsi"/>
          <w:noProof/>
          <w:sz w:val="22"/>
        </w:rPr>
      </w:pPr>
      <w:hyperlink w:anchor="_Toc184725397" w:history="1">
        <w:r w:rsidR="00C56CDE" w:rsidRPr="008A05B1">
          <w:rPr>
            <w:rStyle w:val="Hyperlink"/>
            <w:noProof/>
          </w:rPr>
          <w:t>Gambar 11. Gunung Merapi</w:t>
        </w:r>
        <w:r w:rsidR="00C56CDE">
          <w:rPr>
            <w:noProof/>
            <w:webHidden/>
          </w:rPr>
          <w:tab/>
        </w:r>
        <w:r w:rsidR="00C56CDE">
          <w:rPr>
            <w:noProof/>
            <w:webHidden/>
          </w:rPr>
          <w:fldChar w:fldCharType="begin"/>
        </w:r>
        <w:r w:rsidR="00C56CDE">
          <w:rPr>
            <w:noProof/>
            <w:webHidden/>
          </w:rPr>
          <w:instrText xml:space="preserve"> PAGEREF _Toc184725397 \h </w:instrText>
        </w:r>
        <w:r w:rsidR="00C56CDE">
          <w:rPr>
            <w:noProof/>
            <w:webHidden/>
          </w:rPr>
        </w:r>
        <w:r w:rsidR="00C56CDE">
          <w:rPr>
            <w:noProof/>
            <w:webHidden/>
          </w:rPr>
          <w:fldChar w:fldCharType="separate"/>
        </w:r>
        <w:r w:rsidR="00233430">
          <w:rPr>
            <w:noProof/>
            <w:webHidden/>
          </w:rPr>
          <w:t>76</w:t>
        </w:r>
        <w:r w:rsidR="00C56CDE">
          <w:rPr>
            <w:noProof/>
            <w:webHidden/>
          </w:rPr>
          <w:fldChar w:fldCharType="end"/>
        </w:r>
      </w:hyperlink>
    </w:p>
    <w:p w14:paraId="2446AD32" w14:textId="142B2A74" w:rsidR="00C56CDE" w:rsidRDefault="004C4CF9">
      <w:pPr>
        <w:pStyle w:val="TableofFigures"/>
        <w:tabs>
          <w:tab w:val="right" w:leader="dot" w:pos="9530"/>
        </w:tabs>
        <w:rPr>
          <w:rFonts w:asciiTheme="minorHAnsi" w:eastAsiaTheme="minorEastAsia" w:hAnsiTheme="minorHAnsi"/>
          <w:noProof/>
          <w:sz w:val="22"/>
        </w:rPr>
      </w:pPr>
      <w:hyperlink w:anchor="_Toc184725398" w:history="1">
        <w:r w:rsidR="00C56CDE" w:rsidRPr="008A05B1">
          <w:rPr>
            <w:rStyle w:val="Hyperlink"/>
            <w:noProof/>
          </w:rPr>
          <w:t>Gambar 12. Gunung Menoreh</w:t>
        </w:r>
        <w:r w:rsidR="00C56CDE">
          <w:rPr>
            <w:noProof/>
            <w:webHidden/>
          </w:rPr>
          <w:tab/>
        </w:r>
        <w:r w:rsidR="00C56CDE">
          <w:rPr>
            <w:noProof/>
            <w:webHidden/>
          </w:rPr>
          <w:fldChar w:fldCharType="begin"/>
        </w:r>
        <w:r w:rsidR="00C56CDE">
          <w:rPr>
            <w:noProof/>
            <w:webHidden/>
          </w:rPr>
          <w:instrText xml:space="preserve"> PAGEREF _Toc184725398 \h </w:instrText>
        </w:r>
        <w:r w:rsidR="00C56CDE">
          <w:rPr>
            <w:noProof/>
            <w:webHidden/>
          </w:rPr>
        </w:r>
        <w:r w:rsidR="00C56CDE">
          <w:rPr>
            <w:noProof/>
            <w:webHidden/>
          </w:rPr>
          <w:fldChar w:fldCharType="separate"/>
        </w:r>
        <w:r w:rsidR="00233430">
          <w:rPr>
            <w:noProof/>
            <w:webHidden/>
          </w:rPr>
          <w:t>76</w:t>
        </w:r>
        <w:r w:rsidR="00C56CDE">
          <w:rPr>
            <w:noProof/>
            <w:webHidden/>
          </w:rPr>
          <w:fldChar w:fldCharType="end"/>
        </w:r>
      </w:hyperlink>
    </w:p>
    <w:p w14:paraId="466F25FD" w14:textId="5678CBFE" w:rsidR="00C56CDE" w:rsidRDefault="004C4CF9">
      <w:pPr>
        <w:pStyle w:val="TableofFigures"/>
        <w:tabs>
          <w:tab w:val="right" w:leader="dot" w:pos="9530"/>
        </w:tabs>
        <w:rPr>
          <w:rFonts w:asciiTheme="minorHAnsi" w:eastAsiaTheme="minorEastAsia" w:hAnsiTheme="minorHAnsi"/>
          <w:noProof/>
          <w:sz w:val="22"/>
        </w:rPr>
      </w:pPr>
      <w:hyperlink w:anchor="_Toc184725399" w:history="1">
        <w:r w:rsidR="00C56CDE" w:rsidRPr="008A05B1">
          <w:rPr>
            <w:rStyle w:val="Hyperlink"/>
            <w:noProof/>
          </w:rPr>
          <w:t>Gambar 13. Pantai Parangtritis</w:t>
        </w:r>
        <w:r w:rsidR="00C56CDE">
          <w:rPr>
            <w:noProof/>
            <w:webHidden/>
          </w:rPr>
          <w:tab/>
        </w:r>
        <w:r w:rsidR="00C56CDE">
          <w:rPr>
            <w:noProof/>
            <w:webHidden/>
          </w:rPr>
          <w:fldChar w:fldCharType="begin"/>
        </w:r>
        <w:r w:rsidR="00C56CDE">
          <w:rPr>
            <w:noProof/>
            <w:webHidden/>
          </w:rPr>
          <w:instrText xml:space="preserve"> PAGEREF _Toc184725399 \h </w:instrText>
        </w:r>
        <w:r w:rsidR="00C56CDE">
          <w:rPr>
            <w:noProof/>
            <w:webHidden/>
          </w:rPr>
        </w:r>
        <w:r w:rsidR="00C56CDE">
          <w:rPr>
            <w:noProof/>
            <w:webHidden/>
          </w:rPr>
          <w:fldChar w:fldCharType="separate"/>
        </w:r>
        <w:r w:rsidR="00233430">
          <w:rPr>
            <w:noProof/>
            <w:webHidden/>
          </w:rPr>
          <w:t>78</w:t>
        </w:r>
        <w:r w:rsidR="00C56CDE">
          <w:rPr>
            <w:noProof/>
            <w:webHidden/>
          </w:rPr>
          <w:fldChar w:fldCharType="end"/>
        </w:r>
      </w:hyperlink>
    </w:p>
    <w:p w14:paraId="3111380C" w14:textId="0DD3D10F" w:rsidR="00C56CDE" w:rsidRDefault="004C4CF9">
      <w:pPr>
        <w:pStyle w:val="TableofFigures"/>
        <w:tabs>
          <w:tab w:val="right" w:leader="dot" w:pos="9530"/>
        </w:tabs>
        <w:rPr>
          <w:rFonts w:asciiTheme="minorHAnsi" w:eastAsiaTheme="minorEastAsia" w:hAnsiTheme="minorHAnsi"/>
          <w:noProof/>
          <w:sz w:val="22"/>
        </w:rPr>
      </w:pPr>
      <w:hyperlink w:anchor="_Toc184725400" w:history="1">
        <w:r w:rsidR="00C56CDE" w:rsidRPr="008A05B1">
          <w:rPr>
            <w:rStyle w:val="Hyperlink"/>
            <w:noProof/>
          </w:rPr>
          <w:t>Gambar 14. Objek Kebudayaan</w:t>
        </w:r>
        <w:r w:rsidR="00C56CDE">
          <w:rPr>
            <w:noProof/>
            <w:webHidden/>
          </w:rPr>
          <w:tab/>
        </w:r>
        <w:r w:rsidR="00C56CDE">
          <w:rPr>
            <w:noProof/>
            <w:webHidden/>
          </w:rPr>
          <w:fldChar w:fldCharType="begin"/>
        </w:r>
        <w:r w:rsidR="00C56CDE">
          <w:rPr>
            <w:noProof/>
            <w:webHidden/>
          </w:rPr>
          <w:instrText xml:space="preserve"> PAGEREF _Toc184725400 \h </w:instrText>
        </w:r>
        <w:r w:rsidR="00C56CDE">
          <w:rPr>
            <w:noProof/>
            <w:webHidden/>
          </w:rPr>
        </w:r>
        <w:r w:rsidR="00C56CDE">
          <w:rPr>
            <w:noProof/>
            <w:webHidden/>
          </w:rPr>
          <w:fldChar w:fldCharType="separate"/>
        </w:r>
        <w:r w:rsidR="00233430">
          <w:rPr>
            <w:noProof/>
            <w:webHidden/>
          </w:rPr>
          <w:t>79</w:t>
        </w:r>
        <w:r w:rsidR="00C56CDE">
          <w:rPr>
            <w:noProof/>
            <w:webHidden/>
          </w:rPr>
          <w:fldChar w:fldCharType="end"/>
        </w:r>
      </w:hyperlink>
    </w:p>
    <w:p w14:paraId="7C9FF5BA" w14:textId="51589F9E" w:rsidR="00C56CDE" w:rsidRDefault="004C4CF9">
      <w:pPr>
        <w:pStyle w:val="TableofFigures"/>
        <w:tabs>
          <w:tab w:val="right" w:leader="dot" w:pos="9530"/>
        </w:tabs>
        <w:rPr>
          <w:rFonts w:asciiTheme="minorHAnsi" w:eastAsiaTheme="minorEastAsia" w:hAnsiTheme="minorHAnsi"/>
          <w:noProof/>
          <w:sz w:val="22"/>
        </w:rPr>
      </w:pPr>
      <w:hyperlink w:anchor="_Toc184725401" w:history="1">
        <w:r w:rsidR="00C56CDE" w:rsidRPr="008A05B1">
          <w:rPr>
            <w:rStyle w:val="Hyperlink"/>
            <w:noProof/>
          </w:rPr>
          <w:t>Gambar 15. Situs Bangunan Cagar Budaya Tuk Umbul</w:t>
        </w:r>
        <w:r w:rsidR="00C56CDE">
          <w:rPr>
            <w:noProof/>
            <w:webHidden/>
          </w:rPr>
          <w:tab/>
        </w:r>
        <w:r w:rsidR="00C56CDE">
          <w:rPr>
            <w:noProof/>
            <w:webHidden/>
          </w:rPr>
          <w:fldChar w:fldCharType="begin"/>
        </w:r>
        <w:r w:rsidR="00C56CDE">
          <w:rPr>
            <w:noProof/>
            <w:webHidden/>
          </w:rPr>
          <w:instrText xml:space="preserve"> PAGEREF _Toc184725401 \h </w:instrText>
        </w:r>
        <w:r w:rsidR="00C56CDE">
          <w:rPr>
            <w:noProof/>
            <w:webHidden/>
          </w:rPr>
        </w:r>
        <w:r w:rsidR="00C56CDE">
          <w:rPr>
            <w:noProof/>
            <w:webHidden/>
          </w:rPr>
          <w:fldChar w:fldCharType="separate"/>
        </w:r>
        <w:r w:rsidR="00233430">
          <w:rPr>
            <w:noProof/>
            <w:webHidden/>
          </w:rPr>
          <w:t>82</w:t>
        </w:r>
        <w:r w:rsidR="00C56CDE">
          <w:rPr>
            <w:noProof/>
            <w:webHidden/>
          </w:rPr>
          <w:fldChar w:fldCharType="end"/>
        </w:r>
      </w:hyperlink>
    </w:p>
    <w:p w14:paraId="1FA2EAD1" w14:textId="3AC24015" w:rsidR="00C56CDE" w:rsidRDefault="004C4CF9">
      <w:pPr>
        <w:pStyle w:val="TableofFigures"/>
        <w:tabs>
          <w:tab w:val="right" w:leader="dot" w:pos="9530"/>
        </w:tabs>
        <w:rPr>
          <w:rFonts w:asciiTheme="minorHAnsi" w:eastAsiaTheme="minorEastAsia" w:hAnsiTheme="minorHAnsi"/>
          <w:noProof/>
          <w:sz w:val="22"/>
        </w:rPr>
      </w:pPr>
      <w:hyperlink w:anchor="_Toc184725402" w:history="1">
        <w:r w:rsidR="00C56CDE" w:rsidRPr="008A05B1">
          <w:rPr>
            <w:rStyle w:val="Hyperlink"/>
            <w:noProof/>
          </w:rPr>
          <w:t>Gambar 16. Wisata Bendung Tegal</w:t>
        </w:r>
        <w:r w:rsidR="00C56CDE">
          <w:rPr>
            <w:noProof/>
            <w:webHidden/>
          </w:rPr>
          <w:tab/>
        </w:r>
        <w:r w:rsidR="00C56CDE">
          <w:rPr>
            <w:noProof/>
            <w:webHidden/>
          </w:rPr>
          <w:fldChar w:fldCharType="begin"/>
        </w:r>
        <w:r w:rsidR="00C56CDE">
          <w:rPr>
            <w:noProof/>
            <w:webHidden/>
          </w:rPr>
          <w:instrText xml:space="preserve"> PAGEREF _Toc184725402 \h </w:instrText>
        </w:r>
        <w:r w:rsidR="00C56CDE">
          <w:rPr>
            <w:noProof/>
            <w:webHidden/>
          </w:rPr>
        </w:r>
        <w:r w:rsidR="00C56CDE">
          <w:rPr>
            <w:noProof/>
            <w:webHidden/>
          </w:rPr>
          <w:fldChar w:fldCharType="separate"/>
        </w:r>
        <w:r w:rsidR="00233430">
          <w:rPr>
            <w:noProof/>
            <w:webHidden/>
          </w:rPr>
          <w:t>84</w:t>
        </w:r>
        <w:r w:rsidR="00C56CDE">
          <w:rPr>
            <w:noProof/>
            <w:webHidden/>
          </w:rPr>
          <w:fldChar w:fldCharType="end"/>
        </w:r>
      </w:hyperlink>
    </w:p>
    <w:p w14:paraId="48170C59" w14:textId="1C337006" w:rsidR="00C56CDE" w:rsidRDefault="004C4CF9">
      <w:pPr>
        <w:pStyle w:val="TableofFigures"/>
        <w:tabs>
          <w:tab w:val="right" w:leader="dot" w:pos="9530"/>
        </w:tabs>
        <w:rPr>
          <w:rFonts w:asciiTheme="minorHAnsi" w:eastAsiaTheme="minorEastAsia" w:hAnsiTheme="minorHAnsi"/>
          <w:noProof/>
          <w:sz w:val="22"/>
        </w:rPr>
      </w:pPr>
      <w:hyperlink w:anchor="_Toc184725403" w:history="1">
        <w:r w:rsidR="00C56CDE" w:rsidRPr="008A05B1">
          <w:rPr>
            <w:rStyle w:val="Hyperlink"/>
            <w:noProof/>
          </w:rPr>
          <w:t>Gambar 17. Museum Tani Jawa</w:t>
        </w:r>
        <w:r w:rsidR="00C56CDE">
          <w:rPr>
            <w:noProof/>
            <w:webHidden/>
          </w:rPr>
          <w:tab/>
        </w:r>
        <w:r w:rsidR="00C56CDE">
          <w:rPr>
            <w:noProof/>
            <w:webHidden/>
          </w:rPr>
          <w:fldChar w:fldCharType="begin"/>
        </w:r>
        <w:r w:rsidR="00C56CDE">
          <w:rPr>
            <w:noProof/>
            <w:webHidden/>
          </w:rPr>
          <w:instrText xml:space="preserve"> PAGEREF _Toc184725403 \h </w:instrText>
        </w:r>
        <w:r w:rsidR="00C56CDE">
          <w:rPr>
            <w:noProof/>
            <w:webHidden/>
          </w:rPr>
        </w:r>
        <w:r w:rsidR="00C56CDE">
          <w:rPr>
            <w:noProof/>
            <w:webHidden/>
          </w:rPr>
          <w:fldChar w:fldCharType="separate"/>
        </w:r>
        <w:r w:rsidR="00233430">
          <w:rPr>
            <w:noProof/>
            <w:webHidden/>
          </w:rPr>
          <w:t>85</w:t>
        </w:r>
        <w:r w:rsidR="00C56CDE">
          <w:rPr>
            <w:noProof/>
            <w:webHidden/>
          </w:rPr>
          <w:fldChar w:fldCharType="end"/>
        </w:r>
      </w:hyperlink>
    </w:p>
    <w:p w14:paraId="3741838E" w14:textId="29947160" w:rsidR="00C56CDE" w:rsidRDefault="004C4CF9">
      <w:pPr>
        <w:pStyle w:val="TableofFigures"/>
        <w:tabs>
          <w:tab w:val="right" w:leader="dot" w:pos="9530"/>
        </w:tabs>
        <w:rPr>
          <w:rFonts w:asciiTheme="minorHAnsi" w:eastAsiaTheme="minorEastAsia" w:hAnsiTheme="minorHAnsi"/>
          <w:noProof/>
          <w:sz w:val="22"/>
        </w:rPr>
      </w:pPr>
      <w:hyperlink w:anchor="_Toc184725404" w:history="1">
        <w:r w:rsidR="00C56CDE" w:rsidRPr="008A05B1">
          <w:rPr>
            <w:rStyle w:val="Hyperlink"/>
            <w:noProof/>
          </w:rPr>
          <w:t>Gambar 18. Wisata Goa Kiskendo</w:t>
        </w:r>
        <w:r w:rsidR="00C56CDE">
          <w:rPr>
            <w:noProof/>
            <w:webHidden/>
          </w:rPr>
          <w:tab/>
        </w:r>
        <w:r w:rsidR="00C56CDE">
          <w:rPr>
            <w:noProof/>
            <w:webHidden/>
          </w:rPr>
          <w:fldChar w:fldCharType="begin"/>
        </w:r>
        <w:r w:rsidR="00C56CDE">
          <w:rPr>
            <w:noProof/>
            <w:webHidden/>
          </w:rPr>
          <w:instrText xml:space="preserve"> PAGEREF _Toc184725404 \h </w:instrText>
        </w:r>
        <w:r w:rsidR="00C56CDE">
          <w:rPr>
            <w:noProof/>
            <w:webHidden/>
          </w:rPr>
        </w:r>
        <w:r w:rsidR="00C56CDE">
          <w:rPr>
            <w:noProof/>
            <w:webHidden/>
          </w:rPr>
          <w:fldChar w:fldCharType="separate"/>
        </w:r>
        <w:r w:rsidR="00233430">
          <w:rPr>
            <w:noProof/>
            <w:webHidden/>
          </w:rPr>
          <w:t>85</w:t>
        </w:r>
        <w:r w:rsidR="00C56CDE">
          <w:rPr>
            <w:noProof/>
            <w:webHidden/>
          </w:rPr>
          <w:fldChar w:fldCharType="end"/>
        </w:r>
      </w:hyperlink>
    </w:p>
    <w:p w14:paraId="6760B487" w14:textId="012EF38D" w:rsidR="00C56CDE" w:rsidRDefault="004C4CF9">
      <w:pPr>
        <w:pStyle w:val="TableofFigures"/>
        <w:tabs>
          <w:tab w:val="right" w:leader="dot" w:pos="9530"/>
        </w:tabs>
        <w:rPr>
          <w:rFonts w:asciiTheme="minorHAnsi" w:eastAsiaTheme="minorEastAsia" w:hAnsiTheme="minorHAnsi"/>
          <w:noProof/>
          <w:sz w:val="22"/>
        </w:rPr>
      </w:pPr>
      <w:hyperlink w:anchor="_Toc184725405" w:history="1">
        <w:r w:rsidR="00C56CDE" w:rsidRPr="008A05B1">
          <w:rPr>
            <w:rStyle w:val="Hyperlink"/>
            <w:noProof/>
          </w:rPr>
          <w:t>Gambar 19. Sendratari Sugriwa Subali</w:t>
        </w:r>
        <w:r w:rsidR="00C56CDE">
          <w:rPr>
            <w:noProof/>
            <w:webHidden/>
          </w:rPr>
          <w:tab/>
        </w:r>
        <w:r w:rsidR="00C56CDE">
          <w:rPr>
            <w:noProof/>
            <w:webHidden/>
          </w:rPr>
          <w:fldChar w:fldCharType="begin"/>
        </w:r>
        <w:r w:rsidR="00C56CDE">
          <w:rPr>
            <w:noProof/>
            <w:webHidden/>
          </w:rPr>
          <w:instrText xml:space="preserve"> PAGEREF _Toc184725405 \h </w:instrText>
        </w:r>
        <w:r w:rsidR="00C56CDE">
          <w:rPr>
            <w:noProof/>
            <w:webHidden/>
          </w:rPr>
        </w:r>
        <w:r w:rsidR="00C56CDE">
          <w:rPr>
            <w:noProof/>
            <w:webHidden/>
          </w:rPr>
          <w:fldChar w:fldCharType="separate"/>
        </w:r>
        <w:r w:rsidR="00233430">
          <w:rPr>
            <w:noProof/>
            <w:webHidden/>
          </w:rPr>
          <w:t>86</w:t>
        </w:r>
        <w:r w:rsidR="00C56CDE">
          <w:rPr>
            <w:noProof/>
            <w:webHidden/>
          </w:rPr>
          <w:fldChar w:fldCharType="end"/>
        </w:r>
      </w:hyperlink>
    </w:p>
    <w:p w14:paraId="03FA8600" w14:textId="4ACF73E8" w:rsidR="00C56CDE" w:rsidRDefault="004C4CF9">
      <w:pPr>
        <w:pStyle w:val="TableofFigures"/>
        <w:tabs>
          <w:tab w:val="right" w:leader="dot" w:pos="9530"/>
        </w:tabs>
        <w:rPr>
          <w:rFonts w:asciiTheme="minorHAnsi" w:eastAsiaTheme="minorEastAsia" w:hAnsiTheme="minorHAnsi"/>
          <w:noProof/>
          <w:sz w:val="22"/>
        </w:rPr>
      </w:pPr>
      <w:hyperlink w:anchor="_Toc184725406" w:history="1">
        <w:r w:rsidR="00C56CDE" w:rsidRPr="008A05B1">
          <w:rPr>
            <w:rStyle w:val="Hyperlink"/>
            <w:noProof/>
          </w:rPr>
          <w:t xml:space="preserve">Gambar 20. </w:t>
        </w:r>
        <w:r w:rsidR="00C56CDE" w:rsidRPr="008A05B1">
          <w:rPr>
            <w:rStyle w:val="Hyperlink"/>
            <w:rFonts w:eastAsia="Times New Roman"/>
            <w:noProof/>
          </w:rPr>
          <w:t>Situs Gunung Mijil (</w:t>
        </w:r>
        <w:r w:rsidR="00C56CDE" w:rsidRPr="008A05B1">
          <w:rPr>
            <w:rStyle w:val="Hyperlink"/>
            <w:noProof/>
          </w:rPr>
          <w:t>Candi Dinangon)</w:t>
        </w:r>
        <w:r w:rsidR="00C56CDE">
          <w:rPr>
            <w:noProof/>
            <w:webHidden/>
          </w:rPr>
          <w:tab/>
        </w:r>
        <w:r w:rsidR="00C56CDE">
          <w:rPr>
            <w:noProof/>
            <w:webHidden/>
          </w:rPr>
          <w:fldChar w:fldCharType="begin"/>
        </w:r>
        <w:r w:rsidR="00C56CDE">
          <w:rPr>
            <w:noProof/>
            <w:webHidden/>
          </w:rPr>
          <w:instrText xml:space="preserve"> PAGEREF _Toc184725406 \h </w:instrText>
        </w:r>
        <w:r w:rsidR="00C56CDE">
          <w:rPr>
            <w:noProof/>
            <w:webHidden/>
          </w:rPr>
        </w:r>
        <w:r w:rsidR="00C56CDE">
          <w:rPr>
            <w:noProof/>
            <w:webHidden/>
          </w:rPr>
          <w:fldChar w:fldCharType="separate"/>
        </w:r>
        <w:r w:rsidR="00233430">
          <w:rPr>
            <w:noProof/>
            <w:webHidden/>
          </w:rPr>
          <w:t>87</w:t>
        </w:r>
        <w:r w:rsidR="00C56CDE">
          <w:rPr>
            <w:noProof/>
            <w:webHidden/>
          </w:rPr>
          <w:fldChar w:fldCharType="end"/>
        </w:r>
      </w:hyperlink>
    </w:p>
    <w:p w14:paraId="3CF35124" w14:textId="642D5753" w:rsidR="00C56CDE" w:rsidRDefault="004C4CF9">
      <w:pPr>
        <w:pStyle w:val="TableofFigures"/>
        <w:tabs>
          <w:tab w:val="right" w:leader="dot" w:pos="9530"/>
        </w:tabs>
        <w:rPr>
          <w:rFonts w:asciiTheme="minorHAnsi" w:eastAsiaTheme="minorEastAsia" w:hAnsiTheme="minorHAnsi"/>
          <w:noProof/>
          <w:sz w:val="22"/>
        </w:rPr>
      </w:pPr>
      <w:hyperlink w:anchor="_Toc184725407" w:history="1">
        <w:r w:rsidR="00C56CDE" w:rsidRPr="008A05B1">
          <w:rPr>
            <w:rStyle w:val="Hyperlink"/>
            <w:noProof/>
          </w:rPr>
          <w:t>Gambar 21. Wisata Gunung Api Purba</w:t>
        </w:r>
        <w:r w:rsidR="00C56CDE">
          <w:rPr>
            <w:noProof/>
            <w:webHidden/>
          </w:rPr>
          <w:tab/>
        </w:r>
        <w:r w:rsidR="00C56CDE">
          <w:rPr>
            <w:noProof/>
            <w:webHidden/>
          </w:rPr>
          <w:fldChar w:fldCharType="begin"/>
        </w:r>
        <w:r w:rsidR="00C56CDE">
          <w:rPr>
            <w:noProof/>
            <w:webHidden/>
          </w:rPr>
          <w:instrText xml:space="preserve"> PAGEREF _Toc184725407 \h </w:instrText>
        </w:r>
        <w:r w:rsidR="00C56CDE">
          <w:rPr>
            <w:noProof/>
            <w:webHidden/>
          </w:rPr>
        </w:r>
        <w:r w:rsidR="00C56CDE">
          <w:rPr>
            <w:noProof/>
            <w:webHidden/>
          </w:rPr>
          <w:fldChar w:fldCharType="separate"/>
        </w:r>
        <w:r w:rsidR="00233430">
          <w:rPr>
            <w:noProof/>
            <w:webHidden/>
          </w:rPr>
          <w:t>88</w:t>
        </w:r>
        <w:r w:rsidR="00C56CDE">
          <w:rPr>
            <w:noProof/>
            <w:webHidden/>
          </w:rPr>
          <w:fldChar w:fldCharType="end"/>
        </w:r>
      </w:hyperlink>
    </w:p>
    <w:p w14:paraId="5D7CB32F" w14:textId="5CDC732D" w:rsidR="00C56CDE" w:rsidRDefault="004C4CF9">
      <w:pPr>
        <w:pStyle w:val="TableofFigures"/>
        <w:tabs>
          <w:tab w:val="right" w:leader="dot" w:pos="9530"/>
        </w:tabs>
        <w:rPr>
          <w:rFonts w:asciiTheme="minorHAnsi" w:eastAsiaTheme="minorEastAsia" w:hAnsiTheme="minorHAnsi"/>
          <w:noProof/>
          <w:sz w:val="22"/>
        </w:rPr>
      </w:pPr>
      <w:hyperlink w:anchor="_Toc184725408" w:history="1">
        <w:r w:rsidR="00C56CDE" w:rsidRPr="008A05B1">
          <w:rPr>
            <w:rStyle w:val="Hyperlink"/>
            <w:noProof/>
          </w:rPr>
          <w:t xml:space="preserve">Gambar 22. </w:t>
        </w:r>
        <w:r w:rsidR="00C56CDE" w:rsidRPr="008A05B1">
          <w:rPr>
            <w:rStyle w:val="Hyperlink"/>
            <w:noProof/>
            <w:lang w:val="id-ID"/>
          </w:rPr>
          <w:t>Teori Kelsen dan Nawiasky</w:t>
        </w:r>
        <w:r w:rsidR="00C56CDE">
          <w:rPr>
            <w:noProof/>
            <w:webHidden/>
          </w:rPr>
          <w:tab/>
        </w:r>
        <w:r w:rsidR="00C56CDE">
          <w:rPr>
            <w:noProof/>
            <w:webHidden/>
          </w:rPr>
          <w:fldChar w:fldCharType="begin"/>
        </w:r>
        <w:r w:rsidR="00C56CDE">
          <w:rPr>
            <w:noProof/>
            <w:webHidden/>
          </w:rPr>
          <w:instrText xml:space="preserve"> PAGEREF _Toc184725408 \h </w:instrText>
        </w:r>
        <w:r w:rsidR="00C56CDE">
          <w:rPr>
            <w:noProof/>
            <w:webHidden/>
          </w:rPr>
        </w:r>
        <w:r w:rsidR="00C56CDE">
          <w:rPr>
            <w:noProof/>
            <w:webHidden/>
          </w:rPr>
          <w:fldChar w:fldCharType="separate"/>
        </w:r>
        <w:r w:rsidR="00233430">
          <w:rPr>
            <w:noProof/>
            <w:webHidden/>
          </w:rPr>
          <w:t>103</w:t>
        </w:r>
        <w:r w:rsidR="00C56CDE">
          <w:rPr>
            <w:noProof/>
            <w:webHidden/>
          </w:rPr>
          <w:fldChar w:fldCharType="end"/>
        </w:r>
      </w:hyperlink>
    </w:p>
    <w:p w14:paraId="13F2FB80" w14:textId="550357A1" w:rsidR="00C56CDE" w:rsidRDefault="004C4CF9">
      <w:pPr>
        <w:pStyle w:val="TableofFigures"/>
        <w:tabs>
          <w:tab w:val="right" w:leader="dot" w:pos="9530"/>
        </w:tabs>
        <w:rPr>
          <w:rFonts w:asciiTheme="minorHAnsi" w:eastAsiaTheme="minorEastAsia" w:hAnsiTheme="minorHAnsi"/>
          <w:noProof/>
          <w:sz w:val="22"/>
        </w:rPr>
      </w:pPr>
      <w:hyperlink w:anchor="_Toc184725409" w:history="1">
        <w:r w:rsidR="00C56CDE" w:rsidRPr="008A05B1">
          <w:rPr>
            <w:rStyle w:val="Hyperlink"/>
            <w:noProof/>
          </w:rPr>
          <w:t>Gambar 23. Kampung Wisata Cokrodiningratan</w:t>
        </w:r>
        <w:r w:rsidR="00C56CDE">
          <w:rPr>
            <w:noProof/>
            <w:webHidden/>
          </w:rPr>
          <w:tab/>
        </w:r>
        <w:r w:rsidR="00C56CDE">
          <w:rPr>
            <w:noProof/>
            <w:webHidden/>
          </w:rPr>
          <w:fldChar w:fldCharType="begin"/>
        </w:r>
        <w:r w:rsidR="00C56CDE">
          <w:rPr>
            <w:noProof/>
            <w:webHidden/>
          </w:rPr>
          <w:instrText xml:space="preserve"> PAGEREF _Toc184725409 \h </w:instrText>
        </w:r>
        <w:r w:rsidR="00C56CDE">
          <w:rPr>
            <w:noProof/>
            <w:webHidden/>
          </w:rPr>
        </w:r>
        <w:r w:rsidR="00C56CDE">
          <w:rPr>
            <w:noProof/>
            <w:webHidden/>
          </w:rPr>
          <w:fldChar w:fldCharType="separate"/>
        </w:r>
        <w:r w:rsidR="00233430">
          <w:rPr>
            <w:noProof/>
            <w:webHidden/>
          </w:rPr>
          <w:t>118</w:t>
        </w:r>
        <w:r w:rsidR="00C56CDE">
          <w:rPr>
            <w:noProof/>
            <w:webHidden/>
          </w:rPr>
          <w:fldChar w:fldCharType="end"/>
        </w:r>
      </w:hyperlink>
    </w:p>
    <w:p w14:paraId="6BA726C7" w14:textId="1A617CD8" w:rsidR="00C56CDE" w:rsidRDefault="004C4CF9">
      <w:pPr>
        <w:pStyle w:val="TableofFigures"/>
        <w:tabs>
          <w:tab w:val="right" w:leader="dot" w:pos="9530"/>
        </w:tabs>
        <w:rPr>
          <w:rFonts w:asciiTheme="minorHAnsi" w:eastAsiaTheme="minorEastAsia" w:hAnsiTheme="minorHAnsi"/>
          <w:noProof/>
          <w:sz w:val="22"/>
        </w:rPr>
      </w:pPr>
      <w:hyperlink w:anchor="_Toc184725410" w:history="1">
        <w:r w:rsidR="00C56CDE" w:rsidRPr="008A05B1">
          <w:rPr>
            <w:rStyle w:val="Hyperlink"/>
            <w:noProof/>
          </w:rPr>
          <w:t>Gambar 24. Kampung Wisata Pakualaman</w:t>
        </w:r>
        <w:r w:rsidR="00C56CDE">
          <w:rPr>
            <w:noProof/>
            <w:webHidden/>
          </w:rPr>
          <w:tab/>
        </w:r>
        <w:r w:rsidR="00C56CDE">
          <w:rPr>
            <w:noProof/>
            <w:webHidden/>
          </w:rPr>
          <w:fldChar w:fldCharType="begin"/>
        </w:r>
        <w:r w:rsidR="00C56CDE">
          <w:rPr>
            <w:noProof/>
            <w:webHidden/>
          </w:rPr>
          <w:instrText xml:space="preserve"> PAGEREF _Toc184725410 \h </w:instrText>
        </w:r>
        <w:r w:rsidR="00C56CDE">
          <w:rPr>
            <w:noProof/>
            <w:webHidden/>
          </w:rPr>
        </w:r>
        <w:r w:rsidR="00C56CDE">
          <w:rPr>
            <w:noProof/>
            <w:webHidden/>
          </w:rPr>
          <w:fldChar w:fldCharType="separate"/>
        </w:r>
        <w:r w:rsidR="00233430">
          <w:rPr>
            <w:noProof/>
            <w:webHidden/>
          </w:rPr>
          <w:t>119</w:t>
        </w:r>
        <w:r w:rsidR="00C56CDE">
          <w:rPr>
            <w:noProof/>
            <w:webHidden/>
          </w:rPr>
          <w:fldChar w:fldCharType="end"/>
        </w:r>
      </w:hyperlink>
    </w:p>
    <w:p w14:paraId="068792DD" w14:textId="6BD2A083" w:rsidR="00C56CDE" w:rsidRDefault="004C4CF9">
      <w:pPr>
        <w:pStyle w:val="TableofFigures"/>
        <w:tabs>
          <w:tab w:val="right" w:leader="dot" w:pos="9530"/>
        </w:tabs>
        <w:rPr>
          <w:rFonts w:asciiTheme="minorHAnsi" w:eastAsiaTheme="minorEastAsia" w:hAnsiTheme="minorHAnsi"/>
          <w:noProof/>
          <w:sz w:val="22"/>
        </w:rPr>
      </w:pPr>
      <w:hyperlink w:anchor="_Toc184725411" w:history="1">
        <w:r w:rsidR="00C56CDE" w:rsidRPr="008A05B1">
          <w:rPr>
            <w:rStyle w:val="Hyperlink"/>
            <w:noProof/>
          </w:rPr>
          <w:t>Gambar 25. Desa Wisata Wotawati</w:t>
        </w:r>
        <w:r w:rsidR="00C56CDE">
          <w:rPr>
            <w:noProof/>
            <w:webHidden/>
          </w:rPr>
          <w:tab/>
        </w:r>
        <w:r w:rsidR="00C56CDE">
          <w:rPr>
            <w:noProof/>
            <w:webHidden/>
          </w:rPr>
          <w:fldChar w:fldCharType="begin"/>
        </w:r>
        <w:r w:rsidR="00C56CDE">
          <w:rPr>
            <w:noProof/>
            <w:webHidden/>
          </w:rPr>
          <w:instrText xml:space="preserve"> PAGEREF _Toc184725411 \h </w:instrText>
        </w:r>
        <w:r w:rsidR="00C56CDE">
          <w:rPr>
            <w:noProof/>
            <w:webHidden/>
          </w:rPr>
        </w:r>
        <w:r w:rsidR="00C56CDE">
          <w:rPr>
            <w:noProof/>
            <w:webHidden/>
          </w:rPr>
          <w:fldChar w:fldCharType="separate"/>
        </w:r>
        <w:r w:rsidR="00233430">
          <w:rPr>
            <w:noProof/>
            <w:webHidden/>
          </w:rPr>
          <w:t>119</w:t>
        </w:r>
        <w:r w:rsidR="00C56CDE">
          <w:rPr>
            <w:noProof/>
            <w:webHidden/>
          </w:rPr>
          <w:fldChar w:fldCharType="end"/>
        </w:r>
      </w:hyperlink>
    </w:p>
    <w:p w14:paraId="1A19D16C" w14:textId="6E230674" w:rsidR="00C56CDE" w:rsidRDefault="004C4CF9">
      <w:pPr>
        <w:pStyle w:val="TableofFigures"/>
        <w:tabs>
          <w:tab w:val="right" w:leader="dot" w:pos="9530"/>
        </w:tabs>
        <w:rPr>
          <w:rFonts w:asciiTheme="minorHAnsi" w:eastAsiaTheme="minorEastAsia" w:hAnsiTheme="minorHAnsi"/>
          <w:noProof/>
          <w:sz w:val="22"/>
        </w:rPr>
      </w:pPr>
      <w:hyperlink w:anchor="_Toc184725412" w:history="1">
        <w:r w:rsidR="00C56CDE" w:rsidRPr="008A05B1">
          <w:rPr>
            <w:rStyle w:val="Hyperlink"/>
            <w:noProof/>
          </w:rPr>
          <w:t>Gambar 26. Desa Wisata Sambi</w:t>
        </w:r>
        <w:r w:rsidR="00C56CDE">
          <w:rPr>
            <w:noProof/>
            <w:webHidden/>
          </w:rPr>
          <w:tab/>
        </w:r>
        <w:r w:rsidR="00C56CDE">
          <w:rPr>
            <w:noProof/>
            <w:webHidden/>
          </w:rPr>
          <w:fldChar w:fldCharType="begin"/>
        </w:r>
        <w:r w:rsidR="00C56CDE">
          <w:rPr>
            <w:noProof/>
            <w:webHidden/>
          </w:rPr>
          <w:instrText xml:space="preserve"> PAGEREF _Toc184725412 \h </w:instrText>
        </w:r>
        <w:r w:rsidR="00C56CDE">
          <w:rPr>
            <w:noProof/>
            <w:webHidden/>
          </w:rPr>
        </w:r>
        <w:r w:rsidR="00C56CDE">
          <w:rPr>
            <w:noProof/>
            <w:webHidden/>
          </w:rPr>
          <w:fldChar w:fldCharType="separate"/>
        </w:r>
        <w:r w:rsidR="00233430">
          <w:rPr>
            <w:noProof/>
            <w:webHidden/>
          </w:rPr>
          <w:t>120</w:t>
        </w:r>
        <w:r w:rsidR="00C56CDE">
          <w:rPr>
            <w:noProof/>
            <w:webHidden/>
          </w:rPr>
          <w:fldChar w:fldCharType="end"/>
        </w:r>
      </w:hyperlink>
    </w:p>
    <w:p w14:paraId="6B83EB5B" w14:textId="2129324F" w:rsidR="00C56CDE" w:rsidRDefault="004C4CF9">
      <w:pPr>
        <w:pStyle w:val="TableofFigures"/>
        <w:tabs>
          <w:tab w:val="right" w:leader="dot" w:pos="9530"/>
        </w:tabs>
        <w:rPr>
          <w:rFonts w:asciiTheme="minorHAnsi" w:eastAsiaTheme="minorEastAsia" w:hAnsiTheme="minorHAnsi"/>
          <w:noProof/>
          <w:sz w:val="22"/>
        </w:rPr>
      </w:pPr>
      <w:hyperlink w:anchor="_Toc184725413" w:history="1">
        <w:r w:rsidR="00C56CDE" w:rsidRPr="008A05B1">
          <w:rPr>
            <w:rStyle w:val="Hyperlink"/>
            <w:noProof/>
          </w:rPr>
          <w:t>Gambar 27. Rumah Dome Desa Teletubbies</w:t>
        </w:r>
        <w:r w:rsidR="00C56CDE">
          <w:rPr>
            <w:noProof/>
            <w:webHidden/>
          </w:rPr>
          <w:tab/>
        </w:r>
        <w:r w:rsidR="00C56CDE">
          <w:rPr>
            <w:noProof/>
            <w:webHidden/>
          </w:rPr>
          <w:fldChar w:fldCharType="begin"/>
        </w:r>
        <w:r w:rsidR="00C56CDE">
          <w:rPr>
            <w:noProof/>
            <w:webHidden/>
          </w:rPr>
          <w:instrText xml:space="preserve"> PAGEREF _Toc184725413 \h </w:instrText>
        </w:r>
        <w:r w:rsidR="00C56CDE">
          <w:rPr>
            <w:noProof/>
            <w:webHidden/>
          </w:rPr>
        </w:r>
        <w:r w:rsidR="00C56CDE">
          <w:rPr>
            <w:noProof/>
            <w:webHidden/>
          </w:rPr>
          <w:fldChar w:fldCharType="separate"/>
        </w:r>
        <w:r w:rsidR="00233430">
          <w:rPr>
            <w:noProof/>
            <w:webHidden/>
          </w:rPr>
          <w:t>121</w:t>
        </w:r>
        <w:r w:rsidR="00C56CDE">
          <w:rPr>
            <w:noProof/>
            <w:webHidden/>
          </w:rPr>
          <w:fldChar w:fldCharType="end"/>
        </w:r>
      </w:hyperlink>
    </w:p>
    <w:p w14:paraId="3EE8FB11" w14:textId="3CCDFCC6" w:rsidR="00C56CDE" w:rsidRDefault="004C4CF9">
      <w:pPr>
        <w:pStyle w:val="TableofFigures"/>
        <w:tabs>
          <w:tab w:val="right" w:leader="dot" w:pos="9530"/>
        </w:tabs>
        <w:rPr>
          <w:rFonts w:asciiTheme="minorHAnsi" w:eastAsiaTheme="minorEastAsia" w:hAnsiTheme="minorHAnsi"/>
          <w:noProof/>
          <w:sz w:val="22"/>
        </w:rPr>
      </w:pPr>
      <w:hyperlink w:anchor="_Toc184725414" w:history="1">
        <w:r w:rsidR="00C56CDE" w:rsidRPr="008A05B1">
          <w:rPr>
            <w:rStyle w:val="Hyperlink"/>
            <w:noProof/>
          </w:rPr>
          <w:t>Gambar 28. Desa Wisata Ketingan</w:t>
        </w:r>
        <w:r w:rsidR="00C56CDE">
          <w:rPr>
            <w:noProof/>
            <w:webHidden/>
          </w:rPr>
          <w:tab/>
        </w:r>
        <w:r w:rsidR="00C56CDE">
          <w:rPr>
            <w:noProof/>
            <w:webHidden/>
          </w:rPr>
          <w:fldChar w:fldCharType="begin"/>
        </w:r>
        <w:r w:rsidR="00C56CDE">
          <w:rPr>
            <w:noProof/>
            <w:webHidden/>
          </w:rPr>
          <w:instrText xml:space="preserve"> PAGEREF _Toc184725414 \h </w:instrText>
        </w:r>
        <w:r w:rsidR="00C56CDE">
          <w:rPr>
            <w:noProof/>
            <w:webHidden/>
          </w:rPr>
        </w:r>
        <w:r w:rsidR="00C56CDE">
          <w:rPr>
            <w:noProof/>
            <w:webHidden/>
          </w:rPr>
          <w:fldChar w:fldCharType="separate"/>
        </w:r>
        <w:r w:rsidR="00233430">
          <w:rPr>
            <w:noProof/>
            <w:webHidden/>
          </w:rPr>
          <w:t>121</w:t>
        </w:r>
        <w:r w:rsidR="00C56CDE">
          <w:rPr>
            <w:noProof/>
            <w:webHidden/>
          </w:rPr>
          <w:fldChar w:fldCharType="end"/>
        </w:r>
      </w:hyperlink>
    </w:p>
    <w:p w14:paraId="0AF4A281" w14:textId="6C25C155" w:rsidR="00C56CDE" w:rsidRDefault="004C4CF9">
      <w:pPr>
        <w:pStyle w:val="TableofFigures"/>
        <w:tabs>
          <w:tab w:val="right" w:leader="dot" w:pos="9530"/>
        </w:tabs>
        <w:rPr>
          <w:rFonts w:asciiTheme="minorHAnsi" w:eastAsiaTheme="minorEastAsia" w:hAnsiTheme="minorHAnsi"/>
          <w:noProof/>
          <w:sz w:val="22"/>
        </w:rPr>
      </w:pPr>
      <w:hyperlink w:anchor="_Toc184725415" w:history="1">
        <w:r w:rsidR="00C56CDE" w:rsidRPr="008A05B1">
          <w:rPr>
            <w:rStyle w:val="Hyperlink"/>
            <w:noProof/>
          </w:rPr>
          <w:t>Gambar 29. Desa Wisata Gabugan</w:t>
        </w:r>
        <w:r w:rsidR="00C56CDE">
          <w:rPr>
            <w:noProof/>
            <w:webHidden/>
          </w:rPr>
          <w:tab/>
        </w:r>
        <w:r w:rsidR="00C56CDE">
          <w:rPr>
            <w:noProof/>
            <w:webHidden/>
          </w:rPr>
          <w:fldChar w:fldCharType="begin"/>
        </w:r>
        <w:r w:rsidR="00C56CDE">
          <w:rPr>
            <w:noProof/>
            <w:webHidden/>
          </w:rPr>
          <w:instrText xml:space="preserve"> PAGEREF _Toc184725415 \h </w:instrText>
        </w:r>
        <w:r w:rsidR="00C56CDE">
          <w:rPr>
            <w:noProof/>
            <w:webHidden/>
          </w:rPr>
        </w:r>
        <w:r w:rsidR="00C56CDE">
          <w:rPr>
            <w:noProof/>
            <w:webHidden/>
          </w:rPr>
          <w:fldChar w:fldCharType="separate"/>
        </w:r>
        <w:r w:rsidR="00233430">
          <w:rPr>
            <w:noProof/>
            <w:webHidden/>
          </w:rPr>
          <w:t>122</w:t>
        </w:r>
        <w:r w:rsidR="00C56CDE">
          <w:rPr>
            <w:noProof/>
            <w:webHidden/>
          </w:rPr>
          <w:fldChar w:fldCharType="end"/>
        </w:r>
      </w:hyperlink>
    </w:p>
    <w:p w14:paraId="660AF4D8" w14:textId="593EB44C" w:rsidR="00C56CDE" w:rsidRDefault="004C4CF9">
      <w:pPr>
        <w:pStyle w:val="TableofFigures"/>
        <w:tabs>
          <w:tab w:val="right" w:leader="dot" w:pos="9530"/>
        </w:tabs>
        <w:rPr>
          <w:rFonts w:asciiTheme="minorHAnsi" w:eastAsiaTheme="minorEastAsia" w:hAnsiTheme="minorHAnsi"/>
          <w:noProof/>
          <w:sz w:val="22"/>
        </w:rPr>
      </w:pPr>
      <w:hyperlink w:anchor="_Toc184725416" w:history="1">
        <w:r w:rsidR="00C56CDE" w:rsidRPr="008A05B1">
          <w:rPr>
            <w:rStyle w:val="Hyperlink"/>
            <w:noProof/>
          </w:rPr>
          <w:t>Gambar 30. Desa Wisata Trumpon</w:t>
        </w:r>
        <w:r w:rsidR="00C56CDE">
          <w:rPr>
            <w:noProof/>
            <w:webHidden/>
          </w:rPr>
          <w:tab/>
        </w:r>
        <w:r w:rsidR="00C56CDE">
          <w:rPr>
            <w:noProof/>
            <w:webHidden/>
          </w:rPr>
          <w:fldChar w:fldCharType="begin"/>
        </w:r>
        <w:r w:rsidR="00C56CDE">
          <w:rPr>
            <w:noProof/>
            <w:webHidden/>
          </w:rPr>
          <w:instrText xml:space="preserve"> PAGEREF _Toc184725416 \h </w:instrText>
        </w:r>
        <w:r w:rsidR="00C56CDE">
          <w:rPr>
            <w:noProof/>
            <w:webHidden/>
          </w:rPr>
        </w:r>
        <w:r w:rsidR="00C56CDE">
          <w:rPr>
            <w:noProof/>
            <w:webHidden/>
          </w:rPr>
          <w:fldChar w:fldCharType="separate"/>
        </w:r>
        <w:r w:rsidR="00233430">
          <w:rPr>
            <w:noProof/>
            <w:webHidden/>
          </w:rPr>
          <w:t>123</w:t>
        </w:r>
        <w:r w:rsidR="00C56CDE">
          <w:rPr>
            <w:noProof/>
            <w:webHidden/>
          </w:rPr>
          <w:fldChar w:fldCharType="end"/>
        </w:r>
      </w:hyperlink>
    </w:p>
    <w:p w14:paraId="4D5FF555" w14:textId="37DD8F20" w:rsidR="00C56CDE" w:rsidRDefault="004C4CF9">
      <w:pPr>
        <w:pStyle w:val="TableofFigures"/>
        <w:tabs>
          <w:tab w:val="right" w:leader="dot" w:pos="9530"/>
        </w:tabs>
        <w:rPr>
          <w:rFonts w:asciiTheme="minorHAnsi" w:eastAsiaTheme="minorEastAsia" w:hAnsiTheme="minorHAnsi"/>
          <w:noProof/>
          <w:sz w:val="22"/>
        </w:rPr>
      </w:pPr>
      <w:hyperlink w:anchor="_Toc184725417" w:history="1">
        <w:r w:rsidR="00C56CDE" w:rsidRPr="008A05B1">
          <w:rPr>
            <w:rStyle w:val="Hyperlink"/>
            <w:noProof/>
          </w:rPr>
          <w:t>Gambar 31. Desa Wisata Tanjung</w:t>
        </w:r>
        <w:r w:rsidR="00C56CDE">
          <w:rPr>
            <w:noProof/>
            <w:webHidden/>
          </w:rPr>
          <w:tab/>
        </w:r>
        <w:r w:rsidR="00C56CDE">
          <w:rPr>
            <w:noProof/>
            <w:webHidden/>
          </w:rPr>
          <w:fldChar w:fldCharType="begin"/>
        </w:r>
        <w:r w:rsidR="00C56CDE">
          <w:rPr>
            <w:noProof/>
            <w:webHidden/>
          </w:rPr>
          <w:instrText xml:space="preserve"> PAGEREF _Toc184725417 \h </w:instrText>
        </w:r>
        <w:r w:rsidR="00C56CDE">
          <w:rPr>
            <w:noProof/>
            <w:webHidden/>
          </w:rPr>
        </w:r>
        <w:r w:rsidR="00C56CDE">
          <w:rPr>
            <w:noProof/>
            <w:webHidden/>
          </w:rPr>
          <w:fldChar w:fldCharType="separate"/>
        </w:r>
        <w:r w:rsidR="00233430">
          <w:rPr>
            <w:noProof/>
            <w:webHidden/>
          </w:rPr>
          <w:t>124</w:t>
        </w:r>
        <w:r w:rsidR="00C56CDE">
          <w:rPr>
            <w:noProof/>
            <w:webHidden/>
          </w:rPr>
          <w:fldChar w:fldCharType="end"/>
        </w:r>
      </w:hyperlink>
    </w:p>
    <w:p w14:paraId="7553A92C" w14:textId="20D27527" w:rsidR="00C56CDE" w:rsidRDefault="004C4CF9">
      <w:pPr>
        <w:pStyle w:val="TableofFigures"/>
        <w:tabs>
          <w:tab w:val="right" w:leader="dot" w:pos="9530"/>
        </w:tabs>
        <w:rPr>
          <w:rFonts w:asciiTheme="minorHAnsi" w:eastAsiaTheme="minorEastAsia" w:hAnsiTheme="minorHAnsi"/>
          <w:noProof/>
          <w:sz w:val="22"/>
        </w:rPr>
      </w:pPr>
      <w:hyperlink w:anchor="_Toc184725418" w:history="1">
        <w:r w:rsidR="00C56CDE" w:rsidRPr="008A05B1">
          <w:rPr>
            <w:rStyle w:val="Hyperlink"/>
            <w:noProof/>
          </w:rPr>
          <w:t>Gambar 32. Desa Wisata Pulesari</w:t>
        </w:r>
        <w:r w:rsidR="00C56CDE">
          <w:rPr>
            <w:noProof/>
            <w:webHidden/>
          </w:rPr>
          <w:tab/>
        </w:r>
        <w:r w:rsidR="00C56CDE">
          <w:rPr>
            <w:noProof/>
            <w:webHidden/>
          </w:rPr>
          <w:fldChar w:fldCharType="begin"/>
        </w:r>
        <w:r w:rsidR="00C56CDE">
          <w:rPr>
            <w:noProof/>
            <w:webHidden/>
          </w:rPr>
          <w:instrText xml:space="preserve"> PAGEREF _Toc184725418 \h </w:instrText>
        </w:r>
        <w:r w:rsidR="00C56CDE">
          <w:rPr>
            <w:noProof/>
            <w:webHidden/>
          </w:rPr>
        </w:r>
        <w:r w:rsidR="00C56CDE">
          <w:rPr>
            <w:noProof/>
            <w:webHidden/>
          </w:rPr>
          <w:fldChar w:fldCharType="separate"/>
        </w:r>
        <w:r w:rsidR="00233430">
          <w:rPr>
            <w:noProof/>
            <w:webHidden/>
          </w:rPr>
          <w:t>125</w:t>
        </w:r>
        <w:r w:rsidR="00C56CDE">
          <w:rPr>
            <w:noProof/>
            <w:webHidden/>
          </w:rPr>
          <w:fldChar w:fldCharType="end"/>
        </w:r>
      </w:hyperlink>
    </w:p>
    <w:p w14:paraId="258E0162" w14:textId="7FCC45B2" w:rsidR="00C56CDE" w:rsidRDefault="004C4CF9">
      <w:pPr>
        <w:pStyle w:val="TableofFigures"/>
        <w:tabs>
          <w:tab w:val="right" w:leader="dot" w:pos="9530"/>
        </w:tabs>
        <w:rPr>
          <w:rFonts w:asciiTheme="minorHAnsi" w:eastAsiaTheme="minorEastAsia" w:hAnsiTheme="minorHAnsi"/>
          <w:noProof/>
          <w:sz w:val="22"/>
        </w:rPr>
      </w:pPr>
      <w:hyperlink w:anchor="_Toc184725419" w:history="1">
        <w:r w:rsidR="00C56CDE" w:rsidRPr="008A05B1">
          <w:rPr>
            <w:rStyle w:val="Hyperlink"/>
            <w:noProof/>
          </w:rPr>
          <w:t>Gambar 33. Desa Wisata Banjaroya</w:t>
        </w:r>
        <w:r w:rsidR="00C56CDE">
          <w:rPr>
            <w:noProof/>
            <w:webHidden/>
          </w:rPr>
          <w:tab/>
        </w:r>
        <w:r w:rsidR="00C56CDE">
          <w:rPr>
            <w:noProof/>
            <w:webHidden/>
          </w:rPr>
          <w:fldChar w:fldCharType="begin"/>
        </w:r>
        <w:r w:rsidR="00C56CDE">
          <w:rPr>
            <w:noProof/>
            <w:webHidden/>
          </w:rPr>
          <w:instrText xml:space="preserve"> PAGEREF _Toc184725419 \h </w:instrText>
        </w:r>
        <w:r w:rsidR="00C56CDE">
          <w:rPr>
            <w:noProof/>
            <w:webHidden/>
          </w:rPr>
        </w:r>
        <w:r w:rsidR="00C56CDE">
          <w:rPr>
            <w:noProof/>
            <w:webHidden/>
          </w:rPr>
          <w:fldChar w:fldCharType="separate"/>
        </w:r>
        <w:r w:rsidR="00233430">
          <w:rPr>
            <w:noProof/>
            <w:webHidden/>
          </w:rPr>
          <w:t>126</w:t>
        </w:r>
        <w:r w:rsidR="00C56CDE">
          <w:rPr>
            <w:noProof/>
            <w:webHidden/>
          </w:rPr>
          <w:fldChar w:fldCharType="end"/>
        </w:r>
      </w:hyperlink>
    </w:p>
    <w:p w14:paraId="53D7E4F1" w14:textId="4BEFBAC1" w:rsidR="00C56CDE" w:rsidRDefault="004C4CF9">
      <w:pPr>
        <w:pStyle w:val="TableofFigures"/>
        <w:tabs>
          <w:tab w:val="right" w:leader="dot" w:pos="9530"/>
        </w:tabs>
        <w:rPr>
          <w:rFonts w:asciiTheme="minorHAnsi" w:eastAsiaTheme="minorEastAsia" w:hAnsiTheme="minorHAnsi"/>
          <w:noProof/>
          <w:sz w:val="22"/>
        </w:rPr>
      </w:pPr>
      <w:hyperlink w:anchor="_Toc184725420" w:history="1">
        <w:r w:rsidR="00C56CDE" w:rsidRPr="008A05B1">
          <w:rPr>
            <w:rStyle w:val="Hyperlink"/>
            <w:noProof/>
          </w:rPr>
          <w:t>Gambar 34. Desa Wisata Kakilangit</w:t>
        </w:r>
        <w:r w:rsidR="00C56CDE">
          <w:rPr>
            <w:noProof/>
            <w:webHidden/>
          </w:rPr>
          <w:tab/>
        </w:r>
        <w:r w:rsidR="00C56CDE">
          <w:rPr>
            <w:noProof/>
            <w:webHidden/>
          </w:rPr>
          <w:fldChar w:fldCharType="begin"/>
        </w:r>
        <w:r w:rsidR="00C56CDE">
          <w:rPr>
            <w:noProof/>
            <w:webHidden/>
          </w:rPr>
          <w:instrText xml:space="preserve"> PAGEREF _Toc184725420 \h </w:instrText>
        </w:r>
        <w:r w:rsidR="00C56CDE">
          <w:rPr>
            <w:noProof/>
            <w:webHidden/>
          </w:rPr>
        </w:r>
        <w:r w:rsidR="00C56CDE">
          <w:rPr>
            <w:noProof/>
            <w:webHidden/>
          </w:rPr>
          <w:fldChar w:fldCharType="separate"/>
        </w:r>
        <w:r w:rsidR="00233430">
          <w:rPr>
            <w:noProof/>
            <w:webHidden/>
          </w:rPr>
          <w:t>127</w:t>
        </w:r>
        <w:r w:rsidR="00C56CDE">
          <w:rPr>
            <w:noProof/>
            <w:webHidden/>
          </w:rPr>
          <w:fldChar w:fldCharType="end"/>
        </w:r>
      </w:hyperlink>
    </w:p>
    <w:p w14:paraId="1C76D150" w14:textId="19A9A7AA" w:rsidR="00C56CDE" w:rsidRDefault="004C4CF9">
      <w:pPr>
        <w:pStyle w:val="TableofFigures"/>
        <w:tabs>
          <w:tab w:val="right" w:leader="dot" w:pos="9530"/>
        </w:tabs>
        <w:rPr>
          <w:rFonts w:asciiTheme="minorHAnsi" w:eastAsiaTheme="minorEastAsia" w:hAnsiTheme="minorHAnsi"/>
          <w:noProof/>
          <w:sz w:val="22"/>
        </w:rPr>
      </w:pPr>
      <w:hyperlink w:anchor="_Toc184725421" w:history="1">
        <w:r w:rsidR="00C56CDE" w:rsidRPr="008A05B1">
          <w:rPr>
            <w:rStyle w:val="Hyperlink"/>
            <w:noProof/>
          </w:rPr>
          <w:t>Gambar 35. Desa Wisata Kebonagung</w:t>
        </w:r>
        <w:r w:rsidR="00C56CDE">
          <w:rPr>
            <w:noProof/>
            <w:webHidden/>
          </w:rPr>
          <w:tab/>
        </w:r>
        <w:r w:rsidR="00C56CDE">
          <w:rPr>
            <w:noProof/>
            <w:webHidden/>
          </w:rPr>
          <w:fldChar w:fldCharType="begin"/>
        </w:r>
        <w:r w:rsidR="00C56CDE">
          <w:rPr>
            <w:noProof/>
            <w:webHidden/>
          </w:rPr>
          <w:instrText xml:space="preserve"> PAGEREF _Toc184725421 \h </w:instrText>
        </w:r>
        <w:r w:rsidR="00C56CDE">
          <w:rPr>
            <w:noProof/>
            <w:webHidden/>
          </w:rPr>
        </w:r>
        <w:r w:rsidR="00C56CDE">
          <w:rPr>
            <w:noProof/>
            <w:webHidden/>
          </w:rPr>
          <w:fldChar w:fldCharType="separate"/>
        </w:r>
        <w:r w:rsidR="00233430">
          <w:rPr>
            <w:noProof/>
            <w:webHidden/>
          </w:rPr>
          <w:t>128</w:t>
        </w:r>
        <w:r w:rsidR="00C56CDE">
          <w:rPr>
            <w:noProof/>
            <w:webHidden/>
          </w:rPr>
          <w:fldChar w:fldCharType="end"/>
        </w:r>
      </w:hyperlink>
    </w:p>
    <w:p w14:paraId="1548A2C9" w14:textId="331D99A8" w:rsidR="00C56CDE" w:rsidRDefault="004C4CF9">
      <w:pPr>
        <w:pStyle w:val="TableofFigures"/>
        <w:tabs>
          <w:tab w:val="right" w:leader="dot" w:pos="9530"/>
        </w:tabs>
        <w:rPr>
          <w:rFonts w:asciiTheme="minorHAnsi" w:eastAsiaTheme="minorEastAsia" w:hAnsiTheme="minorHAnsi"/>
          <w:noProof/>
          <w:sz w:val="22"/>
        </w:rPr>
      </w:pPr>
      <w:hyperlink w:anchor="_Toc184725422" w:history="1">
        <w:r w:rsidR="00C56CDE" w:rsidRPr="008A05B1">
          <w:rPr>
            <w:rStyle w:val="Hyperlink"/>
            <w:noProof/>
          </w:rPr>
          <w:t>Gambar 36. Desa Wisata Kasongan</w:t>
        </w:r>
        <w:r w:rsidR="00C56CDE">
          <w:rPr>
            <w:noProof/>
            <w:webHidden/>
          </w:rPr>
          <w:tab/>
        </w:r>
        <w:r w:rsidR="00C56CDE">
          <w:rPr>
            <w:noProof/>
            <w:webHidden/>
          </w:rPr>
          <w:fldChar w:fldCharType="begin"/>
        </w:r>
        <w:r w:rsidR="00C56CDE">
          <w:rPr>
            <w:noProof/>
            <w:webHidden/>
          </w:rPr>
          <w:instrText xml:space="preserve"> PAGEREF _Toc184725422 \h </w:instrText>
        </w:r>
        <w:r w:rsidR="00C56CDE">
          <w:rPr>
            <w:noProof/>
            <w:webHidden/>
          </w:rPr>
        </w:r>
        <w:r w:rsidR="00C56CDE">
          <w:rPr>
            <w:noProof/>
            <w:webHidden/>
          </w:rPr>
          <w:fldChar w:fldCharType="separate"/>
        </w:r>
        <w:r w:rsidR="00233430">
          <w:rPr>
            <w:noProof/>
            <w:webHidden/>
          </w:rPr>
          <w:t>129</w:t>
        </w:r>
        <w:r w:rsidR="00C56CDE">
          <w:rPr>
            <w:noProof/>
            <w:webHidden/>
          </w:rPr>
          <w:fldChar w:fldCharType="end"/>
        </w:r>
      </w:hyperlink>
    </w:p>
    <w:p w14:paraId="1E99BFC1" w14:textId="20F00169" w:rsidR="00C56CDE" w:rsidRDefault="004C4CF9">
      <w:pPr>
        <w:pStyle w:val="TableofFigures"/>
        <w:tabs>
          <w:tab w:val="right" w:leader="dot" w:pos="9530"/>
        </w:tabs>
        <w:rPr>
          <w:rFonts w:asciiTheme="minorHAnsi" w:eastAsiaTheme="minorEastAsia" w:hAnsiTheme="minorHAnsi"/>
          <w:noProof/>
          <w:sz w:val="22"/>
        </w:rPr>
      </w:pPr>
      <w:hyperlink w:anchor="_Toc184725423" w:history="1">
        <w:r w:rsidR="00C56CDE" w:rsidRPr="008A05B1">
          <w:rPr>
            <w:rStyle w:val="Hyperlink"/>
            <w:noProof/>
          </w:rPr>
          <w:t>Gambar 37. Desa Wisata Batik Tulis Giriloyo</w:t>
        </w:r>
        <w:r w:rsidR="00C56CDE">
          <w:rPr>
            <w:noProof/>
            <w:webHidden/>
          </w:rPr>
          <w:tab/>
        </w:r>
        <w:r w:rsidR="00C56CDE">
          <w:rPr>
            <w:noProof/>
            <w:webHidden/>
          </w:rPr>
          <w:fldChar w:fldCharType="begin"/>
        </w:r>
        <w:r w:rsidR="00C56CDE">
          <w:rPr>
            <w:noProof/>
            <w:webHidden/>
          </w:rPr>
          <w:instrText xml:space="preserve"> PAGEREF _Toc184725423 \h </w:instrText>
        </w:r>
        <w:r w:rsidR="00C56CDE">
          <w:rPr>
            <w:noProof/>
            <w:webHidden/>
          </w:rPr>
        </w:r>
        <w:r w:rsidR="00C56CDE">
          <w:rPr>
            <w:noProof/>
            <w:webHidden/>
          </w:rPr>
          <w:fldChar w:fldCharType="separate"/>
        </w:r>
        <w:r w:rsidR="00233430">
          <w:rPr>
            <w:noProof/>
            <w:webHidden/>
          </w:rPr>
          <w:t>129</w:t>
        </w:r>
        <w:r w:rsidR="00C56CDE">
          <w:rPr>
            <w:noProof/>
            <w:webHidden/>
          </w:rPr>
          <w:fldChar w:fldCharType="end"/>
        </w:r>
      </w:hyperlink>
    </w:p>
    <w:p w14:paraId="0B5E1493" w14:textId="74F53FB3" w:rsidR="00C56CDE" w:rsidRDefault="004C4CF9">
      <w:pPr>
        <w:pStyle w:val="TableofFigures"/>
        <w:tabs>
          <w:tab w:val="right" w:leader="dot" w:pos="9530"/>
        </w:tabs>
        <w:rPr>
          <w:rFonts w:asciiTheme="minorHAnsi" w:eastAsiaTheme="minorEastAsia" w:hAnsiTheme="minorHAnsi"/>
          <w:noProof/>
          <w:sz w:val="22"/>
        </w:rPr>
      </w:pPr>
      <w:hyperlink w:anchor="_Toc184725424" w:history="1">
        <w:r w:rsidR="00C56CDE" w:rsidRPr="008A05B1">
          <w:rPr>
            <w:rStyle w:val="Hyperlink"/>
            <w:noProof/>
          </w:rPr>
          <w:t>Gambar 38. Desa Wisata Gamplong</w:t>
        </w:r>
        <w:r w:rsidR="00C56CDE">
          <w:rPr>
            <w:noProof/>
            <w:webHidden/>
          </w:rPr>
          <w:tab/>
        </w:r>
        <w:r w:rsidR="00C56CDE">
          <w:rPr>
            <w:noProof/>
            <w:webHidden/>
          </w:rPr>
          <w:fldChar w:fldCharType="begin"/>
        </w:r>
        <w:r w:rsidR="00C56CDE">
          <w:rPr>
            <w:noProof/>
            <w:webHidden/>
          </w:rPr>
          <w:instrText xml:space="preserve"> PAGEREF _Toc184725424 \h </w:instrText>
        </w:r>
        <w:r w:rsidR="00C56CDE">
          <w:rPr>
            <w:noProof/>
            <w:webHidden/>
          </w:rPr>
        </w:r>
        <w:r w:rsidR="00C56CDE">
          <w:rPr>
            <w:noProof/>
            <w:webHidden/>
          </w:rPr>
          <w:fldChar w:fldCharType="separate"/>
        </w:r>
        <w:r w:rsidR="00233430">
          <w:rPr>
            <w:noProof/>
            <w:webHidden/>
          </w:rPr>
          <w:t>130</w:t>
        </w:r>
        <w:r w:rsidR="00C56CDE">
          <w:rPr>
            <w:noProof/>
            <w:webHidden/>
          </w:rPr>
          <w:fldChar w:fldCharType="end"/>
        </w:r>
      </w:hyperlink>
    </w:p>
    <w:p w14:paraId="33480D7D" w14:textId="7B51531A" w:rsidR="00C56CDE" w:rsidRDefault="004C4CF9">
      <w:pPr>
        <w:pStyle w:val="TableofFigures"/>
        <w:tabs>
          <w:tab w:val="right" w:leader="dot" w:pos="9530"/>
        </w:tabs>
        <w:rPr>
          <w:rFonts w:asciiTheme="minorHAnsi" w:eastAsiaTheme="minorEastAsia" w:hAnsiTheme="minorHAnsi"/>
          <w:noProof/>
          <w:sz w:val="22"/>
        </w:rPr>
      </w:pPr>
      <w:hyperlink w:anchor="_Toc184725425" w:history="1">
        <w:r w:rsidR="00C56CDE" w:rsidRPr="008A05B1">
          <w:rPr>
            <w:rStyle w:val="Hyperlink"/>
            <w:noProof/>
          </w:rPr>
          <w:t>Gambar 39. Desa Wisata Kelor</w:t>
        </w:r>
        <w:r w:rsidR="00C56CDE">
          <w:rPr>
            <w:noProof/>
            <w:webHidden/>
          </w:rPr>
          <w:tab/>
        </w:r>
        <w:r w:rsidR="00C56CDE">
          <w:rPr>
            <w:noProof/>
            <w:webHidden/>
          </w:rPr>
          <w:fldChar w:fldCharType="begin"/>
        </w:r>
        <w:r w:rsidR="00C56CDE">
          <w:rPr>
            <w:noProof/>
            <w:webHidden/>
          </w:rPr>
          <w:instrText xml:space="preserve"> PAGEREF _Toc184725425 \h </w:instrText>
        </w:r>
        <w:r w:rsidR="00C56CDE">
          <w:rPr>
            <w:noProof/>
            <w:webHidden/>
          </w:rPr>
        </w:r>
        <w:r w:rsidR="00C56CDE">
          <w:rPr>
            <w:noProof/>
            <w:webHidden/>
          </w:rPr>
          <w:fldChar w:fldCharType="separate"/>
        </w:r>
        <w:r w:rsidR="00233430">
          <w:rPr>
            <w:noProof/>
            <w:webHidden/>
          </w:rPr>
          <w:t>131</w:t>
        </w:r>
        <w:r w:rsidR="00C56CDE">
          <w:rPr>
            <w:noProof/>
            <w:webHidden/>
          </w:rPr>
          <w:fldChar w:fldCharType="end"/>
        </w:r>
      </w:hyperlink>
    </w:p>
    <w:p w14:paraId="6E3A5630" w14:textId="4FA37CAD" w:rsidR="00C56CDE" w:rsidRDefault="004C4CF9">
      <w:pPr>
        <w:pStyle w:val="TableofFigures"/>
        <w:tabs>
          <w:tab w:val="right" w:leader="dot" w:pos="9530"/>
        </w:tabs>
        <w:rPr>
          <w:rFonts w:asciiTheme="minorHAnsi" w:eastAsiaTheme="minorEastAsia" w:hAnsiTheme="minorHAnsi"/>
          <w:noProof/>
          <w:sz w:val="22"/>
        </w:rPr>
      </w:pPr>
      <w:hyperlink w:anchor="_Toc184725426" w:history="1">
        <w:r w:rsidR="00C56CDE" w:rsidRPr="008A05B1">
          <w:rPr>
            <w:rStyle w:val="Hyperlink"/>
            <w:noProof/>
          </w:rPr>
          <w:t>Gambar 40. Desa Wisata Pentingsari</w:t>
        </w:r>
        <w:r w:rsidR="00C56CDE">
          <w:rPr>
            <w:noProof/>
            <w:webHidden/>
          </w:rPr>
          <w:tab/>
        </w:r>
        <w:r w:rsidR="00C56CDE">
          <w:rPr>
            <w:noProof/>
            <w:webHidden/>
          </w:rPr>
          <w:fldChar w:fldCharType="begin"/>
        </w:r>
        <w:r w:rsidR="00C56CDE">
          <w:rPr>
            <w:noProof/>
            <w:webHidden/>
          </w:rPr>
          <w:instrText xml:space="preserve"> PAGEREF _Toc184725426 \h </w:instrText>
        </w:r>
        <w:r w:rsidR="00C56CDE">
          <w:rPr>
            <w:noProof/>
            <w:webHidden/>
          </w:rPr>
        </w:r>
        <w:r w:rsidR="00C56CDE">
          <w:rPr>
            <w:noProof/>
            <w:webHidden/>
          </w:rPr>
          <w:fldChar w:fldCharType="separate"/>
        </w:r>
        <w:r w:rsidR="00233430">
          <w:rPr>
            <w:noProof/>
            <w:webHidden/>
          </w:rPr>
          <w:t>132</w:t>
        </w:r>
        <w:r w:rsidR="00C56CDE">
          <w:rPr>
            <w:noProof/>
            <w:webHidden/>
          </w:rPr>
          <w:fldChar w:fldCharType="end"/>
        </w:r>
      </w:hyperlink>
    </w:p>
    <w:p w14:paraId="4F097136" w14:textId="639FBF3B" w:rsidR="00C56CDE" w:rsidRDefault="004C4CF9">
      <w:pPr>
        <w:pStyle w:val="TableofFigures"/>
        <w:tabs>
          <w:tab w:val="right" w:leader="dot" w:pos="9530"/>
        </w:tabs>
        <w:rPr>
          <w:rFonts w:asciiTheme="minorHAnsi" w:eastAsiaTheme="minorEastAsia" w:hAnsiTheme="minorHAnsi"/>
          <w:noProof/>
          <w:sz w:val="22"/>
        </w:rPr>
      </w:pPr>
      <w:hyperlink w:anchor="_Toc184725427" w:history="1">
        <w:r w:rsidR="00C56CDE" w:rsidRPr="008A05B1">
          <w:rPr>
            <w:rStyle w:val="Hyperlink"/>
            <w:noProof/>
          </w:rPr>
          <w:t>Gambar 41. Desa Wisata Tembi</w:t>
        </w:r>
        <w:r w:rsidR="00C56CDE">
          <w:rPr>
            <w:noProof/>
            <w:webHidden/>
          </w:rPr>
          <w:tab/>
        </w:r>
        <w:r w:rsidR="00C56CDE">
          <w:rPr>
            <w:noProof/>
            <w:webHidden/>
          </w:rPr>
          <w:fldChar w:fldCharType="begin"/>
        </w:r>
        <w:r w:rsidR="00C56CDE">
          <w:rPr>
            <w:noProof/>
            <w:webHidden/>
          </w:rPr>
          <w:instrText xml:space="preserve"> PAGEREF _Toc184725427 \h </w:instrText>
        </w:r>
        <w:r w:rsidR="00C56CDE">
          <w:rPr>
            <w:noProof/>
            <w:webHidden/>
          </w:rPr>
        </w:r>
        <w:r w:rsidR="00C56CDE">
          <w:rPr>
            <w:noProof/>
            <w:webHidden/>
          </w:rPr>
          <w:fldChar w:fldCharType="separate"/>
        </w:r>
        <w:r w:rsidR="00233430">
          <w:rPr>
            <w:noProof/>
            <w:webHidden/>
          </w:rPr>
          <w:t>132</w:t>
        </w:r>
        <w:r w:rsidR="00C56CDE">
          <w:rPr>
            <w:noProof/>
            <w:webHidden/>
          </w:rPr>
          <w:fldChar w:fldCharType="end"/>
        </w:r>
      </w:hyperlink>
    </w:p>
    <w:p w14:paraId="38491589" w14:textId="5F5001F6" w:rsidR="00C56CDE" w:rsidRDefault="004C4CF9">
      <w:pPr>
        <w:pStyle w:val="TableofFigures"/>
        <w:tabs>
          <w:tab w:val="right" w:leader="dot" w:pos="9530"/>
        </w:tabs>
        <w:rPr>
          <w:rFonts w:asciiTheme="minorHAnsi" w:eastAsiaTheme="minorEastAsia" w:hAnsiTheme="minorHAnsi"/>
          <w:noProof/>
          <w:sz w:val="22"/>
        </w:rPr>
      </w:pPr>
      <w:hyperlink w:anchor="_Toc184725428" w:history="1">
        <w:r w:rsidR="00C56CDE" w:rsidRPr="008A05B1">
          <w:rPr>
            <w:rStyle w:val="Hyperlink"/>
            <w:noProof/>
          </w:rPr>
          <w:t>Gambar 42. Desa Wisata Jelok</w:t>
        </w:r>
        <w:r w:rsidR="00C56CDE">
          <w:rPr>
            <w:noProof/>
            <w:webHidden/>
          </w:rPr>
          <w:tab/>
        </w:r>
        <w:r w:rsidR="00C56CDE">
          <w:rPr>
            <w:noProof/>
            <w:webHidden/>
          </w:rPr>
          <w:fldChar w:fldCharType="begin"/>
        </w:r>
        <w:r w:rsidR="00C56CDE">
          <w:rPr>
            <w:noProof/>
            <w:webHidden/>
          </w:rPr>
          <w:instrText xml:space="preserve"> PAGEREF _Toc184725428 \h </w:instrText>
        </w:r>
        <w:r w:rsidR="00C56CDE">
          <w:rPr>
            <w:noProof/>
            <w:webHidden/>
          </w:rPr>
        </w:r>
        <w:r w:rsidR="00C56CDE">
          <w:rPr>
            <w:noProof/>
            <w:webHidden/>
          </w:rPr>
          <w:fldChar w:fldCharType="separate"/>
        </w:r>
        <w:r w:rsidR="00233430">
          <w:rPr>
            <w:noProof/>
            <w:webHidden/>
          </w:rPr>
          <w:t>133</w:t>
        </w:r>
        <w:r w:rsidR="00C56CDE">
          <w:rPr>
            <w:noProof/>
            <w:webHidden/>
          </w:rPr>
          <w:fldChar w:fldCharType="end"/>
        </w:r>
      </w:hyperlink>
    </w:p>
    <w:p w14:paraId="66CBF857" w14:textId="4370E770" w:rsidR="00C56CDE" w:rsidRDefault="004C4CF9">
      <w:pPr>
        <w:pStyle w:val="TableofFigures"/>
        <w:tabs>
          <w:tab w:val="right" w:leader="dot" w:pos="9530"/>
        </w:tabs>
        <w:rPr>
          <w:rFonts w:asciiTheme="minorHAnsi" w:eastAsiaTheme="minorEastAsia" w:hAnsiTheme="minorHAnsi"/>
          <w:noProof/>
          <w:sz w:val="22"/>
        </w:rPr>
      </w:pPr>
      <w:hyperlink w:anchor="_Toc184725429" w:history="1">
        <w:r w:rsidR="00C56CDE" w:rsidRPr="008A05B1">
          <w:rPr>
            <w:rStyle w:val="Hyperlink"/>
            <w:noProof/>
          </w:rPr>
          <w:t>Gambar 43. Desa Wisata Manding</w:t>
        </w:r>
        <w:r w:rsidR="00C56CDE">
          <w:rPr>
            <w:noProof/>
            <w:webHidden/>
          </w:rPr>
          <w:tab/>
        </w:r>
        <w:r w:rsidR="00C56CDE">
          <w:rPr>
            <w:noProof/>
            <w:webHidden/>
          </w:rPr>
          <w:fldChar w:fldCharType="begin"/>
        </w:r>
        <w:r w:rsidR="00C56CDE">
          <w:rPr>
            <w:noProof/>
            <w:webHidden/>
          </w:rPr>
          <w:instrText xml:space="preserve"> PAGEREF _Toc184725429 \h </w:instrText>
        </w:r>
        <w:r w:rsidR="00C56CDE">
          <w:rPr>
            <w:noProof/>
            <w:webHidden/>
          </w:rPr>
        </w:r>
        <w:r w:rsidR="00C56CDE">
          <w:rPr>
            <w:noProof/>
            <w:webHidden/>
          </w:rPr>
          <w:fldChar w:fldCharType="separate"/>
        </w:r>
        <w:r w:rsidR="00233430">
          <w:rPr>
            <w:noProof/>
            <w:webHidden/>
          </w:rPr>
          <w:t>134</w:t>
        </w:r>
        <w:r w:rsidR="00C56CDE">
          <w:rPr>
            <w:noProof/>
            <w:webHidden/>
          </w:rPr>
          <w:fldChar w:fldCharType="end"/>
        </w:r>
      </w:hyperlink>
    </w:p>
    <w:p w14:paraId="3A031E10" w14:textId="36AE8025" w:rsidR="00C56CDE" w:rsidRDefault="004C4CF9">
      <w:pPr>
        <w:pStyle w:val="TableofFigures"/>
        <w:tabs>
          <w:tab w:val="right" w:leader="dot" w:pos="9530"/>
        </w:tabs>
        <w:rPr>
          <w:rFonts w:asciiTheme="minorHAnsi" w:eastAsiaTheme="minorEastAsia" w:hAnsiTheme="minorHAnsi"/>
          <w:noProof/>
          <w:sz w:val="22"/>
        </w:rPr>
      </w:pPr>
      <w:hyperlink w:anchor="_Toc184725430" w:history="1">
        <w:r w:rsidR="00C56CDE" w:rsidRPr="008A05B1">
          <w:rPr>
            <w:rStyle w:val="Hyperlink"/>
            <w:noProof/>
          </w:rPr>
          <w:t>Gambar 44. Desa Wisata Krebet</w:t>
        </w:r>
        <w:r w:rsidR="00C56CDE">
          <w:rPr>
            <w:noProof/>
            <w:webHidden/>
          </w:rPr>
          <w:tab/>
        </w:r>
        <w:r w:rsidR="00C56CDE">
          <w:rPr>
            <w:noProof/>
            <w:webHidden/>
          </w:rPr>
          <w:fldChar w:fldCharType="begin"/>
        </w:r>
        <w:r w:rsidR="00C56CDE">
          <w:rPr>
            <w:noProof/>
            <w:webHidden/>
          </w:rPr>
          <w:instrText xml:space="preserve"> PAGEREF _Toc184725430 \h </w:instrText>
        </w:r>
        <w:r w:rsidR="00C56CDE">
          <w:rPr>
            <w:noProof/>
            <w:webHidden/>
          </w:rPr>
        </w:r>
        <w:r w:rsidR="00C56CDE">
          <w:rPr>
            <w:noProof/>
            <w:webHidden/>
          </w:rPr>
          <w:fldChar w:fldCharType="separate"/>
        </w:r>
        <w:r w:rsidR="00233430">
          <w:rPr>
            <w:noProof/>
            <w:webHidden/>
          </w:rPr>
          <w:t>134</w:t>
        </w:r>
        <w:r w:rsidR="00C56CDE">
          <w:rPr>
            <w:noProof/>
            <w:webHidden/>
          </w:rPr>
          <w:fldChar w:fldCharType="end"/>
        </w:r>
      </w:hyperlink>
    </w:p>
    <w:p w14:paraId="24A51A57" w14:textId="484EFC7F" w:rsidR="00C56CDE" w:rsidRDefault="004C4CF9">
      <w:pPr>
        <w:pStyle w:val="TableofFigures"/>
        <w:tabs>
          <w:tab w:val="right" w:leader="dot" w:pos="9530"/>
        </w:tabs>
        <w:rPr>
          <w:rFonts w:asciiTheme="minorHAnsi" w:eastAsiaTheme="minorEastAsia" w:hAnsiTheme="minorHAnsi"/>
          <w:noProof/>
          <w:sz w:val="22"/>
        </w:rPr>
      </w:pPr>
      <w:hyperlink w:anchor="_Toc184725431" w:history="1">
        <w:r w:rsidR="00C56CDE" w:rsidRPr="008A05B1">
          <w:rPr>
            <w:rStyle w:val="Hyperlink"/>
            <w:noProof/>
          </w:rPr>
          <w:t>Gambar 45. Desa Wisata Nglanggeran</w:t>
        </w:r>
        <w:r w:rsidR="00C56CDE">
          <w:rPr>
            <w:noProof/>
            <w:webHidden/>
          </w:rPr>
          <w:tab/>
        </w:r>
        <w:r w:rsidR="00C56CDE">
          <w:rPr>
            <w:noProof/>
            <w:webHidden/>
          </w:rPr>
          <w:fldChar w:fldCharType="begin"/>
        </w:r>
        <w:r w:rsidR="00C56CDE">
          <w:rPr>
            <w:noProof/>
            <w:webHidden/>
          </w:rPr>
          <w:instrText xml:space="preserve"> PAGEREF _Toc184725431 \h </w:instrText>
        </w:r>
        <w:r w:rsidR="00C56CDE">
          <w:rPr>
            <w:noProof/>
            <w:webHidden/>
          </w:rPr>
        </w:r>
        <w:r w:rsidR="00C56CDE">
          <w:rPr>
            <w:noProof/>
            <w:webHidden/>
          </w:rPr>
          <w:fldChar w:fldCharType="separate"/>
        </w:r>
        <w:r w:rsidR="00233430">
          <w:rPr>
            <w:noProof/>
            <w:webHidden/>
          </w:rPr>
          <w:t>135</w:t>
        </w:r>
        <w:r w:rsidR="00C56CDE">
          <w:rPr>
            <w:noProof/>
            <w:webHidden/>
          </w:rPr>
          <w:fldChar w:fldCharType="end"/>
        </w:r>
      </w:hyperlink>
    </w:p>
    <w:p w14:paraId="6CF03CDE" w14:textId="4CAF3585" w:rsidR="00C56CDE" w:rsidRDefault="004C4CF9">
      <w:pPr>
        <w:pStyle w:val="TableofFigures"/>
        <w:tabs>
          <w:tab w:val="right" w:leader="dot" w:pos="9530"/>
        </w:tabs>
        <w:rPr>
          <w:rFonts w:asciiTheme="minorHAnsi" w:eastAsiaTheme="minorEastAsia" w:hAnsiTheme="minorHAnsi"/>
          <w:noProof/>
          <w:sz w:val="22"/>
        </w:rPr>
      </w:pPr>
      <w:hyperlink w:anchor="_Toc184725432" w:history="1">
        <w:r w:rsidR="00C56CDE" w:rsidRPr="008A05B1">
          <w:rPr>
            <w:rStyle w:val="Hyperlink"/>
            <w:noProof/>
          </w:rPr>
          <w:t>Gambar 46. Desa Wisata Mojo</w:t>
        </w:r>
        <w:r w:rsidR="00C56CDE">
          <w:rPr>
            <w:noProof/>
            <w:webHidden/>
          </w:rPr>
          <w:tab/>
        </w:r>
        <w:r w:rsidR="00C56CDE">
          <w:rPr>
            <w:noProof/>
            <w:webHidden/>
          </w:rPr>
          <w:fldChar w:fldCharType="begin"/>
        </w:r>
        <w:r w:rsidR="00C56CDE">
          <w:rPr>
            <w:noProof/>
            <w:webHidden/>
          </w:rPr>
          <w:instrText xml:space="preserve"> PAGEREF _Toc184725432 \h </w:instrText>
        </w:r>
        <w:r w:rsidR="00C56CDE">
          <w:rPr>
            <w:noProof/>
            <w:webHidden/>
          </w:rPr>
        </w:r>
        <w:r w:rsidR="00C56CDE">
          <w:rPr>
            <w:noProof/>
            <w:webHidden/>
          </w:rPr>
          <w:fldChar w:fldCharType="separate"/>
        </w:r>
        <w:r w:rsidR="00233430">
          <w:rPr>
            <w:noProof/>
            <w:webHidden/>
          </w:rPr>
          <w:t>136</w:t>
        </w:r>
        <w:r w:rsidR="00C56CDE">
          <w:rPr>
            <w:noProof/>
            <w:webHidden/>
          </w:rPr>
          <w:fldChar w:fldCharType="end"/>
        </w:r>
      </w:hyperlink>
    </w:p>
    <w:p w14:paraId="575BF281" w14:textId="5EFC5E65" w:rsidR="00C56CDE" w:rsidRDefault="004C4CF9">
      <w:pPr>
        <w:pStyle w:val="TableofFigures"/>
        <w:tabs>
          <w:tab w:val="right" w:leader="dot" w:pos="9530"/>
        </w:tabs>
        <w:rPr>
          <w:rFonts w:asciiTheme="minorHAnsi" w:eastAsiaTheme="minorEastAsia" w:hAnsiTheme="minorHAnsi"/>
          <w:noProof/>
          <w:sz w:val="22"/>
        </w:rPr>
      </w:pPr>
      <w:hyperlink w:anchor="_Toc184725433" w:history="1">
        <w:r w:rsidR="00C56CDE" w:rsidRPr="008A05B1">
          <w:rPr>
            <w:rStyle w:val="Hyperlink"/>
            <w:noProof/>
          </w:rPr>
          <w:t>Gambar 47. Desa Wisata Bejiharjo</w:t>
        </w:r>
        <w:r w:rsidR="00C56CDE">
          <w:rPr>
            <w:noProof/>
            <w:webHidden/>
          </w:rPr>
          <w:tab/>
        </w:r>
        <w:r w:rsidR="00C56CDE">
          <w:rPr>
            <w:noProof/>
            <w:webHidden/>
          </w:rPr>
          <w:fldChar w:fldCharType="begin"/>
        </w:r>
        <w:r w:rsidR="00C56CDE">
          <w:rPr>
            <w:noProof/>
            <w:webHidden/>
          </w:rPr>
          <w:instrText xml:space="preserve"> PAGEREF _Toc184725433 \h </w:instrText>
        </w:r>
        <w:r w:rsidR="00C56CDE">
          <w:rPr>
            <w:noProof/>
            <w:webHidden/>
          </w:rPr>
        </w:r>
        <w:r w:rsidR="00C56CDE">
          <w:rPr>
            <w:noProof/>
            <w:webHidden/>
          </w:rPr>
          <w:fldChar w:fldCharType="separate"/>
        </w:r>
        <w:r w:rsidR="00233430">
          <w:rPr>
            <w:noProof/>
            <w:webHidden/>
          </w:rPr>
          <w:t>136</w:t>
        </w:r>
        <w:r w:rsidR="00C56CDE">
          <w:rPr>
            <w:noProof/>
            <w:webHidden/>
          </w:rPr>
          <w:fldChar w:fldCharType="end"/>
        </w:r>
      </w:hyperlink>
    </w:p>
    <w:p w14:paraId="7D732164" w14:textId="4CDC430A" w:rsidR="00C56CDE" w:rsidRDefault="004C4CF9">
      <w:pPr>
        <w:pStyle w:val="TableofFigures"/>
        <w:tabs>
          <w:tab w:val="right" w:leader="dot" w:pos="9530"/>
        </w:tabs>
        <w:rPr>
          <w:rFonts w:asciiTheme="minorHAnsi" w:eastAsiaTheme="minorEastAsia" w:hAnsiTheme="minorHAnsi"/>
          <w:noProof/>
          <w:sz w:val="22"/>
        </w:rPr>
      </w:pPr>
      <w:hyperlink w:anchor="_Toc184725434" w:history="1">
        <w:r w:rsidR="00C56CDE" w:rsidRPr="008A05B1">
          <w:rPr>
            <w:rStyle w:val="Hyperlink"/>
            <w:noProof/>
          </w:rPr>
          <w:t>Gambar 48. Desa Wisata Sendari</w:t>
        </w:r>
        <w:r w:rsidR="00C56CDE">
          <w:rPr>
            <w:noProof/>
            <w:webHidden/>
          </w:rPr>
          <w:tab/>
        </w:r>
        <w:r w:rsidR="00C56CDE">
          <w:rPr>
            <w:noProof/>
            <w:webHidden/>
          </w:rPr>
          <w:fldChar w:fldCharType="begin"/>
        </w:r>
        <w:r w:rsidR="00C56CDE">
          <w:rPr>
            <w:noProof/>
            <w:webHidden/>
          </w:rPr>
          <w:instrText xml:space="preserve"> PAGEREF _Toc184725434 \h </w:instrText>
        </w:r>
        <w:r w:rsidR="00C56CDE">
          <w:rPr>
            <w:noProof/>
            <w:webHidden/>
          </w:rPr>
        </w:r>
        <w:r w:rsidR="00C56CDE">
          <w:rPr>
            <w:noProof/>
            <w:webHidden/>
          </w:rPr>
          <w:fldChar w:fldCharType="separate"/>
        </w:r>
        <w:r w:rsidR="00233430">
          <w:rPr>
            <w:noProof/>
            <w:webHidden/>
          </w:rPr>
          <w:t>137</w:t>
        </w:r>
        <w:r w:rsidR="00C56CDE">
          <w:rPr>
            <w:noProof/>
            <w:webHidden/>
          </w:rPr>
          <w:fldChar w:fldCharType="end"/>
        </w:r>
      </w:hyperlink>
    </w:p>
    <w:p w14:paraId="6FACC759" w14:textId="44D4F410" w:rsidR="00052BD7" w:rsidRDefault="00052BD7">
      <w:pPr>
        <w:spacing w:line="259" w:lineRule="auto"/>
        <w:rPr>
          <w:noProof/>
        </w:rPr>
      </w:pPr>
      <w:r>
        <w:rPr>
          <w:noProof/>
        </w:rPr>
        <w:fldChar w:fldCharType="end"/>
      </w:r>
    </w:p>
    <w:p w14:paraId="45C78395" w14:textId="77777777" w:rsidR="00052BD7" w:rsidRDefault="00052BD7">
      <w:pPr>
        <w:spacing w:line="259" w:lineRule="auto"/>
        <w:rPr>
          <w:noProof/>
        </w:rPr>
      </w:pPr>
      <w:r>
        <w:rPr>
          <w:noProof/>
        </w:rPr>
        <w:br w:type="page"/>
      </w:r>
    </w:p>
    <w:p w14:paraId="40473D4F" w14:textId="77777777" w:rsidR="00995F3C" w:rsidRDefault="00995F3C" w:rsidP="00995F3C">
      <w:pPr>
        <w:pStyle w:val="Heading1"/>
        <w:rPr>
          <w:rFonts w:ascii="Times New Roman" w:hAnsi="Times New Roman"/>
          <w:color w:val="000000" w:themeColor="text1"/>
          <w:sz w:val="24"/>
          <w:szCs w:val="24"/>
        </w:rPr>
        <w:sectPr w:rsidR="00995F3C" w:rsidSect="00995F3C">
          <w:pgSz w:w="11906" w:h="16838" w:code="9"/>
          <w:pgMar w:top="1440" w:right="1016" w:bottom="1440" w:left="1350" w:header="720" w:footer="720" w:gutter="0"/>
          <w:pgNumType w:fmt="lowerRoman"/>
          <w:cols w:space="720"/>
          <w:docGrid w:linePitch="360"/>
        </w:sectPr>
      </w:pPr>
    </w:p>
    <w:p w14:paraId="0FC04EAA" w14:textId="782AD870" w:rsidR="0005010F" w:rsidRPr="00D86471" w:rsidRDefault="0005010F" w:rsidP="00995F3C">
      <w:pPr>
        <w:pStyle w:val="Heading1"/>
        <w:jc w:val="center"/>
        <w:rPr>
          <w:rFonts w:ascii="Times New Roman" w:hAnsi="Times New Roman"/>
          <w:sz w:val="24"/>
          <w:szCs w:val="24"/>
        </w:rPr>
      </w:pPr>
      <w:bookmarkStart w:id="12" w:name="_Toc184114429"/>
      <w:r w:rsidRPr="00D86471">
        <w:rPr>
          <w:rFonts w:ascii="Times New Roman" w:hAnsi="Times New Roman"/>
          <w:color w:val="000000" w:themeColor="text1"/>
          <w:sz w:val="24"/>
          <w:szCs w:val="24"/>
        </w:rPr>
        <w:lastRenderedPageBreak/>
        <w:t>BAB I</w:t>
      </w:r>
      <w:bookmarkEnd w:id="9"/>
      <w:bookmarkEnd w:id="10"/>
      <w:r w:rsidR="004C1E71" w:rsidRPr="00D86471">
        <w:rPr>
          <w:rFonts w:ascii="Times New Roman" w:hAnsi="Times New Roman"/>
          <w:color w:val="000000" w:themeColor="text1"/>
          <w:sz w:val="24"/>
          <w:szCs w:val="24"/>
        </w:rPr>
        <w:br/>
      </w:r>
      <w:r w:rsidRPr="00D86471">
        <w:rPr>
          <w:rFonts w:ascii="Times New Roman" w:hAnsi="Times New Roman"/>
          <w:color w:val="auto"/>
          <w:sz w:val="24"/>
          <w:szCs w:val="24"/>
        </w:rPr>
        <w:t>PENDAHULUAN</w:t>
      </w:r>
      <w:bookmarkEnd w:id="11"/>
      <w:bookmarkEnd w:id="12"/>
    </w:p>
    <w:p w14:paraId="73FA8EEF" w14:textId="77777777" w:rsidR="0005010F" w:rsidRPr="00D86471" w:rsidRDefault="0005010F" w:rsidP="0005010F">
      <w:pPr>
        <w:jc w:val="center"/>
        <w:rPr>
          <w:rFonts w:ascii="Times New Roman" w:hAnsi="Times New Roman"/>
          <w:b/>
          <w:bCs/>
          <w:sz w:val="24"/>
          <w:szCs w:val="24"/>
        </w:rPr>
      </w:pPr>
    </w:p>
    <w:p w14:paraId="7826F128" w14:textId="54A44649" w:rsidR="0005010F" w:rsidRPr="00D86471" w:rsidRDefault="0005010F" w:rsidP="0046366C">
      <w:pPr>
        <w:pStyle w:val="Heading2"/>
        <w:numPr>
          <w:ilvl w:val="0"/>
          <w:numId w:val="87"/>
        </w:numPr>
        <w:spacing w:before="0" w:line="360" w:lineRule="auto"/>
        <w:ind w:left="360"/>
        <w:rPr>
          <w:rFonts w:cs="Times New Roman"/>
          <w:b w:val="0"/>
          <w:bCs/>
          <w:szCs w:val="24"/>
        </w:rPr>
      </w:pPr>
      <w:bookmarkStart w:id="13" w:name="_Toc177558431"/>
      <w:bookmarkStart w:id="14" w:name="_Toc177630642"/>
      <w:bookmarkStart w:id="15" w:name="_Toc179551056"/>
      <w:bookmarkStart w:id="16" w:name="_Toc184114430"/>
      <w:r w:rsidRPr="00D86471">
        <w:rPr>
          <w:rFonts w:cs="Times New Roman"/>
          <w:bCs/>
          <w:szCs w:val="24"/>
        </w:rPr>
        <w:t>Latar Belakang</w:t>
      </w:r>
      <w:bookmarkEnd w:id="13"/>
      <w:bookmarkEnd w:id="14"/>
      <w:bookmarkEnd w:id="15"/>
      <w:bookmarkEnd w:id="16"/>
    </w:p>
    <w:p w14:paraId="48CF3E3E" w14:textId="77777777" w:rsidR="00CE2057" w:rsidRPr="00D86471" w:rsidRDefault="00CE2057" w:rsidP="00754BD6">
      <w:pPr>
        <w:pStyle w:val="ListParagraph"/>
        <w:spacing w:after="0" w:line="360" w:lineRule="auto"/>
        <w:ind w:left="0" w:firstLine="540"/>
        <w:jc w:val="both"/>
        <w:rPr>
          <w:rFonts w:ascii="Times New Roman" w:hAnsi="Times New Roman" w:cs="Times New Roman"/>
          <w:bCs/>
          <w:sz w:val="24"/>
          <w:szCs w:val="24"/>
        </w:rPr>
      </w:pPr>
      <w:r w:rsidRPr="00D86471">
        <w:rPr>
          <w:rFonts w:ascii="Times New Roman" w:hAnsi="Times New Roman" w:cs="Times New Roman"/>
          <w:bCs/>
          <w:sz w:val="24"/>
          <w:szCs w:val="24"/>
        </w:rPr>
        <w:t>Indonesia telah menerbitkan berbagai regulasi terkait pariwisata, termasuk Undang-Undang Nomor 10 Tahun 2009 tentang Kepariwisataan, Peraturan Pemerintah Nomor 50 Tahun 2011 tentang Rencana Induk Pembangunan Kepariwisataan Nasional, Peraturan Presiden Nomor 63 Tahun 2014 tentang Pengawasan dan Pengendalian Kepariwisataan, serta Peraturan Menteri Pariwisata dan Ekonomi Kreatif Nomor 80 Tahun 2016 tentang Pendaftaran Usaha Pariwisata. Selain regulasi mengenai pariwisata, Pemerintah Indonesia juga telah menerbitkan berbagai regulasi terkait budaya, seperti Undang-Undang Nomor 5 Tahun 2017 tentang Pemajuan Kebudayaan, Peraturan Pemerintah Nomor 87 Tahun 2021 tentang Peraturan Pelaksanaan Undang-Undang Nomor 5 Tahun 2017 tentang Pemajuan Kebudayaan, dan Peraturan Presiden Nomor 114 Tahun 2022 tentang Strategi Kebudayaan.</w:t>
      </w:r>
    </w:p>
    <w:p w14:paraId="5193B441" w14:textId="6AD88475" w:rsidR="00CE2057" w:rsidRPr="00D86471" w:rsidRDefault="00CE2057" w:rsidP="00754BD6">
      <w:pPr>
        <w:pStyle w:val="ListParagraph"/>
        <w:spacing w:after="0" w:line="360" w:lineRule="auto"/>
        <w:ind w:left="0" w:firstLine="540"/>
        <w:jc w:val="both"/>
        <w:rPr>
          <w:rFonts w:ascii="Times New Roman" w:hAnsi="Times New Roman" w:cs="Times New Roman"/>
          <w:bCs/>
          <w:sz w:val="24"/>
          <w:szCs w:val="24"/>
        </w:rPr>
      </w:pPr>
      <w:r w:rsidRPr="00D86471">
        <w:rPr>
          <w:rFonts w:ascii="Times New Roman" w:hAnsi="Times New Roman" w:cs="Times New Roman"/>
          <w:bCs/>
          <w:sz w:val="24"/>
          <w:szCs w:val="24"/>
        </w:rPr>
        <w:t>Selama kurun waktu 14 (empat belas) tahun, keberadaan Undang-Undang 10 Tahun 2009 sendiri hanya dilakukan perubahan oleh Undang-Undang Nomor 6 Tahun 2023 tentang Penetapan Peraturan Pemerintah Pengganti Undang-Undang Nomor 2 Tahun 2022 Tentang Cipta Kerja Menjadi Undang-Undang (UU Cipta Kerja). Adapun perubahan yang dilakukan yakni hal-hal yang berkaitan dengan:</w:t>
      </w:r>
    </w:p>
    <w:p w14:paraId="2A76F263" w14:textId="77777777" w:rsidR="00CE2057" w:rsidRPr="00D86471" w:rsidRDefault="00CE2057" w:rsidP="0046366C">
      <w:pPr>
        <w:pStyle w:val="ListParagraph"/>
        <w:widowControl w:val="0"/>
        <w:numPr>
          <w:ilvl w:val="1"/>
          <w:numId w:val="23"/>
        </w:numPr>
        <w:tabs>
          <w:tab w:val="left" w:pos="1530"/>
          <w:tab w:val="left" w:pos="7920"/>
        </w:tabs>
        <w:autoSpaceDE w:val="0"/>
        <w:autoSpaceDN w:val="0"/>
        <w:spacing w:after="0" w:line="360" w:lineRule="auto"/>
        <w:ind w:left="360" w:hanging="360"/>
        <w:contextualSpacing w:val="0"/>
        <w:jc w:val="both"/>
        <w:rPr>
          <w:rFonts w:ascii="Times New Roman" w:hAnsi="Times New Roman" w:cs="Times New Roman"/>
          <w:bCs/>
          <w:sz w:val="24"/>
          <w:szCs w:val="24"/>
        </w:rPr>
      </w:pPr>
      <w:r w:rsidRPr="00D86471">
        <w:rPr>
          <w:rFonts w:ascii="Times New Roman" w:hAnsi="Times New Roman" w:cs="Times New Roman"/>
          <w:bCs/>
          <w:sz w:val="24"/>
          <w:szCs w:val="24"/>
        </w:rPr>
        <w:t>Pasal 14, mengenai bentuk usaha pariwisata;</w:t>
      </w:r>
    </w:p>
    <w:p w14:paraId="303D9276" w14:textId="5DC00E1C" w:rsidR="00CE2057" w:rsidRPr="00D86471" w:rsidRDefault="00CE2057" w:rsidP="0046366C">
      <w:pPr>
        <w:pStyle w:val="ListParagraph"/>
        <w:widowControl w:val="0"/>
        <w:numPr>
          <w:ilvl w:val="1"/>
          <w:numId w:val="23"/>
        </w:numPr>
        <w:tabs>
          <w:tab w:val="left" w:pos="1530"/>
          <w:tab w:val="left" w:pos="7920"/>
        </w:tabs>
        <w:autoSpaceDE w:val="0"/>
        <w:autoSpaceDN w:val="0"/>
        <w:spacing w:after="0" w:line="360" w:lineRule="auto"/>
        <w:ind w:left="360" w:hanging="360"/>
        <w:contextualSpacing w:val="0"/>
        <w:jc w:val="both"/>
        <w:rPr>
          <w:rFonts w:ascii="Times New Roman" w:hAnsi="Times New Roman" w:cs="Times New Roman"/>
          <w:bCs/>
          <w:sz w:val="24"/>
          <w:szCs w:val="24"/>
        </w:rPr>
      </w:pPr>
      <w:r w:rsidRPr="00D86471">
        <w:rPr>
          <w:rFonts w:ascii="Times New Roman" w:hAnsi="Times New Roman" w:cs="Times New Roman"/>
          <w:bCs/>
          <w:sz w:val="24"/>
          <w:szCs w:val="24"/>
        </w:rPr>
        <w:t>Pasal</w:t>
      </w:r>
      <w:r w:rsidR="006A4071" w:rsidRPr="00D86471">
        <w:rPr>
          <w:rFonts w:ascii="Times New Roman" w:hAnsi="Times New Roman" w:cs="Times New Roman"/>
          <w:bCs/>
          <w:sz w:val="24"/>
          <w:szCs w:val="24"/>
        </w:rPr>
        <w:t xml:space="preserve"> </w:t>
      </w:r>
      <w:r w:rsidRPr="00D86471">
        <w:rPr>
          <w:rFonts w:ascii="Times New Roman" w:hAnsi="Times New Roman" w:cs="Times New Roman"/>
          <w:bCs/>
          <w:sz w:val="24"/>
          <w:szCs w:val="24"/>
        </w:rPr>
        <w:t>15, mengenai penyelenggaraan Perizinan Berusaha di sektor pariwisata;</w:t>
      </w:r>
    </w:p>
    <w:p w14:paraId="4528922F" w14:textId="77777777" w:rsidR="00CE2057" w:rsidRPr="00D86471" w:rsidRDefault="00CE2057" w:rsidP="0046366C">
      <w:pPr>
        <w:pStyle w:val="ListParagraph"/>
        <w:widowControl w:val="0"/>
        <w:numPr>
          <w:ilvl w:val="1"/>
          <w:numId w:val="23"/>
        </w:numPr>
        <w:tabs>
          <w:tab w:val="left" w:pos="1530"/>
          <w:tab w:val="left" w:pos="7920"/>
        </w:tabs>
        <w:autoSpaceDE w:val="0"/>
        <w:autoSpaceDN w:val="0"/>
        <w:spacing w:after="0" w:line="360" w:lineRule="auto"/>
        <w:ind w:left="360" w:hanging="360"/>
        <w:contextualSpacing w:val="0"/>
        <w:jc w:val="both"/>
        <w:rPr>
          <w:rFonts w:ascii="Times New Roman" w:hAnsi="Times New Roman" w:cs="Times New Roman"/>
          <w:bCs/>
          <w:sz w:val="24"/>
          <w:szCs w:val="24"/>
        </w:rPr>
      </w:pPr>
      <w:r w:rsidRPr="00D86471">
        <w:rPr>
          <w:rFonts w:ascii="Times New Roman" w:hAnsi="Times New Roman" w:cs="Times New Roman"/>
          <w:bCs/>
          <w:sz w:val="24"/>
          <w:szCs w:val="24"/>
        </w:rPr>
        <w:t>Pasal 26, mengenai kewajiban pengusaha pariwisata;</w:t>
      </w:r>
    </w:p>
    <w:p w14:paraId="407CDC55" w14:textId="5B87E3D0" w:rsidR="00CE2057" w:rsidRPr="00D86471" w:rsidRDefault="00CE2057" w:rsidP="0046366C">
      <w:pPr>
        <w:pStyle w:val="ListParagraph"/>
        <w:widowControl w:val="0"/>
        <w:numPr>
          <w:ilvl w:val="1"/>
          <w:numId w:val="23"/>
        </w:numPr>
        <w:tabs>
          <w:tab w:val="left" w:pos="1530"/>
          <w:tab w:val="left" w:pos="7920"/>
        </w:tabs>
        <w:autoSpaceDE w:val="0"/>
        <w:autoSpaceDN w:val="0"/>
        <w:spacing w:after="0" w:line="360" w:lineRule="auto"/>
        <w:ind w:left="360" w:hanging="360"/>
        <w:contextualSpacing w:val="0"/>
        <w:jc w:val="both"/>
        <w:rPr>
          <w:rFonts w:ascii="Times New Roman" w:hAnsi="Times New Roman" w:cs="Times New Roman"/>
          <w:bCs/>
          <w:sz w:val="24"/>
          <w:szCs w:val="24"/>
        </w:rPr>
      </w:pPr>
      <w:r w:rsidRPr="00D86471">
        <w:rPr>
          <w:rFonts w:ascii="Times New Roman" w:hAnsi="Times New Roman" w:cs="Times New Roman"/>
          <w:bCs/>
          <w:sz w:val="24"/>
          <w:szCs w:val="24"/>
        </w:rPr>
        <w:t>Pasal 29, mengenai kewenangan pemerintah provinsi di sektor pariwisata;</w:t>
      </w:r>
    </w:p>
    <w:p w14:paraId="111D78C1" w14:textId="4E8D64AD" w:rsidR="00CE2057" w:rsidRPr="00D86471" w:rsidRDefault="00CE2057" w:rsidP="0046366C">
      <w:pPr>
        <w:pStyle w:val="ListParagraph"/>
        <w:widowControl w:val="0"/>
        <w:numPr>
          <w:ilvl w:val="1"/>
          <w:numId w:val="23"/>
        </w:numPr>
        <w:tabs>
          <w:tab w:val="left" w:pos="7920"/>
        </w:tabs>
        <w:autoSpaceDE w:val="0"/>
        <w:autoSpaceDN w:val="0"/>
        <w:spacing w:after="0" w:line="360" w:lineRule="auto"/>
        <w:ind w:left="360" w:hanging="360"/>
        <w:contextualSpacing w:val="0"/>
        <w:jc w:val="both"/>
        <w:rPr>
          <w:rFonts w:ascii="Times New Roman" w:hAnsi="Times New Roman" w:cs="Times New Roman"/>
          <w:bCs/>
          <w:sz w:val="24"/>
          <w:szCs w:val="24"/>
        </w:rPr>
      </w:pPr>
      <w:r w:rsidRPr="00D86471">
        <w:rPr>
          <w:rFonts w:ascii="Times New Roman" w:hAnsi="Times New Roman" w:cs="Times New Roman"/>
          <w:bCs/>
          <w:sz w:val="24"/>
          <w:szCs w:val="24"/>
        </w:rPr>
        <w:t>Pasal 30, mengenai kewenangan pemerintah kabupaten/kota di sektor pariwisata;</w:t>
      </w:r>
    </w:p>
    <w:p w14:paraId="32AE4FB8" w14:textId="2D9FC236" w:rsidR="00CE2057" w:rsidRPr="00D86471" w:rsidRDefault="00CE2057" w:rsidP="0046366C">
      <w:pPr>
        <w:pStyle w:val="ListParagraph"/>
        <w:widowControl w:val="0"/>
        <w:numPr>
          <w:ilvl w:val="1"/>
          <w:numId w:val="23"/>
        </w:numPr>
        <w:tabs>
          <w:tab w:val="left" w:pos="1530"/>
          <w:tab w:val="left" w:pos="7920"/>
        </w:tabs>
        <w:autoSpaceDE w:val="0"/>
        <w:autoSpaceDN w:val="0"/>
        <w:spacing w:after="0" w:line="360" w:lineRule="auto"/>
        <w:ind w:left="360" w:hanging="360"/>
        <w:contextualSpacing w:val="0"/>
        <w:jc w:val="both"/>
        <w:rPr>
          <w:rFonts w:ascii="Times New Roman" w:hAnsi="Times New Roman" w:cs="Times New Roman"/>
          <w:bCs/>
          <w:sz w:val="24"/>
          <w:szCs w:val="24"/>
        </w:rPr>
      </w:pPr>
      <w:r w:rsidRPr="00D86471">
        <w:rPr>
          <w:rFonts w:ascii="Times New Roman" w:hAnsi="Times New Roman" w:cs="Times New Roman"/>
          <w:bCs/>
          <w:sz w:val="24"/>
          <w:szCs w:val="24"/>
        </w:rPr>
        <w:t>Pasal 54, mengenai standar usaha produk, layanan, dan pengelolaan usaha; dan</w:t>
      </w:r>
    </w:p>
    <w:p w14:paraId="643503E2" w14:textId="77777777" w:rsidR="00CE2057" w:rsidRPr="00D86471" w:rsidRDefault="00CE2057" w:rsidP="0046366C">
      <w:pPr>
        <w:pStyle w:val="ListParagraph"/>
        <w:widowControl w:val="0"/>
        <w:numPr>
          <w:ilvl w:val="1"/>
          <w:numId w:val="23"/>
        </w:numPr>
        <w:tabs>
          <w:tab w:val="left" w:pos="1530"/>
          <w:tab w:val="left" w:pos="2159"/>
          <w:tab w:val="left" w:pos="2160"/>
        </w:tabs>
        <w:autoSpaceDE w:val="0"/>
        <w:autoSpaceDN w:val="0"/>
        <w:spacing w:after="0" w:line="360" w:lineRule="auto"/>
        <w:ind w:left="360" w:hanging="360"/>
        <w:contextualSpacing w:val="0"/>
        <w:jc w:val="both"/>
        <w:rPr>
          <w:rFonts w:ascii="Times New Roman" w:hAnsi="Times New Roman" w:cs="Times New Roman"/>
          <w:bCs/>
          <w:sz w:val="24"/>
          <w:szCs w:val="24"/>
        </w:rPr>
      </w:pPr>
      <w:r w:rsidRPr="00D86471">
        <w:rPr>
          <w:rFonts w:ascii="Times New Roman" w:hAnsi="Times New Roman" w:cs="Times New Roman"/>
          <w:bCs/>
          <w:sz w:val="24"/>
          <w:szCs w:val="24"/>
        </w:rPr>
        <w:t xml:space="preserve">Penghapusan 3 (tiga) pasal sebagai berikut: </w:t>
      </w:r>
    </w:p>
    <w:p w14:paraId="60E2DE39" w14:textId="77777777" w:rsidR="00CE2057" w:rsidRPr="00D86471" w:rsidRDefault="00CE2057" w:rsidP="0046366C">
      <w:pPr>
        <w:pStyle w:val="ListParagraph"/>
        <w:widowControl w:val="0"/>
        <w:numPr>
          <w:ilvl w:val="2"/>
          <w:numId w:val="23"/>
        </w:numPr>
        <w:tabs>
          <w:tab w:val="left" w:pos="1530"/>
          <w:tab w:val="left" w:pos="2655"/>
        </w:tabs>
        <w:autoSpaceDE w:val="0"/>
        <w:autoSpaceDN w:val="0"/>
        <w:spacing w:after="0" w:line="360" w:lineRule="auto"/>
        <w:ind w:left="720"/>
        <w:contextualSpacing w:val="0"/>
        <w:jc w:val="both"/>
        <w:rPr>
          <w:rFonts w:ascii="Times New Roman" w:hAnsi="Times New Roman" w:cs="Times New Roman"/>
          <w:bCs/>
          <w:sz w:val="24"/>
          <w:szCs w:val="24"/>
        </w:rPr>
      </w:pPr>
      <w:r w:rsidRPr="00D86471">
        <w:rPr>
          <w:rFonts w:ascii="Times New Roman" w:hAnsi="Times New Roman" w:cs="Times New Roman"/>
          <w:bCs/>
          <w:sz w:val="24"/>
          <w:szCs w:val="24"/>
        </w:rPr>
        <w:t>Pasal 16, mengenai pendaftaran;</w:t>
      </w:r>
    </w:p>
    <w:p w14:paraId="7A742AD6" w14:textId="77777777" w:rsidR="00CE2057" w:rsidRPr="00D86471" w:rsidRDefault="00CE2057" w:rsidP="0046366C">
      <w:pPr>
        <w:pStyle w:val="ListParagraph"/>
        <w:widowControl w:val="0"/>
        <w:numPr>
          <w:ilvl w:val="2"/>
          <w:numId w:val="23"/>
        </w:numPr>
        <w:tabs>
          <w:tab w:val="left" w:pos="1530"/>
          <w:tab w:val="left" w:pos="2655"/>
        </w:tabs>
        <w:autoSpaceDE w:val="0"/>
        <w:autoSpaceDN w:val="0"/>
        <w:spacing w:after="0" w:line="360" w:lineRule="auto"/>
        <w:ind w:left="720"/>
        <w:contextualSpacing w:val="0"/>
        <w:jc w:val="both"/>
        <w:rPr>
          <w:rFonts w:ascii="Times New Roman" w:hAnsi="Times New Roman" w:cs="Times New Roman"/>
          <w:bCs/>
          <w:sz w:val="24"/>
          <w:szCs w:val="24"/>
        </w:rPr>
      </w:pPr>
      <w:r w:rsidRPr="00D86471">
        <w:rPr>
          <w:rFonts w:ascii="Times New Roman" w:hAnsi="Times New Roman" w:cs="Times New Roman"/>
          <w:bCs/>
          <w:sz w:val="24"/>
          <w:szCs w:val="24"/>
        </w:rPr>
        <w:t>Pasal 56, mengenai Tenaga Kerja Ahli WNA; dan</w:t>
      </w:r>
    </w:p>
    <w:p w14:paraId="559C56CA" w14:textId="77777777" w:rsidR="00CE2057" w:rsidRPr="00D86471" w:rsidRDefault="00CE2057" w:rsidP="0046366C">
      <w:pPr>
        <w:pStyle w:val="ListParagraph"/>
        <w:widowControl w:val="0"/>
        <w:numPr>
          <w:ilvl w:val="2"/>
          <w:numId w:val="23"/>
        </w:numPr>
        <w:tabs>
          <w:tab w:val="left" w:pos="1530"/>
          <w:tab w:val="left" w:pos="2655"/>
        </w:tabs>
        <w:autoSpaceDE w:val="0"/>
        <w:autoSpaceDN w:val="0"/>
        <w:spacing w:after="0" w:line="360" w:lineRule="auto"/>
        <w:ind w:left="720"/>
        <w:contextualSpacing w:val="0"/>
        <w:jc w:val="both"/>
        <w:rPr>
          <w:rFonts w:ascii="Times New Roman" w:hAnsi="Times New Roman" w:cs="Times New Roman"/>
          <w:bCs/>
          <w:sz w:val="24"/>
          <w:szCs w:val="24"/>
        </w:rPr>
      </w:pPr>
      <w:r w:rsidRPr="00D86471">
        <w:rPr>
          <w:rFonts w:ascii="Times New Roman" w:hAnsi="Times New Roman" w:cs="Times New Roman"/>
          <w:bCs/>
          <w:sz w:val="24"/>
          <w:szCs w:val="24"/>
        </w:rPr>
        <w:t>Paal 64, mengenai ketentuan pidana terhadap tindakan pengrusakan objek daya tarik wisata.</w:t>
      </w:r>
    </w:p>
    <w:p w14:paraId="00CC158C" w14:textId="69737347" w:rsidR="00B17290" w:rsidRPr="00D86471" w:rsidRDefault="00CE2057" w:rsidP="00754BD6">
      <w:pPr>
        <w:pStyle w:val="BodyText"/>
        <w:spacing w:line="360" w:lineRule="auto"/>
        <w:ind w:left="0" w:firstLine="540"/>
        <w:rPr>
          <w:rFonts w:ascii="Times New Roman" w:eastAsiaTheme="minorHAnsi" w:hAnsi="Times New Roman" w:cs="Times New Roman"/>
          <w:bCs/>
          <w:sz w:val="24"/>
          <w:szCs w:val="24"/>
          <w:lang w:val="en-US"/>
        </w:rPr>
      </w:pPr>
      <w:r w:rsidRPr="00D86471">
        <w:rPr>
          <w:rFonts w:ascii="Times New Roman" w:eastAsiaTheme="minorHAnsi" w:hAnsi="Times New Roman" w:cs="Times New Roman"/>
          <w:bCs/>
          <w:sz w:val="24"/>
          <w:szCs w:val="24"/>
          <w:lang w:val="en-US"/>
        </w:rPr>
        <w:t xml:space="preserve">Tujuan kepariwisataan dalam Pasal 4 Undang-Undang Nomor 10 Tahun 2009 tentang Kepariwisataan yaitu: (a) </w:t>
      </w:r>
      <w:r w:rsidR="0013748F">
        <w:rPr>
          <w:rFonts w:ascii="Times New Roman" w:eastAsiaTheme="minorHAnsi" w:hAnsi="Times New Roman" w:cs="Times New Roman"/>
          <w:bCs/>
          <w:sz w:val="24"/>
          <w:szCs w:val="24"/>
          <w:lang w:val="en-US"/>
        </w:rPr>
        <w:t>m</w:t>
      </w:r>
      <w:r w:rsidRPr="00D86471">
        <w:rPr>
          <w:rFonts w:ascii="Times New Roman" w:eastAsiaTheme="minorHAnsi" w:hAnsi="Times New Roman" w:cs="Times New Roman"/>
          <w:bCs/>
          <w:sz w:val="24"/>
          <w:szCs w:val="24"/>
          <w:lang w:val="en-US"/>
        </w:rPr>
        <w:t xml:space="preserve">eningkatkan pertumbuhan ekonomi; (b) </w:t>
      </w:r>
      <w:r w:rsidR="0013748F">
        <w:rPr>
          <w:rFonts w:ascii="Times New Roman" w:eastAsiaTheme="minorHAnsi" w:hAnsi="Times New Roman" w:cs="Times New Roman"/>
          <w:bCs/>
          <w:sz w:val="24"/>
          <w:szCs w:val="24"/>
          <w:lang w:val="en-US"/>
        </w:rPr>
        <w:t>m</w:t>
      </w:r>
      <w:r w:rsidRPr="00D86471">
        <w:rPr>
          <w:rFonts w:ascii="Times New Roman" w:eastAsiaTheme="minorHAnsi" w:hAnsi="Times New Roman" w:cs="Times New Roman"/>
          <w:bCs/>
          <w:sz w:val="24"/>
          <w:szCs w:val="24"/>
          <w:lang w:val="en-US"/>
        </w:rPr>
        <w:t xml:space="preserve">eningkatkan kesejahteraan rakyat; (c) </w:t>
      </w:r>
      <w:r w:rsidR="0013748F">
        <w:rPr>
          <w:rFonts w:ascii="Times New Roman" w:eastAsiaTheme="minorHAnsi" w:hAnsi="Times New Roman" w:cs="Times New Roman"/>
          <w:bCs/>
          <w:sz w:val="24"/>
          <w:szCs w:val="24"/>
          <w:lang w:val="en-US"/>
        </w:rPr>
        <w:t>m</w:t>
      </w:r>
      <w:r w:rsidRPr="00D86471">
        <w:rPr>
          <w:rFonts w:ascii="Times New Roman" w:eastAsiaTheme="minorHAnsi" w:hAnsi="Times New Roman" w:cs="Times New Roman"/>
          <w:bCs/>
          <w:sz w:val="24"/>
          <w:szCs w:val="24"/>
          <w:lang w:val="en-US"/>
        </w:rPr>
        <w:t xml:space="preserve">enghapus kemiskinan; (d) </w:t>
      </w:r>
      <w:r w:rsidR="0013748F">
        <w:rPr>
          <w:rFonts w:ascii="Times New Roman" w:eastAsiaTheme="minorHAnsi" w:hAnsi="Times New Roman" w:cs="Times New Roman"/>
          <w:bCs/>
          <w:sz w:val="24"/>
          <w:szCs w:val="24"/>
          <w:lang w:val="en-US"/>
        </w:rPr>
        <w:t>m</w:t>
      </w:r>
      <w:r w:rsidRPr="00D86471">
        <w:rPr>
          <w:rFonts w:ascii="Times New Roman" w:eastAsiaTheme="minorHAnsi" w:hAnsi="Times New Roman" w:cs="Times New Roman"/>
          <w:bCs/>
          <w:sz w:val="24"/>
          <w:szCs w:val="24"/>
          <w:lang w:val="en-US"/>
        </w:rPr>
        <w:t xml:space="preserve">engatasi pengangguran; (e) </w:t>
      </w:r>
      <w:r w:rsidR="0013748F">
        <w:rPr>
          <w:rFonts w:ascii="Times New Roman" w:eastAsiaTheme="minorHAnsi" w:hAnsi="Times New Roman" w:cs="Times New Roman"/>
          <w:bCs/>
          <w:sz w:val="24"/>
          <w:szCs w:val="24"/>
          <w:lang w:val="en-US"/>
        </w:rPr>
        <w:t>m</w:t>
      </w:r>
      <w:r w:rsidRPr="00D86471">
        <w:rPr>
          <w:rFonts w:ascii="Times New Roman" w:eastAsiaTheme="minorHAnsi" w:hAnsi="Times New Roman" w:cs="Times New Roman"/>
          <w:bCs/>
          <w:sz w:val="24"/>
          <w:szCs w:val="24"/>
          <w:lang w:val="en-US"/>
        </w:rPr>
        <w:t xml:space="preserve">elestarikan alam, </w:t>
      </w:r>
      <w:r w:rsidRPr="00D86471">
        <w:rPr>
          <w:rFonts w:ascii="Times New Roman" w:eastAsiaTheme="minorHAnsi" w:hAnsi="Times New Roman" w:cs="Times New Roman"/>
          <w:bCs/>
          <w:sz w:val="24"/>
          <w:szCs w:val="24"/>
          <w:lang w:val="en-US"/>
        </w:rPr>
        <w:lastRenderedPageBreak/>
        <w:t>lingkungan, dan sumber daya;</w:t>
      </w:r>
      <w:r w:rsidR="00B17290" w:rsidRPr="00D86471">
        <w:rPr>
          <w:rFonts w:ascii="Times New Roman" w:eastAsiaTheme="minorHAnsi" w:hAnsi="Times New Roman" w:cs="Times New Roman"/>
          <w:bCs/>
          <w:sz w:val="24"/>
          <w:szCs w:val="24"/>
          <w:lang w:val="en-US"/>
        </w:rPr>
        <w:t xml:space="preserve"> </w:t>
      </w:r>
      <w:r w:rsidRPr="00D86471">
        <w:rPr>
          <w:rFonts w:ascii="Times New Roman" w:eastAsiaTheme="minorHAnsi" w:hAnsi="Times New Roman" w:cs="Times New Roman"/>
          <w:bCs/>
          <w:sz w:val="24"/>
          <w:szCs w:val="24"/>
          <w:lang w:val="en-US"/>
        </w:rPr>
        <w:t xml:space="preserve">(f) </w:t>
      </w:r>
      <w:r w:rsidR="0013748F">
        <w:rPr>
          <w:rFonts w:ascii="Times New Roman" w:eastAsiaTheme="minorHAnsi" w:hAnsi="Times New Roman" w:cs="Times New Roman"/>
          <w:bCs/>
          <w:sz w:val="24"/>
          <w:szCs w:val="24"/>
          <w:lang w:val="en-US"/>
        </w:rPr>
        <w:t>m</w:t>
      </w:r>
      <w:r w:rsidRPr="00D86471">
        <w:rPr>
          <w:rFonts w:ascii="Times New Roman" w:eastAsiaTheme="minorHAnsi" w:hAnsi="Times New Roman" w:cs="Times New Roman"/>
          <w:bCs/>
          <w:sz w:val="24"/>
          <w:szCs w:val="24"/>
          <w:lang w:val="en-US"/>
        </w:rPr>
        <w:t xml:space="preserve">emajukan kebudayaan; (g) </w:t>
      </w:r>
      <w:r w:rsidR="0013748F">
        <w:rPr>
          <w:rFonts w:ascii="Times New Roman" w:eastAsiaTheme="minorHAnsi" w:hAnsi="Times New Roman" w:cs="Times New Roman"/>
          <w:bCs/>
          <w:sz w:val="24"/>
          <w:szCs w:val="24"/>
          <w:lang w:val="en-US"/>
        </w:rPr>
        <w:t>m</w:t>
      </w:r>
      <w:r w:rsidRPr="00D86471">
        <w:rPr>
          <w:rFonts w:ascii="Times New Roman" w:eastAsiaTheme="minorHAnsi" w:hAnsi="Times New Roman" w:cs="Times New Roman"/>
          <w:bCs/>
          <w:sz w:val="24"/>
          <w:szCs w:val="24"/>
          <w:lang w:val="en-US"/>
        </w:rPr>
        <w:t xml:space="preserve">engangkat citra bangsa; (h) memupuk rasa cinta tanah air; (i) </w:t>
      </w:r>
      <w:r w:rsidR="0013748F">
        <w:rPr>
          <w:rFonts w:ascii="Times New Roman" w:eastAsiaTheme="minorHAnsi" w:hAnsi="Times New Roman" w:cs="Times New Roman"/>
          <w:bCs/>
          <w:sz w:val="24"/>
          <w:szCs w:val="24"/>
          <w:lang w:val="en-US"/>
        </w:rPr>
        <w:t>m</w:t>
      </w:r>
      <w:r w:rsidRPr="00D86471">
        <w:rPr>
          <w:rFonts w:ascii="Times New Roman" w:eastAsiaTheme="minorHAnsi" w:hAnsi="Times New Roman" w:cs="Times New Roman"/>
          <w:bCs/>
          <w:sz w:val="24"/>
          <w:szCs w:val="24"/>
          <w:lang w:val="en-US"/>
        </w:rPr>
        <w:t xml:space="preserve">emperkukuh jati diri dan kesatuan bangsa; (j) </w:t>
      </w:r>
      <w:r w:rsidR="0013748F">
        <w:rPr>
          <w:rFonts w:ascii="Times New Roman" w:eastAsiaTheme="minorHAnsi" w:hAnsi="Times New Roman" w:cs="Times New Roman"/>
          <w:bCs/>
          <w:sz w:val="24"/>
          <w:szCs w:val="24"/>
          <w:lang w:val="en-US"/>
        </w:rPr>
        <w:t>m</w:t>
      </w:r>
      <w:r w:rsidRPr="00D86471">
        <w:rPr>
          <w:rFonts w:ascii="Times New Roman" w:eastAsiaTheme="minorHAnsi" w:hAnsi="Times New Roman" w:cs="Times New Roman"/>
          <w:bCs/>
          <w:sz w:val="24"/>
          <w:szCs w:val="24"/>
          <w:lang w:val="en-US"/>
        </w:rPr>
        <w:t>empererat persahabatan antarbangsa.</w:t>
      </w:r>
      <w:r w:rsidR="00B12BCE">
        <w:rPr>
          <w:rStyle w:val="FootnoteReference"/>
          <w:rFonts w:ascii="Times New Roman" w:eastAsiaTheme="minorHAnsi" w:hAnsi="Times New Roman" w:cs="Times New Roman"/>
          <w:bCs/>
          <w:sz w:val="24"/>
          <w:szCs w:val="24"/>
          <w:lang w:val="en-US"/>
        </w:rPr>
        <w:footnoteReference w:id="1"/>
      </w:r>
    </w:p>
    <w:p w14:paraId="3190B799" w14:textId="79F32B2B" w:rsidR="00CE2057" w:rsidRPr="00D86471" w:rsidRDefault="00CE2057" w:rsidP="00754BD6">
      <w:pPr>
        <w:pStyle w:val="BodyText"/>
        <w:spacing w:line="360" w:lineRule="auto"/>
        <w:ind w:left="0" w:firstLine="540"/>
        <w:rPr>
          <w:rFonts w:ascii="Times New Roman" w:eastAsiaTheme="minorHAnsi" w:hAnsi="Times New Roman" w:cs="Times New Roman"/>
          <w:bCs/>
          <w:sz w:val="24"/>
          <w:szCs w:val="24"/>
          <w:lang w:val="en-US"/>
        </w:rPr>
      </w:pPr>
      <w:r w:rsidRPr="00D86471">
        <w:rPr>
          <w:rFonts w:ascii="Times New Roman" w:eastAsiaTheme="minorHAnsi" w:hAnsi="Times New Roman" w:cs="Times New Roman"/>
          <w:bCs/>
          <w:sz w:val="24"/>
          <w:szCs w:val="24"/>
          <w:lang w:val="en-US"/>
        </w:rPr>
        <w:t>Berdasarkan berbagai regulasi tersebut di atas dan juga Undang-Undang Nomor 23 Tahun 2014 tentang Pemerintahan Daerah beserta perubahannya, maka kewenangan pemerintah daerah dalam bidang pariwisata berbasis budaya dapat diidentifikasi sebagai berikut</w:t>
      </w:r>
      <w:r w:rsidRPr="00D86471">
        <w:rPr>
          <w:rFonts w:ascii="Times New Roman" w:hAnsi="Times New Roman" w:cs="Times New Roman"/>
          <w:bCs/>
          <w:sz w:val="24"/>
          <w:szCs w:val="24"/>
        </w:rPr>
        <w:t>:</w:t>
      </w:r>
    </w:p>
    <w:p w14:paraId="17E040ED" w14:textId="77777777" w:rsidR="00CE2057" w:rsidRPr="00D86471" w:rsidRDefault="00CE2057" w:rsidP="00FF40BA">
      <w:pPr>
        <w:pStyle w:val="ListParagraph"/>
        <w:numPr>
          <w:ilvl w:val="0"/>
          <w:numId w:val="1"/>
        </w:numPr>
        <w:spacing w:after="0" w:line="360" w:lineRule="auto"/>
        <w:ind w:left="360"/>
        <w:jc w:val="both"/>
        <w:rPr>
          <w:rFonts w:ascii="Times New Roman" w:hAnsi="Times New Roman" w:cs="Times New Roman"/>
          <w:bCs/>
          <w:sz w:val="24"/>
          <w:szCs w:val="24"/>
        </w:rPr>
      </w:pPr>
      <w:r w:rsidRPr="00D86471">
        <w:rPr>
          <w:rFonts w:ascii="Times New Roman" w:hAnsi="Times New Roman" w:cs="Times New Roman"/>
          <w:bCs/>
          <w:sz w:val="24"/>
          <w:szCs w:val="24"/>
        </w:rPr>
        <w:t>Undang-Undang Nomor 23 Tahun 2014 tentang Pemerintahan Daerah beserta perubahannya:</w:t>
      </w:r>
      <w:r w:rsidRPr="00D86471">
        <w:rPr>
          <w:rStyle w:val="FootnoteReference"/>
          <w:rFonts w:ascii="Times New Roman" w:hAnsi="Times New Roman" w:cs="Times New Roman"/>
          <w:bCs/>
          <w:sz w:val="24"/>
          <w:szCs w:val="24"/>
        </w:rPr>
        <w:footnoteReference w:id="2"/>
      </w:r>
    </w:p>
    <w:p w14:paraId="11277D7F" w14:textId="77777777" w:rsidR="00CE2057" w:rsidRPr="00D86471" w:rsidRDefault="00CE2057" w:rsidP="0046366C">
      <w:pPr>
        <w:pStyle w:val="ListParagraph"/>
        <w:numPr>
          <w:ilvl w:val="0"/>
          <w:numId w:val="24"/>
        </w:numPr>
        <w:spacing w:after="0" w:line="360" w:lineRule="auto"/>
        <w:ind w:left="720"/>
        <w:jc w:val="both"/>
        <w:rPr>
          <w:rFonts w:ascii="Times New Roman" w:hAnsi="Times New Roman" w:cs="Times New Roman"/>
          <w:bCs/>
          <w:sz w:val="24"/>
          <w:szCs w:val="24"/>
        </w:rPr>
      </w:pPr>
      <w:r w:rsidRPr="00D86471">
        <w:rPr>
          <w:rFonts w:ascii="Times New Roman" w:hAnsi="Times New Roman" w:cs="Times New Roman"/>
          <w:bCs/>
          <w:sz w:val="24"/>
          <w:szCs w:val="24"/>
        </w:rPr>
        <w:t xml:space="preserve">Pada bagian lampiran kewenangan pemerintah provinsi di bidang pariwisata dibagi dalam beberapa aspek mulai dari destinasi wisata, pemasaran wisata dan pengembangan sumber daya pariwisata ekonomi kreatif. </w:t>
      </w:r>
    </w:p>
    <w:p w14:paraId="330629DC" w14:textId="77777777" w:rsidR="00CE2057" w:rsidRPr="00D86471" w:rsidRDefault="00CE2057" w:rsidP="0046366C">
      <w:pPr>
        <w:pStyle w:val="ListParagraph"/>
        <w:numPr>
          <w:ilvl w:val="0"/>
          <w:numId w:val="24"/>
        </w:numPr>
        <w:spacing w:after="0" w:line="360" w:lineRule="auto"/>
        <w:ind w:left="720"/>
        <w:jc w:val="both"/>
        <w:rPr>
          <w:rFonts w:ascii="Times New Roman" w:hAnsi="Times New Roman" w:cs="Times New Roman"/>
          <w:bCs/>
          <w:sz w:val="24"/>
          <w:szCs w:val="24"/>
        </w:rPr>
      </w:pPr>
      <w:r w:rsidRPr="00D86471">
        <w:rPr>
          <w:rFonts w:ascii="Times New Roman" w:hAnsi="Times New Roman" w:cs="Times New Roman"/>
          <w:bCs/>
          <w:sz w:val="24"/>
          <w:szCs w:val="24"/>
        </w:rPr>
        <w:t>Pada aspek destinasi wisata, kewenangan provinsi adalah pengelolaan daya tarik wisata provinsi, pengelolaan kawasan strategis pariwisata provinsi, pengelolaan destinasi pariwisata provinsi dan penetapan tanda daftar usaha pariwisata lintas Daerah kabupaten/kota dalam 1 (satu) Daerah provinsi.</w:t>
      </w:r>
    </w:p>
    <w:p w14:paraId="0E80A3A8" w14:textId="77777777" w:rsidR="00CE2057" w:rsidRPr="00D86471" w:rsidRDefault="00CE2057" w:rsidP="0046366C">
      <w:pPr>
        <w:pStyle w:val="ListParagraph"/>
        <w:numPr>
          <w:ilvl w:val="0"/>
          <w:numId w:val="24"/>
        </w:numPr>
        <w:spacing w:after="0" w:line="360" w:lineRule="auto"/>
        <w:ind w:left="720"/>
        <w:jc w:val="both"/>
        <w:rPr>
          <w:rFonts w:ascii="Times New Roman" w:hAnsi="Times New Roman" w:cs="Times New Roman"/>
          <w:bCs/>
          <w:sz w:val="24"/>
          <w:szCs w:val="24"/>
        </w:rPr>
      </w:pPr>
      <w:r w:rsidRPr="00D86471">
        <w:rPr>
          <w:rFonts w:ascii="Times New Roman" w:hAnsi="Times New Roman" w:cs="Times New Roman"/>
          <w:bCs/>
          <w:sz w:val="24"/>
          <w:szCs w:val="24"/>
        </w:rPr>
        <w:t>Pada aspek pemasaran wisata, kewenangan provinsi adalah Pemasaran pariwisata dalam dan luar negeri daya tarik, destinasi dan kawasan strategis pariwisata provinsi.</w:t>
      </w:r>
    </w:p>
    <w:p w14:paraId="7813297D" w14:textId="77777777" w:rsidR="00CE2057" w:rsidRPr="00D86471" w:rsidRDefault="00CE2057" w:rsidP="0046366C">
      <w:pPr>
        <w:pStyle w:val="ListParagraph"/>
        <w:numPr>
          <w:ilvl w:val="0"/>
          <w:numId w:val="24"/>
        </w:numPr>
        <w:spacing w:after="0" w:line="360" w:lineRule="auto"/>
        <w:ind w:left="720"/>
        <w:jc w:val="both"/>
        <w:rPr>
          <w:rFonts w:ascii="Times New Roman" w:hAnsi="Times New Roman" w:cs="Times New Roman"/>
          <w:bCs/>
          <w:sz w:val="24"/>
          <w:szCs w:val="24"/>
        </w:rPr>
      </w:pPr>
      <w:r w:rsidRPr="00D86471">
        <w:rPr>
          <w:rFonts w:ascii="Times New Roman" w:hAnsi="Times New Roman" w:cs="Times New Roman"/>
          <w:bCs/>
          <w:sz w:val="24"/>
          <w:szCs w:val="24"/>
        </w:rPr>
        <w:t>Pada aspek pengembangan sumber daya pariwisata ekonomi kreatif kewenangan provinsi adalah Pelaksanaan peningkatan kapasitas sumber daya manusia pariwisata dan ekonomi kreatif tingkat lanjutan</w:t>
      </w:r>
    </w:p>
    <w:p w14:paraId="122B88DD" w14:textId="72DF1CE0" w:rsidR="00CE2057" w:rsidRPr="00D86471" w:rsidRDefault="00CE2057" w:rsidP="00FF40BA">
      <w:pPr>
        <w:pStyle w:val="ListParagraph"/>
        <w:numPr>
          <w:ilvl w:val="0"/>
          <w:numId w:val="1"/>
        </w:numPr>
        <w:spacing w:after="0" w:line="360" w:lineRule="auto"/>
        <w:ind w:left="360"/>
        <w:jc w:val="both"/>
        <w:rPr>
          <w:rFonts w:ascii="Times New Roman" w:hAnsi="Times New Roman" w:cs="Times New Roman"/>
          <w:bCs/>
          <w:sz w:val="24"/>
          <w:szCs w:val="24"/>
        </w:rPr>
      </w:pPr>
      <w:r w:rsidRPr="00D86471">
        <w:rPr>
          <w:rFonts w:ascii="Times New Roman" w:hAnsi="Times New Roman" w:cs="Times New Roman"/>
          <w:bCs/>
          <w:sz w:val="24"/>
          <w:szCs w:val="24"/>
        </w:rPr>
        <w:t>Undang-Undang Nomor 10 Tahun 2009 tentang Kepariwisataan:</w:t>
      </w:r>
    </w:p>
    <w:p w14:paraId="2B2E41DB" w14:textId="77777777" w:rsidR="00CE2057" w:rsidRPr="00D86471" w:rsidRDefault="00CE2057" w:rsidP="0046366C">
      <w:pPr>
        <w:pStyle w:val="ListParagraph"/>
        <w:numPr>
          <w:ilvl w:val="0"/>
          <w:numId w:val="26"/>
        </w:numPr>
        <w:spacing w:after="0" w:line="360" w:lineRule="auto"/>
        <w:ind w:left="720"/>
        <w:jc w:val="both"/>
        <w:rPr>
          <w:rFonts w:ascii="Times New Roman" w:hAnsi="Times New Roman" w:cs="Times New Roman"/>
          <w:bCs/>
          <w:sz w:val="24"/>
          <w:szCs w:val="24"/>
        </w:rPr>
      </w:pPr>
      <w:r w:rsidRPr="00D86471">
        <w:rPr>
          <w:rFonts w:ascii="Times New Roman" w:hAnsi="Times New Roman" w:cs="Times New Roman"/>
          <w:bCs/>
          <w:sz w:val="24"/>
          <w:szCs w:val="24"/>
        </w:rPr>
        <w:t>Pasal 9 ayat (2): Rencana induk pembangunan kepariwisataan provinsi sebagaimana dimaksud dalam Pasal 8 ayat (1) diatur dengan Peraturan Daerah provinsi.</w:t>
      </w:r>
      <w:r w:rsidRPr="00D86471">
        <w:rPr>
          <w:rStyle w:val="FootnoteReference"/>
          <w:rFonts w:ascii="Times New Roman" w:hAnsi="Times New Roman" w:cs="Times New Roman"/>
          <w:bCs/>
          <w:sz w:val="24"/>
          <w:szCs w:val="24"/>
        </w:rPr>
        <w:footnoteReference w:id="3"/>
      </w:r>
    </w:p>
    <w:p w14:paraId="28A1318C" w14:textId="77777777" w:rsidR="00CE2057" w:rsidRPr="00D86471" w:rsidRDefault="00CE2057" w:rsidP="0046366C">
      <w:pPr>
        <w:pStyle w:val="ListParagraph"/>
        <w:numPr>
          <w:ilvl w:val="0"/>
          <w:numId w:val="26"/>
        </w:numPr>
        <w:spacing w:after="0" w:line="360" w:lineRule="auto"/>
        <w:ind w:left="720"/>
        <w:jc w:val="both"/>
        <w:rPr>
          <w:rFonts w:ascii="Times New Roman" w:hAnsi="Times New Roman" w:cs="Times New Roman"/>
          <w:bCs/>
          <w:sz w:val="24"/>
          <w:szCs w:val="24"/>
        </w:rPr>
      </w:pPr>
      <w:r w:rsidRPr="00D86471">
        <w:rPr>
          <w:rFonts w:ascii="Times New Roman" w:hAnsi="Times New Roman" w:cs="Times New Roman"/>
          <w:bCs/>
          <w:sz w:val="24"/>
          <w:szCs w:val="24"/>
        </w:rPr>
        <w:t>Pasal 29: Pemerintah provinsi berwenang:</w:t>
      </w:r>
      <w:r w:rsidRPr="00D86471">
        <w:rPr>
          <w:rStyle w:val="FootnoteReference"/>
          <w:rFonts w:ascii="Times New Roman" w:hAnsi="Times New Roman" w:cs="Times New Roman"/>
          <w:bCs/>
          <w:sz w:val="24"/>
          <w:szCs w:val="24"/>
        </w:rPr>
        <w:footnoteReference w:id="4"/>
      </w:r>
    </w:p>
    <w:p w14:paraId="4AF68A2C" w14:textId="77777777" w:rsidR="00CE2057" w:rsidRPr="00D86471" w:rsidRDefault="00CE2057" w:rsidP="0046366C">
      <w:pPr>
        <w:pStyle w:val="ListParagraph"/>
        <w:numPr>
          <w:ilvl w:val="0"/>
          <w:numId w:val="25"/>
        </w:numPr>
        <w:spacing w:after="0" w:line="360" w:lineRule="auto"/>
        <w:ind w:left="1080"/>
        <w:jc w:val="both"/>
        <w:rPr>
          <w:rFonts w:ascii="Times New Roman" w:hAnsi="Times New Roman" w:cs="Times New Roman"/>
          <w:bCs/>
          <w:sz w:val="24"/>
          <w:szCs w:val="24"/>
        </w:rPr>
      </w:pPr>
      <w:r w:rsidRPr="00D86471">
        <w:rPr>
          <w:rFonts w:ascii="Times New Roman" w:hAnsi="Times New Roman" w:cs="Times New Roman"/>
          <w:bCs/>
          <w:sz w:val="24"/>
          <w:szCs w:val="24"/>
        </w:rPr>
        <w:t>menyusun dan menetapkan rencana induk pembangunan kepariwisataan provinsi;</w:t>
      </w:r>
    </w:p>
    <w:p w14:paraId="6F1F8A4E" w14:textId="77777777" w:rsidR="00CE2057" w:rsidRPr="00D86471" w:rsidRDefault="00CE2057" w:rsidP="0046366C">
      <w:pPr>
        <w:pStyle w:val="ListParagraph"/>
        <w:numPr>
          <w:ilvl w:val="0"/>
          <w:numId w:val="25"/>
        </w:numPr>
        <w:spacing w:after="0" w:line="360" w:lineRule="auto"/>
        <w:ind w:left="1080"/>
        <w:jc w:val="both"/>
        <w:rPr>
          <w:rFonts w:ascii="Times New Roman" w:hAnsi="Times New Roman" w:cs="Times New Roman"/>
          <w:bCs/>
          <w:sz w:val="24"/>
          <w:szCs w:val="24"/>
        </w:rPr>
      </w:pPr>
      <w:r w:rsidRPr="00D86471">
        <w:rPr>
          <w:rFonts w:ascii="Times New Roman" w:hAnsi="Times New Roman" w:cs="Times New Roman"/>
          <w:bCs/>
          <w:sz w:val="24"/>
          <w:szCs w:val="24"/>
        </w:rPr>
        <w:t>mengoordinasikan penyelenggaraan kepariwisataan di wilayahnya;</w:t>
      </w:r>
    </w:p>
    <w:p w14:paraId="2809C7C0" w14:textId="77777777" w:rsidR="00CE2057" w:rsidRPr="00D86471" w:rsidRDefault="00CE2057" w:rsidP="0046366C">
      <w:pPr>
        <w:pStyle w:val="ListParagraph"/>
        <w:numPr>
          <w:ilvl w:val="0"/>
          <w:numId w:val="25"/>
        </w:numPr>
        <w:spacing w:after="0" w:line="360" w:lineRule="auto"/>
        <w:ind w:left="1080"/>
        <w:jc w:val="both"/>
        <w:rPr>
          <w:rFonts w:ascii="Times New Roman" w:hAnsi="Times New Roman" w:cs="Times New Roman"/>
          <w:bCs/>
          <w:sz w:val="24"/>
          <w:szCs w:val="24"/>
        </w:rPr>
      </w:pPr>
      <w:r w:rsidRPr="00D86471">
        <w:rPr>
          <w:rFonts w:ascii="Times New Roman" w:hAnsi="Times New Roman" w:cs="Times New Roman"/>
          <w:bCs/>
          <w:sz w:val="24"/>
          <w:szCs w:val="24"/>
        </w:rPr>
        <w:t>melaksanakan pendaftaran, pencatatan, dan pendataan pendaftaran usaha pariwisata;</w:t>
      </w:r>
    </w:p>
    <w:p w14:paraId="1A40DC81" w14:textId="77777777" w:rsidR="00CE2057" w:rsidRPr="00D86471" w:rsidRDefault="00CE2057" w:rsidP="0046366C">
      <w:pPr>
        <w:pStyle w:val="ListParagraph"/>
        <w:numPr>
          <w:ilvl w:val="0"/>
          <w:numId w:val="25"/>
        </w:numPr>
        <w:spacing w:after="0" w:line="360" w:lineRule="auto"/>
        <w:ind w:left="1080"/>
        <w:jc w:val="both"/>
        <w:rPr>
          <w:rFonts w:ascii="Times New Roman" w:hAnsi="Times New Roman" w:cs="Times New Roman"/>
          <w:bCs/>
          <w:sz w:val="24"/>
          <w:szCs w:val="24"/>
        </w:rPr>
      </w:pPr>
      <w:r w:rsidRPr="00D86471">
        <w:rPr>
          <w:rFonts w:ascii="Times New Roman" w:hAnsi="Times New Roman" w:cs="Times New Roman"/>
          <w:bCs/>
          <w:sz w:val="24"/>
          <w:szCs w:val="24"/>
        </w:rPr>
        <w:t xml:space="preserve">menetapkan destinasi pariwisata provinsi; </w:t>
      </w:r>
    </w:p>
    <w:p w14:paraId="45580CD7" w14:textId="77777777" w:rsidR="00CE2057" w:rsidRPr="00D86471" w:rsidRDefault="00CE2057" w:rsidP="0046366C">
      <w:pPr>
        <w:pStyle w:val="ListParagraph"/>
        <w:numPr>
          <w:ilvl w:val="0"/>
          <w:numId w:val="25"/>
        </w:numPr>
        <w:spacing w:after="0" w:line="360" w:lineRule="auto"/>
        <w:ind w:left="1080"/>
        <w:jc w:val="both"/>
        <w:rPr>
          <w:rFonts w:ascii="Times New Roman" w:hAnsi="Times New Roman" w:cs="Times New Roman"/>
          <w:bCs/>
          <w:sz w:val="24"/>
          <w:szCs w:val="24"/>
        </w:rPr>
      </w:pPr>
      <w:r w:rsidRPr="00D86471">
        <w:rPr>
          <w:rFonts w:ascii="Times New Roman" w:hAnsi="Times New Roman" w:cs="Times New Roman"/>
          <w:bCs/>
          <w:sz w:val="24"/>
          <w:szCs w:val="24"/>
        </w:rPr>
        <w:t xml:space="preserve">menetapkan daya tarik wisata provinsi; </w:t>
      </w:r>
    </w:p>
    <w:p w14:paraId="5DF174FC" w14:textId="77777777" w:rsidR="00CE2057" w:rsidRPr="00D86471" w:rsidRDefault="00CE2057" w:rsidP="0046366C">
      <w:pPr>
        <w:pStyle w:val="ListParagraph"/>
        <w:numPr>
          <w:ilvl w:val="0"/>
          <w:numId w:val="25"/>
        </w:numPr>
        <w:spacing w:after="0" w:line="360" w:lineRule="auto"/>
        <w:ind w:left="1080"/>
        <w:jc w:val="both"/>
        <w:rPr>
          <w:rFonts w:ascii="Times New Roman" w:hAnsi="Times New Roman" w:cs="Times New Roman"/>
          <w:bCs/>
          <w:sz w:val="24"/>
          <w:szCs w:val="24"/>
        </w:rPr>
      </w:pPr>
      <w:r w:rsidRPr="00D86471">
        <w:rPr>
          <w:rFonts w:ascii="Times New Roman" w:hAnsi="Times New Roman" w:cs="Times New Roman"/>
          <w:bCs/>
          <w:sz w:val="24"/>
          <w:szCs w:val="24"/>
        </w:rPr>
        <w:t xml:space="preserve">memfasilitasi promosi destinasi pariwisata dan produk pariwisata yang berada di wilayahnya; </w:t>
      </w:r>
    </w:p>
    <w:p w14:paraId="1321E26F" w14:textId="77777777" w:rsidR="00CE2057" w:rsidRPr="00D86471" w:rsidRDefault="00CE2057" w:rsidP="0046366C">
      <w:pPr>
        <w:pStyle w:val="ListParagraph"/>
        <w:numPr>
          <w:ilvl w:val="0"/>
          <w:numId w:val="25"/>
        </w:numPr>
        <w:spacing w:after="0" w:line="360" w:lineRule="auto"/>
        <w:ind w:left="1080"/>
        <w:jc w:val="both"/>
        <w:rPr>
          <w:rFonts w:ascii="Times New Roman" w:hAnsi="Times New Roman" w:cs="Times New Roman"/>
          <w:bCs/>
          <w:sz w:val="24"/>
          <w:szCs w:val="24"/>
        </w:rPr>
      </w:pPr>
      <w:r w:rsidRPr="00D86471">
        <w:rPr>
          <w:rFonts w:ascii="Times New Roman" w:hAnsi="Times New Roman" w:cs="Times New Roman"/>
          <w:bCs/>
          <w:sz w:val="24"/>
          <w:szCs w:val="24"/>
        </w:rPr>
        <w:lastRenderedPageBreak/>
        <w:t>memelihara aset provinsi yang menjadi daya tarik wisata provinsi; dan</w:t>
      </w:r>
    </w:p>
    <w:p w14:paraId="15F86B9B" w14:textId="77777777" w:rsidR="00CE2057" w:rsidRPr="00D86471" w:rsidRDefault="00CE2057" w:rsidP="0046366C">
      <w:pPr>
        <w:pStyle w:val="ListParagraph"/>
        <w:numPr>
          <w:ilvl w:val="0"/>
          <w:numId w:val="25"/>
        </w:numPr>
        <w:spacing w:after="0" w:line="360" w:lineRule="auto"/>
        <w:ind w:left="1080"/>
        <w:jc w:val="both"/>
        <w:rPr>
          <w:rFonts w:ascii="Times New Roman" w:hAnsi="Times New Roman" w:cs="Times New Roman"/>
          <w:bCs/>
          <w:sz w:val="24"/>
          <w:szCs w:val="24"/>
        </w:rPr>
      </w:pPr>
      <w:r w:rsidRPr="00D86471">
        <w:rPr>
          <w:rFonts w:ascii="Times New Roman" w:hAnsi="Times New Roman" w:cs="Times New Roman"/>
          <w:bCs/>
          <w:sz w:val="24"/>
          <w:szCs w:val="24"/>
        </w:rPr>
        <w:t>mengalokasikan anggaran kepariwisataan.</w:t>
      </w:r>
    </w:p>
    <w:p w14:paraId="7644E462" w14:textId="3B9E82C8" w:rsidR="00CE2057" w:rsidRPr="00D86471" w:rsidRDefault="00CE2057" w:rsidP="00FF40BA">
      <w:pPr>
        <w:pStyle w:val="ListParagraph"/>
        <w:numPr>
          <w:ilvl w:val="0"/>
          <w:numId w:val="1"/>
        </w:numPr>
        <w:spacing w:after="0" w:line="360" w:lineRule="auto"/>
        <w:ind w:left="360"/>
        <w:jc w:val="both"/>
        <w:rPr>
          <w:rFonts w:ascii="Times New Roman" w:hAnsi="Times New Roman" w:cs="Times New Roman"/>
          <w:bCs/>
          <w:sz w:val="24"/>
          <w:szCs w:val="24"/>
        </w:rPr>
      </w:pPr>
      <w:r w:rsidRPr="00D86471">
        <w:rPr>
          <w:rFonts w:ascii="Times New Roman" w:hAnsi="Times New Roman" w:cs="Times New Roman"/>
          <w:bCs/>
          <w:sz w:val="24"/>
          <w:szCs w:val="24"/>
        </w:rPr>
        <w:t>Peraturan Pemerintah Nomor 50 Tahun 2011 tentang Rencana Induk Pembangunan Kepariwisataan Nasional:</w:t>
      </w:r>
    </w:p>
    <w:p w14:paraId="4BFA83F4" w14:textId="77777777" w:rsidR="00CE2057" w:rsidRPr="00D86471" w:rsidRDefault="00CE2057" w:rsidP="0046366C">
      <w:pPr>
        <w:pStyle w:val="ListParagraph"/>
        <w:numPr>
          <w:ilvl w:val="0"/>
          <w:numId w:val="27"/>
        </w:numPr>
        <w:spacing w:after="0" w:line="360" w:lineRule="auto"/>
        <w:ind w:left="720"/>
        <w:jc w:val="both"/>
        <w:rPr>
          <w:rFonts w:ascii="Times New Roman" w:hAnsi="Times New Roman" w:cs="Times New Roman"/>
          <w:bCs/>
          <w:sz w:val="24"/>
          <w:szCs w:val="24"/>
        </w:rPr>
      </w:pPr>
      <w:r w:rsidRPr="00D86471">
        <w:rPr>
          <w:rFonts w:ascii="Times New Roman" w:hAnsi="Times New Roman" w:cs="Times New Roman"/>
          <w:bCs/>
          <w:sz w:val="24"/>
          <w:szCs w:val="24"/>
        </w:rPr>
        <w:t>Pasal 4 ayat (2): RIPPARNAS sebagaimana dimaksud pada ayat (1) menjadi pedoman penyusunan Rencana Induk Pembangunan Kepariwisataan Provinsi.</w:t>
      </w:r>
      <w:r w:rsidRPr="00D86471">
        <w:rPr>
          <w:rStyle w:val="FootnoteReference"/>
          <w:rFonts w:ascii="Times New Roman" w:hAnsi="Times New Roman" w:cs="Times New Roman"/>
          <w:bCs/>
          <w:sz w:val="24"/>
          <w:szCs w:val="24"/>
        </w:rPr>
        <w:footnoteReference w:id="5"/>
      </w:r>
    </w:p>
    <w:p w14:paraId="64A50752" w14:textId="77777777" w:rsidR="00CE2057" w:rsidRPr="00D86471" w:rsidRDefault="00CE2057" w:rsidP="0046366C">
      <w:pPr>
        <w:pStyle w:val="ListParagraph"/>
        <w:numPr>
          <w:ilvl w:val="0"/>
          <w:numId w:val="27"/>
        </w:numPr>
        <w:spacing w:after="0" w:line="360" w:lineRule="auto"/>
        <w:ind w:left="720"/>
        <w:jc w:val="both"/>
        <w:rPr>
          <w:rFonts w:ascii="Times New Roman" w:hAnsi="Times New Roman" w:cs="Times New Roman"/>
          <w:bCs/>
          <w:sz w:val="24"/>
          <w:szCs w:val="24"/>
        </w:rPr>
      </w:pPr>
      <w:r w:rsidRPr="00D86471">
        <w:rPr>
          <w:rFonts w:ascii="Times New Roman" w:hAnsi="Times New Roman" w:cs="Times New Roman"/>
          <w:bCs/>
          <w:sz w:val="24"/>
          <w:szCs w:val="24"/>
        </w:rPr>
        <w:t>Pasal 14: Pembangunan Daya Tarik Wisata sebagaimana dimaksud dalam Pasal 8 huruf b meliputi: Daya Tarik Wisata alam; Daya Tarik Wisata budaya; dan Daya Tarik Wisata hasil buatan manusia.</w:t>
      </w:r>
      <w:r w:rsidRPr="00D86471">
        <w:rPr>
          <w:rStyle w:val="FootnoteReference"/>
          <w:rFonts w:ascii="Times New Roman" w:hAnsi="Times New Roman" w:cs="Times New Roman"/>
          <w:bCs/>
          <w:sz w:val="24"/>
          <w:szCs w:val="24"/>
        </w:rPr>
        <w:footnoteReference w:id="6"/>
      </w:r>
    </w:p>
    <w:p w14:paraId="2A16D345" w14:textId="6A08C025" w:rsidR="00CE2057" w:rsidRPr="00D86471" w:rsidRDefault="00CE2057" w:rsidP="00FF40BA">
      <w:pPr>
        <w:pStyle w:val="ListParagraph"/>
        <w:numPr>
          <w:ilvl w:val="0"/>
          <w:numId w:val="1"/>
        </w:numPr>
        <w:spacing w:after="0" w:line="360" w:lineRule="auto"/>
        <w:ind w:left="360"/>
        <w:jc w:val="both"/>
        <w:rPr>
          <w:rFonts w:ascii="Times New Roman" w:hAnsi="Times New Roman" w:cs="Times New Roman"/>
          <w:bCs/>
          <w:sz w:val="24"/>
          <w:szCs w:val="24"/>
        </w:rPr>
      </w:pPr>
      <w:r w:rsidRPr="00D86471">
        <w:rPr>
          <w:rFonts w:ascii="Times New Roman" w:hAnsi="Times New Roman" w:cs="Times New Roman"/>
          <w:bCs/>
          <w:sz w:val="24"/>
          <w:szCs w:val="24"/>
        </w:rPr>
        <w:t>Undang-Undang Nomor 5 Tahun 2017 tentang Pemajuan Kebudayaan:</w:t>
      </w:r>
    </w:p>
    <w:p w14:paraId="48B3C8EB" w14:textId="77777777" w:rsidR="00CE2057" w:rsidRPr="00D86471" w:rsidRDefault="00CE2057" w:rsidP="0046366C">
      <w:pPr>
        <w:pStyle w:val="ListParagraph"/>
        <w:numPr>
          <w:ilvl w:val="0"/>
          <w:numId w:val="28"/>
        </w:numPr>
        <w:spacing w:after="0" w:line="360" w:lineRule="auto"/>
        <w:ind w:left="720"/>
        <w:jc w:val="both"/>
        <w:rPr>
          <w:rFonts w:ascii="Times New Roman" w:hAnsi="Times New Roman" w:cs="Times New Roman"/>
          <w:bCs/>
          <w:sz w:val="24"/>
          <w:szCs w:val="24"/>
        </w:rPr>
      </w:pPr>
      <w:r w:rsidRPr="00D86471">
        <w:rPr>
          <w:rFonts w:ascii="Times New Roman" w:hAnsi="Times New Roman" w:cs="Times New Roman"/>
          <w:bCs/>
          <w:sz w:val="24"/>
          <w:szCs w:val="24"/>
        </w:rPr>
        <w:t>Pasal 5: Objek Pemajuan Kebudayaan meliputi: tradisi lisan; manuskrip; adat istiadat; ritus; pengetahuan tradisional; teknologi tradisional; seni; bahasa; permainan rakyat; dan olahraga tradisional.</w:t>
      </w:r>
      <w:r w:rsidRPr="00D86471">
        <w:rPr>
          <w:rStyle w:val="FootnoteReference"/>
          <w:rFonts w:ascii="Times New Roman" w:hAnsi="Times New Roman" w:cs="Times New Roman"/>
          <w:bCs/>
          <w:sz w:val="24"/>
          <w:szCs w:val="24"/>
        </w:rPr>
        <w:footnoteReference w:id="7"/>
      </w:r>
    </w:p>
    <w:p w14:paraId="342FCAD2" w14:textId="365CE0AD" w:rsidR="00CE2057" w:rsidRPr="00D86471" w:rsidRDefault="00CE2057" w:rsidP="0046366C">
      <w:pPr>
        <w:pStyle w:val="ListParagraph"/>
        <w:numPr>
          <w:ilvl w:val="0"/>
          <w:numId w:val="28"/>
        </w:numPr>
        <w:spacing w:after="0" w:line="360" w:lineRule="auto"/>
        <w:ind w:left="720"/>
        <w:jc w:val="both"/>
        <w:rPr>
          <w:rFonts w:ascii="Times New Roman" w:hAnsi="Times New Roman" w:cs="Times New Roman"/>
          <w:bCs/>
          <w:sz w:val="24"/>
          <w:szCs w:val="24"/>
        </w:rPr>
      </w:pPr>
      <w:r w:rsidRPr="00D86471">
        <w:rPr>
          <w:rFonts w:ascii="Times New Roman" w:hAnsi="Times New Roman" w:cs="Times New Roman"/>
          <w:bCs/>
          <w:sz w:val="24"/>
          <w:szCs w:val="24"/>
        </w:rPr>
        <w:t>Pasal 10 ayat (2): Pokok Pikiran Kebudayaan Daerah provinsi menjadi bahan dasar pen</w:t>
      </w:r>
      <w:r w:rsidR="00FB6F8E">
        <w:rPr>
          <w:rFonts w:ascii="Times New Roman" w:hAnsi="Times New Roman" w:cs="Times New Roman"/>
          <w:bCs/>
          <w:sz w:val="24"/>
          <w:szCs w:val="24"/>
        </w:rPr>
        <w:t>nyu</w:t>
      </w:r>
      <w:r w:rsidRPr="00D86471">
        <w:rPr>
          <w:rFonts w:ascii="Times New Roman" w:hAnsi="Times New Roman" w:cs="Times New Roman"/>
          <w:bCs/>
          <w:sz w:val="24"/>
          <w:szCs w:val="24"/>
        </w:rPr>
        <w:t>sunan Strategi Kebudayaan.</w:t>
      </w:r>
      <w:r w:rsidRPr="00D86471">
        <w:rPr>
          <w:rStyle w:val="FootnoteReference"/>
          <w:rFonts w:ascii="Times New Roman" w:hAnsi="Times New Roman" w:cs="Times New Roman"/>
          <w:bCs/>
          <w:sz w:val="24"/>
          <w:szCs w:val="24"/>
        </w:rPr>
        <w:footnoteReference w:id="8"/>
      </w:r>
    </w:p>
    <w:p w14:paraId="28849FE6" w14:textId="491F2691" w:rsidR="00CE2057" w:rsidRPr="00D86471" w:rsidRDefault="00CE2057" w:rsidP="0046366C">
      <w:pPr>
        <w:pStyle w:val="ListParagraph"/>
        <w:numPr>
          <w:ilvl w:val="0"/>
          <w:numId w:val="28"/>
        </w:numPr>
        <w:spacing w:after="0" w:line="360" w:lineRule="auto"/>
        <w:ind w:left="720"/>
        <w:jc w:val="both"/>
        <w:rPr>
          <w:rFonts w:ascii="Times New Roman" w:hAnsi="Times New Roman" w:cs="Times New Roman"/>
          <w:bCs/>
          <w:sz w:val="24"/>
          <w:szCs w:val="24"/>
        </w:rPr>
      </w:pPr>
      <w:r w:rsidRPr="00D86471">
        <w:rPr>
          <w:rFonts w:ascii="Times New Roman" w:hAnsi="Times New Roman" w:cs="Times New Roman"/>
          <w:bCs/>
          <w:sz w:val="24"/>
          <w:szCs w:val="24"/>
        </w:rPr>
        <w:t xml:space="preserve">Pasal 12 ayat (2): Pokok Pikiran Kebudayaan Daerah provinsi sebagaimana dimaksud pada ayat (1) berisi: </w:t>
      </w:r>
      <w:r w:rsidR="007247A0">
        <w:rPr>
          <w:rFonts w:ascii="Times New Roman" w:hAnsi="Times New Roman" w:cs="Times New Roman"/>
          <w:bCs/>
          <w:sz w:val="24"/>
          <w:szCs w:val="24"/>
        </w:rPr>
        <w:t>(</w:t>
      </w:r>
      <w:r w:rsidRPr="00D86471">
        <w:rPr>
          <w:rFonts w:ascii="Times New Roman" w:hAnsi="Times New Roman" w:cs="Times New Roman"/>
          <w:bCs/>
          <w:sz w:val="24"/>
          <w:szCs w:val="24"/>
        </w:rPr>
        <w:t>a</w:t>
      </w:r>
      <w:r w:rsidR="007247A0">
        <w:rPr>
          <w:rFonts w:ascii="Times New Roman" w:hAnsi="Times New Roman" w:cs="Times New Roman"/>
          <w:bCs/>
          <w:sz w:val="24"/>
          <w:szCs w:val="24"/>
        </w:rPr>
        <w:t>)</w:t>
      </w:r>
      <w:r w:rsidRPr="00D86471">
        <w:rPr>
          <w:rFonts w:ascii="Times New Roman" w:hAnsi="Times New Roman" w:cs="Times New Roman"/>
          <w:bCs/>
          <w:sz w:val="24"/>
          <w:szCs w:val="24"/>
        </w:rPr>
        <w:t xml:space="preserve"> Pokok Pikiran Kebudayaan Daerah kabupaten/kota di dalam wilayah provinsi tersebut; </w:t>
      </w:r>
      <w:r w:rsidR="007247A0">
        <w:rPr>
          <w:rFonts w:ascii="Times New Roman" w:hAnsi="Times New Roman" w:cs="Times New Roman"/>
          <w:bCs/>
          <w:sz w:val="24"/>
          <w:szCs w:val="24"/>
        </w:rPr>
        <w:t>(</w:t>
      </w:r>
      <w:r w:rsidRPr="00D86471">
        <w:rPr>
          <w:rFonts w:ascii="Times New Roman" w:hAnsi="Times New Roman" w:cs="Times New Roman"/>
          <w:bCs/>
          <w:sz w:val="24"/>
          <w:szCs w:val="24"/>
        </w:rPr>
        <w:t>b</w:t>
      </w:r>
      <w:r w:rsidR="007247A0">
        <w:rPr>
          <w:rFonts w:ascii="Times New Roman" w:hAnsi="Times New Roman" w:cs="Times New Roman"/>
          <w:bCs/>
          <w:sz w:val="24"/>
          <w:szCs w:val="24"/>
        </w:rPr>
        <w:t>)</w:t>
      </w:r>
      <w:r w:rsidRPr="00D86471">
        <w:rPr>
          <w:rFonts w:ascii="Times New Roman" w:hAnsi="Times New Roman" w:cs="Times New Roman"/>
          <w:bCs/>
          <w:sz w:val="24"/>
          <w:szCs w:val="24"/>
        </w:rPr>
        <w:t xml:space="preserve"> identifikasi keadaan terkini dari perkembangan Objek Pemajuan Kebudayaan di provinsi; </w:t>
      </w:r>
      <w:r w:rsidR="007247A0">
        <w:rPr>
          <w:rFonts w:ascii="Times New Roman" w:hAnsi="Times New Roman" w:cs="Times New Roman"/>
          <w:bCs/>
          <w:sz w:val="24"/>
          <w:szCs w:val="24"/>
        </w:rPr>
        <w:t>(</w:t>
      </w:r>
      <w:r w:rsidRPr="00D86471">
        <w:rPr>
          <w:rFonts w:ascii="Times New Roman" w:hAnsi="Times New Roman" w:cs="Times New Roman"/>
          <w:bCs/>
          <w:sz w:val="24"/>
          <w:szCs w:val="24"/>
        </w:rPr>
        <w:t>c</w:t>
      </w:r>
      <w:r w:rsidR="007247A0">
        <w:rPr>
          <w:rFonts w:ascii="Times New Roman" w:hAnsi="Times New Roman" w:cs="Times New Roman"/>
          <w:bCs/>
          <w:sz w:val="24"/>
          <w:szCs w:val="24"/>
        </w:rPr>
        <w:t>)</w:t>
      </w:r>
      <w:r w:rsidRPr="00D86471">
        <w:rPr>
          <w:rFonts w:ascii="Times New Roman" w:hAnsi="Times New Roman" w:cs="Times New Roman"/>
          <w:bCs/>
          <w:sz w:val="24"/>
          <w:szCs w:val="24"/>
        </w:rPr>
        <w:t xml:space="preserve"> identifikasi Sumber Daya Manusia Kebudayaan, lembaga Kebudayaan, dan pranata Kebudayaan di provinsi; </w:t>
      </w:r>
      <w:r w:rsidR="007247A0">
        <w:rPr>
          <w:rFonts w:ascii="Times New Roman" w:hAnsi="Times New Roman" w:cs="Times New Roman"/>
          <w:bCs/>
          <w:sz w:val="24"/>
          <w:szCs w:val="24"/>
        </w:rPr>
        <w:t>(</w:t>
      </w:r>
      <w:r w:rsidRPr="00D86471">
        <w:rPr>
          <w:rFonts w:ascii="Times New Roman" w:hAnsi="Times New Roman" w:cs="Times New Roman"/>
          <w:bCs/>
          <w:sz w:val="24"/>
          <w:szCs w:val="24"/>
        </w:rPr>
        <w:t>d</w:t>
      </w:r>
      <w:r w:rsidR="007247A0">
        <w:rPr>
          <w:rFonts w:ascii="Times New Roman" w:hAnsi="Times New Roman" w:cs="Times New Roman"/>
          <w:bCs/>
          <w:sz w:val="24"/>
          <w:szCs w:val="24"/>
        </w:rPr>
        <w:t>)</w:t>
      </w:r>
      <w:r w:rsidRPr="00D86471">
        <w:rPr>
          <w:rFonts w:ascii="Times New Roman" w:hAnsi="Times New Roman" w:cs="Times New Roman"/>
          <w:bCs/>
          <w:sz w:val="24"/>
          <w:szCs w:val="24"/>
        </w:rPr>
        <w:t xml:space="preserve"> identilikasi sarana dan prasarana Kebudayaan di provinsi; </w:t>
      </w:r>
      <w:r w:rsidR="007247A0">
        <w:rPr>
          <w:rFonts w:ascii="Times New Roman" w:hAnsi="Times New Roman" w:cs="Times New Roman"/>
          <w:bCs/>
          <w:sz w:val="24"/>
          <w:szCs w:val="24"/>
        </w:rPr>
        <w:t>(e)</w:t>
      </w:r>
      <w:r w:rsidRPr="00D86471">
        <w:rPr>
          <w:rFonts w:ascii="Times New Roman" w:hAnsi="Times New Roman" w:cs="Times New Roman"/>
          <w:bCs/>
          <w:sz w:val="24"/>
          <w:szCs w:val="24"/>
        </w:rPr>
        <w:t xml:space="preserve"> identifikasi potensi masalah Pemajuan Kebudayaan; dan </w:t>
      </w:r>
      <w:r w:rsidR="00E234EC">
        <w:rPr>
          <w:rFonts w:ascii="Times New Roman" w:hAnsi="Times New Roman" w:cs="Times New Roman"/>
          <w:bCs/>
          <w:sz w:val="24"/>
          <w:szCs w:val="24"/>
        </w:rPr>
        <w:t>(</w:t>
      </w:r>
      <w:r w:rsidRPr="00D86471">
        <w:rPr>
          <w:rFonts w:ascii="Times New Roman" w:hAnsi="Times New Roman" w:cs="Times New Roman"/>
          <w:bCs/>
          <w:sz w:val="24"/>
          <w:szCs w:val="24"/>
        </w:rPr>
        <w:t>f</w:t>
      </w:r>
      <w:r w:rsidR="00E234EC">
        <w:rPr>
          <w:rFonts w:ascii="Times New Roman" w:hAnsi="Times New Roman" w:cs="Times New Roman"/>
          <w:bCs/>
          <w:sz w:val="24"/>
          <w:szCs w:val="24"/>
        </w:rPr>
        <w:t xml:space="preserve">) </w:t>
      </w:r>
      <w:r w:rsidRPr="00D86471">
        <w:rPr>
          <w:rFonts w:ascii="Times New Roman" w:hAnsi="Times New Roman" w:cs="Times New Roman"/>
          <w:bCs/>
          <w:sz w:val="24"/>
          <w:szCs w:val="24"/>
        </w:rPr>
        <w:t>analisis dan rekomendasi untuk implementasi Pemajuan Kebudayaan di provinsi.</w:t>
      </w:r>
      <w:r w:rsidRPr="00D86471">
        <w:rPr>
          <w:rStyle w:val="FootnoteReference"/>
          <w:rFonts w:ascii="Times New Roman" w:hAnsi="Times New Roman" w:cs="Times New Roman"/>
          <w:bCs/>
          <w:sz w:val="24"/>
          <w:szCs w:val="24"/>
        </w:rPr>
        <w:footnoteReference w:id="9"/>
      </w:r>
    </w:p>
    <w:p w14:paraId="02F70A95" w14:textId="77777777" w:rsidR="00CE2057" w:rsidRPr="00D86471" w:rsidRDefault="00CE2057" w:rsidP="00754BD6">
      <w:pPr>
        <w:spacing w:after="0" w:line="360" w:lineRule="auto"/>
        <w:ind w:firstLine="540"/>
        <w:jc w:val="both"/>
        <w:rPr>
          <w:rFonts w:ascii="Times New Roman" w:hAnsi="Times New Roman"/>
          <w:bCs/>
          <w:sz w:val="24"/>
          <w:szCs w:val="24"/>
        </w:rPr>
      </w:pPr>
      <w:r w:rsidRPr="00D86471">
        <w:rPr>
          <w:rFonts w:ascii="Times New Roman" w:hAnsi="Times New Roman"/>
          <w:bCs/>
          <w:sz w:val="24"/>
          <w:szCs w:val="24"/>
        </w:rPr>
        <w:t>Dalam konteks Daerah Istimewa Yogyakarta, berdasarkan Undang-Undang Nomor 13 Tahun 2012 tentang Keistimewaan Daerah Istimewa Yogyakarta, daerah ini diberikan lima urusan keistimewaan, salah satunya berkaitan dengan budaya. Untuk mengimplementasikan hal tersebut, telah diterbitkan berbagai regulasi, termasuk Peraturan Daerah Istimewa (Perdais) Nomor 3 Tahun 2017 tentang Pemeliharaan dan Pengembangan Kebudayaan. Pada Pasal 5 Perdais tersebut dinyatakan bahwa objek kebudayaan meliputi nilai-nilai budaya, pengetahuan dan teknologi, bahasa, adat istiadat, tradisi luhur, benda, dan seni.</w:t>
      </w:r>
      <w:r w:rsidRPr="00D86471">
        <w:rPr>
          <w:rStyle w:val="FootnoteReference"/>
          <w:rFonts w:ascii="Times New Roman" w:hAnsi="Times New Roman"/>
          <w:bCs/>
          <w:sz w:val="24"/>
          <w:szCs w:val="24"/>
        </w:rPr>
        <w:footnoteReference w:id="10"/>
      </w:r>
    </w:p>
    <w:p w14:paraId="5634F180" w14:textId="63146180" w:rsidR="00CE2057" w:rsidRPr="00562761" w:rsidRDefault="00CE2057" w:rsidP="00754BD6">
      <w:pPr>
        <w:spacing w:after="0" w:line="360" w:lineRule="auto"/>
        <w:ind w:firstLine="540"/>
        <w:jc w:val="both"/>
        <w:rPr>
          <w:rFonts w:ascii="Times New Roman" w:hAnsi="Times New Roman"/>
          <w:bCs/>
          <w:sz w:val="24"/>
          <w:szCs w:val="24"/>
        </w:rPr>
      </w:pPr>
      <w:r w:rsidRPr="00D86471">
        <w:rPr>
          <w:rFonts w:ascii="Times New Roman" w:hAnsi="Times New Roman"/>
          <w:sz w:val="24"/>
          <w:szCs w:val="24"/>
        </w:rPr>
        <w:lastRenderedPageBreak/>
        <w:t>Daerah Istimewa Yogyakarta (DIY) dikenal sebagai salah satu destinasi wisata utama di Indonesia yang kaya akan warisan budaya dan sejarah. Dengan statusnya sebagai daerah istimewa, Yogyakarta memiliki kekhasan budaya yang tidak hanya menjadi identitas kuat masyarakat lokal tetapi juga menjadi daya tarik utama bagi wisatawan. Budaya di DIY tercermin dalam berbagai aspek kehidupan masyarakat, mulai dari tradisi, adat istiadat, seni, bahasa, hingga peninggalan sejarah yang tersebar di seluruh wilayah, termasuk di kalurahan dan kelurahan.</w:t>
      </w:r>
      <w:r w:rsidR="00562761">
        <w:rPr>
          <w:rFonts w:ascii="Times New Roman" w:hAnsi="Times New Roman"/>
          <w:sz w:val="24"/>
          <w:szCs w:val="24"/>
        </w:rPr>
        <w:t xml:space="preserve"> </w:t>
      </w:r>
      <w:r w:rsidRPr="00D86471">
        <w:rPr>
          <w:rFonts w:ascii="Times New Roman" w:hAnsi="Times New Roman"/>
          <w:sz w:val="24"/>
          <w:szCs w:val="24"/>
        </w:rPr>
        <w:t>Dalam konteks pembangunan daerah, pariwisata berbasis budaya menjadi salah satu strategi penting yang diadopsi oleh DIY untuk menjaga kelestarian budaya sekaligus mendukung perekonomian lokal. Kalurahan dan kelurahan sebagai unit administrasi terkecil memiliki peran signifikan dalam mengembangkan potensi wisata berbasis budaya. Di wilayah-wilayah ini, kekayaan budaya lokal masih sangat kental dan autentik, yang merupakan modal besar dalam pengembangan pariwisata. Misalnya, tradisi upacara adat, kerajinan tangan, pertunjukan seni tradisional, dan arsitektur lokal, semuanya menjadi daya tarik yang kuat bagi wisatawan yang ingin merasakan pengalaman budaya yang otentik.</w:t>
      </w:r>
    </w:p>
    <w:p w14:paraId="4B84DB1D" w14:textId="2AE1ED27" w:rsidR="00CE2057" w:rsidRPr="00D86471" w:rsidRDefault="00CE2057" w:rsidP="00754BD6">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Peraturan Daerah Istimewa Yogyakarta serta kebijakan yang didukung oleh Undang-Undang Pemajuan Kebudayaan telah memberikan kerangka hukum yang jelas untuk mendukung pelestarian dan pengembangan kebudayaan di tingkat lokal. Hal ini sejalan dengan upaya pemerintah daerah untuk menjadikan pariwisata berbasis budaya sebagai pilar utama pembangunan yang berkelanjutan. Di tingkat kalurahan dan kelurahan, berbagai inisiatif telah dilakukan untuk mengintegrasikan budaya lokal ke dalam industri pariwisata, seperti pengembangan desa wisata, festival budaya, dan pelatihan bagi masyarakat lokal untuk menjadi pemandu wisata atau pengelola destinasi wisata budaya.</w:t>
      </w:r>
      <w:r w:rsidR="00562761">
        <w:rPr>
          <w:rFonts w:ascii="Times New Roman" w:hAnsi="Times New Roman" w:cs="Times New Roman"/>
          <w:sz w:val="24"/>
          <w:szCs w:val="24"/>
        </w:rPr>
        <w:t xml:space="preserve"> </w:t>
      </w:r>
      <w:r w:rsidRPr="00D86471">
        <w:rPr>
          <w:rFonts w:ascii="Times New Roman" w:hAnsi="Times New Roman" w:cs="Times New Roman"/>
          <w:sz w:val="24"/>
          <w:szCs w:val="24"/>
        </w:rPr>
        <w:t>Namun, pariwisata berbasis budaya di kalurahan dan kelurahan juga menghadapi tantangan. Salah satunya adalah bagaimana menjaga keseimbangan antara pemanfaatan budaya sebagai atraksi wisata dengan upaya melestarikan esensinya agar tidak tergerus oleh komersialisasi. Selain itu, keterlibatan aktif masyarakat lokal dalam setiap tahap pengembangan pariwisata menjadi kunci untuk memastikan bahwa pariwisata ini benar-benar memberikan manfaat bagi mereka, baik secara ekonomi, sosial, maupun budaya.</w:t>
      </w:r>
    </w:p>
    <w:p w14:paraId="42D6C233" w14:textId="77777777" w:rsidR="00CE2057" w:rsidRPr="00D86471" w:rsidRDefault="00CE2057" w:rsidP="00754BD6">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 xml:space="preserve">Organisasi Pariwisata Dunia Perserikatan Bangsa-Bangsa (UNWTO) mendefinisikan pariwisata sebagai kegiatan di mana individu bepergian dan tinggal di lokasi yang berada di luar lingkungan sehari-hari mereka untuk jangka waktu tidak lebih dari satu tahun berturut-turut, dengan tujuan liburan, bisnis, atau tujuan lainnya. Dalam kerangka hak asasi manusia, pariwisata diakui sebagai salah satu hak fundamental, yang mencakup kebebasan untuk melakukan perjalanan dan memanfaatkan waktu luang. Selain itu, pariwisata memiliki korelasi signifikan dengan </w:t>
      </w:r>
      <w:r w:rsidRPr="00D86471">
        <w:rPr>
          <w:rFonts w:ascii="Times New Roman" w:hAnsi="Times New Roman" w:cs="Times New Roman"/>
          <w:sz w:val="24"/>
          <w:szCs w:val="24"/>
        </w:rPr>
        <w:lastRenderedPageBreak/>
        <w:t>pembangunan nasional, karena dapat menghasilkan efek domino yang mengarah pada peningkatan kemakmuran dan kesejahteraan masyarakat.</w:t>
      </w:r>
    </w:p>
    <w:p w14:paraId="40DCCE0C" w14:textId="0857A1B5" w:rsidR="00CE2057" w:rsidRPr="00D86471" w:rsidRDefault="00CE2057" w:rsidP="00754BD6">
      <w:pPr>
        <w:pStyle w:val="ListParagraph"/>
        <w:spacing w:after="0" w:line="360" w:lineRule="auto"/>
        <w:ind w:left="0" w:firstLine="540"/>
        <w:jc w:val="both"/>
        <w:rPr>
          <w:rFonts w:ascii="Times New Roman" w:hAnsi="Times New Roman" w:cs="Times New Roman"/>
          <w:bCs/>
          <w:sz w:val="24"/>
          <w:szCs w:val="24"/>
        </w:rPr>
      </w:pPr>
      <w:r w:rsidRPr="00D86471">
        <w:rPr>
          <w:rFonts w:ascii="Times New Roman" w:hAnsi="Times New Roman" w:cs="Times New Roman"/>
          <w:bCs/>
          <w:sz w:val="24"/>
          <w:szCs w:val="24"/>
        </w:rPr>
        <w:t>Pembahasan mengenai pariwisata tidak dapat dilepaskan dari konsep 3A, yaitu atraksi, aksesibilitas, dan amenitas. Atraksi mencakup segala sesuatu yang memiliki keunikan, keindahan, dan nilai yang terdiri dari kekayaan alam, budaya, serta hasil buatan manusia yang menjadi tujuan kunjungan wisatawan. Aksesibilitas merujuk pada kemudahan untuk mencapai suatu tujuan, yang mencakup kenyamanan, keamanan, dan waktu tempuh. Sedangkan amenitas mencakup semua fasilitas penunjang yang memberikan kemudahan bagi wisatawan dalam memenuhi kebutuhan mereka selama berwisata.</w:t>
      </w:r>
      <w:r w:rsidR="0025774C">
        <w:rPr>
          <w:rFonts w:ascii="Times New Roman" w:hAnsi="Times New Roman" w:cs="Times New Roman"/>
          <w:bCs/>
          <w:sz w:val="24"/>
          <w:szCs w:val="24"/>
        </w:rPr>
        <w:t xml:space="preserve"> </w:t>
      </w:r>
      <w:r w:rsidRPr="00D86471">
        <w:rPr>
          <w:rFonts w:ascii="Times New Roman" w:hAnsi="Times New Roman" w:cs="Times New Roman"/>
          <w:bCs/>
          <w:sz w:val="24"/>
          <w:szCs w:val="24"/>
        </w:rPr>
        <w:t>Dalam membahas atraksi wisata, terdapat berbagai daya tarik wisata berdasarkan objeknya, yaitu daya tarik wisata alam, daya tarik wisata budaya, dan daya tarik wisata buatan. Dari ketiga jenis daya tarik tersebut, daya tarik wisata budaya merupakan salah satu jenis atraksi yang sedang dikembangkan secara serius oleh pemerintah. Pengembangan pariwisata budaya tidak hanya memberikan manfaat dari segi pariwisata, tetapi juga dari aspek budaya. Budaya adalah cara hidup yang berkembang dan dimiliki bersama oleh suatu kelompok masyarakat, yang diwariskan dari generasi ke generasi, serta menunjukkan identitas kelompok tersebut. Budaya bersifat dinamis dan dipengaruhi oleh berbagai faktor. Perwujudan budaya dapat berupa gagasan, aktivitas, serta karya atau artefak.</w:t>
      </w:r>
    </w:p>
    <w:p w14:paraId="08344201" w14:textId="77777777" w:rsidR="001A67D8" w:rsidRDefault="00CE2057" w:rsidP="00754BD6">
      <w:pPr>
        <w:pStyle w:val="ListParagraph"/>
        <w:spacing w:after="0" w:line="360" w:lineRule="auto"/>
        <w:ind w:left="0" w:firstLine="540"/>
        <w:jc w:val="both"/>
        <w:rPr>
          <w:rFonts w:ascii="Times New Roman" w:hAnsi="Times New Roman"/>
          <w:bCs/>
          <w:sz w:val="24"/>
          <w:szCs w:val="24"/>
        </w:rPr>
      </w:pPr>
      <w:r w:rsidRPr="00D86471">
        <w:rPr>
          <w:rFonts w:ascii="Times New Roman" w:hAnsi="Times New Roman" w:cs="Times New Roman"/>
          <w:bCs/>
          <w:sz w:val="24"/>
          <w:szCs w:val="24"/>
        </w:rPr>
        <w:t>Mengacu pada berbagai perwujudan budaya, yang meliputi gagasan, aktivitas, dan karya/artefak, pariwisata budaya memungkinkan wisatawan untuk memenuhi motivasi mereka dengan mencari perbedaan antara gagasan, aktivitas, dan karya/artefak budaya di wilayah yang mereka kunjungi dengan wilayah asal mereka.</w:t>
      </w:r>
      <w:r w:rsidR="0025774C">
        <w:rPr>
          <w:rFonts w:ascii="Times New Roman" w:hAnsi="Times New Roman" w:cs="Times New Roman"/>
          <w:bCs/>
          <w:sz w:val="24"/>
          <w:szCs w:val="24"/>
        </w:rPr>
        <w:t xml:space="preserve"> </w:t>
      </w:r>
      <w:r w:rsidRPr="00D86471">
        <w:rPr>
          <w:rFonts w:ascii="Times New Roman" w:hAnsi="Times New Roman"/>
          <w:bCs/>
          <w:sz w:val="24"/>
          <w:szCs w:val="24"/>
        </w:rPr>
        <w:t xml:space="preserve">Nilai budaya mencakup tata nilai budaya dan norma. Pengetahuan dan teknologi mencakup permainan rakyat, olahraga, penanggalan tradisional, senjata, alat kesenian, pakaian dan tata rias, kain, kuliner, jamu, pertanian, sistem irigasi, sistem ekonomi, arsitektur, alat transportasi, dan kearifan tentang alam. Bahasa mencakup tradisi lisan, ekspresi lisan, dan manuskrip. Adat istiadat mencakup tata kelola lingkungan, tata cara penyelesaian sengketa, ritual, dan upacara adat yang ada dan berkembang di masyarakat DIY. Tradisi luhur mencakup konsep </w:t>
      </w:r>
      <w:r w:rsidR="0025774C" w:rsidRPr="0025774C">
        <w:rPr>
          <w:rFonts w:ascii="Times New Roman" w:hAnsi="Times New Roman"/>
          <w:bCs/>
          <w:i/>
          <w:iCs/>
          <w:sz w:val="24"/>
          <w:szCs w:val="24"/>
        </w:rPr>
        <w:t>Hamemayu Hayuning Bawana, Sangkan Paraning Dumadi, Manunggaling Kawula Gusti</w:t>
      </w:r>
      <w:r w:rsidRPr="00D86471">
        <w:rPr>
          <w:rFonts w:ascii="Times New Roman" w:hAnsi="Times New Roman"/>
          <w:bCs/>
          <w:sz w:val="24"/>
          <w:szCs w:val="24"/>
        </w:rPr>
        <w:t>; pawukon; motif batik; grebeg, labuhan, sekaten; joglo, limasan; serta beksan serimpi dan macapat. Benda mencakup objek benda kategori warisan budaya dan cagar budaya, serta objek benda yang bukan kategori warisan budaya dan cagar budaya tetapi memiliki nilai budaya. Seni mencakup seni pertunjukan, seni rupa, seni sastra, film, seni musik, dan seni media.</w:t>
      </w:r>
      <w:r w:rsidR="001A67D8">
        <w:rPr>
          <w:rFonts w:ascii="Times New Roman" w:hAnsi="Times New Roman"/>
          <w:bCs/>
          <w:sz w:val="24"/>
          <w:szCs w:val="24"/>
        </w:rPr>
        <w:t xml:space="preserve"> P</w:t>
      </w:r>
      <w:r w:rsidRPr="00D86471">
        <w:rPr>
          <w:rFonts w:ascii="Times New Roman" w:hAnsi="Times New Roman"/>
          <w:bCs/>
          <w:sz w:val="24"/>
          <w:szCs w:val="24"/>
        </w:rPr>
        <w:t xml:space="preserve">ariwisata berbasis budaya sangat terkait dengan seluruh objek kebudayaan tersebut dan merupakan bagian integral dari keistimewaan Daerah Istimewa Yogyakarta. </w:t>
      </w:r>
    </w:p>
    <w:p w14:paraId="1AD44D2F" w14:textId="57013CF7" w:rsidR="00F61BDB" w:rsidRDefault="00CE2057" w:rsidP="00754BD6">
      <w:pPr>
        <w:pStyle w:val="ListParagraph"/>
        <w:spacing w:after="0" w:line="360" w:lineRule="auto"/>
        <w:ind w:left="0" w:firstLine="540"/>
        <w:jc w:val="both"/>
        <w:rPr>
          <w:rFonts w:ascii="Times New Roman" w:hAnsi="Times New Roman"/>
          <w:bCs/>
          <w:sz w:val="24"/>
          <w:szCs w:val="24"/>
        </w:rPr>
      </w:pPr>
      <w:r w:rsidRPr="00D86471">
        <w:rPr>
          <w:rFonts w:ascii="Times New Roman" w:hAnsi="Times New Roman"/>
          <w:bCs/>
          <w:sz w:val="24"/>
          <w:szCs w:val="24"/>
        </w:rPr>
        <w:lastRenderedPageBreak/>
        <w:t>Pemerintah Daerah Istimewa Yogyakarta telah menetapkan Peraturan Daerah Nomor 1 Tahun 2012 tentang Rencana Induk Pembangunan Kepariwisataan Daerah Istimewa Yogyakarta Tahun 2012-2025 beserta perubahannya. Peraturan tersebut menguraikan berbagai arah kebijakan pengembangan daya tarik wisata, termasuk pengembangan daya tarik wisata baru dan penguatan daya tarik wisata serta lingkungannya.</w:t>
      </w:r>
      <w:r w:rsidR="001A67D8">
        <w:rPr>
          <w:rFonts w:ascii="Times New Roman" w:hAnsi="Times New Roman"/>
          <w:bCs/>
          <w:sz w:val="24"/>
          <w:szCs w:val="24"/>
        </w:rPr>
        <w:t xml:space="preserve"> </w:t>
      </w:r>
      <w:r w:rsidR="0025774C" w:rsidRPr="0025774C">
        <w:rPr>
          <w:rFonts w:ascii="Times New Roman" w:hAnsi="Times New Roman"/>
          <w:bCs/>
          <w:sz w:val="24"/>
          <w:szCs w:val="24"/>
        </w:rPr>
        <w:t xml:space="preserve">Pemerintah Daerah Istimewa Yogyakarta </w:t>
      </w:r>
      <w:r w:rsidR="001A67D8">
        <w:rPr>
          <w:rFonts w:ascii="Times New Roman" w:hAnsi="Times New Roman"/>
          <w:bCs/>
          <w:sz w:val="24"/>
          <w:szCs w:val="24"/>
        </w:rPr>
        <w:t xml:space="preserve">juga </w:t>
      </w:r>
      <w:r w:rsidR="0025774C" w:rsidRPr="0025774C">
        <w:rPr>
          <w:rFonts w:ascii="Times New Roman" w:hAnsi="Times New Roman"/>
          <w:bCs/>
          <w:sz w:val="24"/>
          <w:szCs w:val="24"/>
        </w:rPr>
        <w:t xml:space="preserve">telah menerbitkan berbagai regulasi, termasuk Peraturan Daerah Nomor 3 Tahun 2024 tentang Pemajuan Pengembangan dan Pemberdayaan Masyarakat Kalurahan dan Kelurahan. Meskipun ada beberapa peraturan yang ada, masih terdapat kekosongan hukum dalam pengaturan pariwisata, terutama </w:t>
      </w:r>
      <w:r w:rsidR="0025774C">
        <w:rPr>
          <w:rFonts w:ascii="Times New Roman" w:hAnsi="Times New Roman"/>
          <w:bCs/>
          <w:sz w:val="24"/>
          <w:szCs w:val="24"/>
        </w:rPr>
        <w:t xml:space="preserve">pariwisata </w:t>
      </w:r>
      <w:r w:rsidR="0025774C" w:rsidRPr="0025774C">
        <w:rPr>
          <w:rFonts w:ascii="Times New Roman" w:hAnsi="Times New Roman"/>
          <w:bCs/>
          <w:sz w:val="24"/>
          <w:szCs w:val="24"/>
        </w:rPr>
        <w:t>berbasis budaya</w:t>
      </w:r>
      <w:r w:rsidR="0025774C">
        <w:rPr>
          <w:rFonts w:ascii="Times New Roman" w:hAnsi="Times New Roman"/>
          <w:bCs/>
          <w:sz w:val="24"/>
          <w:szCs w:val="24"/>
        </w:rPr>
        <w:t xml:space="preserve"> di kalurahan dan kelurahan</w:t>
      </w:r>
      <w:r w:rsidR="0025774C" w:rsidRPr="0025774C">
        <w:rPr>
          <w:rFonts w:ascii="Times New Roman" w:hAnsi="Times New Roman"/>
          <w:bCs/>
          <w:sz w:val="24"/>
          <w:szCs w:val="24"/>
        </w:rPr>
        <w:t>.</w:t>
      </w:r>
      <w:r w:rsidR="0025774C">
        <w:rPr>
          <w:rFonts w:ascii="Times New Roman" w:hAnsi="Times New Roman"/>
          <w:bCs/>
          <w:sz w:val="24"/>
          <w:szCs w:val="24"/>
        </w:rPr>
        <w:t xml:space="preserve"> </w:t>
      </w:r>
      <w:r w:rsidR="0025774C" w:rsidRPr="0025774C">
        <w:rPr>
          <w:rFonts w:ascii="Times New Roman" w:hAnsi="Times New Roman"/>
          <w:bCs/>
          <w:sz w:val="24"/>
          <w:szCs w:val="24"/>
        </w:rPr>
        <w:t xml:space="preserve">Kekosongan ini mengakibatkan kurangnya pedoman yang jelas bagi kalurahan dan kelurahan dalam mengembangkan potensi pariwisata budaya yang ada. </w:t>
      </w:r>
      <w:r w:rsidR="00F61BDB">
        <w:rPr>
          <w:rFonts w:ascii="Times New Roman" w:hAnsi="Times New Roman"/>
          <w:bCs/>
          <w:sz w:val="24"/>
          <w:szCs w:val="24"/>
        </w:rPr>
        <w:t xml:space="preserve">Lebih lanjut Gusti Kanjeng Ratu Bendara menyampaikan permasalahan pengaturan tentang Pariwisata Berbasis Budaya di Kalurahan dan Kelurahan karena </w:t>
      </w:r>
      <w:r w:rsidR="00F61BDB" w:rsidRPr="00F61BDB">
        <w:rPr>
          <w:rFonts w:ascii="Times New Roman" w:hAnsi="Times New Roman"/>
          <w:bCs/>
          <w:sz w:val="24"/>
          <w:szCs w:val="24"/>
        </w:rPr>
        <w:t>belum adanya landasan hukum yang jelas dan komprehensif, secara spe</w:t>
      </w:r>
      <w:r w:rsidR="00F61BDB">
        <w:rPr>
          <w:rFonts w:ascii="Times New Roman" w:hAnsi="Times New Roman"/>
          <w:bCs/>
          <w:sz w:val="24"/>
          <w:szCs w:val="24"/>
        </w:rPr>
        <w:t>s</w:t>
      </w:r>
      <w:r w:rsidR="00F61BDB" w:rsidRPr="00F61BDB">
        <w:rPr>
          <w:rFonts w:ascii="Times New Roman" w:hAnsi="Times New Roman"/>
          <w:bCs/>
          <w:sz w:val="24"/>
          <w:szCs w:val="24"/>
        </w:rPr>
        <w:t>ifi</w:t>
      </w:r>
      <w:r w:rsidR="00F61BDB">
        <w:rPr>
          <w:rFonts w:ascii="Times New Roman" w:hAnsi="Times New Roman"/>
          <w:bCs/>
          <w:sz w:val="24"/>
          <w:szCs w:val="24"/>
        </w:rPr>
        <w:t>k</w:t>
      </w:r>
      <w:r w:rsidR="00F61BDB" w:rsidRPr="00F61BDB">
        <w:rPr>
          <w:rFonts w:ascii="Times New Roman" w:hAnsi="Times New Roman"/>
          <w:bCs/>
          <w:sz w:val="24"/>
          <w:szCs w:val="24"/>
        </w:rPr>
        <w:t xml:space="preserve"> untuk Kalurahan dan Kelurahan, sehingga menimbulkan ketidaksesuaian dengan prinsip pembangunan berkelanjutan</w:t>
      </w:r>
      <w:r w:rsidR="00F61BDB">
        <w:rPr>
          <w:rFonts w:ascii="Times New Roman" w:hAnsi="Times New Roman"/>
          <w:bCs/>
          <w:sz w:val="24"/>
          <w:szCs w:val="24"/>
        </w:rPr>
        <w:t>.</w:t>
      </w:r>
      <w:r w:rsidR="00F61BDB">
        <w:rPr>
          <w:rStyle w:val="FootnoteReference"/>
          <w:rFonts w:ascii="Times New Roman" w:hAnsi="Times New Roman"/>
          <w:bCs/>
          <w:sz w:val="24"/>
          <w:szCs w:val="24"/>
        </w:rPr>
        <w:footnoteReference w:id="11"/>
      </w:r>
    </w:p>
    <w:p w14:paraId="0F096273" w14:textId="658CC511" w:rsidR="004C1301" w:rsidRPr="00DE4D4E" w:rsidRDefault="0025774C" w:rsidP="00754BD6">
      <w:pPr>
        <w:pStyle w:val="ListParagraph"/>
        <w:spacing w:after="0" w:line="360" w:lineRule="auto"/>
        <w:ind w:left="0" w:firstLine="540"/>
        <w:jc w:val="both"/>
        <w:rPr>
          <w:rFonts w:ascii="Times New Roman" w:hAnsi="Times New Roman"/>
          <w:bCs/>
          <w:sz w:val="24"/>
          <w:szCs w:val="24"/>
        </w:rPr>
      </w:pPr>
      <w:r w:rsidRPr="0025774C">
        <w:rPr>
          <w:rFonts w:ascii="Times New Roman" w:hAnsi="Times New Roman"/>
          <w:bCs/>
          <w:sz w:val="24"/>
          <w:szCs w:val="24"/>
        </w:rPr>
        <w:t>Oleh karena itu, Peraturan Daerah mengenai Pariwisata Berbasis Budaya di Kalurahan dan Kelurahan diharapkan dapat memberikan panduan yang jelas dan komprehensif, sehingga memberdayakan kalurahan dan kelurahan sebagai basis pengembangan pariwisata budaya, sekaligus menjaga dan melestarikan warisan budaya yang ada.</w:t>
      </w:r>
      <w:r w:rsidR="00BC6088">
        <w:rPr>
          <w:rFonts w:ascii="Times New Roman" w:hAnsi="Times New Roman"/>
          <w:bCs/>
          <w:sz w:val="24"/>
          <w:szCs w:val="24"/>
        </w:rPr>
        <w:t xml:space="preserve"> </w:t>
      </w:r>
      <w:r w:rsidRPr="0025774C">
        <w:rPr>
          <w:rFonts w:ascii="Times New Roman" w:hAnsi="Times New Roman"/>
          <w:bCs/>
          <w:sz w:val="24"/>
          <w:szCs w:val="24"/>
        </w:rPr>
        <w:t>Dengan adanya perda ini, diharapkan tercipta sinergi antara pemerintah, masyarakat, dan pemangku kepentingan lainnya untuk mengoptimalkan potensi pariwisata budaya, yang pada gilirannya akan berkontribusi pada kesejahteraan ekonomi dan sosial masyarakat lokal.</w:t>
      </w:r>
    </w:p>
    <w:p w14:paraId="73D377F5" w14:textId="77777777" w:rsidR="0093730B" w:rsidRPr="00D86471" w:rsidRDefault="0093730B" w:rsidP="0093730B">
      <w:pPr>
        <w:spacing w:after="0" w:line="360" w:lineRule="auto"/>
        <w:ind w:firstLine="720"/>
        <w:jc w:val="both"/>
        <w:rPr>
          <w:rFonts w:ascii="Times New Roman" w:hAnsi="Times New Roman"/>
          <w:bCs/>
          <w:sz w:val="24"/>
          <w:szCs w:val="24"/>
        </w:rPr>
      </w:pPr>
    </w:p>
    <w:p w14:paraId="47A2990F" w14:textId="65111480" w:rsidR="004C1301" w:rsidRPr="00D86471" w:rsidRDefault="004C1301" w:rsidP="0046366C">
      <w:pPr>
        <w:pStyle w:val="Heading2"/>
        <w:numPr>
          <w:ilvl w:val="0"/>
          <w:numId w:val="87"/>
        </w:numPr>
        <w:spacing w:before="0" w:line="360" w:lineRule="auto"/>
        <w:ind w:left="360"/>
        <w:rPr>
          <w:rFonts w:cs="Times New Roman"/>
          <w:b w:val="0"/>
          <w:bCs/>
          <w:szCs w:val="24"/>
        </w:rPr>
      </w:pPr>
      <w:bookmarkStart w:id="19" w:name="_Toc177558432"/>
      <w:bookmarkStart w:id="20" w:name="_Toc177630643"/>
      <w:bookmarkStart w:id="21" w:name="_Toc179551057"/>
      <w:bookmarkStart w:id="22" w:name="_Toc184114431"/>
      <w:r w:rsidRPr="00D86471">
        <w:rPr>
          <w:rFonts w:cs="Times New Roman"/>
          <w:bCs/>
          <w:szCs w:val="24"/>
        </w:rPr>
        <w:t>Identifikasi Masalah</w:t>
      </w:r>
      <w:bookmarkEnd w:id="19"/>
      <w:bookmarkEnd w:id="20"/>
      <w:bookmarkEnd w:id="21"/>
      <w:bookmarkEnd w:id="22"/>
    </w:p>
    <w:p w14:paraId="354BB89E" w14:textId="4C393D50" w:rsidR="004C1301" w:rsidRPr="00D86471" w:rsidRDefault="004C1301" w:rsidP="00754BD6">
      <w:pPr>
        <w:spacing w:after="0" w:line="360" w:lineRule="auto"/>
        <w:ind w:firstLine="540"/>
        <w:jc w:val="both"/>
        <w:rPr>
          <w:rFonts w:ascii="Times New Roman" w:hAnsi="Times New Roman"/>
          <w:color w:val="000000" w:themeColor="text1"/>
          <w:sz w:val="24"/>
          <w:szCs w:val="24"/>
          <w:lang w:val="id-ID"/>
        </w:rPr>
      </w:pPr>
      <w:r w:rsidRPr="00D86471">
        <w:rPr>
          <w:rFonts w:ascii="Times New Roman" w:hAnsi="Times New Roman"/>
          <w:color w:val="000000" w:themeColor="text1"/>
          <w:sz w:val="24"/>
          <w:szCs w:val="24"/>
          <w:lang w:val="id-ID"/>
        </w:rPr>
        <w:t xml:space="preserve">Isu hukum penyusunan </w:t>
      </w:r>
      <w:r w:rsidR="00012C46" w:rsidRPr="00D86471">
        <w:rPr>
          <w:rFonts w:ascii="Times New Roman" w:hAnsi="Times New Roman"/>
          <w:color w:val="000000" w:themeColor="text1"/>
          <w:sz w:val="24"/>
          <w:szCs w:val="24"/>
          <w:lang w:val="id-ID"/>
        </w:rPr>
        <w:t xml:space="preserve">naskah akademik </w:t>
      </w:r>
      <w:r w:rsidR="00012C46" w:rsidRPr="00D86471">
        <w:rPr>
          <w:rFonts w:ascii="Times New Roman" w:hAnsi="Times New Roman"/>
          <w:color w:val="000000" w:themeColor="text1"/>
          <w:sz w:val="24"/>
          <w:szCs w:val="24"/>
        </w:rPr>
        <w:t>pariwisata berbasis budaya di kalurahan dan kelurahan</w:t>
      </w:r>
      <w:r w:rsidRPr="00D86471">
        <w:rPr>
          <w:rFonts w:ascii="Times New Roman" w:hAnsi="Times New Roman"/>
          <w:color w:val="000000" w:themeColor="text1"/>
          <w:sz w:val="24"/>
          <w:szCs w:val="24"/>
          <w:lang w:val="id-ID"/>
        </w:rPr>
        <w:t xml:space="preserve"> ini adalah rencana pengaturan tentang </w:t>
      </w:r>
      <w:r w:rsidR="00012C46" w:rsidRPr="00D86471">
        <w:rPr>
          <w:rFonts w:ascii="Times New Roman" w:hAnsi="Times New Roman"/>
          <w:color w:val="000000" w:themeColor="text1"/>
          <w:sz w:val="24"/>
          <w:szCs w:val="24"/>
        </w:rPr>
        <w:t xml:space="preserve">pariwisata berbasis budaya di kalurahan dan kelurahan di </w:t>
      </w:r>
      <w:r w:rsidRPr="00D86471">
        <w:rPr>
          <w:rFonts w:ascii="Times New Roman" w:hAnsi="Times New Roman"/>
          <w:color w:val="000000" w:themeColor="text1"/>
          <w:sz w:val="24"/>
          <w:szCs w:val="24"/>
        </w:rPr>
        <w:t>DIY</w:t>
      </w:r>
      <w:r w:rsidRPr="00D86471">
        <w:rPr>
          <w:rFonts w:ascii="Times New Roman" w:hAnsi="Times New Roman"/>
          <w:color w:val="000000" w:themeColor="text1"/>
          <w:sz w:val="24"/>
          <w:szCs w:val="24"/>
          <w:lang w:val="id-ID"/>
        </w:rPr>
        <w:t xml:space="preserve"> yang belum memiliki landasan hukum </w:t>
      </w:r>
      <w:r w:rsidR="00012C46" w:rsidRPr="00D86471">
        <w:rPr>
          <w:rFonts w:ascii="Times New Roman" w:hAnsi="Times New Roman"/>
          <w:color w:val="000000" w:themeColor="text1"/>
          <w:sz w:val="24"/>
          <w:szCs w:val="24"/>
          <w:lang w:val="id-ID"/>
        </w:rPr>
        <w:t>yang jelas dan komprehensif. Saat ini, belum ada regulasi yang secara spesifik mengatur pariwisata berbasis budaya di tingkat kalurahan dan kelurahan, sehingga menimbulkan potensi ketidaksesuaian dengan prinsip-prinsip pembangunan berkelanjutan, pelestarian budaya, dan kesejahteraan masyarakat lokal.</w:t>
      </w:r>
      <w:r w:rsidR="00012C46" w:rsidRPr="00D86471">
        <w:rPr>
          <w:rFonts w:ascii="Times New Roman" w:hAnsi="Times New Roman"/>
          <w:color w:val="000000" w:themeColor="text1"/>
          <w:sz w:val="24"/>
          <w:szCs w:val="24"/>
        </w:rPr>
        <w:t xml:space="preserve"> </w:t>
      </w:r>
      <w:r w:rsidR="00012C46" w:rsidRPr="00D86471">
        <w:rPr>
          <w:rFonts w:ascii="Times New Roman" w:hAnsi="Times New Roman"/>
          <w:color w:val="000000" w:themeColor="text1"/>
          <w:sz w:val="24"/>
          <w:szCs w:val="24"/>
          <w:lang w:val="id-ID"/>
        </w:rPr>
        <w:t>Berdasarkan isu hukum tersebut perlu identifikasi permasalahan yang berkait</w:t>
      </w:r>
      <w:r w:rsidR="001D2C71">
        <w:rPr>
          <w:rFonts w:ascii="Times New Roman" w:hAnsi="Times New Roman"/>
          <w:color w:val="000000" w:themeColor="text1"/>
          <w:sz w:val="24"/>
          <w:szCs w:val="24"/>
        </w:rPr>
        <w:t>an</w:t>
      </w:r>
      <w:r w:rsidR="00012C46" w:rsidRPr="00D86471">
        <w:rPr>
          <w:rFonts w:ascii="Times New Roman" w:hAnsi="Times New Roman"/>
          <w:color w:val="000000" w:themeColor="text1"/>
          <w:sz w:val="24"/>
          <w:szCs w:val="24"/>
          <w:lang w:val="id-ID"/>
        </w:rPr>
        <w:t xml:space="preserve"> dengan </w:t>
      </w:r>
      <w:r w:rsidR="00012C46" w:rsidRPr="00D86471">
        <w:rPr>
          <w:rFonts w:ascii="Times New Roman" w:hAnsi="Times New Roman"/>
          <w:color w:val="000000" w:themeColor="text1"/>
          <w:sz w:val="24"/>
          <w:szCs w:val="24"/>
        </w:rPr>
        <w:t>pariwisata berbasis budaya di kalurahan dan kelurahan</w:t>
      </w:r>
      <w:r w:rsidR="00012C46" w:rsidRPr="00D86471">
        <w:rPr>
          <w:rFonts w:ascii="Times New Roman" w:hAnsi="Times New Roman"/>
          <w:color w:val="000000" w:themeColor="text1"/>
          <w:sz w:val="24"/>
          <w:szCs w:val="24"/>
          <w:lang w:val="id-ID"/>
        </w:rPr>
        <w:t xml:space="preserve"> </w:t>
      </w:r>
      <w:r w:rsidR="00012C46" w:rsidRPr="00D86471">
        <w:rPr>
          <w:rFonts w:ascii="Times New Roman" w:hAnsi="Times New Roman"/>
          <w:color w:val="000000" w:themeColor="text1"/>
          <w:sz w:val="24"/>
          <w:szCs w:val="24"/>
        </w:rPr>
        <w:t xml:space="preserve">di </w:t>
      </w:r>
      <w:r w:rsidR="00012C46" w:rsidRPr="00D86471">
        <w:rPr>
          <w:rFonts w:ascii="Times New Roman" w:hAnsi="Times New Roman"/>
          <w:color w:val="000000" w:themeColor="text1"/>
          <w:sz w:val="24"/>
          <w:szCs w:val="24"/>
          <w:lang w:val="id-ID"/>
        </w:rPr>
        <w:t>DIY</w:t>
      </w:r>
      <w:r w:rsidR="00012C46" w:rsidRPr="00D86471">
        <w:rPr>
          <w:rFonts w:ascii="Times New Roman" w:hAnsi="Times New Roman"/>
          <w:color w:val="000000" w:themeColor="text1"/>
          <w:sz w:val="24"/>
          <w:szCs w:val="24"/>
        </w:rPr>
        <w:t xml:space="preserve">, </w:t>
      </w:r>
      <w:r w:rsidR="00012C46" w:rsidRPr="00D86471">
        <w:rPr>
          <w:rFonts w:ascii="Times New Roman" w:hAnsi="Times New Roman"/>
          <w:color w:val="000000" w:themeColor="text1"/>
          <w:sz w:val="24"/>
          <w:szCs w:val="24"/>
          <w:lang w:val="id-ID"/>
        </w:rPr>
        <w:t>permasalahan tersebut adalah sebagai berikut:</w:t>
      </w:r>
    </w:p>
    <w:p w14:paraId="03F6D568" w14:textId="147C2633" w:rsidR="00927C40" w:rsidRDefault="00927C40" w:rsidP="0046366C">
      <w:pPr>
        <w:pStyle w:val="ListParagraph"/>
        <w:numPr>
          <w:ilvl w:val="0"/>
          <w:numId w:val="120"/>
        </w:numPr>
        <w:tabs>
          <w:tab w:val="left" w:pos="3667"/>
        </w:tabs>
        <w:spacing w:after="0" w:line="360" w:lineRule="auto"/>
        <w:ind w:left="360"/>
        <w:jc w:val="both"/>
        <w:rPr>
          <w:rFonts w:ascii="Times New Roman" w:hAnsi="Times New Roman"/>
          <w:sz w:val="24"/>
          <w:szCs w:val="24"/>
        </w:rPr>
      </w:pPr>
      <w:r w:rsidRPr="00927C40">
        <w:rPr>
          <w:rFonts w:ascii="Times New Roman" w:hAnsi="Times New Roman"/>
          <w:sz w:val="24"/>
          <w:szCs w:val="24"/>
        </w:rPr>
        <w:lastRenderedPageBreak/>
        <w:t>Persoalan yang dihadapi dan peluang yang dimiliki dalam pariwisata berbasis budaya di kalurahan dan kelurahan di Daerah Istimewa Yogyakarta perlu diidentifikasi secara komprehensif.</w:t>
      </w:r>
    </w:p>
    <w:p w14:paraId="040FD197" w14:textId="77777777" w:rsidR="00927C40" w:rsidRDefault="00927C40" w:rsidP="0046366C">
      <w:pPr>
        <w:pStyle w:val="ListParagraph"/>
        <w:numPr>
          <w:ilvl w:val="0"/>
          <w:numId w:val="120"/>
        </w:numPr>
        <w:tabs>
          <w:tab w:val="left" w:pos="3667"/>
        </w:tabs>
        <w:spacing w:after="0" w:line="360" w:lineRule="auto"/>
        <w:ind w:left="360"/>
        <w:jc w:val="both"/>
        <w:rPr>
          <w:rFonts w:ascii="Times New Roman" w:hAnsi="Times New Roman"/>
          <w:sz w:val="24"/>
          <w:szCs w:val="24"/>
        </w:rPr>
      </w:pPr>
      <w:r w:rsidRPr="00927C40">
        <w:rPr>
          <w:rFonts w:ascii="Times New Roman" w:hAnsi="Times New Roman"/>
          <w:sz w:val="24"/>
          <w:szCs w:val="24"/>
        </w:rPr>
        <w:t>Kebijakan pemerintah daerah harus dievaluasi untuk menentukan sejauh mana telah mengakomodasi persoalan dan memanfaatkan peluang yang ada dalam pengembangan pariwisata berbasis budaya.</w:t>
      </w:r>
    </w:p>
    <w:p w14:paraId="31E49CA2" w14:textId="79D23FDA" w:rsidR="00927C40" w:rsidRDefault="00927C40" w:rsidP="0046366C">
      <w:pPr>
        <w:pStyle w:val="ListParagraph"/>
        <w:numPr>
          <w:ilvl w:val="0"/>
          <w:numId w:val="120"/>
        </w:numPr>
        <w:tabs>
          <w:tab w:val="left" w:pos="3667"/>
        </w:tabs>
        <w:spacing w:after="0" w:line="360" w:lineRule="auto"/>
        <w:ind w:left="360"/>
        <w:jc w:val="both"/>
        <w:rPr>
          <w:rFonts w:ascii="Times New Roman" w:hAnsi="Times New Roman"/>
          <w:sz w:val="24"/>
          <w:szCs w:val="24"/>
        </w:rPr>
      </w:pPr>
      <w:r w:rsidRPr="00927C40">
        <w:rPr>
          <w:rFonts w:ascii="Times New Roman" w:hAnsi="Times New Roman"/>
          <w:sz w:val="24"/>
          <w:szCs w:val="24"/>
        </w:rPr>
        <w:t>Urgensi serta landasan filosofis, sosiologis, dan yuridis mengenai pariwisata berbasis budaya di kalurahan dan kelurahan di Daerah Istimewa Yogyakarta perlu dianalisis untuk memberikan kerangka hukum yang kuat.</w:t>
      </w:r>
    </w:p>
    <w:p w14:paraId="779AFE8D" w14:textId="11E8796C" w:rsidR="00927C40" w:rsidRPr="00927C40" w:rsidRDefault="00927C40" w:rsidP="0046366C">
      <w:pPr>
        <w:pStyle w:val="ListParagraph"/>
        <w:numPr>
          <w:ilvl w:val="0"/>
          <w:numId w:val="120"/>
        </w:numPr>
        <w:tabs>
          <w:tab w:val="left" w:pos="3667"/>
        </w:tabs>
        <w:spacing w:after="0" w:line="360" w:lineRule="auto"/>
        <w:ind w:left="360"/>
        <w:jc w:val="both"/>
        <w:rPr>
          <w:rFonts w:ascii="Times New Roman" w:hAnsi="Times New Roman"/>
          <w:sz w:val="24"/>
          <w:szCs w:val="24"/>
        </w:rPr>
      </w:pPr>
      <w:r w:rsidRPr="00927C40">
        <w:rPr>
          <w:rFonts w:ascii="Times New Roman" w:hAnsi="Times New Roman"/>
          <w:sz w:val="24"/>
          <w:szCs w:val="24"/>
        </w:rPr>
        <w:t>Sasaran, jangkauan, arah, dan ruang lingkup pengaturan pariwisata berbasis budaya di kalurahan dan kelurahan di Daerah Istimewa Yogyakarta harus dijabarkan agar dapat merumuskan strategi yang efektif.</w:t>
      </w:r>
    </w:p>
    <w:p w14:paraId="76BCF94A" w14:textId="1E86D504" w:rsidR="00817DCD" w:rsidRPr="00D86471" w:rsidRDefault="00817DCD" w:rsidP="00754BD6">
      <w:pPr>
        <w:spacing w:after="0" w:line="360" w:lineRule="auto"/>
        <w:ind w:firstLine="540"/>
        <w:jc w:val="both"/>
        <w:rPr>
          <w:rFonts w:ascii="Times New Roman" w:hAnsi="Times New Roman"/>
          <w:color w:val="000000" w:themeColor="text1"/>
          <w:sz w:val="24"/>
          <w:szCs w:val="24"/>
          <w:lang w:val="id-ID"/>
        </w:rPr>
      </w:pPr>
      <w:r w:rsidRPr="00D86471">
        <w:rPr>
          <w:rFonts w:ascii="Times New Roman" w:hAnsi="Times New Roman"/>
          <w:color w:val="000000" w:themeColor="text1"/>
          <w:sz w:val="24"/>
          <w:szCs w:val="24"/>
          <w:lang w:val="id-ID"/>
        </w:rPr>
        <w:t xml:space="preserve">Atas permasalahan sebagaimana yang diajukan, akan dapat terjawab dalam pertimbangan filosofis, sosiologis, dan yuridis dari peraturan daerah  yang  akan  dibentuk.  Adanya  rancangan peraturan daerah yang akan dituangkan dalam naskah akademik ini, maka dapat diketahui bagaimana dalam </w:t>
      </w:r>
      <w:r w:rsidRPr="00D86471">
        <w:rPr>
          <w:rFonts w:ascii="Times New Roman" w:hAnsi="Times New Roman"/>
          <w:color w:val="000000" w:themeColor="text1"/>
          <w:sz w:val="24"/>
          <w:szCs w:val="24"/>
        </w:rPr>
        <w:t>pariwisata berbasis budaya di kalurahan dan kelurahan</w:t>
      </w:r>
      <w:r w:rsidRPr="00D86471">
        <w:rPr>
          <w:rFonts w:ascii="Times New Roman" w:hAnsi="Times New Roman"/>
          <w:color w:val="000000" w:themeColor="text1"/>
          <w:sz w:val="24"/>
          <w:szCs w:val="24"/>
          <w:lang w:val="id-ID"/>
        </w:rPr>
        <w:t xml:space="preserve"> di DIY perlu diperhatikan, dapat dilakukan melalui  sasaran  yang  akan  diwujudkan,  jangkauan dan arah pengaturan, serta ruang lingkup materi muatan rancangan peraturan daerah tersebut.</w:t>
      </w:r>
    </w:p>
    <w:p w14:paraId="0992AADD" w14:textId="77777777" w:rsidR="00817DCD" w:rsidRPr="00D86471" w:rsidRDefault="00817DCD" w:rsidP="00817DCD">
      <w:pPr>
        <w:spacing w:after="0" w:line="360" w:lineRule="auto"/>
        <w:ind w:firstLine="720"/>
        <w:jc w:val="both"/>
        <w:rPr>
          <w:rFonts w:ascii="Times New Roman" w:hAnsi="Times New Roman"/>
          <w:color w:val="000000" w:themeColor="text1"/>
          <w:sz w:val="24"/>
          <w:szCs w:val="24"/>
          <w:lang w:val="id-ID"/>
        </w:rPr>
      </w:pPr>
    </w:p>
    <w:p w14:paraId="6B8C79D8" w14:textId="20E1C8E7" w:rsidR="00817DCD" w:rsidRPr="00D86471" w:rsidRDefault="00817DCD" w:rsidP="0046366C">
      <w:pPr>
        <w:pStyle w:val="Heading2"/>
        <w:numPr>
          <w:ilvl w:val="0"/>
          <w:numId w:val="87"/>
        </w:numPr>
        <w:spacing w:before="0" w:line="360" w:lineRule="auto"/>
        <w:ind w:left="360"/>
        <w:rPr>
          <w:rFonts w:cs="Times New Roman"/>
          <w:b w:val="0"/>
          <w:bCs/>
          <w:color w:val="000000" w:themeColor="text1"/>
          <w:szCs w:val="24"/>
        </w:rPr>
      </w:pPr>
      <w:bookmarkStart w:id="23" w:name="_Toc177558433"/>
      <w:bookmarkStart w:id="24" w:name="_Toc177630644"/>
      <w:bookmarkStart w:id="25" w:name="_Toc179551058"/>
      <w:bookmarkStart w:id="26" w:name="_Toc184114432"/>
      <w:r w:rsidRPr="00D86471">
        <w:rPr>
          <w:rFonts w:cs="Times New Roman"/>
          <w:bCs/>
          <w:color w:val="000000" w:themeColor="text1"/>
          <w:szCs w:val="24"/>
        </w:rPr>
        <w:t>Tujuan dan Kegunaan Kegiatan Penyusunan Naskah Akademik</w:t>
      </w:r>
      <w:bookmarkEnd w:id="23"/>
      <w:bookmarkEnd w:id="24"/>
      <w:bookmarkEnd w:id="25"/>
      <w:bookmarkEnd w:id="26"/>
    </w:p>
    <w:p w14:paraId="3D6B3067" w14:textId="35A6B772" w:rsidR="00817DCD" w:rsidRPr="00D86471" w:rsidRDefault="00817DCD" w:rsidP="00754BD6">
      <w:pPr>
        <w:spacing w:after="0" w:line="360" w:lineRule="auto"/>
        <w:ind w:firstLine="540"/>
        <w:jc w:val="both"/>
        <w:rPr>
          <w:rFonts w:ascii="Times New Roman" w:hAnsi="Times New Roman"/>
          <w:sz w:val="24"/>
          <w:szCs w:val="24"/>
        </w:rPr>
      </w:pPr>
      <w:r w:rsidRPr="00D86471">
        <w:rPr>
          <w:rFonts w:ascii="Times New Roman" w:hAnsi="Times New Roman"/>
          <w:sz w:val="24"/>
          <w:szCs w:val="24"/>
        </w:rPr>
        <w:t>Sesuai dengan ruang lingkup identifikasi masalah yang dikemukakan diatas, maka tujuan kegunaan dari penyusunan Naskah Akademik Pariwisata Berbasis Budaya Di Kalurahan Dan Kelurahan yakni sebagai berikut:</w:t>
      </w:r>
    </w:p>
    <w:p w14:paraId="34648763" w14:textId="57D864B5" w:rsidR="00FB1132" w:rsidRPr="00D86471" w:rsidRDefault="00FB1132" w:rsidP="0046366C">
      <w:pPr>
        <w:numPr>
          <w:ilvl w:val="0"/>
          <w:numId w:val="51"/>
        </w:numPr>
        <w:spacing w:after="0" w:line="360" w:lineRule="auto"/>
        <w:ind w:left="360" w:hanging="349"/>
        <w:jc w:val="both"/>
        <w:rPr>
          <w:rFonts w:ascii="Times New Roman" w:hAnsi="Times New Roman"/>
          <w:sz w:val="24"/>
          <w:szCs w:val="24"/>
        </w:rPr>
      </w:pPr>
      <w:r w:rsidRPr="00D86471">
        <w:rPr>
          <w:rFonts w:ascii="Times New Roman" w:hAnsi="Times New Roman"/>
          <w:sz w:val="24"/>
          <w:szCs w:val="24"/>
        </w:rPr>
        <w:t>Untuk mengetahui persoalan yang dihadapi dan peluang yang dimiliki dalam pariwisata berbasis budaya di kalurahan dan kelurahan di Daerah Istimewa Yogyakarta.</w:t>
      </w:r>
    </w:p>
    <w:p w14:paraId="0FAAAD8B" w14:textId="239C5ADB" w:rsidR="00FB1132" w:rsidRPr="00D86471" w:rsidRDefault="00FB1132" w:rsidP="0046366C">
      <w:pPr>
        <w:numPr>
          <w:ilvl w:val="0"/>
          <w:numId w:val="51"/>
        </w:numPr>
        <w:spacing w:after="0" w:line="360" w:lineRule="auto"/>
        <w:ind w:left="360" w:hanging="349"/>
        <w:jc w:val="both"/>
        <w:rPr>
          <w:rFonts w:ascii="Times New Roman" w:hAnsi="Times New Roman"/>
          <w:sz w:val="24"/>
          <w:szCs w:val="24"/>
        </w:rPr>
      </w:pPr>
      <w:r w:rsidRPr="00D86471">
        <w:rPr>
          <w:rFonts w:ascii="Times New Roman" w:hAnsi="Times New Roman"/>
          <w:sz w:val="24"/>
          <w:szCs w:val="24"/>
        </w:rPr>
        <w:t>Untuk mengkaji kebijakan pemerintah daerah dalam mengakomodasi persoalan dan peluang pariwisata berbasis budaya di kalurahan dan kelurahan di Daerah Istimewa Yogyakarta.</w:t>
      </w:r>
    </w:p>
    <w:p w14:paraId="21D07967" w14:textId="40565B00" w:rsidR="00FB1132" w:rsidRPr="00D86471" w:rsidRDefault="00FB1132" w:rsidP="0046366C">
      <w:pPr>
        <w:numPr>
          <w:ilvl w:val="0"/>
          <w:numId w:val="51"/>
        </w:numPr>
        <w:spacing w:after="0" w:line="360" w:lineRule="auto"/>
        <w:ind w:left="360" w:hanging="349"/>
        <w:jc w:val="both"/>
        <w:rPr>
          <w:rFonts w:ascii="Times New Roman" w:hAnsi="Times New Roman"/>
          <w:sz w:val="24"/>
          <w:szCs w:val="24"/>
        </w:rPr>
      </w:pPr>
      <w:r w:rsidRPr="00D86471">
        <w:rPr>
          <w:rFonts w:ascii="Times New Roman" w:hAnsi="Times New Roman"/>
          <w:sz w:val="24"/>
          <w:szCs w:val="24"/>
        </w:rPr>
        <w:t>Untuk mengkaji urgensi serta landasan filosofis, sosiologis dan yuridis mengenai pembentukan rancangan peraturan daerah mengenai pariwisata berbasis budaya di kalurahan dan kelurahan di Daerah Istimewa Yogyakarta.</w:t>
      </w:r>
    </w:p>
    <w:p w14:paraId="55CE17F8" w14:textId="4BEDE7DD" w:rsidR="00FB1132" w:rsidRPr="00D86471" w:rsidRDefault="00FB1132" w:rsidP="0046366C">
      <w:pPr>
        <w:numPr>
          <w:ilvl w:val="0"/>
          <w:numId w:val="51"/>
        </w:numPr>
        <w:spacing w:after="0" w:line="360" w:lineRule="auto"/>
        <w:ind w:left="360" w:hanging="349"/>
        <w:jc w:val="both"/>
        <w:rPr>
          <w:rFonts w:ascii="Times New Roman" w:hAnsi="Times New Roman"/>
          <w:sz w:val="24"/>
          <w:szCs w:val="24"/>
        </w:rPr>
      </w:pPr>
      <w:r w:rsidRPr="00D86471">
        <w:rPr>
          <w:rFonts w:ascii="Times New Roman" w:hAnsi="Times New Roman"/>
          <w:sz w:val="24"/>
          <w:szCs w:val="24"/>
        </w:rPr>
        <w:t>Untuk mengetahui dan menganalisis sasaran, jangkauan, arah dan ruang lingkup pengaturan mengenai pariwisata berbasis budaya di kalurahan dan kelurahan di Daerah Istimewa Yogyakarta.</w:t>
      </w:r>
    </w:p>
    <w:p w14:paraId="793C75B1" w14:textId="00E4F376" w:rsidR="00003EF8" w:rsidRPr="00DE4D4E" w:rsidRDefault="00FB1132" w:rsidP="00754BD6">
      <w:pPr>
        <w:spacing w:line="360" w:lineRule="auto"/>
        <w:ind w:right="6" w:firstLine="540"/>
        <w:jc w:val="both"/>
        <w:rPr>
          <w:rFonts w:ascii="Times New Roman" w:eastAsia="Bookman Old Style" w:hAnsi="Times New Roman"/>
          <w:sz w:val="24"/>
          <w:szCs w:val="24"/>
        </w:rPr>
      </w:pPr>
      <w:r w:rsidRPr="00D86471">
        <w:rPr>
          <w:rFonts w:ascii="Times New Roman" w:eastAsia="Bookman Old Style" w:hAnsi="Times New Roman"/>
          <w:sz w:val="24"/>
          <w:szCs w:val="24"/>
        </w:rPr>
        <w:lastRenderedPageBreak/>
        <w:t xml:space="preserve">Penyusunan Naskah Akademik ini diharapkan berguna sebagai acuan dan referensi penyusunan dan pembahasan Rancangan Peraturan Daerah Tentang </w:t>
      </w:r>
      <w:r w:rsidRPr="00D86471">
        <w:rPr>
          <w:rFonts w:ascii="Times New Roman" w:hAnsi="Times New Roman"/>
          <w:sz w:val="24"/>
          <w:szCs w:val="24"/>
        </w:rPr>
        <w:t>Pariwisata Berbasis Budaya Di Kalurahan Dan Kelurahan di Daerah Istimewa Yogyakarta.</w:t>
      </w:r>
    </w:p>
    <w:p w14:paraId="78911843" w14:textId="59E72D93" w:rsidR="00003EF8" w:rsidRPr="00D86471" w:rsidRDefault="00003EF8" w:rsidP="0046366C">
      <w:pPr>
        <w:pStyle w:val="Heading2"/>
        <w:numPr>
          <w:ilvl w:val="0"/>
          <w:numId w:val="87"/>
        </w:numPr>
        <w:spacing w:before="0" w:line="360" w:lineRule="auto"/>
        <w:ind w:left="360"/>
        <w:rPr>
          <w:rFonts w:cs="Times New Roman"/>
          <w:b w:val="0"/>
          <w:bCs/>
          <w:szCs w:val="24"/>
        </w:rPr>
      </w:pPr>
      <w:bookmarkStart w:id="27" w:name="_Toc177558434"/>
      <w:bookmarkStart w:id="28" w:name="_Toc177630645"/>
      <w:bookmarkStart w:id="29" w:name="_Toc179551059"/>
      <w:bookmarkStart w:id="30" w:name="_Toc184114433"/>
      <w:r w:rsidRPr="00D86471">
        <w:rPr>
          <w:rFonts w:cs="Times New Roman"/>
          <w:bCs/>
          <w:szCs w:val="24"/>
        </w:rPr>
        <w:t>Metode</w:t>
      </w:r>
      <w:bookmarkEnd w:id="27"/>
      <w:bookmarkEnd w:id="28"/>
      <w:bookmarkEnd w:id="29"/>
      <w:bookmarkEnd w:id="30"/>
    </w:p>
    <w:p w14:paraId="1B37028C" w14:textId="77777777" w:rsidR="00003EF8" w:rsidRPr="00D86471" w:rsidRDefault="00003EF8" w:rsidP="00754BD6">
      <w:pPr>
        <w:spacing w:after="0" w:line="360" w:lineRule="auto"/>
        <w:ind w:firstLine="540"/>
        <w:jc w:val="both"/>
        <w:rPr>
          <w:rFonts w:ascii="Times New Roman" w:hAnsi="Times New Roman"/>
          <w:color w:val="000000" w:themeColor="text1"/>
          <w:sz w:val="24"/>
          <w:szCs w:val="24"/>
          <w:lang w:val="id-ID"/>
        </w:rPr>
      </w:pPr>
      <w:r w:rsidRPr="00D86471">
        <w:rPr>
          <w:rFonts w:ascii="Times New Roman" w:hAnsi="Times New Roman"/>
          <w:color w:val="000000" w:themeColor="text1"/>
          <w:sz w:val="24"/>
          <w:szCs w:val="24"/>
          <w:lang w:val="id-ID"/>
        </w:rPr>
        <w:t xml:space="preserve">Penyusunan naskah akademik pada dasarnya merupakan suatu kegiatan penelitian sehingga digunakan metode penyusunan naskah akademik yang berbasiskan metode penelitian hukum atau penelitian lain. Penyusunan naskah akademik ini, menggunakan metode penelitian hukum, baik melalui metode yuridis </w:t>
      </w:r>
      <w:r w:rsidRPr="00D86471">
        <w:rPr>
          <w:rFonts w:ascii="Times New Roman" w:hAnsi="Times New Roman"/>
          <w:i/>
          <w:iCs/>
          <w:color w:val="000000" w:themeColor="text1"/>
          <w:sz w:val="24"/>
          <w:szCs w:val="24"/>
          <w:lang w:val="id-ID"/>
        </w:rPr>
        <w:t>normati</w:t>
      </w:r>
      <w:r w:rsidRPr="00D86471">
        <w:rPr>
          <w:rFonts w:ascii="Times New Roman" w:hAnsi="Times New Roman"/>
          <w:i/>
          <w:iCs/>
          <w:color w:val="000000" w:themeColor="text1"/>
          <w:sz w:val="24"/>
          <w:szCs w:val="24"/>
        </w:rPr>
        <w:t>f</w:t>
      </w:r>
      <w:r w:rsidRPr="00D86471">
        <w:rPr>
          <w:rFonts w:ascii="Times New Roman" w:hAnsi="Times New Roman"/>
          <w:color w:val="000000" w:themeColor="text1"/>
          <w:sz w:val="24"/>
          <w:szCs w:val="24"/>
          <w:lang w:val="id-ID"/>
        </w:rPr>
        <w:t>, maupun melalui metode empiris, serta menggunakan metode penelitian sosial dengan metode survei dan wawancara, adapun secara lebih rinci sebagai berikut:</w:t>
      </w:r>
    </w:p>
    <w:p w14:paraId="28697B85" w14:textId="62DE714B" w:rsidR="00003EF8" w:rsidRDefault="00003EF8" w:rsidP="00FF40BA">
      <w:pPr>
        <w:pStyle w:val="ListParagraph"/>
        <w:numPr>
          <w:ilvl w:val="4"/>
          <w:numId w:val="2"/>
        </w:numPr>
        <w:spacing w:after="0" w:line="360" w:lineRule="auto"/>
        <w:ind w:left="360" w:hanging="372"/>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 xml:space="preserve">Metode yuridis </w:t>
      </w:r>
      <w:r w:rsidRPr="00D86471">
        <w:rPr>
          <w:rFonts w:ascii="Times New Roman" w:hAnsi="Times New Roman" w:cs="Times New Roman"/>
          <w:i/>
          <w:iCs/>
          <w:color w:val="000000" w:themeColor="text1"/>
          <w:sz w:val="24"/>
          <w:szCs w:val="24"/>
          <w:lang w:val="id-ID"/>
        </w:rPr>
        <w:t>normati</w:t>
      </w:r>
      <w:r w:rsidRPr="00D86471">
        <w:rPr>
          <w:rFonts w:ascii="Times New Roman" w:hAnsi="Times New Roman" w:cs="Times New Roman"/>
          <w:i/>
          <w:iCs/>
          <w:color w:val="000000" w:themeColor="text1"/>
          <w:sz w:val="24"/>
          <w:szCs w:val="24"/>
        </w:rPr>
        <w:t>f</w:t>
      </w:r>
      <w:r w:rsidRPr="00D86471">
        <w:rPr>
          <w:rFonts w:ascii="Times New Roman" w:hAnsi="Times New Roman" w:cs="Times New Roman"/>
          <w:color w:val="000000" w:themeColor="text1"/>
          <w:sz w:val="24"/>
          <w:szCs w:val="24"/>
          <w:lang w:val="id-ID"/>
        </w:rPr>
        <w:t xml:space="preserve">, dilakukan melalui studi pustaka, yang menelaah (terutama) data sekunder yang berupa peraturan perundang-undangan yang berkaitan dengan </w:t>
      </w:r>
      <w:r w:rsidR="00C622C3" w:rsidRPr="00D86471">
        <w:rPr>
          <w:rFonts w:ascii="Times New Roman" w:hAnsi="Times New Roman" w:cs="Times New Roman"/>
          <w:color w:val="000000" w:themeColor="text1"/>
          <w:sz w:val="24"/>
          <w:szCs w:val="24"/>
        </w:rPr>
        <w:t>pariwisata berbasis budaya</w:t>
      </w:r>
      <w:r w:rsidRPr="00D86471">
        <w:rPr>
          <w:rFonts w:ascii="Times New Roman" w:hAnsi="Times New Roman" w:cs="Times New Roman"/>
          <w:color w:val="000000" w:themeColor="text1"/>
          <w:sz w:val="24"/>
          <w:szCs w:val="24"/>
          <w:lang w:val="id-ID"/>
        </w:rPr>
        <w:t xml:space="preserve">. Metode yuridis </w:t>
      </w:r>
      <w:r w:rsidRPr="00D86471">
        <w:rPr>
          <w:rFonts w:ascii="Times New Roman" w:hAnsi="Times New Roman" w:cs="Times New Roman"/>
          <w:i/>
          <w:iCs/>
          <w:color w:val="000000" w:themeColor="text1"/>
          <w:sz w:val="24"/>
          <w:szCs w:val="24"/>
          <w:lang w:val="id-ID"/>
        </w:rPr>
        <w:t>normati</w:t>
      </w:r>
      <w:r w:rsidRPr="00D86471">
        <w:rPr>
          <w:rFonts w:ascii="Times New Roman" w:hAnsi="Times New Roman" w:cs="Times New Roman"/>
          <w:i/>
          <w:iCs/>
          <w:color w:val="000000" w:themeColor="text1"/>
          <w:sz w:val="24"/>
          <w:szCs w:val="24"/>
        </w:rPr>
        <w:t>f</w:t>
      </w:r>
      <w:r w:rsidRPr="00D86471">
        <w:rPr>
          <w:rFonts w:ascii="Times New Roman" w:hAnsi="Times New Roman" w:cs="Times New Roman"/>
          <w:color w:val="000000" w:themeColor="text1"/>
          <w:sz w:val="24"/>
          <w:szCs w:val="24"/>
          <w:lang w:val="id-ID"/>
        </w:rPr>
        <w:t xml:space="preserve"> mencakup 3 (tiga) pendekatan, </w:t>
      </w:r>
      <w:r w:rsidR="00F02E4A">
        <w:rPr>
          <w:rFonts w:ascii="Times New Roman" w:hAnsi="Times New Roman" w:cs="Times New Roman"/>
          <w:color w:val="000000" w:themeColor="text1"/>
          <w:sz w:val="24"/>
          <w:szCs w:val="24"/>
        </w:rPr>
        <w:t xml:space="preserve">yang akan disajikan dalam </w:t>
      </w:r>
      <w:r w:rsidR="00927C40">
        <w:rPr>
          <w:rFonts w:ascii="Times New Roman" w:hAnsi="Times New Roman" w:cs="Times New Roman"/>
          <w:color w:val="000000" w:themeColor="text1"/>
          <w:sz w:val="24"/>
          <w:szCs w:val="24"/>
        </w:rPr>
        <w:t>skema gambar</w:t>
      </w:r>
      <w:r w:rsidR="00F02E4A">
        <w:rPr>
          <w:rFonts w:ascii="Times New Roman" w:hAnsi="Times New Roman" w:cs="Times New Roman"/>
          <w:color w:val="000000" w:themeColor="text1"/>
          <w:sz w:val="24"/>
          <w:szCs w:val="24"/>
        </w:rPr>
        <w:t xml:space="preserve"> berikut ini</w:t>
      </w:r>
      <w:r w:rsidRPr="00D86471">
        <w:rPr>
          <w:rFonts w:ascii="Times New Roman" w:hAnsi="Times New Roman" w:cs="Times New Roman"/>
          <w:color w:val="000000" w:themeColor="text1"/>
          <w:sz w:val="24"/>
          <w:szCs w:val="24"/>
          <w:lang w:val="id-ID"/>
        </w:rPr>
        <w:t>:</w:t>
      </w:r>
    </w:p>
    <w:p w14:paraId="42BA9181" w14:textId="5377F7BA" w:rsidR="00F02E4A" w:rsidRDefault="00D95235" w:rsidP="00DE4D4E">
      <w:pPr>
        <w:pStyle w:val="ListParagraph"/>
        <w:spacing w:after="0" w:line="360" w:lineRule="auto"/>
        <w:jc w:val="both"/>
        <w:rPr>
          <w:rFonts w:ascii="Times New Roman" w:hAnsi="Times New Roman" w:cs="Times New Roman"/>
          <w:color w:val="000000" w:themeColor="text1"/>
          <w:sz w:val="24"/>
          <w:szCs w:val="24"/>
          <w:lang w:val="id-ID"/>
        </w:rPr>
      </w:pPr>
      <w:r>
        <w:rPr>
          <w:rFonts w:ascii="Times New Roman" w:hAnsi="Times New Roman" w:cs="Times New Roman"/>
          <w:noProof/>
          <w:color w:val="000000" w:themeColor="text1"/>
          <w:sz w:val="24"/>
          <w:szCs w:val="24"/>
          <w:lang w:val="id-ID"/>
        </w:rPr>
        <w:drawing>
          <wp:inline distT="0" distB="0" distL="0" distR="0" wp14:anchorId="3C6777EE" wp14:editId="386F245E">
            <wp:extent cx="5332020" cy="3066061"/>
            <wp:effectExtent l="0" t="57150" r="0" b="0"/>
            <wp:docPr id="31" name="Diagram 3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01B62E70" w14:textId="069AD51B" w:rsidR="00D95235" w:rsidRDefault="00D95235" w:rsidP="00D95235">
      <w:pPr>
        <w:pStyle w:val="Caption"/>
        <w:jc w:val="center"/>
        <w:rPr>
          <w:rFonts w:ascii="Times New Roman" w:hAnsi="Times New Roman"/>
          <w:b w:val="0"/>
          <w:bCs w:val="0"/>
          <w:color w:val="000000" w:themeColor="text1"/>
          <w:sz w:val="24"/>
          <w:szCs w:val="24"/>
        </w:rPr>
      </w:pPr>
      <w:bookmarkStart w:id="31" w:name="_Toc184725387"/>
      <w:r w:rsidRPr="00D95235">
        <w:rPr>
          <w:rFonts w:ascii="Times New Roman" w:hAnsi="Times New Roman"/>
          <w:b w:val="0"/>
          <w:bCs w:val="0"/>
          <w:color w:val="000000" w:themeColor="text1"/>
          <w:sz w:val="24"/>
          <w:szCs w:val="24"/>
        </w:rPr>
        <w:t xml:space="preserve">Gambar </w:t>
      </w:r>
      <w:r w:rsidRPr="00D95235">
        <w:rPr>
          <w:rFonts w:ascii="Times New Roman" w:hAnsi="Times New Roman"/>
          <w:b w:val="0"/>
          <w:bCs w:val="0"/>
          <w:color w:val="000000" w:themeColor="text1"/>
          <w:sz w:val="24"/>
          <w:szCs w:val="24"/>
        </w:rPr>
        <w:fldChar w:fldCharType="begin"/>
      </w:r>
      <w:r w:rsidRPr="00D95235">
        <w:rPr>
          <w:rFonts w:ascii="Times New Roman" w:hAnsi="Times New Roman"/>
          <w:b w:val="0"/>
          <w:bCs w:val="0"/>
          <w:color w:val="000000" w:themeColor="text1"/>
          <w:sz w:val="24"/>
          <w:szCs w:val="24"/>
        </w:rPr>
        <w:instrText xml:space="preserve"> SEQ Gambar \* ARABIC </w:instrText>
      </w:r>
      <w:r w:rsidRPr="00D95235">
        <w:rPr>
          <w:rFonts w:ascii="Times New Roman" w:hAnsi="Times New Roman"/>
          <w:b w:val="0"/>
          <w:bCs w:val="0"/>
          <w:color w:val="000000" w:themeColor="text1"/>
          <w:sz w:val="24"/>
          <w:szCs w:val="24"/>
        </w:rPr>
        <w:fldChar w:fldCharType="separate"/>
      </w:r>
      <w:r w:rsidR="002D578E">
        <w:rPr>
          <w:rFonts w:ascii="Times New Roman" w:hAnsi="Times New Roman"/>
          <w:b w:val="0"/>
          <w:bCs w:val="0"/>
          <w:noProof/>
          <w:color w:val="000000" w:themeColor="text1"/>
          <w:sz w:val="24"/>
          <w:szCs w:val="24"/>
        </w:rPr>
        <w:t>1</w:t>
      </w:r>
      <w:r w:rsidRPr="00D95235">
        <w:rPr>
          <w:rFonts w:ascii="Times New Roman" w:hAnsi="Times New Roman"/>
          <w:b w:val="0"/>
          <w:bCs w:val="0"/>
          <w:color w:val="000000" w:themeColor="text1"/>
          <w:sz w:val="24"/>
          <w:szCs w:val="24"/>
        </w:rPr>
        <w:fldChar w:fldCharType="end"/>
      </w:r>
      <w:r w:rsidRPr="00D95235">
        <w:rPr>
          <w:rFonts w:ascii="Times New Roman" w:hAnsi="Times New Roman"/>
          <w:b w:val="0"/>
          <w:bCs w:val="0"/>
          <w:color w:val="000000" w:themeColor="text1"/>
          <w:sz w:val="24"/>
          <w:szCs w:val="24"/>
        </w:rPr>
        <w:t xml:space="preserve">. </w:t>
      </w:r>
      <w:r w:rsidR="007247A0">
        <w:rPr>
          <w:rFonts w:ascii="Times New Roman" w:hAnsi="Times New Roman"/>
          <w:b w:val="0"/>
          <w:bCs w:val="0"/>
          <w:color w:val="000000" w:themeColor="text1"/>
          <w:sz w:val="24"/>
          <w:szCs w:val="24"/>
        </w:rPr>
        <w:t xml:space="preserve">Metode </w:t>
      </w:r>
      <w:r w:rsidRPr="00D95235">
        <w:rPr>
          <w:rFonts w:ascii="Times New Roman" w:hAnsi="Times New Roman"/>
          <w:b w:val="0"/>
          <w:bCs w:val="0"/>
          <w:color w:val="000000" w:themeColor="text1"/>
          <w:sz w:val="24"/>
          <w:szCs w:val="24"/>
        </w:rPr>
        <w:t>Pendekatan Yuridis Normatif</w:t>
      </w:r>
      <w:bookmarkEnd w:id="31"/>
    </w:p>
    <w:p w14:paraId="0962814F" w14:textId="5562554C" w:rsidR="00783B7C" w:rsidRPr="00783B7C" w:rsidRDefault="00783B7C" w:rsidP="00783B7C">
      <w:pPr>
        <w:ind w:firstLine="720"/>
        <w:rPr>
          <w:rFonts w:ascii="Times New Roman" w:hAnsi="Times New Roman"/>
          <w:sz w:val="24"/>
          <w:szCs w:val="24"/>
        </w:rPr>
      </w:pPr>
      <w:r w:rsidRPr="00783B7C">
        <w:rPr>
          <w:rFonts w:ascii="Times New Roman" w:hAnsi="Times New Roman"/>
          <w:sz w:val="24"/>
          <w:szCs w:val="24"/>
        </w:rPr>
        <w:t xml:space="preserve">Berdasarkan </w:t>
      </w:r>
      <w:r w:rsidR="0047092A">
        <w:rPr>
          <w:rFonts w:ascii="Times New Roman" w:hAnsi="Times New Roman"/>
          <w:sz w:val="24"/>
          <w:szCs w:val="24"/>
        </w:rPr>
        <w:t xml:space="preserve">skema </w:t>
      </w:r>
      <w:r w:rsidRPr="00783B7C">
        <w:rPr>
          <w:rFonts w:ascii="Times New Roman" w:hAnsi="Times New Roman"/>
          <w:sz w:val="24"/>
          <w:szCs w:val="24"/>
        </w:rPr>
        <w:t>gambar tersebut dapat di uraikan sebaagai berikut:</w:t>
      </w:r>
    </w:p>
    <w:p w14:paraId="71B45BCE" w14:textId="6A5CB81A" w:rsidR="00003EF8" w:rsidRPr="00D86471" w:rsidRDefault="00003EF8" w:rsidP="00FF40BA">
      <w:pPr>
        <w:pStyle w:val="ListParagraph"/>
        <w:numPr>
          <w:ilvl w:val="0"/>
          <w:numId w:val="3"/>
        </w:numPr>
        <w:spacing w:after="0" w:line="360" w:lineRule="auto"/>
        <w:ind w:left="72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 xml:space="preserve">Pendekatan </w:t>
      </w:r>
      <w:r w:rsidR="00D95235" w:rsidRPr="00D95235">
        <w:rPr>
          <w:rFonts w:ascii="Times New Roman" w:hAnsi="Times New Roman" w:cs="Times New Roman"/>
          <w:iCs/>
          <w:color w:val="000000" w:themeColor="text1"/>
          <w:sz w:val="24"/>
          <w:szCs w:val="24"/>
        </w:rPr>
        <w:t>yuridis</w:t>
      </w:r>
      <w:r w:rsidRPr="00D86471">
        <w:rPr>
          <w:rFonts w:ascii="Times New Roman" w:hAnsi="Times New Roman" w:cs="Times New Roman"/>
          <w:color w:val="000000" w:themeColor="text1"/>
          <w:sz w:val="24"/>
          <w:szCs w:val="24"/>
          <w:lang w:val="id-ID"/>
        </w:rPr>
        <w:t xml:space="preserve"> (</w:t>
      </w:r>
      <w:r w:rsidR="00D95235" w:rsidRPr="00DE4D4E">
        <w:rPr>
          <w:rFonts w:ascii="Times New Roman" w:hAnsi="Times New Roman" w:cs="Times New Roman"/>
          <w:iCs/>
          <w:color w:val="000000" w:themeColor="text1"/>
          <w:sz w:val="24"/>
          <w:szCs w:val="24"/>
          <w:lang w:val="id-ID"/>
        </w:rPr>
        <w:t>dogmatic</w:t>
      </w:r>
      <w:r w:rsidR="00D95235" w:rsidRPr="00D86471">
        <w:rPr>
          <w:rFonts w:ascii="Times New Roman" w:hAnsi="Times New Roman" w:cs="Times New Roman"/>
          <w:color w:val="000000" w:themeColor="text1"/>
          <w:sz w:val="24"/>
          <w:szCs w:val="24"/>
          <w:lang w:val="id-ID"/>
        </w:rPr>
        <w:t xml:space="preserve"> hukum</w:t>
      </w:r>
      <w:r w:rsidRPr="00D86471">
        <w:rPr>
          <w:rFonts w:ascii="Times New Roman" w:hAnsi="Times New Roman" w:cs="Times New Roman"/>
          <w:color w:val="000000" w:themeColor="text1"/>
          <w:sz w:val="24"/>
          <w:szCs w:val="24"/>
          <w:lang w:val="id-ID"/>
        </w:rPr>
        <w:t>) bertujuan untuk mempelajari dan mengaplikasikan norma hukum berdasarkan peraturan perundang-undangan yang berlaku dan dianggap  relevan</w:t>
      </w:r>
      <w:r w:rsidRPr="00D86471">
        <w:rPr>
          <w:rStyle w:val="FootnoteReference"/>
          <w:rFonts w:ascii="Times New Roman" w:hAnsi="Times New Roman" w:cs="Times New Roman"/>
          <w:color w:val="000000" w:themeColor="text1"/>
          <w:sz w:val="24"/>
          <w:szCs w:val="24"/>
          <w:lang w:val="id-ID"/>
        </w:rPr>
        <w:footnoteReference w:id="12"/>
      </w:r>
      <w:r w:rsidRPr="00D86471">
        <w:rPr>
          <w:rFonts w:ascii="Times New Roman" w:hAnsi="Times New Roman" w:cs="Times New Roman"/>
          <w:color w:val="000000" w:themeColor="text1"/>
          <w:sz w:val="24"/>
          <w:szCs w:val="24"/>
          <w:lang w:val="id-ID"/>
        </w:rPr>
        <w:t xml:space="preserve"> dengan masalah pembentukan peraturan daerah Provinsi Daerah Istimewa Yogyakarta tentang </w:t>
      </w:r>
      <w:r w:rsidR="00733175" w:rsidRPr="00D86471">
        <w:rPr>
          <w:rFonts w:ascii="Times New Roman" w:hAnsi="Times New Roman" w:cs="Times New Roman"/>
          <w:color w:val="000000" w:themeColor="text1"/>
          <w:sz w:val="24"/>
          <w:szCs w:val="24"/>
        </w:rPr>
        <w:t xml:space="preserve">Pariwisata Berbasis Budaya </w:t>
      </w:r>
      <w:r w:rsidR="00DE4D4E">
        <w:rPr>
          <w:rFonts w:ascii="Times New Roman" w:hAnsi="Times New Roman" w:cs="Times New Roman"/>
          <w:color w:val="000000" w:themeColor="text1"/>
          <w:sz w:val="24"/>
          <w:szCs w:val="24"/>
        </w:rPr>
        <w:t>d</w:t>
      </w:r>
      <w:r w:rsidR="00733175" w:rsidRPr="00D86471">
        <w:rPr>
          <w:rFonts w:ascii="Times New Roman" w:hAnsi="Times New Roman" w:cs="Times New Roman"/>
          <w:color w:val="000000" w:themeColor="text1"/>
          <w:sz w:val="24"/>
          <w:szCs w:val="24"/>
        </w:rPr>
        <w:t xml:space="preserve">i Kalurahan </w:t>
      </w:r>
      <w:r w:rsidR="00DE4D4E">
        <w:rPr>
          <w:rFonts w:ascii="Times New Roman" w:hAnsi="Times New Roman" w:cs="Times New Roman"/>
          <w:color w:val="000000" w:themeColor="text1"/>
          <w:sz w:val="24"/>
          <w:szCs w:val="24"/>
        </w:rPr>
        <w:t>d</w:t>
      </w:r>
      <w:r w:rsidR="00733175" w:rsidRPr="00D86471">
        <w:rPr>
          <w:rFonts w:ascii="Times New Roman" w:hAnsi="Times New Roman" w:cs="Times New Roman"/>
          <w:color w:val="000000" w:themeColor="text1"/>
          <w:sz w:val="24"/>
          <w:szCs w:val="24"/>
        </w:rPr>
        <w:t>an Kelurahan</w:t>
      </w:r>
      <w:r w:rsidRPr="00D86471">
        <w:rPr>
          <w:rFonts w:ascii="Times New Roman" w:hAnsi="Times New Roman" w:cs="Times New Roman"/>
          <w:color w:val="000000" w:themeColor="text1"/>
          <w:sz w:val="24"/>
          <w:szCs w:val="24"/>
          <w:lang w:val="id-ID"/>
        </w:rPr>
        <w:t>;</w:t>
      </w:r>
    </w:p>
    <w:p w14:paraId="2F32DA69" w14:textId="5382066C" w:rsidR="00003EF8" w:rsidRPr="00D86471" w:rsidRDefault="00003EF8" w:rsidP="00FF40BA">
      <w:pPr>
        <w:pStyle w:val="ListParagraph"/>
        <w:numPr>
          <w:ilvl w:val="0"/>
          <w:numId w:val="3"/>
        </w:numPr>
        <w:spacing w:after="0" w:line="360" w:lineRule="auto"/>
        <w:ind w:left="72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lastRenderedPageBreak/>
        <w:t xml:space="preserve">Pendekatan </w:t>
      </w:r>
      <w:r w:rsidR="00D95235">
        <w:rPr>
          <w:rFonts w:ascii="Times New Roman" w:hAnsi="Times New Roman" w:cs="Times New Roman"/>
          <w:color w:val="000000" w:themeColor="text1"/>
          <w:sz w:val="24"/>
          <w:szCs w:val="24"/>
        </w:rPr>
        <w:t xml:space="preserve">konseptual </w:t>
      </w:r>
      <w:r w:rsidRPr="00D86471">
        <w:rPr>
          <w:rFonts w:ascii="Times New Roman" w:hAnsi="Times New Roman" w:cs="Times New Roman"/>
          <w:color w:val="000000" w:themeColor="text1"/>
          <w:sz w:val="24"/>
          <w:szCs w:val="24"/>
          <w:lang w:val="id-ID"/>
        </w:rPr>
        <w:t>(</w:t>
      </w:r>
      <w:r w:rsidR="00D95235" w:rsidRPr="00D86471">
        <w:rPr>
          <w:rFonts w:ascii="Times New Roman" w:hAnsi="Times New Roman" w:cs="Times New Roman"/>
          <w:color w:val="000000" w:themeColor="text1"/>
          <w:sz w:val="24"/>
          <w:szCs w:val="24"/>
          <w:lang w:val="id-ID"/>
        </w:rPr>
        <w:t>teori hukum</w:t>
      </w:r>
      <w:r w:rsidRPr="00D86471">
        <w:rPr>
          <w:rFonts w:ascii="Times New Roman" w:hAnsi="Times New Roman" w:cs="Times New Roman"/>
          <w:color w:val="000000" w:themeColor="text1"/>
          <w:sz w:val="24"/>
          <w:szCs w:val="24"/>
          <w:lang w:val="id-ID"/>
        </w:rPr>
        <w:t>), bertujuan untuk mempelajari dan mengaplikasikan teori, konsep, pendapat, ajaran-ajaran hukum,</w:t>
      </w:r>
      <w:r w:rsidR="009E4645" w:rsidRPr="00D86471">
        <w:rPr>
          <w:rStyle w:val="FootnoteReference"/>
          <w:rFonts w:ascii="Times New Roman" w:hAnsi="Times New Roman" w:cs="Times New Roman"/>
          <w:color w:val="000000" w:themeColor="text1"/>
          <w:sz w:val="24"/>
          <w:szCs w:val="24"/>
          <w:lang w:val="id-ID"/>
        </w:rPr>
        <w:footnoteReference w:id="13"/>
      </w:r>
      <w:r w:rsidR="00DE4D4E">
        <w:rPr>
          <w:rFonts w:ascii="Times New Roman" w:hAnsi="Times New Roman" w:cs="Times New Roman"/>
          <w:color w:val="000000" w:themeColor="text1"/>
          <w:sz w:val="24"/>
          <w:szCs w:val="24"/>
        </w:rPr>
        <w:t xml:space="preserve"> </w:t>
      </w:r>
      <w:r w:rsidRPr="00D86471">
        <w:rPr>
          <w:rFonts w:ascii="Times New Roman" w:hAnsi="Times New Roman" w:cs="Times New Roman"/>
          <w:color w:val="000000" w:themeColor="text1"/>
          <w:sz w:val="24"/>
          <w:szCs w:val="24"/>
          <w:lang w:val="id-ID"/>
        </w:rPr>
        <w:t>yang terkait dengan pembentukan peraturan daerah Provinsi Daerah Istimewa Yogyakarta;</w:t>
      </w:r>
      <w:r w:rsidR="00DE4D4E">
        <w:rPr>
          <w:rFonts w:ascii="Times New Roman" w:hAnsi="Times New Roman" w:cs="Times New Roman"/>
          <w:color w:val="000000" w:themeColor="text1"/>
          <w:sz w:val="24"/>
          <w:szCs w:val="24"/>
        </w:rPr>
        <w:t xml:space="preserve"> dan</w:t>
      </w:r>
    </w:p>
    <w:p w14:paraId="4CF1A943" w14:textId="020FAD2B" w:rsidR="00003EF8" w:rsidRPr="00D86471" w:rsidRDefault="00003EF8" w:rsidP="00FF40BA">
      <w:pPr>
        <w:pStyle w:val="ListParagraph"/>
        <w:numPr>
          <w:ilvl w:val="0"/>
          <w:numId w:val="3"/>
        </w:numPr>
        <w:spacing w:after="0" w:line="360" w:lineRule="auto"/>
        <w:ind w:left="72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 xml:space="preserve">Pendekatan </w:t>
      </w:r>
      <w:r w:rsidR="00D95235">
        <w:rPr>
          <w:rFonts w:ascii="Times New Roman" w:hAnsi="Times New Roman" w:cs="Times New Roman"/>
          <w:color w:val="000000" w:themeColor="text1"/>
          <w:sz w:val="24"/>
          <w:szCs w:val="24"/>
        </w:rPr>
        <w:t xml:space="preserve">filosofis </w:t>
      </w:r>
      <w:r w:rsidRPr="00D86471">
        <w:rPr>
          <w:rFonts w:ascii="Times New Roman" w:hAnsi="Times New Roman" w:cs="Times New Roman"/>
          <w:color w:val="000000" w:themeColor="text1"/>
          <w:sz w:val="24"/>
          <w:szCs w:val="24"/>
          <w:lang w:val="id-ID"/>
        </w:rPr>
        <w:t>(</w:t>
      </w:r>
      <w:r w:rsidR="00D95235" w:rsidRPr="00D86471">
        <w:rPr>
          <w:rFonts w:ascii="Times New Roman" w:hAnsi="Times New Roman" w:cs="Times New Roman"/>
          <w:color w:val="000000" w:themeColor="text1"/>
          <w:sz w:val="24"/>
          <w:szCs w:val="24"/>
          <w:lang w:val="id-ID"/>
        </w:rPr>
        <w:t>filsafat hukum</w:t>
      </w:r>
      <w:r w:rsidRPr="00D86471">
        <w:rPr>
          <w:rFonts w:ascii="Times New Roman" w:hAnsi="Times New Roman" w:cs="Times New Roman"/>
          <w:color w:val="000000" w:themeColor="text1"/>
          <w:sz w:val="24"/>
          <w:szCs w:val="24"/>
          <w:lang w:val="id-ID"/>
        </w:rPr>
        <w:t>), adalah untuk menemukan dan menganalisis asas-asas hukum</w:t>
      </w:r>
      <w:r w:rsidR="009E4645" w:rsidRPr="00D86471">
        <w:rPr>
          <w:rStyle w:val="FootnoteReference"/>
          <w:rFonts w:ascii="Times New Roman" w:hAnsi="Times New Roman" w:cs="Times New Roman"/>
          <w:color w:val="000000" w:themeColor="text1"/>
          <w:sz w:val="24"/>
          <w:szCs w:val="24"/>
          <w:lang w:val="id-ID"/>
        </w:rPr>
        <w:footnoteReference w:id="14"/>
      </w:r>
      <w:r w:rsidR="009E4645" w:rsidRPr="00D86471">
        <w:rPr>
          <w:rFonts w:ascii="Times New Roman" w:hAnsi="Times New Roman" w:cs="Times New Roman"/>
          <w:color w:val="000000" w:themeColor="text1"/>
          <w:sz w:val="24"/>
          <w:szCs w:val="24"/>
          <w:lang w:val="id-ID"/>
        </w:rPr>
        <w:t xml:space="preserve"> </w:t>
      </w:r>
      <w:r w:rsidRPr="00D86471">
        <w:rPr>
          <w:rFonts w:ascii="Times New Roman" w:hAnsi="Times New Roman" w:cs="Times New Roman"/>
          <w:color w:val="000000" w:themeColor="text1"/>
          <w:sz w:val="24"/>
          <w:szCs w:val="24"/>
          <w:lang w:val="id-ID"/>
        </w:rPr>
        <w:t xml:space="preserve"> yang dapat dijadikan acuan dalam pembentukan peraturan Daerah Istimewa Yogyakarta tentang </w:t>
      </w:r>
      <w:r w:rsidR="00733175" w:rsidRPr="00D86471">
        <w:rPr>
          <w:rFonts w:ascii="Times New Roman" w:hAnsi="Times New Roman" w:cs="Times New Roman"/>
          <w:color w:val="000000" w:themeColor="text1"/>
          <w:sz w:val="24"/>
          <w:szCs w:val="24"/>
        </w:rPr>
        <w:t xml:space="preserve">Pariwisata Berbasis Budaya </w:t>
      </w:r>
      <w:r w:rsidR="0047092A">
        <w:rPr>
          <w:rFonts w:ascii="Times New Roman" w:hAnsi="Times New Roman" w:cs="Times New Roman"/>
          <w:color w:val="000000" w:themeColor="text1"/>
          <w:sz w:val="24"/>
          <w:szCs w:val="24"/>
        </w:rPr>
        <w:t>d</w:t>
      </w:r>
      <w:r w:rsidR="00733175" w:rsidRPr="00D86471">
        <w:rPr>
          <w:rFonts w:ascii="Times New Roman" w:hAnsi="Times New Roman" w:cs="Times New Roman"/>
          <w:color w:val="000000" w:themeColor="text1"/>
          <w:sz w:val="24"/>
          <w:szCs w:val="24"/>
        </w:rPr>
        <w:t xml:space="preserve">i Kalurahan </w:t>
      </w:r>
      <w:r w:rsidR="0047092A">
        <w:rPr>
          <w:rFonts w:ascii="Times New Roman" w:hAnsi="Times New Roman" w:cs="Times New Roman"/>
          <w:color w:val="000000" w:themeColor="text1"/>
          <w:sz w:val="24"/>
          <w:szCs w:val="24"/>
        </w:rPr>
        <w:t>d</w:t>
      </w:r>
      <w:r w:rsidR="00733175" w:rsidRPr="00D86471">
        <w:rPr>
          <w:rFonts w:ascii="Times New Roman" w:hAnsi="Times New Roman" w:cs="Times New Roman"/>
          <w:color w:val="000000" w:themeColor="text1"/>
          <w:sz w:val="24"/>
          <w:szCs w:val="24"/>
        </w:rPr>
        <w:t>an Kelurahan</w:t>
      </w:r>
      <w:r w:rsidRPr="00D86471">
        <w:rPr>
          <w:rFonts w:ascii="Times New Roman" w:hAnsi="Times New Roman" w:cs="Times New Roman"/>
          <w:color w:val="000000" w:themeColor="text1"/>
          <w:sz w:val="24"/>
          <w:szCs w:val="24"/>
          <w:lang w:val="id-ID"/>
        </w:rPr>
        <w:t>.</w:t>
      </w:r>
    </w:p>
    <w:p w14:paraId="6DF7553D" w14:textId="24DD5A9D" w:rsidR="00003EF8" w:rsidRPr="00D86471" w:rsidRDefault="00003EF8" w:rsidP="00FF40BA">
      <w:pPr>
        <w:pStyle w:val="ListParagraph"/>
        <w:numPr>
          <w:ilvl w:val="4"/>
          <w:numId w:val="2"/>
        </w:numPr>
        <w:spacing w:after="0" w:line="360" w:lineRule="auto"/>
        <w:ind w:left="360" w:hanging="372"/>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Metode yuridis empiris, atau sosio</w:t>
      </w:r>
      <w:r w:rsidRPr="00D86471">
        <w:rPr>
          <w:rFonts w:ascii="Times New Roman" w:hAnsi="Times New Roman" w:cs="Times New Roman"/>
          <w:color w:val="000000" w:themeColor="text1"/>
          <w:sz w:val="24"/>
          <w:szCs w:val="24"/>
        </w:rPr>
        <w:t xml:space="preserve"> </w:t>
      </w:r>
      <w:r w:rsidRPr="00D86471">
        <w:rPr>
          <w:rFonts w:ascii="Times New Roman" w:hAnsi="Times New Roman" w:cs="Times New Roman"/>
          <w:color w:val="000000" w:themeColor="text1"/>
          <w:sz w:val="24"/>
          <w:szCs w:val="24"/>
          <w:lang w:val="id-ID"/>
        </w:rPr>
        <w:t xml:space="preserve">legal adalah penelitian yang diawali penelitian </w:t>
      </w:r>
      <w:r w:rsidRPr="00D86471">
        <w:rPr>
          <w:rFonts w:ascii="Times New Roman" w:hAnsi="Times New Roman" w:cs="Times New Roman"/>
          <w:i/>
          <w:iCs/>
          <w:color w:val="000000" w:themeColor="text1"/>
          <w:sz w:val="24"/>
          <w:szCs w:val="24"/>
          <w:lang w:val="id-ID"/>
        </w:rPr>
        <w:t>normati</w:t>
      </w:r>
      <w:r w:rsidRPr="00D86471">
        <w:rPr>
          <w:rFonts w:ascii="Times New Roman" w:hAnsi="Times New Roman" w:cs="Times New Roman"/>
          <w:i/>
          <w:iCs/>
          <w:color w:val="000000" w:themeColor="text1"/>
          <w:sz w:val="24"/>
          <w:szCs w:val="24"/>
        </w:rPr>
        <w:t>f</w:t>
      </w:r>
      <w:r w:rsidRPr="00D86471">
        <w:rPr>
          <w:rFonts w:ascii="Times New Roman" w:hAnsi="Times New Roman" w:cs="Times New Roman"/>
          <w:color w:val="000000" w:themeColor="text1"/>
          <w:sz w:val="24"/>
          <w:szCs w:val="24"/>
          <w:lang w:val="id-ID"/>
        </w:rPr>
        <w:t>, yang dilanjutkan dengan observasi yang mendalam untuk mendapatkan da</w:t>
      </w:r>
      <w:r w:rsidR="00D95235">
        <w:rPr>
          <w:rFonts w:ascii="Times New Roman" w:hAnsi="Times New Roman" w:cs="Times New Roman"/>
          <w:color w:val="000000" w:themeColor="text1"/>
          <w:sz w:val="24"/>
          <w:szCs w:val="24"/>
        </w:rPr>
        <w:t>ta faktor</w:t>
      </w:r>
      <w:r w:rsidRPr="00D86471">
        <w:rPr>
          <w:rFonts w:ascii="Times New Roman" w:hAnsi="Times New Roman" w:cs="Times New Roman"/>
          <w:color w:val="000000" w:themeColor="text1"/>
          <w:sz w:val="24"/>
          <w:szCs w:val="24"/>
          <w:lang w:val="id-ID"/>
        </w:rPr>
        <w:t xml:space="preserve"> non hukum yang terkait</w:t>
      </w:r>
      <w:r w:rsidR="00D95235">
        <w:rPr>
          <w:rFonts w:ascii="Times New Roman" w:hAnsi="Times New Roman" w:cs="Times New Roman"/>
          <w:color w:val="000000" w:themeColor="text1"/>
          <w:sz w:val="24"/>
          <w:szCs w:val="24"/>
        </w:rPr>
        <w:t xml:space="preserve">d dan berpengaruh terhadap peraturan perundang-undangan yang diteliti. </w:t>
      </w:r>
    </w:p>
    <w:p w14:paraId="03751E8B" w14:textId="77777777" w:rsidR="00733175" w:rsidRPr="00D86471" w:rsidRDefault="00733175">
      <w:pPr>
        <w:spacing w:line="259" w:lineRule="auto"/>
        <w:rPr>
          <w:rFonts w:ascii="Times New Roman" w:eastAsia="MS Gothic" w:hAnsi="Times New Roman"/>
          <w:b/>
          <w:bCs/>
          <w:sz w:val="24"/>
          <w:szCs w:val="24"/>
        </w:rPr>
      </w:pPr>
      <w:r w:rsidRPr="00D86471">
        <w:rPr>
          <w:rFonts w:ascii="Times New Roman" w:hAnsi="Times New Roman"/>
          <w:sz w:val="24"/>
          <w:szCs w:val="24"/>
        </w:rPr>
        <w:br w:type="page"/>
      </w:r>
    </w:p>
    <w:p w14:paraId="220B5CF8" w14:textId="10598C36" w:rsidR="00877588" w:rsidRPr="00D86471" w:rsidRDefault="00733175" w:rsidP="004033B6">
      <w:pPr>
        <w:pStyle w:val="Heading1"/>
        <w:spacing w:before="0" w:line="360" w:lineRule="auto"/>
        <w:jc w:val="center"/>
        <w:rPr>
          <w:rFonts w:ascii="Times New Roman" w:hAnsi="Times New Roman"/>
          <w:color w:val="auto"/>
          <w:sz w:val="24"/>
          <w:szCs w:val="24"/>
        </w:rPr>
      </w:pPr>
      <w:bookmarkStart w:id="35" w:name="_Toc177558435"/>
      <w:bookmarkStart w:id="36" w:name="_Toc177630646"/>
      <w:bookmarkStart w:id="37" w:name="_Toc179551060"/>
      <w:bookmarkStart w:id="38" w:name="_Toc184114434"/>
      <w:r w:rsidRPr="00D86471">
        <w:rPr>
          <w:rFonts w:ascii="Times New Roman" w:hAnsi="Times New Roman"/>
          <w:color w:val="auto"/>
          <w:sz w:val="24"/>
          <w:szCs w:val="24"/>
        </w:rPr>
        <w:lastRenderedPageBreak/>
        <w:t>BAB II</w:t>
      </w:r>
      <w:bookmarkEnd w:id="35"/>
      <w:bookmarkEnd w:id="36"/>
      <w:r w:rsidR="004033B6" w:rsidRPr="00D86471">
        <w:rPr>
          <w:rFonts w:ascii="Times New Roman" w:hAnsi="Times New Roman"/>
          <w:color w:val="auto"/>
          <w:sz w:val="24"/>
          <w:szCs w:val="24"/>
        </w:rPr>
        <w:br/>
      </w:r>
      <w:r w:rsidRPr="00D86471">
        <w:rPr>
          <w:rFonts w:ascii="Times New Roman" w:hAnsi="Times New Roman"/>
          <w:color w:val="auto"/>
          <w:sz w:val="24"/>
          <w:szCs w:val="24"/>
        </w:rPr>
        <w:t>KAJIAN TEORITIS DAN PRAKTIK EMPIRIS</w:t>
      </w:r>
      <w:bookmarkEnd w:id="37"/>
      <w:bookmarkEnd w:id="38"/>
    </w:p>
    <w:p w14:paraId="700FE1D3" w14:textId="77777777" w:rsidR="00263E41" w:rsidRPr="00D86471" w:rsidRDefault="00263E41" w:rsidP="00263E41">
      <w:pPr>
        <w:rPr>
          <w:rFonts w:ascii="Times New Roman" w:hAnsi="Times New Roman"/>
        </w:rPr>
      </w:pPr>
    </w:p>
    <w:p w14:paraId="6C12AA96" w14:textId="6585CFEE" w:rsidR="00590EDF" w:rsidRPr="00D86471" w:rsidRDefault="00877588" w:rsidP="0046366C">
      <w:pPr>
        <w:pStyle w:val="Heading2"/>
        <w:numPr>
          <w:ilvl w:val="0"/>
          <w:numId w:val="88"/>
        </w:numPr>
        <w:spacing w:before="0" w:line="360" w:lineRule="auto"/>
        <w:ind w:left="360"/>
        <w:rPr>
          <w:rFonts w:cs="Times New Roman"/>
          <w:b w:val="0"/>
          <w:bCs/>
          <w:szCs w:val="24"/>
        </w:rPr>
      </w:pPr>
      <w:bookmarkStart w:id="39" w:name="_Toc177558436"/>
      <w:bookmarkStart w:id="40" w:name="_Toc177630647"/>
      <w:bookmarkStart w:id="41" w:name="_Toc179551061"/>
      <w:bookmarkStart w:id="42" w:name="_Toc184114435"/>
      <w:r w:rsidRPr="00D86471">
        <w:rPr>
          <w:rFonts w:cs="Times New Roman"/>
          <w:bCs/>
          <w:szCs w:val="24"/>
        </w:rPr>
        <w:t>Kajian Teoritis</w:t>
      </w:r>
      <w:bookmarkEnd w:id="39"/>
      <w:bookmarkEnd w:id="40"/>
      <w:bookmarkEnd w:id="41"/>
      <w:bookmarkEnd w:id="42"/>
    </w:p>
    <w:p w14:paraId="06CD2DC6" w14:textId="5535E5F9" w:rsidR="00F164EC" w:rsidRPr="00113C17" w:rsidRDefault="00F164EC" w:rsidP="0046366C">
      <w:pPr>
        <w:pStyle w:val="Heading3"/>
        <w:numPr>
          <w:ilvl w:val="0"/>
          <w:numId w:val="117"/>
        </w:numPr>
        <w:spacing w:before="0" w:line="360" w:lineRule="auto"/>
        <w:ind w:left="360"/>
        <w:rPr>
          <w:i/>
          <w:iCs/>
        </w:rPr>
      </w:pPr>
      <w:bookmarkStart w:id="43" w:name="_Toc179551062"/>
      <w:bookmarkStart w:id="44" w:name="_Toc179552320"/>
      <w:bookmarkStart w:id="45" w:name="_Toc179552790"/>
      <w:bookmarkStart w:id="46" w:name="_Toc179552971"/>
      <w:bookmarkStart w:id="47" w:name="_Toc180315028"/>
      <w:bookmarkStart w:id="48" w:name="_Toc180574717"/>
      <w:bookmarkStart w:id="49" w:name="_Toc181603946"/>
      <w:bookmarkStart w:id="50" w:name="_Toc181972311"/>
      <w:bookmarkStart w:id="51" w:name="_Toc182396830"/>
      <w:bookmarkStart w:id="52" w:name="_Toc182561102"/>
      <w:bookmarkStart w:id="53" w:name="_Toc182562177"/>
      <w:bookmarkStart w:id="54" w:name="_Toc182910742"/>
      <w:bookmarkStart w:id="55" w:name="_Toc184114436"/>
      <w:r w:rsidRPr="00113C17">
        <w:t>Wisata</w:t>
      </w:r>
      <w:bookmarkEnd w:id="43"/>
      <w:bookmarkEnd w:id="44"/>
      <w:bookmarkEnd w:id="45"/>
      <w:bookmarkEnd w:id="46"/>
      <w:bookmarkEnd w:id="47"/>
      <w:bookmarkEnd w:id="48"/>
      <w:bookmarkEnd w:id="49"/>
      <w:bookmarkEnd w:id="50"/>
      <w:bookmarkEnd w:id="51"/>
      <w:bookmarkEnd w:id="52"/>
      <w:bookmarkEnd w:id="53"/>
      <w:bookmarkEnd w:id="54"/>
      <w:bookmarkEnd w:id="55"/>
    </w:p>
    <w:p w14:paraId="07D1F125" w14:textId="0AEF3E21" w:rsidR="00F164EC" w:rsidRPr="00D86471" w:rsidRDefault="00F164EC" w:rsidP="00CE3694">
      <w:pPr>
        <w:pStyle w:val="ListParagraph"/>
        <w:spacing w:after="0" w:line="360" w:lineRule="auto"/>
        <w:ind w:left="0" w:firstLine="54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Wisata, sebagai salah satu bentuk aktivitas yang melibatkan perjalanan dan eksplorasi, memiliki banyak definisi yang beragam tergantung pada sudut pandang yang digunakan. Namun, secara umum, wisata mencakup aspek rekreasi, relaksasi, dan pengalaman baru. Untuk memahami sejauh mana keragaman dan jumlah destinasi wisata yang ada di kawasan ini, penting untuk mengeksplorasi data mengenai jumlah obyek wisata yang tersebar di seluruh Yogyakarta.</w:t>
      </w:r>
      <w:r w:rsidR="00754BD6">
        <w:rPr>
          <w:rFonts w:ascii="Times New Roman" w:hAnsi="Times New Roman" w:cs="Times New Roman"/>
          <w:bCs/>
          <w:color w:val="000000" w:themeColor="text1"/>
          <w:sz w:val="24"/>
          <w:szCs w:val="24"/>
        </w:rPr>
        <w:t xml:space="preserve"> </w:t>
      </w:r>
      <w:r w:rsidRPr="00D86471">
        <w:rPr>
          <w:rFonts w:ascii="Times New Roman" w:hAnsi="Times New Roman" w:cs="Times New Roman"/>
          <w:bCs/>
          <w:color w:val="000000" w:themeColor="text1"/>
          <w:sz w:val="24"/>
          <w:szCs w:val="24"/>
        </w:rPr>
        <w:t xml:space="preserve">Dalam konteks </w:t>
      </w:r>
      <w:r>
        <w:rPr>
          <w:rFonts w:ascii="Times New Roman" w:hAnsi="Times New Roman" w:cs="Times New Roman"/>
          <w:bCs/>
          <w:color w:val="000000" w:themeColor="text1"/>
          <w:sz w:val="24"/>
          <w:szCs w:val="24"/>
        </w:rPr>
        <w:t xml:space="preserve">Daerah Istimewa </w:t>
      </w:r>
      <w:r w:rsidRPr="00D86471">
        <w:rPr>
          <w:rFonts w:ascii="Times New Roman" w:hAnsi="Times New Roman" w:cs="Times New Roman"/>
          <w:bCs/>
          <w:color w:val="000000" w:themeColor="text1"/>
          <w:sz w:val="24"/>
          <w:szCs w:val="24"/>
        </w:rPr>
        <w:t>Yogyakarta, pengembangan wisata tidak bisa dilepaskan dari peran penting kebudayaan lokal. Kebudayaan</w:t>
      </w:r>
      <w:r w:rsidR="00CE3694">
        <w:rPr>
          <w:rFonts w:ascii="Times New Roman" w:hAnsi="Times New Roman" w:cs="Times New Roman"/>
          <w:bCs/>
          <w:color w:val="000000" w:themeColor="text1"/>
          <w:sz w:val="24"/>
          <w:szCs w:val="24"/>
        </w:rPr>
        <w:t xml:space="preserve"> </w:t>
      </w:r>
      <w:r w:rsidRPr="00D86471">
        <w:rPr>
          <w:rFonts w:ascii="Times New Roman" w:hAnsi="Times New Roman" w:cs="Times New Roman"/>
          <w:bCs/>
          <w:color w:val="000000" w:themeColor="text1"/>
          <w:sz w:val="24"/>
          <w:szCs w:val="24"/>
        </w:rPr>
        <w:t xml:space="preserve">mencakup </w:t>
      </w:r>
      <w:r w:rsidR="00CE3694">
        <w:rPr>
          <w:rFonts w:ascii="Times New Roman" w:hAnsi="Times New Roman" w:cs="Times New Roman"/>
          <w:bCs/>
          <w:color w:val="000000" w:themeColor="text1"/>
          <w:sz w:val="24"/>
          <w:szCs w:val="24"/>
        </w:rPr>
        <w:t>nilai-nilai budaya, pengetahuan dan teknologi, bahasa, adat istiadat, tradisi luhur, benda, dan seni yang</w:t>
      </w:r>
      <w:r w:rsidRPr="00D86471">
        <w:rPr>
          <w:rFonts w:ascii="Times New Roman" w:hAnsi="Times New Roman" w:cs="Times New Roman"/>
          <w:bCs/>
          <w:color w:val="000000" w:themeColor="text1"/>
          <w:sz w:val="24"/>
          <w:szCs w:val="24"/>
        </w:rPr>
        <w:t xml:space="preserve"> dipromosikan dalam berbagai bentuk kegiatan wisata. Dengan demikian, wisata di Yogyakarta tidak hanya menjadi sarana rekreasi dan relaksasi, tetapi juga sarana untuk mendalami dan menghargai kebudayaan lokal. Dengan adanya regulasi ini, Yogyakarta memastikan bahwa pengembangan pariwisata tetap berkelanjutan dan tidak merusak esensi budaya yang ada. Wisatawan diajak untuk lebih dari sekadar menikmati keindahan alam, tetapi juga memahami dan merasakan kekayaan budaya yang unik, yang menjadi identitas Yogyakarta.</w:t>
      </w:r>
    </w:p>
    <w:p w14:paraId="1C1CCBEB" w14:textId="43DDD5E1" w:rsidR="00F164EC" w:rsidRPr="001B6B65" w:rsidRDefault="00F164EC" w:rsidP="00754BD6">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bCs/>
          <w:color w:val="000000" w:themeColor="text1"/>
          <w:sz w:val="24"/>
          <w:szCs w:val="24"/>
        </w:rPr>
        <w:t xml:space="preserve">Menurut </w:t>
      </w:r>
      <w:r w:rsidRPr="00D86471">
        <w:rPr>
          <w:rFonts w:ascii="Times New Roman" w:hAnsi="Times New Roman" w:cs="Times New Roman"/>
          <w:sz w:val="24"/>
          <w:szCs w:val="24"/>
        </w:rPr>
        <w:t>Undang-</w:t>
      </w:r>
      <w:r w:rsidR="00AA5A55">
        <w:rPr>
          <w:rFonts w:ascii="Times New Roman" w:hAnsi="Times New Roman" w:cs="Times New Roman"/>
          <w:sz w:val="24"/>
          <w:szCs w:val="24"/>
        </w:rPr>
        <w:t>U</w:t>
      </w:r>
      <w:r w:rsidRPr="00D86471">
        <w:rPr>
          <w:rFonts w:ascii="Times New Roman" w:hAnsi="Times New Roman" w:cs="Times New Roman"/>
          <w:sz w:val="24"/>
          <w:szCs w:val="24"/>
        </w:rPr>
        <w:t xml:space="preserve">ndang </w:t>
      </w:r>
      <w:r w:rsidR="00AA5A55">
        <w:rPr>
          <w:rFonts w:ascii="Times New Roman" w:hAnsi="Times New Roman" w:cs="Times New Roman"/>
          <w:sz w:val="24"/>
          <w:szCs w:val="24"/>
        </w:rPr>
        <w:t xml:space="preserve">tentang </w:t>
      </w:r>
      <w:r w:rsidRPr="00D86471">
        <w:rPr>
          <w:rFonts w:ascii="Times New Roman" w:hAnsi="Times New Roman" w:cs="Times New Roman"/>
          <w:sz w:val="24"/>
          <w:szCs w:val="24"/>
        </w:rPr>
        <w:t>Kepariwisataan, yang di maksud dengan wisata adalah kegiatan perjalanan yang dilakukan oleh seseorang atau sekelompok orang dengan mengunjungi tempat tertentu untuk tujuan rekreasi, pengembangan pribadi, atau mempelajari keunikan daya tarik wisata yang dikunjungi dalam jangka waktu sementara.</w:t>
      </w:r>
      <w:r w:rsidRPr="00D86471">
        <w:rPr>
          <w:rStyle w:val="FootnoteReference"/>
          <w:rFonts w:ascii="Times New Roman" w:hAnsi="Times New Roman" w:cs="Times New Roman"/>
          <w:sz w:val="24"/>
          <w:szCs w:val="24"/>
        </w:rPr>
        <w:footnoteReference w:id="15"/>
      </w:r>
      <w:r w:rsidRPr="00F164EC">
        <w:t xml:space="preserve"> </w:t>
      </w:r>
      <w:r w:rsidRPr="00F164EC">
        <w:rPr>
          <w:rFonts w:ascii="Times New Roman" w:hAnsi="Times New Roman" w:cs="Times New Roman"/>
          <w:sz w:val="24"/>
          <w:szCs w:val="24"/>
        </w:rPr>
        <w:t>Adapun definisi wisata menurut KBBI adalah bepergian bersama-sama (untuk memperluas pengetahuan, bersenangsenang, dan sebagainya) atau bertamasya atau piknik.</w:t>
      </w:r>
      <w:r>
        <w:rPr>
          <w:rStyle w:val="FootnoteReference"/>
          <w:rFonts w:ascii="Times New Roman" w:hAnsi="Times New Roman" w:cs="Times New Roman"/>
          <w:sz w:val="24"/>
          <w:szCs w:val="24"/>
        </w:rPr>
        <w:footnoteReference w:id="16"/>
      </w:r>
      <w:r w:rsidR="001B6B65">
        <w:rPr>
          <w:rFonts w:ascii="Times New Roman" w:hAnsi="Times New Roman" w:cs="Times New Roman"/>
          <w:sz w:val="24"/>
          <w:szCs w:val="24"/>
        </w:rPr>
        <w:t xml:space="preserve"> </w:t>
      </w:r>
      <w:r w:rsidRPr="001B6B65">
        <w:rPr>
          <w:rFonts w:ascii="Times New Roman" w:hAnsi="Times New Roman" w:cs="Times New Roman"/>
          <w:sz w:val="24"/>
          <w:szCs w:val="24"/>
        </w:rPr>
        <w:t>Ada beberapa definisi wisata menurut para ahli diantaranya:</w:t>
      </w:r>
    </w:p>
    <w:p w14:paraId="264D2036" w14:textId="276560D3" w:rsidR="00F164EC" w:rsidRPr="00F164EC" w:rsidRDefault="00F164EC" w:rsidP="0046366C">
      <w:pPr>
        <w:pStyle w:val="ListParagraph"/>
        <w:numPr>
          <w:ilvl w:val="0"/>
          <w:numId w:val="29"/>
        </w:numPr>
        <w:spacing w:line="360" w:lineRule="auto"/>
        <w:ind w:left="360"/>
        <w:jc w:val="both"/>
        <w:rPr>
          <w:rFonts w:ascii="Times New Roman" w:hAnsi="Times New Roman" w:cs="Times New Roman"/>
          <w:sz w:val="24"/>
          <w:szCs w:val="24"/>
        </w:rPr>
      </w:pPr>
      <w:r w:rsidRPr="00F164EC">
        <w:rPr>
          <w:rFonts w:ascii="Times New Roman" w:hAnsi="Times New Roman" w:cs="Times New Roman"/>
          <w:sz w:val="24"/>
          <w:szCs w:val="24"/>
        </w:rPr>
        <w:t>Sucipto dan Limbeng mendefinisikan wisata adalah kegiatan perjalanan yang dilakukan oleh sebagian atau sekelompok orang dengan mengunjungi tempat tertentu untuk tujuan rekreasi, pengembangan pribadi atau mempelajari keunikan daya tarik wisata yang dikunjungi dalam jangka waktu sementara.</w:t>
      </w:r>
      <w:r>
        <w:rPr>
          <w:rStyle w:val="FootnoteReference"/>
          <w:rFonts w:ascii="Times New Roman" w:hAnsi="Times New Roman" w:cs="Times New Roman"/>
          <w:sz w:val="24"/>
          <w:szCs w:val="24"/>
        </w:rPr>
        <w:footnoteReference w:id="17"/>
      </w:r>
    </w:p>
    <w:p w14:paraId="17C7C80C" w14:textId="6EFE2137" w:rsidR="00F164EC" w:rsidRPr="00D86471" w:rsidRDefault="00F164EC" w:rsidP="0046366C">
      <w:pPr>
        <w:pStyle w:val="ListParagraph"/>
        <w:numPr>
          <w:ilvl w:val="0"/>
          <w:numId w:val="29"/>
        </w:numPr>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lastRenderedPageBreak/>
        <w:t>Menurut A. Oka Yoeti, wisata adalah kegiatan perjalanan yang dilakukan untuk sementara waktu dari tempat tinggal semula ke suatu tempat tujuan dengan alasan untuk menikmati objek wisata, baik alam maupun budaya, serta memenuhi keinginan untuk mendapatkan pengalaman baru yang bersifat rekreasi dan edukatif.</w:t>
      </w:r>
      <w:r w:rsidRPr="00D86471">
        <w:rPr>
          <w:rStyle w:val="FootnoteReference"/>
          <w:rFonts w:ascii="Times New Roman" w:hAnsi="Times New Roman" w:cs="Times New Roman"/>
          <w:sz w:val="24"/>
          <w:szCs w:val="24"/>
        </w:rPr>
        <w:footnoteReference w:id="18"/>
      </w:r>
    </w:p>
    <w:p w14:paraId="66522762" w14:textId="77777777" w:rsidR="00F164EC" w:rsidRPr="00D86471" w:rsidRDefault="00F164EC" w:rsidP="0046366C">
      <w:pPr>
        <w:pStyle w:val="ListParagraph"/>
        <w:numPr>
          <w:ilvl w:val="0"/>
          <w:numId w:val="29"/>
        </w:numPr>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Menurut I Gde Pitana mendefinisikan wisata sebagai perjalanan yang dilakukan seseorang ke luar tempat tinggalnya yang permanen, dengan tujuan utama untuk menikmati keindahan alam, kebudayaan, serta untuk melakukan rekreasi dan berlibur yang bertujuan memberikan pengalaman dan kesenangan baru.</w:t>
      </w:r>
      <w:r w:rsidRPr="00D86471">
        <w:rPr>
          <w:rStyle w:val="FootnoteReference"/>
          <w:rFonts w:ascii="Times New Roman" w:hAnsi="Times New Roman" w:cs="Times New Roman"/>
          <w:sz w:val="24"/>
          <w:szCs w:val="24"/>
        </w:rPr>
        <w:footnoteReference w:id="19"/>
      </w:r>
    </w:p>
    <w:p w14:paraId="78BDCF30" w14:textId="77777777" w:rsidR="00F164EC" w:rsidRPr="00D86471" w:rsidRDefault="00F164EC" w:rsidP="0046366C">
      <w:pPr>
        <w:pStyle w:val="ListParagraph"/>
        <w:numPr>
          <w:ilvl w:val="0"/>
          <w:numId w:val="29"/>
        </w:numPr>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Menurut Spillane mendefinisikan wisata sebagai perjalanan yang dilakukan secara sementara dari satu tempat ke tempat lain, dengan tujuan memperoleh kesenangan, menambah pengetahuan, atau menjalankan kegiatan profesional, tanpa tujuan mencari nafkah di tempat yang dikunjungi.</w:t>
      </w:r>
      <w:r w:rsidRPr="00D86471">
        <w:rPr>
          <w:rStyle w:val="FootnoteReference"/>
          <w:rFonts w:ascii="Times New Roman" w:hAnsi="Times New Roman" w:cs="Times New Roman"/>
          <w:sz w:val="24"/>
          <w:szCs w:val="24"/>
        </w:rPr>
        <w:footnoteReference w:id="20"/>
      </w:r>
    </w:p>
    <w:p w14:paraId="24C2568E" w14:textId="77777777" w:rsidR="00F164EC" w:rsidRPr="00D86471" w:rsidRDefault="00F164EC" w:rsidP="0046366C">
      <w:pPr>
        <w:pStyle w:val="ListParagraph"/>
        <w:numPr>
          <w:ilvl w:val="0"/>
          <w:numId w:val="29"/>
        </w:numPr>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Menurut Burkart dan Medlik mendefinisikan wisata sebagai kegiatan sementara yang dilakukan oleh individu atau kelompok yang bepergian ke luar tempat tinggal tetap mereka untuk menikmati pengalaman baru, termasuk beristirahat, berlibur, dan berpartisipasi dalam kegiatan yang bersifat non-rutin.</w:t>
      </w:r>
      <w:r w:rsidRPr="00D86471">
        <w:rPr>
          <w:rStyle w:val="FootnoteReference"/>
          <w:rFonts w:ascii="Times New Roman" w:hAnsi="Times New Roman" w:cs="Times New Roman"/>
          <w:sz w:val="24"/>
          <w:szCs w:val="24"/>
        </w:rPr>
        <w:footnoteReference w:id="21"/>
      </w:r>
    </w:p>
    <w:p w14:paraId="4E7F51A3" w14:textId="77777777" w:rsidR="00F164EC" w:rsidRPr="00D86471" w:rsidRDefault="00F164EC" w:rsidP="0046366C">
      <w:pPr>
        <w:pStyle w:val="ListParagraph"/>
        <w:numPr>
          <w:ilvl w:val="0"/>
          <w:numId w:val="29"/>
        </w:numPr>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Menurut J. M. J. Soekadijo menyatakan bahwa wisata adalah perjalanan yang dilakukan seseorang dengan tujuan mencari kesenangan, hiburan, atau pengetahuan, yang biasanya dilakukan di luar tempat tinggal tetap mereka dan sering melibatkan konsumsi produk dan jasa yang tidak rutin.</w:t>
      </w:r>
      <w:r w:rsidRPr="00D86471">
        <w:rPr>
          <w:rStyle w:val="FootnoteReference"/>
          <w:rFonts w:ascii="Times New Roman" w:hAnsi="Times New Roman" w:cs="Times New Roman"/>
          <w:sz w:val="24"/>
          <w:szCs w:val="24"/>
        </w:rPr>
        <w:footnoteReference w:id="22"/>
      </w:r>
    </w:p>
    <w:p w14:paraId="056BC212" w14:textId="77777777" w:rsidR="00F164EC" w:rsidRPr="00D86471" w:rsidRDefault="00F164EC" w:rsidP="0046366C">
      <w:pPr>
        <w:pStyle w:val="ListParagraph"/>
        <w:numPr>
          <w:ilvl w:val="0"/>
          <w:numId w:val="29"/>
        </w:numPr>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Menurut W. J. S. Koesoemadinata, wisata adalah kegiatan perjalanan yang dilakukan oleh individu atau kelompok untuk sementara waktu dari tempat tinggal permanen mereka dengan tujuan untuk menikmati suasana baru, beristirahat, atau melakukan rekreasi.</w:t>
      </w:r>
      <w:r w:rsidRPr="00D86471">
        <w:rPr>
          <w:rStyle w:val="FootnoteReference"/>
          <w:rFonts w:ascii="Times New Roman" w:hAnsi="Times New Roman" w:cs="Times New Roman"/>
          <w:sz w:val="24"/>
          <w:szCs w:val="24"/>
        </w:rPr>
        <w:footnoteReference w:id="23"/>
      </w:r>
    </w:p>
    <w:p w14:paraId="1200D694" w14:textId="6CCAD534" w:rsidR="00F164EC" w:rsidRPr="00D86471" w:rsidRDefault="00F164EC" w:rsidP="00754BD6">
      <w:pPr>
        <w:pStyle w:val="ListParagraph"/>
        <w:spacing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 xml:space="preserve">Dari berbagai definisi yang telah dikemukakan, dapat diperoleh pengertian bahwa wisata tidak hanya memberikan kepuasan dan kesenangan bagi individu, tetapi juga berkontribusi dalam pengembangan diri dan apresiasi terhadap budaya serta alam di luar lingkungan sehari-hari. Definisi yang tercantum dalam Undang-Undang </w:t>
      </w:r>
      <w:r w:rsidR="00AA5A55">
        <w:rPr>
          <w:rFonts w:ascii="Times New Roman" w:hAnsi="Times New Roman" w:cs="Times New Roman"/>
          <w:sz w:val="24"/>
          <w:szCs w:val="24"/>
        </w:rPr>
        <w:t>tentang Kepariwisataan</w:t>
      </w:r>
      <w:r w:rsidRPr="00D86471">
        <w:rPr>
          <w:rFonts w:ascii="Times New Roman" w:hAnsi="Times New Roman" w:cs="Times New Roman"/>
          <w:sz w:val="24"/>
          <w:szCs w:val="24"/>
        </w:rPr>
        <w:t xml:space="preserve"> menegaskan pentingnya wisata sebagai aktivitas yang melibatkan eksplorasi dan pembelajaran, menjadikannya bagian integral dari kehidupan modern.</w:t>
      </w:r>
    </w:p>
    <w:p w14:paraId="45349B6C" w14:textId="77777777" w:rsidR="00F164EC" w:rsidRPr="00D86471" w:rsidRDefault="00F164EC" w:rsidP="00754BD6">
      <w:pPr>
        <w:pStyle w:val="ListParagraph"/>
        <w:spacing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lastRenderedPageBreak/>
        <w:t xml:space="preserve">Objek wisata adalah salah satu faktor utama dalam industri pariwisata dan alasan mengapa wisatawan melakukan perjalanan. Di luar negeri, tempat wisata disebut atraksi wisata </w:t>
      </w:r>
      <w:r w:rsidRPr="00D86471">
        <w:rPr>
          <w:rFonts w:ascii="Times New Roman" w:hAnsi="Times New Roman" w:cs="Times New Roman"/>
          <w:i/>
          <w:iCs/>
          <w:sz w:val="24"/>
          <w:szCs w:val="24"/>
        </w:rPr>
        <w:t>(tourist attraction),</w:t>
      </w:r>
      <w:r w:rsidRPr="00D86471">
        <w:rPr>
          <w:rFonts w:ascii="Times New Roman" w:hAnsi="Times New Roman" w:cs="Times New Roman"/>
          <w:sz w:val="24"/>
          <w:szCs w:val="24"/>
        </w:rPr>
        <w:t xml:space="preserve"> sedangkan di Indonesia disebut tempat wisata. Suwantoro (Yogyakarta, 2004) menjelaskan obyek wisata merupakan potensi yang menjadi pendorong kehadiran wisatawan ke suatu daerah. Selanjutnya obyek wisata ini dikelompokkan menjadi tiga golongan:</w:t>
      </w:r>
      <w:r w:rsidRPr="00D86471">
        <w:rPr>
          <w:rStyle w:val="FootnoteReference"/>
          <w:rFonts w:ascii="Times New Roman" w:hAnsi="Times New Roman" w:cs="Times New Roman"/>
          <w:sz w:val="24"/>
          <w:szCs w:val="24"/>
        </w:rPr>
        <w:footnoteReference w:id="24"/>
      </w:r>
    </w:p>
    <w:p w14:paraId="0E3B45CB" w14:textId="77777777" w:rsidR="00F164EC" w:rsidRPr="00D86471" w:rsidRDefault="00F164EC" w:rsidP="00FF40BA">
      <w:pPr>
        <w:pStyle w:val="ListParagraph"/>
        <w:numPr>
          <w:ilvl w:val="1"/>
          <w:numId w:val="6"/>
        </w:numPr>
        <w:spacing w:after="16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Obyek wisata dan daya tarik wisata alam. Obyek wisata yang daya tariknya bersumber pada keindahan dan kekayaan alam.</w:t>
      </w:r>
    </w:p>
    <w:p w14:paraId="12F14222" w14:textId="77777777" w:rsidR="00F164EC" w:rsidRPr="00D86471" w:rsidRDefault="00F164EC" w:rsidP="00FF40BA">
      <w:pPr>
        <w:pStyle w:val="ListParagraph"/>
        <w:numPr>
          <w:ilvl w:val="1"/>
          <w:numId w:val="6"/>
        </w:numPr>
        <w:spacing w:after="16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Obyek wisata dan daya tarik budaya. Obyek dan daya tarik bersumber pada kebudayaan, seperti peninggalan sejarah, museum, atraksi kesenian, dan obyek lain yang berkaitan dengan budaya.</w:t>
      </w:r>
    </w:p>
    <w:p w14:paraId="4C82CD78" w14:textId="77777777" w:rsidR="00F164EC" w:rsidRPr="00D86471" w:rsidRDefault="00F164EC" w:rsidP="00FF40BA">
      <w:pPr>
        <w:pStyle w:val="ListParagraph"/>
        <w:numPr>
          <w:ilvl w:val="1"/>
          <w:numId w:val="6"/>
        </w:numPr>
        <w:spacing w:after="16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Obyek wisata dan daya tarik pada minat khusus. Obyek wisata daya tariknya bersumber pada minat khusus wisatawan itu sendiri, misalnya olah raga, memancing dan lain-lain.</w:t>
      </w:r>
    </w:p>
    <w:p w14:paraId="51115A7F" w14:textId="77777777" w:rsidR="00F164EC" w:rsidRPr="00D86471" w:rsidRDefault="00F164EC" w:rsidP="00754BD6">
      <w:pPr>
        <w:pStyle w:val="ListParagraph"/>
        <w:spacing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Oleh karena itu, dapat disimpulkan dari informasi di atas bahwa suatu destinasi wisata yang baik harus memiliki keindahan alam, unik dan menarik, serta dilengkapi dengan kenikmatan asilitas lainnya. Wisata adalah suatu jenis kegiatan kunjungan yang dilakukan oleh individu atau kelompok untuk melakukan perjalanan ke suatu tempat tertentu dengan tujuan untuk rekreasi, pengembangan diri atau memahami keunikan daya tarik wisata yang dikunjungi pada saat itu. Sedangkan Pariwisata adalah rangkaian kegiatan kepariwisataan yang didukung oleh fasilitas dan pelayanan yang telah disediakan oleh masyarakat, pelaku usaha dan pemerintah.</w:t>
      </w:r>
      <w:r w:rsidRPr="00D86471">
        <w:rPr>
          <w:rStyle w:val="FootnoteReference"/>
          <w:rFonts w:ascii="Times New Roman" w:hAnsi="Times New Roman" w:cs="Times New Roman"/>
          <w:sz w:val="24"/>
          <w:szCs w:val="24"/>
        </w:rPr>
        <w:footnoteReference w:id="25"/>
      </w:r>
    </w:p>
    <w:p w14:paraId="21C9952D" w14:textId="77777777" w:rsidR="00F164EC" w:rsidRPr="00D86471" w:rsidRDefault="00F164EC" w:rsidP="00754BD6">
      <w:pPr>
        <w:pStyle w:val="ListParagraph"/>
        <w:spacing w:after="0" w:line="360" w:lineRule="auto"/>
        <w:ind w:left="0" w:firstLine="54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Wisatawan merupakan subjek yang terdapat pada kegiatan pariwisata. Berwisata adalah sebuah pengalaman seseorang untuk menjalani, mengantisipasi serta mengingat momen-momen kehidupan. Wisatawan adalah orang yang melakukan perjalanan sementara dari tempat tinggalnya ke tempat lain.</w:t>
      </w:r>
      <w:r w:rsidRPr="00D86471">
        <w:rPr>
          <w:rStyle w:val="FootnoteReference"/>
          <w:rFonts w:ascii="Times New Roman" w:hAnsi="Times New Roman" w:cs="Times New Roman"/>
          <w:bCs/>
          <w:color w:val="000000" w:themeColor="text1"/>
          <w:sz w:val="24"/>
          <w:szCs w:val="24"/>
        </w:rPr>
        <w:footnoteReference w:id="26"/>
      </w:r>
      <w:r w:rsidRPr="00D86471">
        <w:rPr>
          <w:rFonts w:ascii="Times New Roman" w:hAnsi="Times New Roman" w:cs="Times New Roman"/>
          <w:bCs/>
          <w:color w:val="000000" w:themeColor="text1"/>
          <w:sz w:val="24"/>
          <w:szCs w:val="24"/>
        </w:rPr>
        <w:t xml:space="preserve"> Perubahan dalam kehidupan mereka berdampak langsung pada permintaan parwisata. Wisatawan memiliki berbagai minat, motivasi, harapan, karakteristik sosial ekonomi, budaya, dll. Mereka menciptakan permintaan akan produk dan jasa pariwisata dengan motif dan latar belakang yang tidak sama. Peran ini diposisikan sebagai pusat pariwisata itu sendiri.</w:t>
      </w:r>
    </w:p>
    <w:p w14:paraId="50A28B77" w14:textId="4D6CAD6C" w:rsidR="00F164EC" w:rsidRDefault="00F164EC" w:rsidP="00F164EC"/>
    <w:p w14:paraId="78697B8B" w14:textId="6B06198A" w:rsidR="00590EDF" w:rsidRPr="00113C17" w:rsidRDefault="00590EDF" w:rsidP="0046366C">
      <w:pPr>
        <w:pStyle w:val="Heading3"/>
        <w:numPr>
          <w:ilvl w:val="0"/>
          <w:numId w:val="117"/>
        </w:numPr>
        <w:spacing w:before="0" w:line="360" w:lineRule="auto"/>
        <w:ind w:left="360"/>
        <w:rPr>
          <w:i/>
          <w:iCs/>
        </w:rPr>
      </w:pPr>
      <w:bookmarkStart w:id="61" w:name="_Toc179551063"/>
      <w:bookmarkStart w:id="62" w:name="_Toc179552321"/>
      <w:bookmarkStart w:id="63" w:name="_Toc179552791"/>
      <w:bookmarkStart w:id="64" w:name="_Toc179552972"/>
      <w:bookmarkStart w:id="65" w:name="_Toc180315029"/>
      <w:bookmarkStart w:id="66" w:name="_Toc180574718"/>
      <w:bookmarkStart w:id="67" w:name="_Toc181603947"/>
      <w:bookmarkStart w:id="68" w:name="_Toc181972312"/>
      <w:bookmarkStart w:id="69" w:name="_Toc182396831"/>
      <w:bookmarkStart w:id="70" w:name="_Toc182561103"/>
      <w:bookmarkStart w:id="71" w:name="_Toc182562178"/>
      <w:bookmarkStart w:id="72" w:name="_Toc182910743"/>
      <w:bookmarkStart w:id="73" w:name="_Toc184114437"/>
      <w:r w:rsidRPr="00113C17">
        <w:t>Pariwisata</w:t>
      </w:r>
      <w:bookmarkEnd w:id="61"/>
      <w:bookmarkEnd w:id="62"/>
      <w:bookmarkEnd w:id="63"/>
      <w:bookmarkEnd w:id="64"/>
      <w:bookmarkEnd w:id="65"/>
      <w:bookmarkEnd w:id="66"/>
      <w:bookmarkEnd w:id="67"/>
      <w:bookmarkEnd w:id="68"/>
      <w:bookmarkEnd w:id="69"/>
      <w:bookmarkEnd w:id="70"/>
      <w:bookmarkEnd w:id="71"/>
      <w:bookmarkEnd w:id="72"/>
      <w:bookmarkEnd w:id="73"/>
    </w:p>
    <w:p w14:paraId="074A9710" w14:textId="04A8E80A" w:rsidR="001B6B65" w:rsidRPr="001B6B65" w:rsidRDefault="00590EDF" w:rsidP="00CE3694">
      <w:pPr>
        <w:pStyle w:val="ListParagraph"/>
        <w:spacing w:after="0" w:line="360" w:lineRule="auto"/>
        <w:ind w:left="0" w:firstLine="54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 xml:space="preserve">Pariwisata merupakan fenomena yang melibatkan perjalanan, eksplorasi, dan pengalaman di luar rutinitas sehari-hari. Dalam konteks Yogyakarta, pengembangan pariwisata sering kali terkait </w:t>
      </w:r>
      <w:r w:rsidRPr="00D86471">
        <w:rPr>
          <w:rFonts w:ascii="Times New Roman" w:hAnsi="Times New Roman" w:cs="Times New Roman"/>
          <w:bCs/>
          <w:color w:val="000000" w:themeColor="text1"/>
          <w:sz w:val="24"/>
          <w:szCs w:val="24"/>
        </w:rPr>
        <w:lastRenderedPageBreak/>
        <w:t xml:space="preserve">erat dengan upaya pelestarian dan pemajuan kebudayaan lokal, terutama karena statusnya sebagai Daerah Istimewa yang memiliki kekayaan budaya yang khas dan mendalam. </w:t>
      </w:r>
      <w:r w:rsidR="001B6B65" w:rsidRPr="001B6B65">
        <w:rPr>
          <w:rFonts w:ascii="Times New Roman" w:hAnsi="Times New Roman" w:cs="Times New Roman"/>
          <w:sz w:val="24"/>
          <w:szCs w:val="24"/>
        </w:rPr>
        <w:t>Secara etimologi istilah pariwisata berasal dari bahasa Sansekerta pari yang berarti seluruh, semua atau penuh dan wisata yang berarti perjalanan. Cooper mendefinisikan pariwisata sebagai rangkaian kegiatan berupa perjalanan sementara ke tempat tujuan tertentu di luar rumah atau tempat kerja, tinggal sementara di tempat tujuan dan menikmati fasilitas yang disediakan untukmemenuhi kebutuhan wisatawan.</w:t>
      </w:r>
      <w:r w:rsidR="001B6B65">
        <w:rPr>
          <w:rStyle w:val="FootnoteReference"/>
          <w:rFonts w:ascii="Times New Roman" w:hAnsi="Times New Roman" w:cs="Times New Roman"/>
          <w:sz w:val="24"/>
          <w:szCs w:val="24"/>
        </w:rPr>
        <w:footnoteReference w:id="27"/>
      </w:r>
      <w:r w:rsidR="001B6B65" w:rsidRPr="001B6B65">
        <w:rPr>
          <w:rFonts w:ascii="Times New Roman" w:hAnsi="Times New Roman" w:cs="Times New Roman"/>
          <w:sz w:val="24"/>
          <w:szCs w:val="24"/>
        </w:rPr>
        <w:t xml:space="preserve"> Goeldner dan Ritchie menjelaskan pariwisata sebagai proses, kegiatan, dan hasil yang timbul dari interaksi antara wisatawan, pelaku pariwisata, pemerintah daerah, masyarakat lokal, dan lingkungan sekitar yang terlibat dengan pengunjung. Selanjutnya pariwisata merupakan gabungan dari kegiatan, layanan, dan industri yang memberikan pengalaman perjalanan baik transportasi, akomodasi, tempat makan dan minum, pertokoan, hiburan, fasilitas beraktivitas, dan layanan perhotelan lainnya yang tersedia untuk individu atau kelompok yang bepergian jauh dari rumah.</w:t>
      </w:r>
      <w:r w:rsidR="001B6B65">
        <w:rPr>
          <w:rStyle w:val="FootnoteReference"/>
          <w:rFonts w:ascii="Times New Roman" w:hAnsi="Times New Roman" w:cs="Times New Roman"/>
          <w:sz w:val="24"/>
          <w:szCs w:val="24"/>
        </w:rPr>
        <w:footnoteReference w:id="28"/>
      </w:r>
    </w:p>
    <w:p w14:paraId="4A2BB3BC" w14:textId="3C621F22" w:rsidR="00CE30D1" w:rsidRPr="00D86471" w:rsidRDefault="00590EDF" w:rsidP="00754BD6">
      <w:pPr>
        <w:pStyle w:val="ListParagraph"/>
        <w:spacing w:after="0" w:line="360" w:lineRule="auto"/>
        <w:ind w:left="0" w:firstLine="54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Menurut Undang-Undang tentang Kepariwisataan,</w:t>
      </w:r>
      <w:r w:rsidR="00AA5A55">
        <w:rPr>
          <w:rFonts w:ascii="Times New Roman" w:hAnsi="Times New Roman" w:cs="Times New Roman"/>
          <w:bCs/>
          <w:color w:val="000000" w:themeColor="text1"/>
          <w:sz w:val="24"/>
          <w:szCs w:val="24"/>
        </w:rPr>
        <w:t xml:space="preserve"> disebutkan pengertian</w:t>
      </w:r>
      <w:r w:rsidRPr="00D86471">
        <w:rPr>
          <w:rFonts w:ascii="Times New Roman" w:hAnsi="Times New Roman" w:cs="Times New Roman"/>
          <w:bCs/>
          <w:color w:val="000000" w:themeColor="text1"/>
          <w:sz w:val="24"/>
          <w:szCs w:val="24"/>
        </w:rPr>
        <w:t xml:space="preserve"> pariwisata yaitu merupakan berbagai jenis kegiatan wisata yang dilengkapi dengan bemacam-macam fasilitas, prasarana dan juga jasa layanan yang diberikan oleh Pemerintah, Pemerintah Daerah, pengusaha dan juga masyarakat.</w:t>
      </w:r>
      <w:r w:rsidR="00AA5A55" w:rsidRPr="00AA5A55">
        <w:rPr>
          <w:rStyle w:val="FootnoteReference"/>
          <w:rFonts w:ascii="Times New Roman" w:hAnsi="Times New Roman" w:cs="Times New Roman"/>
          <w:bCs/>
          <w:color w:val="000000" w:themeColor="text1"/>
          <w:sz w:val="24"/>
          <w:szCs w:val="24"/>
        </w:rPr>
        <w:t xml:space="preserve"> </w:t>
      </w:r>
      <w:r w:rsidR="00AA5A55" w:rsidRPr="00D86471">
        <w:rPr>
          <w:rStyle w:val="FootnoteReference"/>
          <w:rFonts w:ascii="Times New Roman" w:hAnsi="Times New Roman" w:cs="Times New Roman"/>
          <w:bCs/>
          <w:color w:val="000000" w:themeColor="text1"/>
          <w:sz w:val="24"/>
          <w:szCs w:val="24"/>
        </w:rPr>
        <w:footnoteReference w:id="29"/>
      </w:r>
      <w:r w:rsidRPr="00D86471">
        <w:rPr>
          <w:rFonts w:ascii="Times New Roman" w:hAnsi="Times New Roman" w:cs="Times New Roman"/>
          <w:bCs/>
          <w:color w:val="000000" w:themeColor="text1"/>
          <w:sz w:val="24"/>
          <w:szCs w:val="24"/>
        </w:rPr>
        <w:t xml:space="preserve"> Kawasan yang menjadi tujuan dari pariwisata biasa disebut objek atau destinasi pariwisata. Destinasi pariwisata merupakan suatu kawasan geografis yang terletak pada suatu wilayah administratif yang memiliki daya tarik wisata, fasilitas pariwisata, aksesibilitas, fasilitas umum, dan juga masyarakat yang berinteraksi, berhubungan dan melengkapi dalam keberadaan kepariwisataan. </w:t>
      </w:r>
    </w:p>
    <w:p w14:paraId="366C5082" w14:textId="1CBF07F5" w:rsidR="001B6B65" w:rsidRPr="001B6B65" w:rsidRDefault="001B6B65" w:rsidP="00754BD6">
      <w:pPr>
        <w:pStyle w:val="ListParagraph"/>
        <w:spacing w:after="0" w:line="360" w:lineRule="auto"/>
        <w:ind w:left="0" w:firstLine="540"/>
        <w:jc w:val="both"/>
        <w:rPr>
          <w:rFonts w:ascii="Times New Roman" w:hAnsi="Times New Roman" w:cs="Times New Roman"/>
          <w:bCs/>
          <w:color w:val="000000" w:themeColor="text1"/>
          <w:sz w:val="24"/>
          <w:szCs w:val="24"/>
        </w:rPr>
      </w:pPr>
      <w:r w:rsidRPr="001B6B65">
        <w:rPr>
          <w:rFonts w:ascii="Times New Roman" w:hAnsi="Times New Roman" w:cs="Times New Roman"/>
          <w:sz w:val="24"/>
          <w:szCs w:val="24"/>
        </w:rPr>
        <w:t>Menurut Wahid pariwisata adalah perjalanan dari satu tempat ke tempat</w:t>
      </w:r>
      <w:r w:rsidR="00AA5A55">
        <w:rPr>
          <w:rFonts w:ascii="Times New Roman" w:hAnsi="Times New Roman" w:cs="Times New Roman"/>
          <w:sz w:val="24"/>
          <w:szCs w:val="24"/>
        </w:rPr>
        <w:t xml:space="preserve"> </w:t>
      </w:r>
      <w:r w:rsidRPr="001B6B65">
        <w:rPr>
          <w:rFonts w:ascii="Times New Roman" w:hAnsi="Times New Roman" w:cs="Times New Roman"/>
          <w:sz w:val="24"/>
          <w:szCs w:val="24"/>
        </w:rPr>
        <w:t>lain, bersifat sementara, dilakukan perorangan maupun kelompok, sebagai usaha mencari keseimbangan atau keserasian dan kebahagiaan dengan lingkungan hidup dalam dimensi sosial, budaya, alam, dan ilmu.</w:t>
      </w:r>
      <w:r>
        <w:rPr>
          <w:rStyle w:val="FootnoteReference"/>
          <w:rFonts w:ascii="Times New Roman" w:hAnsi="Times New Roman" w:cs="Times New Roman"/>
          <w:sz w:val="24"/>
          <w:szCs w:val="24"/>
        </w:rPr>
        <w:footnoteReference w:id="30"/>
      </w:r>
      <w:r w:rsidRPr="001B6B65">
        <w:rPr>
          <w:rFonts w:ascii="Times New Roman" w:hAnsi="Times New Roman" w:cs="Times New Roman"/>
          <w:sz w:val="24"/>
          <w:szCs w:val="24"/>
        </w:rPr>
        <w:t xml:space="preserve"> Sementara Pitana dan Gyatri mendefinisikan pariwisata sebagai kegiatan perpindahan orang untuk sementara waktu ke destinasi di luar tempat tinggal dan tempat bekerjanya dan melaksanakan kegiatan selama di destinasi dan juga penyiapan-penyiapan fasilitas untuk memenuhi kebutuhan mereka.</w:t>
      </w:r>
    </w:p>
    <w:p w14:paraId="44057591" w14:textId="734B58F7" w:rsidR="00CE30D1" w:rsidRPr="00BA110B" w:rsidRDefault="00556D84" w:rsidP="00754BD6">
      <w:pPr>
        <w:pStyle w:val="ListParagraph"/>
        <w:spacing w:after="0" w:line="360" w:lineRule="auto"/>
        <w:ind w:left="0" w:firstLine="54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lastRenderedPageBreak/>
        <w:t>Menurut Muljadi, p</w:t>
      </w:r>
      <w:r w:rsidR="00CE30D1" w:rsidRPr="00D86471">
        <w:rPr>
          <w:rFonts w:ascii="Times New Roman" w:hAnsi="Times New Roman" w:cs="Times New Roman"/>
          <w:bCs/>
          <w:color w:val="000000" w:themeColor="text1"/>
          <w:sz w:val="24"/>
          <w:szCs w:val="24"/>
        </w:rPr>
        <w:t>ariwisata adalah serangkaian kegiatan perjalanan yang dilakukan oleh perorangan atau keluarga atau kelompok dari tempat tinggal asalnya ke berbagai tempat lain dengan tujuan melakukan kunjungan wisata dan bukan untuk bekerja atau mencari penghasilan di tempat tujuan. Kunjungan yang dimaksud bersifat sementara dan pada waktunya akan kembali ke tempat tinggal semula.</w:t>
      </w:r>
      <w:r w:rsidR="00CE30D1" w:rsidRPr="00D86471">
        <w:rPr>
          <w:rStyle w:val="FootnoteReference"/>
          <w:rFonts w:ascii="Times New Roman" w:hAnsi="Times New Roman" w:cs="Times New Roman"/>
          <w:bCs/>
          <w:color w:val="000000" w:themeColor="text1"/>
          <w:sz w:val="24"/>
          <w:szCs w:val="24"/>
        </w:rPr>
        <w:footnoteReference w:id="31"/>
      </w:r>
      <w:r w:rsidRPr="00D86471">
        <w:rPr>
          <w:rFonts w:ascii="Times New Roman" w:hAnsi="Times New Roman" w:cs="Times New Roman"/>
          <w:bCs/>
          <w:color w:val="000000" w:themeColor="text1"/>
          <w:sz w:val="24"/>
          <w:szCs w:val="24"/>
        </w:rPr>
        <w:t xml:space="preserve"> Sedangkan definisi pariwisata menurut Drs. H. Oka A. Yoeti, MBA, pariwisata adalah suatu perjalanan yang dilakukan untuk sementara waktu, yang diselenggarakan dari satu tempat ketempat yang lain, dengan maksud bukan untuk berusaha atau mencari nafkah ditempat yang dikunjungi tetapi semata-mata untuk menikmati perjalanan hidup guna bertamasya dan rekreasi atau memenuhi keinginan yang beraneka ragam</w:t>
      </w:r>
      <w:r w:rsidR="00F446BC">
        <w:rPr>
          <w:rFonts w:ascii="Times New Roman" w:hAnsi="Times New Roman" w:cs="Times New Roman"/>
          <w:bCs/>
          <w:color w:val="000000" w:themeColor="text1"/>
          <w:sz w:val="24"/>
          <w:szCs w:val="24"/>
        </w:rPr>
        <w:t>.</w:t>
      </w:r>
      <w:r w:rsidRPr="00D86471">
        <w:rPr>
          <w:rStyle w:val="FootnoteReference"/>
          <w:rFonts w:ascii="Times New Roman" w:hAnsi="Times New Roman" w:cs="Times New Roman"/>
          <w:bCs/>
          <w:color w:val="000000" w:themeColor="text1"/>
          <w:sz w:val="24"/>
          <w:szCs w:val="24"/>
        </w:rPr>
        <w:footnoteReference w:id="32"/>
      </w:r>
      <w:r w:rsidR="00BA110B">
        <w:rPr>
          <w:rFonts w:ascii="Times New Roman" w:hAnsi="Times New Roman" w:cs="Times New Roman"/>
          <w:bCs/>
          <w:color w:val="000000" w:themeColor="text1"/>
          <w:sz w:val="24"/>
          <w:szCs w:val="24"/>
        </w:rPr>
        <w:t xml:space="preserve"> </w:t>
      </w:r>
      <w:r w:rsidR="00BA110B" w:rsidRPr="00BA110B">
        <w:rPr>
          <w:rFonts w:ascii="Times New Roman" w:hAnsi="Times New Roman" w:cs="Times New Roman"/>
          <w:sz w:val="24"/>
          <w:szCs w:val="24"/>
        </w:rPr>
        <w:t>Suwantoro berpendapat pariwisata adalah suatu proses kepergian sementara dari seseorang atau lebih menuju tempat lain di luar tempat tinggalnya. Dorongan kepergiannya adalah karena berbagai kepentingan, baik karena kepentingan ekonomi, sosial, kebudayaan, politik, agama, kesehatan maupun kepentingan lain seperti karena sekedar ingin tahu, menambah pengalaman ataupun belajar.</w:t>
      </w:r>
      <w:r w:rsidR="00BA110B">
        <w:rPr>
          <w:rStyle w:val="FootnoteReference"/>
          <w:rFonts w:ascii="Times New Roman" w:hAnsi="Times New Roman" w:cs="Times New Roman"/>
          <w:sz w:val="24"/>
          <w:szCs w:val="24"/>
        </w:rPr>
        <w:footnoteReference w:id="33"/>
      </w:r>
      <w:r w:rsidR="00BA110B">
        <w:rPr>
          <w:rFonts w:ascii="Times New Roman" w:hAnsi="Times New Roman" w:cs="Times New Roman"/>
          <w:sz w:val="24"/>
          <w:szCs w:val="24"/>
        </w:rPr>
        <w:t xml:space="preserve"> </w:t>
      </w:r>
      <w:r w:rsidR="00BA110B" w:rsidRPr="00BA110B">
        <w:rPr>
          <w:rFonts w:ascii="Times New Roman" w:hAnsi="Times New Roman" w:cs="Times New Roman"/>
          <w:sz w:val="24"/>
          <w:szCs w:val="24"/>
        </w:rPr>
        <w:t>Senada dengan Suwantoro, Sugiama mendefiniskan pariwisata merupakan rangkaian aktivitas, dan penyediaan layanan baik untuk kebutuhan atraksi wisata, transportasi, akomodasi, dan layanan lain yang ditujukan untuk memenuhi kebutuhan perjalanan seseorang atau sekelompok orang. Perjalanan yang dilakukannya hanya untuk sementara waktu saja meninggalkan tempat tinggalnya dengan maksud beristirahat, berbisnis, atau untuk maksud lainnya.</w:t>
      </w:r>
      <w:r w:rsidR="00BA110B">
        <w:rPr>
          <w:rStyle w:val="FootnoteReference"/>
          <w:rFonts w:ascii="Times New Roman" w:hAnsi="Times New Roman" w:cs="Times New Roman"/>
          <w:sz w:val="24"/>
          <w:szCs w:val="24"/>
        </w:rPr>
        <w:footnoteReference w:id="34"/>
      </w:r>
      <w:r w:rsidR="00BA110B" w:rsidRPr="00BA110B">
        <w:rPr>
          <w:rFonts w:ascii="Times New Roman" w:hAnsi="Times New Roman" w:cs="Times New Roman"/>
          <w:sz w:val="24"/>
          <w:szCs w:val="24"/>
        </w:rPr>
        <w:t xml:space="preserve"> Pariwisata melingkupi berbagai macam kegiatan wisata yang didukung beragam prasarana, sarana, serta layanan yang memadai. </w:t>
      </w:r>
    </w:p>
    <w:p w14:paraId="0DFB84D1" w14:textId="77777777" w:rsidR="00556D84" w:rsidRPr="00D86471" w:rsidRDefault="00556D84" w:rsidP="00754BD6">
      <w:pPr>
        <w:pStyle w:val="ListParagraph"/>
        <w:spacing w:after="0" w:line="360" w:lineRule="auto"/>
        <w:ind w:left="0" w:firstLine="54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Dari berbagai definisi yang telah diuraikan, jelas bahwa pariwisata merupakan fenomena yang kompleks dan multidimensional, melibatkan lebih dari sekadar perjalanan fisik. Pariwisata mencakup interaksi sosial, budaya, ekonomi, dan lingkungan yang dapat memberikan manfaat bagi individu maupun masyarakat secara luas. Dengan memahami berbagai sudut pandang tentang pariwisata, kita dapat lebih menghargai perannya dalam membentuk dunia modern serta tantangan dan peluang yang dihadirkannya dalam pembangunan global.</w:t>
      </w:r>
      <w:r w:rsidRPr="00D86471">
        <w:rPr>
          <w:rStyle w:val="FootnoteReference"/>
          <w:rFonts w:ascii="Times New Roman" w:hAnsi="Times New Roman" w:cs="Times New Roman"/>
          <w:bCs/>
          <w:color w:val="000000" w:themeColor="text1"/>
          <w:sz w:val="24"/>
          <w:szCs w:val="24"/>
        </w:rPr>
        <w:footnoteReference w:id="35"/>
      </w:r>
    </w:p>
    <w:p w14:paraId="5A205040" w14:textId="504BCC8F" w:rsidR="00C674C7" w:rsidRPr="00D86471" w:rsidRDefault="00C674C7" w:rsidP="00754BD6">
      <w:pPr>
        <w:pStyle w:val="ListParagraph"/>
        <w:spacing w:after="0" w:line="360" w:lineRule="auto"/>
        <w:ind w:left="0" w:firstLine="54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Secara umum, insan</w:t>
      </w:r>
      <w:r w:rsidR="00F446BC">
        <w:rPr>
          <w:rFonts w:ascii="Times New Roman" w:hAnsi="Times New Roman" w:cs="Times New Roman"/>
          <w:bCs/>
          <w:color w:val="000000" w:themeColor="text1"/>
          <w:sz w:val="24"/>
          <w:szCs w:val="24"/>
        </w:rPr>
        <w:t>-</w:t>
      </w:r>
      <w:r w:rsidRPr="00D86471">
        <w:rPr>
          <w:rFonts w:ascii="Times New Roman" w:hAnsi="Times New Roman" w:cs="Times New Roman"/>
          <w:bCs/>
          <w:color w:val="000000" w:themeColor="text1"/>
          <w:sz w:val="24"/>
          <w:szCs w:val="24"/>
        </w:rPr>
        <w:t>insan pariwisata dikelompokkan dalam tiga pilar utama, yaitu: masyarakat, swasta, dan pemerintah. Pilar masyarakat merujuk pada masyarakat umum yang ada pada destinasi atau lokasi wisata, sebagai pemilik sah dari berbagai sumber daya yang merupakan modal pariwisata seperti kebudayaan. Termasuk didalamnya tokoh</w:t>
      </w:r>
      <w:r w:rsidR="00F33226" w:rsidRPr="00D86471">
        <w:rPr>
          <w:rFonts w:ascii="Times New Roman" w:hAnsi="Times New Roman" w:cs="Times New Roman"/>
          <w:bCs/>
          <w:color w:val="000000" w:themeColor="text1"/>
          <w:sz w:val="24"/>
          <w:szCs w:val="24"/>
        </w:rPr>
        <w:t>-</w:t>
      </w:r>
      <w:r w:rsidRPr="00D86471">
        <w:rPr>
          <w:rFonts w:ascii="Times New Roman" w:hAnsi="Times New Roman" w:cs="Times New Roman"/>
          <w:bCs/>
          <w:color w:val="000000" w:themeColor="text1"/>
          <w:sz w:val="24"/>
          <w:szCs w:val="24"/>
        </w:rPr>
        <w:t xml:space="preserve">tokoh masyarakat, intelektual, </w:t>
      </w:r>
      <w:r w:rsidRPr="00D86471">
        <w:rPr>
          <w:rFonts w:ascii="Times New Roman" w:hAnsi="Times New Roman" w:cs="Times New Roman"/>
          <w:bCs/>
          <w:color w:val="000000" w:themeColor="text1"/>
          <w:sz w:val="24"/>
          <w:szCs w:val="24"/>
        </w:rPr>
        <w:lastRenderedPageBreak/>
        <w:t>Lembaga Swadaya Masyarakat, dan media massa. Pilar selanjutnya adalah pilar swasta yaitu asosiasi usaha pariwisata dan para pengusaha yang terkait secara langsung maupun tidak langsung dengan pariwisata. Pilar terakhir adalah pemerintah yang memiliki wewenang pada berbagai wilayah administrasi, mulai dari pemerintah pusat, negara bagian, provinsi, kabupaten, dan seterusnya (Pitana, 2005).</w:t>
      </w:r>
      <w:r w:rsidR="007D2B10" w:rsidRPr="00D86471">
        <w:rPr>
          <w:rStyle w:val="FootnoteReference"/>
          <w:rFonts w:ascii="Times New Roman" w:hAnsi="Times New Roman" w:cs="Times New Roman"/>
          <w:bCs/>
          <w:color w:val="000000" w:themeColor="text1"/>
          <w:sz w:val="24"/>
          <w:szCs w:val="24"/>
        </w:rPr>
        <w:footnoteReference w:id="36"/>
      </w:r>
    </w:p>
    <w:p w14:paraId="24B393D3" w14:textId="74BF28B5" w:rsidR="00C674C7" w:rsidRDefault="00C674C7" w:rsidP="00754BD6">
      <w:pPr>
        <w:pStyle w:val="ListParagraph"/>
        <w:spacing w:after="0" w:line="360" w:lineRule="auto"/>
        <w:ind w:left="0" w:firstLine="54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Mengacu pada pandangan tersebut, maka dapat disimpulkan bahwa pengembangan pariwisata sepantasnya melibatkan ketiga pilar tersebut. Pengembangan pariwisata tidak hanya mengandalkan kemampuan bisnis dari pihak swasta. Tanpa adanya dukungan dari pemerintah maupun masyarakat, maka pengembangan bisnis pariwisata yang dijalankan oleh pihak swasta tidak dapat berjalan lancar. Begitupula pengembangan pariwisata yang hanya dikelola oleh pemerintah, tanpa melibatkan pilar lainnya. Pemerintah akan mengalami kesulitan dalam peningkatan investasi dan modal dalam pengembangan pariwisata tersebut. Namun, hal yang paling penting adalah keterlibatan dari pilar masyarakat yang selama ini sering kali diabaikan dalam pengembangan pariwisata. Akibatnya masyarakat, terutama mereka yang tinggal di wilayah atau destinasi wisata sering kali tidak ikut merasakan manfaat dari pengembangan pariwisata di sekitar mereka. Jikapun terlibat maka peran yang mereka jalankan sangat minimal sehingga tidak berdampak signifikan terhadap kesejahteraan masyarakat lokal. Pada beberapa kasus, masyarakat lo</w:t>
      </w:r>
      <w:r w:rsidR="007D2B10" w:rsidRPr="00D86471">
        <w:rPr>
          <w:rFonts w:ascii="Times New Roman" w:hAnsi="Times New Roman" w:cs="Times New Roman"/>
          <w:bCs/>
          <w:color w:val="000000" w:themeColor="text1"/>
          <w:sz w:val="24"/>
          <w:szCs w:val="24"/>
        </w:rPr>
        <w:t>k</w:t>
      </w:r>
      <w:r w:rsidRPr="00D86471">
        <w:rPr>
          <w:rFonts w:ascii="Times New Roman" w:hAnsi="Times New Roman" w:cs="Times New Roman"/>
          <w:bCs/>
          <w:color w:val="000000" w:themeColor="text1"/>
          <w:sz w:val="24"/>
          <w:szCs w:val="24"/>
        </w:rPr>
        <w:t>al di sekitar destinasi wisata hanya menjadi penonton sementara pada saat yang sama mereka terkena berbagai dampak sosial, ekonomi, dan lingkungan yang negatif akibat dari pengembangan wisata di daerah mereka (Anuar &amp; Sood, 2017).</w:t>
      </w:r>
      <w:r w:rsidR="006C3748" w:rsidRPr="00D86471">
        <w:rPr>
          <w:rStyle w:val="FootnoteReference"/>
          <w:rFonts w:ascii="Times New Roman" w:hAnsi="Times New Roman" w:cs="Times New Roman"/>
          <w:bCs/>
          <w:color w:val="000000" w:themeColor="text1"/>
          <w:sz w:val="24"/>
          <w:szCs w:val="24"/>
        </w:rPr>
        <w:footnoteReference w:id="37"/>
      </w:r>
    </w:p>
    <w:p w14:paraId="3AE77C03" w14:textId="77777777" w:rsidR="00FD1465" w:rsidRDefault="00FD1465" w:rsidP="00754BD6">
      <w:pPr>
        <w:spacing w:after="0" w:line="360" w:lineRule="auto"/>
        <w:ind w:firstLine="540"/>
        <w:jc w:val="both"/>
        <w:rPr>
          <w:rFonts w:ascii="Times New Roman" w:hAnsi="Times New Roman"/>
          <w:sz w:val="24"/>
          <w:szCs w:val="24"/>
        </w:rPr>
      </w:pPr>
      <w:r w:rsidRPr="005A6363">
        <w:rPr>
          <w:rFonts w:ascii="Times New Roman" w:hAnsi="Times New Roman"/>
          <w:sz w:val="24"/>
          <w:szCs w:val="24"/>
        </w:rPr>
        <w:t>Menurut Muljadi, pariwisata diklasifikasikan ke dalam beberapa bentuk, yaitu:</w:t>
      </w:r>
      <w:r>
        <w:rPr>
          <w:rStyle w:val="FootnoteReference"/>
          <w:rFonts w:ascii="Times New Roman" w:hAnsi="Times New Roman"/>
          <w:sz w:val="24"/>
          <w:szCs w:val="24"/>
        </w:rPr>
        <w:footnoteReference w:id="38"/>
      </w:r>
    </w:p>
    <w:p w14:paraId="5D8D4EF6" w14:textId="77777777" w:rsidR="00FD1465" w:rsidRDefault="00FD1465" w:rsidP="0046366C">
      <w:pPr>
        <w:pStyle w:val="ListParagraph"/>
        <w:numPr>
          <w:ilvl w:val="0"/>
          <w:numId w:val="78"/>
        </w:numPr>
        <w:spacing w:after="0" w:line="360" w:lineRule="auto"/>
        <w:ind w:left="360"/>
        <w:jc w:val="both"/>
        <w:rPr>
          <w:rFonts w:ascii="Times New Roman" w:hAnsi="Times New Roman"/>
          <w:sz w:val="24"/>
          <w:szCs w:val="24"/>
        </w:rPr>
      </w:pPr>
      <w:r w:rsidRPr="005A6363">
        <w:rPr>
          <w:rFonts w:ascii="Times New Roman" w:hAnsi="Times New Roman"/>
          <w:sz w:val="24"/>
          <w:szCs w:val="24"/>
        </w:rPr>
        <w:t xml:space="preserve">Pariwisata berdasarkan jumlah orang yang berpergian </w:t>
      </w:r>
    </w:p>
    <w:p w14:paraId="111B2556" w14:textId="77777777" w:rsidR="00FD1465" w:rsidRDefault="00FD1465" w:rsidP="0046366C">
      <w:pPr>
        <w:pStyle w:val="ListParagraph"/>
        <w:numPr>
          <w:ilvl w:val="0"/>
          <w:numId w:val="79"/>
        </w:numPr>
        <w:spacing w:after="0" w:line="360" w:lineRule="auto"/>
        <w:ind w:left="720"/>
        <w:jc w:val="both"/>
        <w:rPr>
          <w:rFonts w:ascii="Times New Roman" w:hAnsi="Times New Roman"/>
          <w:sz w:val="24"/>
          <w:szCs w:val="24"/>
        </w:rPr>
      </w:pPr>
      <w:r w:rsidRPr="005A6363">
        <w:rPr>
          <w:rFonts w:ascii="Times New Roman" w:hAnsi="Times New Roman"/>
          <w:sz w:val="24"/>
          <w:szCs w:val="24"/>
        </w:rPr>
        <w:t xml:space="preserve">Pariwisata individu/perorangan </w:t>
      </w:r>
      <w:r w:rsidRPr="005A6363">
        <w:rPr>
          <w:rFonts w:ascii="Times New Roman" w:hAnsi="Times New Roman"/>
          <w:i/>
          <w:iCs/>
          <w:sz w:val="24"/>
          <w:szCs w:val="24"/>
        </w:rPr>
        <w:t>(individual tourism)</w:t>
      </w:r>
      <w:r w:rsidRPr="005A6363">
        <w:rPr>
          <w:rFonts w:ascii="Times New Roman" w:hAnsi="Times New Roman"/>
          <w:sz w:val="24"/>
          <w:szCs w:val="24"/>
        </w:rPr>
        <w:t xml:space="preserve">, yaitu bila seseorang atau sekelompok orang dalam mengadakan perjalanan wisatanya melakukan sendiri dan memilih daerah tujuan wisata beserta programnya serta pelaksanaannya dilakukan sendiri. </w:t>
      </w:r>
    </w:p>
    <w:p w14:paraId="59741248" w14:textId="77777777" w:rsidR="00FD1465" w:rsidRDefault="00FD1465" w:rsidP="0046366C">
      <w:pPr>
        <w:pStyle w:val="ListParagraph"/>
        <w:numPr>
          <w:ilvl w:val="0"/>
          <w:numId w:val="79"/>
        </w:numPr>
        <w:spacing w:after="0" w:line="360" w:lineRule="auto"/>
        <w:ind w:left="720"/>
        <w:jc w:val="both"/>
        <w:rPr>
          <w:rFonts w:ascii="Times New Roman" w:hAnsi="Times New Roman"/>
          <w:sz w:val="24"/>
          <w:szCs w:val="24"/>
        </w:rPr>
      </w:pPr>
      <w:r w:rsidRPr="005A6363">
        <w:rPr>
          <w:rFonts w:ascii="Times New Roman" w:hAnsi="Times New Roman"/>
          <w:sz w:val="24"/>
          <w:szCs w:val="24"/>
        </w:rPr>
        <w:t xml:space="preserve">Pariwisata kolektif </w:t>
      </w:r>
      <w:r w:rsidRPr="005A6363">
        <w:rPr>
          <w:rFonts w:ascii="Times New Roman" w:hAnsi="Times New Roman"/>
          <w:i/>
          <w:iCs/>
          <w:sz w:val="24"/>
          <w:szCs w:val="24"/>
        </w:rPr>
        <w:t>(collective tourism)</w:t>
      </w:r>
      <w:r w:rsidRPr="005A6363">
        <w:rPr>
          <w:rFonts w:ascii="Times New Roman" w:hAnsi="Times New Roman"/>
          <w:sz w:val="24"/>
          <w:szCs w:val="24"/>
        </w:rPr>
        <w:t xml:space="preserve">, yaitu suatu usaha perjalanan wisata yang menjual paketnya kepada siapa saja yang berminat, dengan keharusan membayar sejumlah uang yang telah ditentukannya. </w:t>
      </w:r>
    </w:p>
    <w:p w14:paraId="40AFE06B" w14:textId="77777777" w:rsidR="00AA5A55" w:rsidRDefault="00AA5A55" w:rsidP="00AA5A55">
      <w:pPr>
        <w:spacing w:after="0" w:line="360" w:lineRule="auto"/>
        <w:jc w:val="both"/>
        <w:rPr>
          <w:rFonts w:ascii="Times New Roman" w:hAnsi="Times New Roman"/>
          <w:sz w:val="24"/>
          <w:szCs w:val="24"/>
        </w:rPr>
      </w:pPr>
    </w:p>
    <w:p w14:paraId="0B783B5A" w14:textId="77777777" w:rsidR="00AA5A55" w:rsidRPr="00AA5A55" w:rsidRDefault="00AA5A55" w:rsidP="00AA5A55">
      <w:pPr>
        <w:spacing w:after="0" w:line="360" w:lineRule="auto"/>
        <w:jc w:val="both"/>
        <w:rPr>
          <w:rFonts w:ascii="Times New Roman" w:hAnsi="Times New Roman"/>
          <w:sz w:val="24"/>
          <w:szCs w:val="24"/>
        </w:rPr>
      </w:pPr>
    </w:p>
    <w:p w14:paraId="54EE3D48" w14:textId="77777777" w:rsidR="00FD1465" w:rsidRDefault="00FD1465" w:rsidP="0046366C">
      <w:pPr>
        <w:pStyle w:val="ListParagraph"/>
        <w:numPr>
          <w:ilvl w:val="0"/>
          <w:numId w:val="78"/>
        </w:numPr>
        <w:spacing w:after="0" w:line="360" w:lineRule="auto"/>
        <w:ind w:left="360"/>
        <w:jc w:val="both"/>
        <w:rPr>
          <w:rFonts w:ascii="Times New Roman" w:hAnsi="Times New Roman"/>
          <w:sz w:val="24"/>
          <w:szCs w:val="24"/>
        </w:rPr>
      </w:pPr>
      <w:r w:rsidRPr="005A6363">
        <w:rPr>
          <w:rFonts w:ascii="Times New Roman" w:hAnsi="Times New Roman"/>
          <w:sz w:val="24"/>
          <w:szCs w:val="24"/>
        </w:rPr>
        <w:lastRenderedPageBreak/>
        <w:t xml:space="preserve">Pariwisata berdasarkan motivasi perjalanan </w:t>
      </w:r>
    </w:p>
    <w:p w14:paraId="52B1C6ED" w14:textId="77777777" w:rsidR="00FD1465" w:rsidRDefault="00FD1465" w:rsidP="0046366C">
      <w:pPr>
        <w:pStyle w:val="ListParagraph"/>
        <w:numPr>
          <w:ilvl w:val="0"/>
          <w:numId w:val="80"/>
        </w:numPr>
        <w:spacing w:after="0" w:line="360" w:lineRule="auto"/>
        <w:ind w:left="720"/>
        <w:jc w:val="both"/>
        <w:rPr>
          <w:rFonts w:ascii="Times New Roman" w:hAnsi="Times New Roman"/>
          <w:sz w:val="24"/>
          <w:szCs w:val="24"/>
        </w:rPr>
      </w:pPr>
      <w:r w:rsidRPr="005A6363">
        <w:rPr>
          <w:rFonts w:ascii="Times New Roman" w:hAnsi="Times New Roman"/>
          <w:sz w:val="24"/>
          <w:szCs w:val="24"/>
        </w:rPr>
        <w:t xml:space="preserve">Pariwasata rekreasi </w:t>
      </w:r>
      <w:r w:rsidRPr="005A6363">
        <w:rPr>
          <w:rFonts w:ascii="Times New Roman" w:hAnsi="Times New Roman"/>
          <w:i/>
          <w:iCs/>
          <w:sz w:val="24"/>
          <w:szCs w:val="24"/>
        </w:rPr>
        <w:t>(recreational tourism)</w:t>
      </w:r>
      <w:r w:rsidRPr="005A6363">
        <w:rPr>
          <w:rFonts w:ascii="Times New Roman" w:hAnsi="Times New Roman"/>
          <w:sz w:val="24"/>
          <w:szCs w:val="24"/>
        </w:rPr>
        <w:t xml:space="preserve"> adalah bentuk pariwisata untuk beristirahat guna memulihkan kembali kesegaran jasmani dan rohani dan menghilangkan kelelahan.</w:t>
      </w:r>
    </w:p>
    <w:p w14:paraId="09294ECA" w14:textId="77777777" w:rsidR="00FD1465" w:rsidRDefault="00FD1465" w:rsidP="0046366C">
      <w:pPr>
        <w:pStyle w:val="ListParagraph"/>
        <w:numPr>
          <w:ilvl w:val="0"/>
          <w:numId w:val="80"/>
        </w:numPr>
        <w:spacing w:after="0" w:line="360" w:lineRule="auto"/>
        <w:ind w:left="720"/>
        <w:jc w:val="both"/>
        <w:rPr>
          <w:rFonts w:ascii="Times New Roman" w:hAnsi="Times New Roman"/>
          <w:sz w:val="24"/>
          <w:szCs w:val="24"/>
        </w:rPr>
      </w:pPr>
      <w:r w:rsidRPr="005A6363">
        <w:rPr>
          <w:rFonts w:ascii="Times New Roman" w:hAnsi="Times New Roman"/>
          <w:sz w:val="24"/>
          <w:szCs w:val="24"/>
        </w:rPr>
        <w:t xml:space="preserve">Pariwisata untuk menikmati perjalanan </w:t>
      </w:r>
      <w:r w:rsidRPr="005A6363">
        <w:rPr>
          <w:rFonts w:ascii="Times New Roman" w:hAnsi="Times New Roman"/>
          <w:i/>
          <w:iCs/>
          <w:sz w:val="24"/>
          <w:szCs w:val="24"/>
        </w:rPr>
        <w:t>(pleasure tourism)</w:t>
      </w:r>
      <w:r w:rsidRPr="005A6363">
        <w:rPr>
          <w:rFonts w:ascii="Times New Roman" w:hAnsi="Times New Roman"/>
          <w:sz w:val="24"/>
          <w:szCs w:val="24"/>
        </w:rPr>
        <w:t xml:space="preserve"> adalah bentuk pariwisata yang dilakukan oleh orang-orang yang meninggalkan tempat tinggalnya untuk berlibur, untuk mencari udara segar, untuk memenuhi kehendak ingin tahunya, untuk menikmati hiburan dan lain-lain. </w:t>
      </w:r>
    </w:p>
    <w:p w14:paraId="10C042F3" w14:textId="77777777" w:rsidR="00FD1465" w:rsidRDefault="00FD1465" w:rsidP="0046366C">
      <w:pPr>
        <w:pStyle w:val="ListParagraph"/>
        <w:numPr>
          <w:ilvl w:val="0"/>
          <w:numId w:val="80"/>
        </w:numPr>
        <w:spacing w:after="0" w:line="360" w:lineRule="auto"/>
        <w:ind w:left="720"/>
        <w:jc w:val="both"/>
        <w:rPr>
          <w:rFonts w:ascii="Times New Roman" w:hAnsi="Times New Roman"/>
          <w:sz w:val="24"/>
          <w:szCs w:val="24"/>
        </w:rPr>
      </w:pPr>
      <w:r w:rsidRPr="005A6363">
        <w:rPr>
          <w:rFonts w:ascii="Times New Roman" w:hAnsi="Times New Roman"/>
          <w:sz w:val="24"/>
          <w:szCs w:val="24"/>
        </w:rPr>
        <w:t xml:space="preserve">Pariwisata budaya </w:t>
      </w:r>
      <w:r w:rsidRPr="005A6363">
        <w:rPr>
          <w:rFonts w:ascii="Times New Roman" w:hAnsi="Times New Roman"/>
          <w:i/>
          <w:iCs/>
          <w:sz w:val="24"/>
          <w:szCs w:val="24"/>
        </w:rPr>
        <w:t xml:space="preserve">(cultural tourism) </w:t>
      </w:r>
      <w:r w:rsidRPr="005A6363">
        <w:rPr>
          <w:rFonts w:ascii="Times New Roman" w:hAnsi="Times New Roman"/>
          <w:sz w:val="24"/>
          <w:szCs w:val="24"/>
        </w:rPr>
        <w:t xml:space="preserve">adalah bentuk pariwisata yang ditandai dengan rangkaian motivasi seperti keinginan untuk belajar adat istiadat dan cara hidup rakyat negara lain, studi-studi/riset pada penemuan-penemuan, mengunjungi tempat-tempat peninggalan kuno/bersejarah dan lain-lain. </w:t>
      </w:r>
    </w:p>
    <w:p w14:paraId="78A970A2" w14:textId="18DA5FAA" w:rsidR="00FD1465" w:rsidRPr="00113C17" w:rsidRDefault="00FD1465" w:rsidP="0046366C">
      <w:pPr>
        <w:pStyle w:val="ListParagraph"/>
        <w:numPr>
          <w:ilvl w:val="0"/>
          <w:numId w:val="80"/>
        </w:numPr>
        <w:spacing w:after="0" w:line="360" w:lineRule="auto"/>
        <w:ind w:left="720"/>
        <w:jc w:val="both"/>
        <w:rPr>
          <w:rFonts w:ascii="Times New Roman" w:hAnsi="Times New Roman"/>
          <w:sz w:val="24"/>
          <w:szCs w:val="24"/>
        </w:rPr>
      </w:pPr>
      <w:r w:rsidRPr="005A6363">
        <w:rPr>
          <w:rFonts w:ascii="Times New Roman" w:hAnsi="Times New Roman"/>
          <w:sz w:val="24"/>
          <w:szCs w:val="24"/>
        </w:rPr>
        <w:t xml:space="preserve">Pariwisata olahraga </w:t>
      </w:r>
      <w:r w:rsidRPr="005A6363">
        <w:rPr>
          <w:rFonts w:ascii="Times New Roman" w:hAnsi="Times New Roman"/>
          <w:i/>
          <w:iCs/>
          <w:sz w:val="24"/>
          <w:szCs w:val="24"/>
        </w:rPr>
        <w:t>(sports tourism).</w:t>
      </w:r>
      <w:r w:rsidRPr="005A6363">
        <w:rPr>
          <w:rFonts w:ascii="Times New Roman" w:hAnsi="Times New Roman"/>
          <w:sz w:val="24"/>
          <w:szCs w:val="24"/>
        </w:rPr>
        <w:t xml:space="preserve"> </w:t>
      </w:r>
      <w:r w:rsidRPr="00113C17">
        <w:rPr>
          <w:rFonts w:ascii="Times New Roman" w:hAnsi="Times New Roman"/>
          <w:sz w:val="24"/>
          <w:szCs w:val="24"/>
        </w:rPr>
        <w:t xml:space="preserve">Bentuk pariwisata ini dapat dibedakan menjadi dua kategori; </w:t>
      </w:r>
      <w:r w:rsidRPr="00113C17">
        <w:rPr>
          <w:rFonts w:ascii="Times New Roman" w:hAnsi="Times New Roman"/>
          <w:i/>
          <w:iCs/>
          <w:sz w:val="24"/>
          <w:szCs w:val="24"/>
        </w:rPr>
        <w:t>big sports events,</w:t>
      </w:r>
      <w:r w:rsidRPr="00113C17">
        <w:rPr>
          <w:rFonts w:ascii="Times New Roman" w:hAnsi="Times New Roman"/>
          <w:sz w:val="24"/>
          <w:szCs w:val="24"/>
        </w:rPr>
        <w:t xml:space="preserve"> yaitu peristiwa-peristiwa olahraga besar yang menarik perhatian, baik olahragawannya sendiri maupun penggemarnya (suporter) dan</w:t>
      </w:r>
      <w:r w:rsidR="00113C17">
        <w:rPr>
          <w:rFonts w:ascii="Times New Roman" w:hAnsi="Times New Roman"/>
          <w:sz w:val="24"/>
          <w:szCs w:val="24"/>
        </w:rPr>
        <w:t xml:space="preserve"> </w:t>
      </w:r>
      <w:r w:rsidRPr="00113C17">
        <w:rPr>
          <w:rFonts w:ascii="Times New Roman" w:hAnsi="Times New Roman"/>
          <w:i/>
          <w:iCs/>
          <w:sz w:val="24"/>
          <w:szCs w:val="24"/>
        </w:rPr>
        <w:t>sporting tourism of the practitioners</w:t>
      </w:r>
      <w:r w:rsidRPr="00113C17">
        <w:rPr>
          <w:rFonts w:ascii="Times New Roman" w:hAnsi="Times New Roman"/>
          <w:sz w:val="24"/>
          <w:szCs w:val="24"/>
        </w:rPr>
        <w:t xml:space="preserve">, yaitu bentuk olahraga bagi mereka yang ingin berlatih atau mempraktikkan sendiri, seperti; mendaki gunung, olahraga naik kuda, berburu, memancing dan lain-lain. </w:t>
      </w:r>
    </w:p>
    <w:p w14:paraId="1752F88E" w14:textId="77777777" w:rsidR="00FD1465" w:rsidRDefault="00FD1465" w:rsidP="0046366C">
      <w:pPr>
        <w:pStyle w:val="ListParagraph"/>
        <w:numPr>
          <w:ilvl w:val="0"/>
          <w:numId w:val="80"/>
        </w:numPr>
        <w:spacing w:after="0" w:line="360" w:lineRule="auto"/>
        <w:ind w:left="720"/>
        <w:jc w:val="both"/>
        <w:rPr>
          <w:rFonts w:ascii="Times New Roman" w:hAnsi="Times New Roman"/>
          <w:sz w:val="24"/>
          <w:szCs w:val="24"/>
        </w:rPr>
      </w:pPr>
      <w:r w:rsidRPr="005A6363">
        <w:rPr>
          <w:rFonts w:ascii="Times New Roman" w:hAnsi="Times New Roman"/>
          <w:sz w:val="24"/>
          <w:szCs w:val="24"/>
        </w:rPr>
        <w:t xml:space="preserve">Pariwisata untuk urusan usaha </w:t>
      </w:r>
      <w:r w:rsidRPr="005A6363">
        <w:rPr>
          <w:rFonts w:ascii="Times New Roman" w:hAnsi="Times New Roman"/>
          <w:i/>
          <w:iCs/>
          <w:sz w:val="24"/>
          <w:szCs w:val="24"/>
        </w:rPr>
        <w:t xml:space="preserve">(business tourism) </w:t>
      </w:r>
      <w:r w:rsidRPr="005A6363">
        <w:rPr>
          <w:rFonts w:ascii="Times New Roman" w:hAnsi="Times New Roman"/>
          <w:sz w:val="24"/>
          <w:szCs w:val="24"/>
        </w:rPr>
        <w:t>adalah bentuk pariwisata yang dilakukan oleh kaum pengusaha atau industrialis, tetapi dalam perjalanannya hanya untuk melihat eksibisi atau pameran dan sering mengambil dan memanfaatkan waktu untuk menikmati atraksi di negara yang dikunjungi.</w:t>
      </w:r>
    </w:p>
    <w:p w14:paraId="6516233F" w14:textId="77777777" w:rsidR="00FD1465" w:rsidRDefault="00FD1465" w:rsidP="0046366C">
      <w:pPr>
        <w:pStyle w:val="ListParagraph"/>
        <w:numPr>
          <w:ilvl w:val="0"/>
          <w:numId w:val="80"/>
        </w:numPr>
        <w:spacing w:after="0" w:line="360" w:lineRule="auto"/>
        <w:ind w:left="720"/>
        <w:jc w:val="both"/>
        <w:rPr>
          <w:rFonts w:ascii="Times New Roman" w:hAnsi="Times New Roman"/>
          <w:sz w:val="24"/>
          <w:szCs w:val="24"/>
        </w:rPr>
      </w:pPr>
      <w:r w:rsidRPr="005A6363">
        <w:rPr>
          <w:rFonts w:ascii="Times New Roman" w:hAnsi="Times New Roman"/>
          <w:sz w:val="24"/>
          <w:szCs w:val="24"/>
        </w:rPr>
        <w:t xml:space="preserve">Pariwisata untuk tujuan konvensi </w:t>
      </w:r>
      <w:r w:rsidRPr="005A6363">
        <w:rPr>
          <w:rFonts w:ascii="Times New Roman" w:hAnsi="Times New Roman"/>
          <w:i/>
          <w:iCs/>
          <w:sz w:val="24"/>
          <w:szCs w:val="24"/>
        </w:rPr>
        <w:t>(convention tourism)</w:t>
      </w:r>
      <w:r w:rsidRPr="005A6363">
        <w:rPr>
          <w:rFonts w:ascii="Times New Roman" w:hAnsi="Times New Roman"/>
          <w:sz w:val="24"/>
          <w:szCs w:val="24"/>
        </w:rPr>
        <w:t xml:space="preserve"> adalah bentuk pariwisata yang dilakukan oleh orangorang yang akan menghadiri pertemuan-pertemuan ilmiah seprofesi dan politik. Tempat konferensi dituntut tersedia fasilitas yang lengkap, modern dan canggih baik tempat penyelenggaraan, beserta peralatannya, penginapan dan lain-lainnya yang terkait dengan penyelenggaraan tour (kunjungan wisata). </w:t>
      </w:r>
    </w:p>
    <w:p w14:paraId="1D53028D" w14:textId="77777777" w:rsidR="00FD1465" w:rsidRDefault="00FD1465" w:rsidP="0046366C">
      <w:pPr>
        <w:pStyle w:val="ListParagraph"/>
        <w:numPr>
          <w:ilvl w:val="0"/>
          <w:numId w:val="78"/>
        </w:numPr>
        <w:spacing w:after="0" w:line="360" w:lineRule="auto"/>
        <w:ind w:left="360"/>
        <w:jc w:val="both"/>
        <w:rPr>
          <w:rFonts w:ascii="Times New Roman" w:hAnsi="Times New Roman"/>
          <w:sz w:val="24"/>
          <w:szCs w:val="24"/>
        </w:rPr>
      </w:pPr>
      <w:r w:rsidRPr="005A6363">
        <w:rPr>
          <w:rFonts w:ascii="Times New Roman" w:hAnsi="Times New Roman"/>
          <w:sz w:val="24"/>
          <w:szCs w:val="24"/>
        </w:rPr>
        <w:t xml:space="preserve">Pariwisata berdasarkan waktu berkunjung </w:t>
      </w:r>
    </w:p>
    <w:p w14:paraId="1495ACD3" w14:textId="77777777" w:rsidR="00FD1465" w:rsidRDefault="00FD1465" w:rsidP="0046366C">
      <w:pPr>
        <w:pStyle w:val="ListParagraph"/>
        <w:numPr>
          <w:ilvl w:val="0"/>
          <w:numId w:val="81"/>
        </w:numPr>
        <w:spacing w:after="0" w:line="360" w:lineRule="auto"/>
        <w:ind w:left="720"/>
        <w:jc w:val="both"/>
        <w:rPr>
          <w:rFonts w:ascii="Times New Roman" w:hAnsi="Times New Roman"/>
          <w:sz w:val="24"/>
          <w:szCs w:val="24"/>
        </w:rPr>
      </w:pPr>
      <w:r w:rsidRPr="005A6363">
        <w:rPr>
          <w:rFonts w:ascii="Times New Roman" w:hAnsi="Times New Roman"/>
          <w:i/>
          <w:iCs/>
          <w:sz w:val="24"/>
          <w:szCs w:val="24"/>
        </w:rPr>
        <w:t>Seasional tourism</w:t>
      </w:r>
      <w:r w:rsidRPr="005A6363">
        <w:rPr>
          <w:rFonts w:ascii="Times New Roman" w:hAnsi="Times New Roman"/>
          <w:sz w:val="24"/>
          <w:szCs w:val="24"/>
        </w:rPr>
        <w:t xml:space="preserve"> adalah jenis pariwisata yang kegiatannya berlangsung pada musim-musim tertentu. Termasuk dalam kelompok ini musim panas </w:t>
      </w:r>
      <w:r w:rsidRPr="005A6363">
        <w:rPr>
          <w:rFonts w:ascii="Times New Roman" w:hAnsi="Times New Roman"/>
          <w:i/>
          <w:iCs/>
          <w:sz w:val="24"/>
          <w:szCs w:val="24"/>
        </w:rPr>
        <w:t>(summer tourism)</w:t>
      </w:r>
      <w:r w:rsidRPr="005A6363">
        <w:rPr>
          <w:rFonts w:ascii="Times New Roman" w:hAnsi="Times New Roman"/>
          <w:sz w:val="24"/>
          <w:szCs w:val="24"/>
        </w:rPr>
        <w:t xml:space="preserve"> dan musim dingin </w:t>
      </w:r>
      <w:r w:rsidRPr="005A6363">
        <w:rPr>
          <w:rFonts w:ascii="Times New Roman" w:hAnsi="Times New Roman"/>
          <w:i/>
          <w:iCs/>
          <w:sz w:val="24"/>
          <w:szCs w:val="24"/>
        </w:rPr>
        <w:t>(winter tourism).</w:t>
      </w:r>
      <w:r w:rsidRPr="005A6363">
        <w:rPr>
          <w:rFonts w:ascii="Times New Roman" w:hAnsi="Times New Roman"/>
          <w:sz w:val="24"/>
          <w:szCs w:val="24"/>
        </w:rPr>
        <w:t xml:space="preserve"> </w:t>
      </w:r>
    </w:p>
    <w:p w14:paraId="4D13C6B6" w14:textId="77777777" w:rsidR="00FD1465" w:rsidRDefault="00FD1465" w:rsidP="0046366C">
      <w:pPr>
        <w:pStyle w:val="ListParagraph"/>
        <w:numPr>
          <w:ilvl w:val="0"/>
          <w:numId w:val="81"/>
        </w:numPr>
        <w:spacing w:after="0" w:line="360" w:lineRule="auto"/>
        <w:ind w:left="720"/>
        <w:jc w:val="both"/>
        <w:rPr>
          <w:rFonts w:ascii="Times New Roman" w:hAnsi="Times New Roman"/>
          <w:sz w:val="24"/>
          <w:szCs w:val="24"/>
        </w:rPr>
      </w:pPr>
      <w:r w:rsidRPr="005A6363">
        <w:rPr>
          <w:rFonts w:ascii="Times New Roman" w:hAnsi="Times New Roman"/>
          <w:i/>
          <w:iCs/>
          <w:sz w:val="24"/>
          <w:szCs w:val="24"/>
        </w:rPr>
        <w:t>Occasional tourism</w:t>
      </w:r>
      <w:r w:rsidRPr="005A6363">
        <w:rPr>
          <w:rFonts w:ascii="Times New Roman" w:hAnsi="Times New Roman"/>
          <w:sz w:val="24"/>
          <w:szCs w:val="24"/>
        </w:rPr>
        <w:t xml:space="preserve"> adalah kegiatan pariwisata yang diselenggarakan dengan mengaitkan kejadian atau event tertentu, seperti Galungan di Bali dan Sekaten di Jogja.</w:t>
      </w:r>
    </w:p>
    <w:p w14:paraId="11CF1461" w14:textId="77777777" w:rsidR="00AA5A55" w:rsidRDefault="00AA5A55" w:rsidP="00AA5A55">
      <w:pPr>
        <w:spacing w:after="0" w:line="360" w:lineRule="auto"/>
        <w:jc w:val="both"/>
        <w:rPr>
          <w:rFonts w:ascii="Times New Roman" w:hAnsi="Times New Roman"/>
          <w:sz w:val="24"/>
          <w:szCs w:val="24"/>
        </w:rPr>
      </w:pPr>
    </w:p>
    <w:p w14:paraId="3874B9BF" w14:textId="77777777" w:rsidR="00AA5A55" w:rsidRPr="00AA5A55" w:rsidRDefault="00AA5A55" w:rsidP="00AA5A55">
      <w:pPr>
        <w:spacing w:after="0" w:line="360" w:lineRule="auto"/>
        <w:jc w:val="both"/>
        <w:rPr>
          <w:rFonts w:ascii="Times New Roman" w:hAnsi="Times New Roman"/>
          <w:sz w:val="24"/>
          <w:szCs w:val="24"/>
        </w:rPr>
      </w:pPr>
    </w:p>
    <w:p w14:paraId="0ABB0678" w14:textId="77777777" w:rsidR="00FD1465" w:rsidRDefault="00FD1465" w:rsidP="0046366C">
      <w:pPr>
        <w:pStyle w:val="ListParagraph"/>
        <w:numPr>
          <w:ilvl w:val="0"/>
          <w:numId w:val="78"/>
        </w:numPr>
        <w:spacing w:after="0" w:line="360" w:lineRule="auto"/>
        <w:ind w:left="360"/>
        <w:jc w:val="both"/>
        <w:rPr>
          <w:rFonts w:ascii="Times New Roman" w:hAnsi="Times New Roman"/>
          <w:sz w:val="24"/>
          <w:szCs w:val="24"/>
        </w:rPr>
      </w:pPr>
      <w:r w:rsidRPr="005A6363">
        <w:rPr>
          <w:rFonts w:ascii="Times New Roman" w:hAnsi="Times New Roman"/>
          <w:sz w:val="24"/>
          <w:szCs w:val="24"/>
        </w:rPr>
        <w:lastRenderedPageBreak/>
        <w:t xml:space="preserve">Pariwisata berdasarkan objeknya </w:t>
      </w:r>
    </w:p>
    <w:p w14:paraId="43F3CE9C" w14:textId="77777777" w:rsidR="00FD1465" w:rsidRDefault="00FD1465" w:rsidP="0046366C">
      <w:pPr>
        <w:pStyle w:val="ListParagraph"/>
        <w:numPr>
          <w:ilvl w:val="0"/>
          <w:numId w:val="82"/>
        </w:numPr>
        <w:spacing w:after="0" w:line="360" w:lineRule="auto"/>
        <w:ind w:left="720"/>
        <w:jc w:val="both"/>
        <w:rPr>
          <w:rFonts w:ascii="Times New Roman" w:hAnsi="Times New Roman"/>
          <w:sz w:val="24"/>
          <w:szCs w:val="24"/>
        </w:rPr>
      </w:pPr>
      <w:r w:rsidRPr="005A6363">
        <w:rPr>
          <w:rFonts w:ascii="Times New Roman" w:hAnsi="Times New Roman"/>
          <w:i/>
          <w:iCs/>
          <w:sz w:val="24"/>
          <w:szCs w:val="24"/>
        </w:rPr>
        <w:t>Cultural tourism</w:t>
      </w:r>
      <w:r w:rsidRPr="005A6363">
        <w:rPr>
          <w:rFonts w:ascii="Times New Roman" w:hAnsi="Times New Roman"/>
          <w:sz w:val="24"/>
          <w:szCs w:val="24"/>
        </w:rPr>
        <w:t xml:space="preserve"> adalah jenis pariwisata yang disebabkan adanya daya tarik seni dan budaya di suatu daerah/tempat, seperti peninggalan nenek moyang, benda-benda kuno dan sebagainya. </w:t>
      </w:r>
    </w:p>
    <w:p w14:paraId="7B4A062B" w14:textId="77777777" w:rsidR="00FD1465" w:rsidRDefault="00FD1465" w:rsidP="0046366C">
      <w:pPr>
        <w:pStyle w:val="ListParagraph"/>
        <w:numPr>
          <w:ilvl w:val="0"/>
          <w:numId w:val="82"/>
        </w:numPr>
        <w:spacing w:after="0" w:line="360" w:lineRule="auto"/>
        <w:ind w:left="720"/>
        <w:jc w:val="both"/>
        <w:rPr>
          <w:rFonts w:ascii="Times New Roman" w:hAnsi="Times New Roman"/>
          <w:sz w:val="24"/>
          <w:szCs w:val="24"/>
        </w:rPr>
      </w:pPr>
      <w:r w:rsidRPr="003B64A7">
        <w:rPr>
          <w:rFonts w:ascii="Times New Roman" w:hAnsi="Times New Roman"/>
          <w:i/>
          <w:iCs/>
          <w:sz w:val="24"/>
          <w:szCs w:val="24"/>
        </w:rPr>
        <w:t>Recuperational tourism</w:t>
      </w:r>
      <w:r w:rsidRPr="005A6363">
        <w:rPr>
          <w:rFonts w:ascii="Times New Roman" w:hAnsi="Times New Roman"/>
          <w:sz w:val="24"/>
          <w:szCs w:val="24"/>
        </w:rPr>
        <w:t xml:space="preserve"> yaitu orang-orang yang melakukan perjalanan wisata bertujuan untuk menyembuhkan suatu penyakit. </w:t>
      </w:r>
    </w:p>
    <w:p w14:paraId="61DB951B" w14:textId="77777777" w:rsidR="00FD1465" w:rsidRDefault="00FD1465" w:rsidP="0046366C">
      <w:pPr>
        <w:pStyle w:val="ListParagraph"/>
        <w:numPr>
          <w:ilvl w:val="0"/>
          <w:numId w:val="82"/>
        </w:numPr>
        <w:spacing w:after="0" w:line="360" w:lineRule="auto"/>
        <w:ind w:left="720"/>
        <w:jc w:val="both"/>
        <w:rPr>
          <w:rFonts w:ascii="Times New Roman" w:hAnsi="Times New Roman"/>
          <w:sz w:val="24"/>
          <w:szCs w:val="24"/>
        </w:rPr>
      </w:pPr>
      <w:r w:rsidRPr="003B64A7">
        <w:rPr>
          <w:rFonts w:ascii="Times New Roman" w:hAnsi="Times New Roman"/>
          <w:i/>
          <w:iCs/>
          <w:sz w:val="24"/>
          <w:szCs w:val="24"/>
        </w:rPr>
        <w:t>Commercial tourism</w:t>
      </w:r>
      <w:r w:rsidRPr="005A6363">
        <w:rPr>
          <w:rFonts w:ascii="Times New Roman" w:hAnsi="Times New Roman"/>
          <w:sz w:val="24"/>
          <w:szCs w:val="24"/>
        </w:rPr>
        <w:t xml:space="preserve"> adalah perjalanan yang dikaitkan dengan perdagangan seperti penyelenggaraan </w:t>
      </w:r>
      <w:r w:rsidRPr="00AA5A55">
        <w:rPr>
          <w:rFonts w:ascii="Times New Roman" w:hAnsi="Times New Roman"/>
          <w:i/>
          <w:iCs/>
          <w:sz w:val="24"/>
          <w:szCs w:val="24"/>
        </w:rPr>
        <w:t>expo, fair, exhibition</w:t>
      </w:r>
      <w:r w:rsidRPr="005A6363">
        <w:rPr>
          <w:rFonts w:ascii="Times New Roman" w:hAnsi="Times New Roman"/>
          <w:sz w:val="24"/>
          <w:szCs w:val="24"/>
        </w:rPr>
        <w:t xml:space="preserve"> dan sebagainya. </w:t>
      </w:r>
    </w:p>
    <w:p w14:paraId="7F1B2427" w14:textId="13653861" w:rsidR="00113C17" w:rsidRPr="00EA56AF" w:rsidRDefault="00FD1465" w:rsidP="0046366C">
      <w:pPr>
        <w:pStyle w:val="ListParagraph"/>
        <w:numPr>
          <w:ilvl w:val="0"/>
          <w:numId w:val="82"/>
        </w:numPr>
        <w:spacing w:after="0" w:line="360" w:lineRule="auto"/>
        <w:ind w:left="720"/>
        <w:jc w:val="both"/>
        <w:rPr>
          <w:rFonts w:ascii="Times New Roman" w:hAnsi="Times New Roman"/>
          <w:sz w:val="24"/>
          <w:szCs w:val="24"/>
        </w:rPr>
      </w:pPr>
      <w:r w:rsidRPr="003B64A7">
        <w:rPr>
          <w:rFonts w:ascii="Times New Roman" w:hAnsi="Times New Roman"/>
          <w:i/>
          <w:iCs/>
          <w:sz w:val="24"/>
          <w:szCs w:val="24"/>
        </w:rPr>
        <w:t>Political tourism</w:t>
      </w:r>
      <w:r w:rsidRPr="005A6363">
        <w:rPr>
          <w:rFonts w:ascii="Times New Roman" w:hAnsi="Times New Roman"/>
          <w:sz w:val="24"/>
          <w:szCs w:val="24"/>
        </w:rPr>
        <w:t xml:space="preserve"> adalah suatu perjalanan yang dilakukan dengan tujuan meihat dan menyaksikan peristiwa atau kejadian yang berhubungan dengan kegiatan suatu negara.</w:t>
      </w:r>
    </w:p>
    <w:p w14:paraId="145BAA2E" w14:textId="77777777" w:rsidR="00FD1465" w:rsidRDefault="00FD1465" w:rsidP="0046366C">
      <w:pPr>
        <w:pStyle w:val="ListParagraph"/>
        <w:numPr>
          <w:ilvl w:val="0"/>
          <w:numId w:val="78"/>
        </w:numPr>
        <w:spacing w:after="0" w:line="360" w:lineRule="auto"/>
        <w:ind w:left="360"/>
        <w:jc w:val="both"/>
        <w:rPr>
          <w:rFonts w:ascii="Times New Roman" w:hAnsi="Times New Roman"/>
          <w:sz w:val="24"/>
          <w:szCs w:val="24"/>
        </w:rPr>
      </w:pPr>
      <w:r w:rsidRPr="003B64A7">
        <w:rPr>
          <w:rFonts w:ascii="Times New Roman" w:hAnsi="Times New Roman"/>
          <w:sz w:val="24"/>
          <w:szCs w:val="24"/>
        </w:rPr>
        <w:t xml:space="preserve">Pariwisata berdasarkan alat angkutan </w:t>
      </w:r>
    </w:p>
    <w:p w14:paraId="1B9C65BA" w14:textId="77777777" w:rsidR="00FD1465" w:rsidRDefault="00FD1465" w:rsidP="0046366C">
      <w:pPr>
        <w:pStyle w:val="ListParagraph"/>
        <w:numPr>
          <w:ilvl w:val="0"/>
          <w:numId w:val="83"/>
        </w:numPr>
        <w:spacing w:after="0" w:line="360" w:lineRule="auto"/>
        <w:ind w:left="720"/>
        <w:jc w:val="both"/>
        <w:rPr>
          <w:rFonts w:ascii="Times New Roman" w:hAnsi="Times New Roman"/>
          <w:sz w:val="24"/>
          <w:szCs w:val="24"/>
        </w:rPr>
      </w:pPr>
      <w:r w:rsidRPr="003B64A7">
        <w:rPr>
          <w:rFonts w:ascii="Times New Roman" w:hAnsi="Times New Roman"/>
          <w:i/>
          <w:iCs/>
          <w:sz w:val="24"/>
          <w:szCs w:val="24"/>
        </w:rPr>
        <w:t>Land tourism</w:t>
      </w:r>
      <w:r w:rsidRPr="003B64A7">
        <w:rPr>
          <w:rFonts w:ascii="Times New Roman" w:hAnsi="Times New Roman"/>
          <w:sz w:val="24"/>
          <w:szCs w:val="24"/>
        </w:rPr>
        <w:t xml:space="preserve"> adalah jenis pariwisata yang di dalam melaksanakan kegiatannya menggunakan kendaraan darat seperti bus, kereta api, mobil pribadi atau taksi dan kendaraan darat lainnya. </w:t>
      </w:r>
    </w:p>
    <w:p w14:paraId="59F76131" w14:textId="77777777" w:rsidR="00FD1465" w:rsidRDefault="00FD1465" w:rsidP="0046366C">
      <w:pPr>
        <w:pStyle w:val="ListParagraph"/>
        <w:numPr>
          <w:ilvl w:val="0"/>
          <w:numId w:val="83"/>
        </w:numPr>
        <w:spacing w:after="0" w:line="360" w:lineRule="auto"/>
        <w:ind w:left="720"/>
        <w:jc w:val="both"/>
        <w:rPr>
          <w:rFonts w:ascii="Times New Roman" w:hAnsi="Times New Roman"/>
          <w:sz w:val="24"/>
          <w:szCs w:val="24"/>
        </w:rPr>
      </w:pPr>
      <w:r w:rsidRPr="003B64A7">
        <w:rPr>
          <w:rFonts w:ascii="Times New Roman" w:hAnsi="Times New Roman"/>
          <w:i/>
          <w:iCs/>
          <w:sz w:val="24"/>
          <w:szCs w:val="24"/>
        </w:rPr>
        <w:t>Sea or river tourism</w:t>
      </w:r>
      <w:r w:rsidRPr="003B64A7">
        <w:rPr>
          <w:rFonts w:ascii="Times New Roman" w:hAnsi="Times New Roman"/>
          <w:sz w:val="24"/>
          <w:szCs w:val="24"/>
        </w:rPr>
        <w:t xml:space="preserve"> adalah kegiatan pariwisata yang menggunakan sarana transportasi air seperti kapal laut, ferry dan sebagainya</w:t>
      </w:r>
      <w:r>
        <w:rPr>
          <w:rFonts w:ascii="Times New Roman" w:hAnsi="Times New Roman"/>
          <w:sz w:val="24"/>
          <w:szCs w:val="24"/>
        </w:rPr>
        <w:t>.</w:t>
      </w:r>
    </w:p>
    <w:p w14:paraId="1E4C4EA8" w14:textId="08708FBB" w:rsidR="00DE4D4E" w:rsidRPr="00AA5A55" w:rsidRDefault="00FD1465" w:rsidP="0046366C">
      <w:pPr>
        <w:pStyle w:val="ListParagraph"/>
        <w:numPr>
          <w:ilvl w:val="0"/>
          <w:numId w:val="83"/>
        </w:numPr>
        <w:spacing w:after="0" w:line="360" w:lineRule="auto"/>
        <w:ind w:left="720"/>
        <w:jc w:val="both"/>
        <w:rPr>
          <w:rFonts w:ascii="Times New Roman" w:hAnsi="Times New Roman"/>
          <w:sz w:val="24"/>
          <w:szCs w:val="24"/>
        </w:rPr>
      </w:pPr>
      <w:r w:rsidRPr="003B64A7">
        <w:rPr>
          <w:rFonts w:ascii="Times New Roman" w:hAnsi="Times New Roman"/>
          <w:i/>
          <w:iCs/>
          <w:sz w:val="24"/>
          <w:szCs w:val="24"/>
        </w:rPr>
        <w:t>Air tourism</w:t>
      </w:r>
      <w:r w:rsidRPr="003B64A7">
        <w:rPr>
          <w:rFonts w:ascii="Times New Roman" w:hAnsi="Times New Roman"/>
          <w:sz w:val="24"/>
          <w:szCs w:val="24"/>
        </w:rPr>
        <w:t xml:space="preserve"> adalah kegiatan pariwisata yang menggunakan sarana transportasi udara seperti pesawat terbang, helikopter dan sebagainya. </w:t>
      </w:r>
    </w:p>
    <w:p w14:paraId="1828BDC4" w14:textId="77777777" w:rsidR="00FD1465" w:rsidRDefault="00FD1465" w:rsidP="0046366C">
      <w:pPr>
        <w:pStyle w:val="ListParagraph"/>
        <w:numPr>
          <w:ilvl w:val="0"/>
          <w:numId w:val="78"/>
        </w:numPr>
        <w:spacing w:after="0" w:line="360" w:lineRule="auto"/>
        <w:ind w:left="360"/>
        <w:jc w:val="both"/>
        <w:rPr>
          <w:rFonts w:ascii="Times New Roman" w:hAnsi="Times New Roman"/>
          <w:sz w:val="24"/>
          <w:szCs w:val="24"/>
        </w:rPr>
      </w:pPr>
      <w:r w:rsidRPr="003B64A7">
        <w:rPr>
          <w:rFonts w:ascii="Times New Roman" w:hAnsi="Times New Roman"/>
          <w:sz w:val="24"/>
          <w:szCs w:val="24"/>
        </w:rPr>
        <w:t xml:space="preserve">Pariwisata berdasarkan umur </w:t>
      </w:r>
    </w:p>
    <w:p w14:paraId="6E04CEB6" w14:textId="77777777" w:rsidR="00FD1465" w:rsidRDefault="00FD1465" w:rsidP="0046366C">
      <w:pPr>
        <w:pStyle w:val="ListParagraph"/>
        <w:numPr>
          <w:ilvl w:val="0"/>
          <w:numId w:val="84"/>
        </w:numPr>
        <w:spacing w:after="0" w:line="360" w:lineRule="auto"/>
        <w:ind w:left="720"/>
        <w:jc w:val="both"/>
        <w:rPr>
          <w:rFonts w:ascii="Times New Roman" w:hAnsi="Times New Roman"/>
          <w:sz w:val="24"/>
          <w:szCs w:val="24"/>
        </w:rPr>
      </w:pPr>
      <w:r w:rsidRPr="003B64A7">
        <w:rPr>
          <w:rFonts w:ascii="Times New Roman" w:hAnsi="Times New Roman"/>
          <w:i/>
          <w:iCs/>
          <w:sz w:val="24"/>
          <w:szCs w:val="24"/>
        </w:rPr>
        <w:t>Youth tourism</w:t>
      </w:r>
      <w:r w:rsidRPr="003B64A7">
        <w:rPr>
          <w:rFonts w:ascii="Times New Roman" w:hAnsi="Times New Roman"/>
          <w:sz w:val="24"/>
          <w:szCs w:val="24"/>
        </w:rPr>
        <w:t xml:space="preserve"> atau wisata remaja adalah jenis pariwisata yang dikembangkan bagi remaja dan pada umumnya dengan harga relatif murah dan menggunakan sarana akomodasi youth hostel.</w:t>
      </w:r>
    </w:p>
    <w:p w14:paraId="497B0A09" w14:textId="77777777" w:rsidR="00FD1465" w:rsidRDefault="00FD1465" w:rsidP="0046366C">
      <w:pPr>
        <w:pStyle w:val="ListParagraph"/>
        <w:numPr>
          <w:ilvl w:val="0"/>
          <w:numId w:val="84"/>
        </w:numPr>
        <w:spacing w:after="0" w:line="360" w:lineRule="auto"/>
        <w:ind w:left="720"/>
        <w:jc w:val="both"/>
        <w:rPr>
          <w:rFonts w:ascii="Times New Roman" w:hAnsi="Times New Roman"/>
          <w:sz w:val="24"/>
          <w:szCs w:val="24"/>
        </w:rPr>
      </w:pPr>
      <w:r w:rsidRPr="003B64A7">
        <w:rPr>
          <w:rFonts w:ascii="Times New Roman" w:hAnsi="Times New Roman"/>
          <w:i/>
          <w:iCs/>
          <w:sz w:val="24"/>
          <w:szCs w:val="24"/>
        </w:rPr>
        <w:t>Adult tourism</w:t>
      </w:r>
      <w:r w:rsidRPr="003B64A7">
        <w:rPr>
          <w:rFonts w:ascii="Times New Roman" w:hAnsi="Times New Roman"/>
          <w:sz w:val="24"/>
          <w:szCs w:val="24"/>
        </w:rPr>
        <w:t xml:space="preserve"> adalah kegiatan pariwisata yang diikuti oleh orang-orang berusia lanjut. Pada umumnya orangorang yang melakukan perjalanan ini adalah mereka yang menjalani masa pensiun.</w:t>
      </w:r>
    </w:p>
    <w:p w14:paraId="0B3F61CA" w14:textId="77777777" w:rsidR="00FD1465" w:rsidRDefault="00FD1465" w:rsidP="00754BD6">
      <w:pPr>
        <w:spacing w:after="0" w:line="360" w:lineRule="auto"/>
        <w:ind w:firstLine="540"/>
        <w:jc w:val="both"/>
        <w:rPr>
          <w:rFonts w:ascii="Times New Roman" w:hAnsi="Times New Roman"/>
          <w:sz w:val="24"/>
          <w:szCs w:val="24"/>
        </w:rPr>
      </w:pPr>
      <w:r w:rsidRPr="003B64A7">
        <w:rPr>
          <w:rFonts w:ascii="Times New Roman" w:hAnsi="Times New Roman"/>
          <w:sz w:val="24"/>
          <w:szCs w:val="24"/>
        </w:rPr>
        <w:t>Pariwisata merupakan kegiatan yang mempunyai tujuan untuk mendapatkan kenikmatan dan kepuasan. Bentuk atau sifat kepuasan yang diperoleh bagi setiap orang berbeda-beda. Perbedaan tersebut dapat karena sifat dari orangnya sendiri yang memang sudah berbeda dan juga dapat karena perbedaan jenis objek wisatanya. Menurut Ismayanti, berdasarkan jenis-jenis objek wisatanya, pariwisata dibagi menjadi beberapa jenis, yaitu:</w:t>
      </w:r>
      <w:r>
        <w:rPr>
          <w:rStyle w:val="FootnoteReference"/>
          <w:rFonts w:ascii="Times New Roman" w:hAnsi="Times New Roman"/>
          <w:sz w:val="24"/>
          <w:szCs w:val="24"/>
        </w:rPr>
        <w:footnoteReference w:id="39"/>
      </w:r>
      <w:r w:rsidRPr="003B64A7">
        <w:rPr>
          <w:rFonts w:ascii="Times New Roman" w:hAnsi="Times New Roman"/>
          <w:sz w:val="24"/>
          <w:szCs w:val="24"/>
        </w:rPr>
        <w:t xml:space="preserve"> </w:t>
      </w:r>
    </w:p>
    <w:p w14:paraId="199731E4" w14:textId="77777777" w:rsidR="00FD1465" w:rsidRDefault="00FD1465" w:rsidP="0046366C">
      <w:pPr>
        <w:pStyle w:val="ListParagraph"/>
        <w:numPr>
          <w:ilvl w:val="0"/>
          <w:numId w:val="85"/>
        </w:numPr>
        <w:spacing w:after="0" w:line="360" w:lineRule="auto"/>
        <w:ind w:left="360"/>
        <w:jc w:val="both"/>
        <w:rPr>
          <w:rFonts w:ascii="Times New Roman" w:hAnsi="Times New Roman"/>
          <w:sz w:val="24"/>
          <w:szCs w:val="24"/>
        </w:rPr>
      </w:pPr>
      <w:r w:rsidRPr="00FD1465">
        <w:rPr>
          <w:rFonts w:ascii="Times New Roman" w:hAnsi="Times New Roman"/>
          <w:sz w:val="24"/>
          <w:szCs w:val="24"/>
        </w:rPr>
        <w:lastRenderedPageBreak/>
        <w:t>Wisata pantai merupakan kegiatan wisata yang ditunjang oleh sarana dan prasarana untuk berenang, memancing, menyelam, dan olahraga air lainnya, termasuk sarana dan prasarana akomodasi, makan dan minum.</w:t>
      </w:r>
    </w:p>
    <w:p w14:paraId="5861B172" w14:textId="77777777" w:rsidR="00FD1465" w:rsidRDefault="00FD1465" w:rsidP="0046366C">
      <w:pPr>
        <w:pStyle w:val="ListParagraph"/>
        <w:numPr>
          <w:ilvl w:val="0"/>
          <w:numId w:val="85"/>
        </w:numPr>
        <w:spacing w:after="0" w:line="360" w:lineRule="auto"/>
        <w:ind w:left="360"/>
        <w:jc w:val="both"/>
        <w:rPr>
          <w:rFonts w:ascii="Times New Roman" w:hAnsi="Times New Roman"/>
          <w:sz w:val="24"/>
          <w:szCs w:val="24"/>
        </w:rPr>
      </w:pPr>
      <w:r w:rsidRPr="00FD1465">
        <w:rPr>
          <w:rFonts w:ascii="Times New Roman" w:hAnsi="Times New Roman"/>
          <w:sz w:val="24"/>
          <w:szCs w:val="24"/>
        </w:rPr>
        <w:t xml:space="preserve">Wisata etnik merupakan perjalanan untuk mengamati perwujudan kebudayaan dan gaya hidup masyarakat yang dianggap menarik. </w:t>
      </w:r>
    </w:p>
    <w:p w14:paraId="36E15667" w14:textId="77777777" w:rsidR="00FD1465" w:rsidRDefault="00FD1465" w:rsidP="0046366C">
      <w:pPr>
        <w:pStyle w:val="ListParagraph"/>
        <w:numPr>
          <w:ilvl w:val="0"/>
          <w:numId w:val="85"/>
        </w:numPr>
        <w:spacing w:after="0" w:line="360" w:lineRule="auto"/>
        <w:ind w:left="360"/>
        <w:jc w:val="both"/>
        <w:rPr>
          <w:rFonts w:ascii="Times New Roman" w:hAnsi="Times New Roman"/>
          <w:sz w:val="24"/>
          <w:szCs w:val="24"/>
        </w:rPr>
      </w:pPr>
      <w:r w:rsidRPr="00FD1465">
        <w:rPr>
          <w:rFonts w:ascii="Times New Roman" w:hAnsi="Times New Roman"/>
          <w:sz w:val="24"/>
          <w:szCs w:val="24"/>
        </w:rPr>
        <w:t xml:space="preserve">Wisata cagar alam merupakan wisata yang banyak dikaitkan dengan kegemaran akan keindahan alam, kesegaran udara di pegunungan, keajaiban hidup binatang (margasatwa) yang langka, serta tumbuh-tumbuhan yang jarang terdapat di tempat-tempat lain. </w:t>
      </w:r>
    </w:p>
    <w:p w14:paraId="7DBC8E26" w14:textId="77777777" w:rsidR="00FD1465" w:rsidRDefault="00FD1465" w:rsidP="0046366C">
      <w:pPr>
        <w:pStyle w:val="ListParagraph"/>
        <w:numPr>
          <w:ilvl w:val="0"/>
          <w:numId w:val="85"/>
        </w:numPr>
        <w:spacing w:after="0" w:line="360" w:lineRule="auto"/>
        <w:ind w:left="360"/>
        <w:jc w:val="both"/>
        <w:rPr>
          <w:rFonts w:ascii="Times New Roman" w:hAnsi="Times New Roman"/>
          <w:sz w:val="24"/>
          <w:szCs w:val="24"/>
        </w:rPr>
      </w:pPr>
      <w:r w:rsidRPr="00FD1465">
        <w:rPr>
          <w:rFonts w:ascii="Times New Roman" w:hAnsi="Times New Roman"/>
          <w:sz w:val="24"/>
          <w:szCs w:val="24"/>
        </w:rPr>
        <w:t xml:space="preserve">Wisata buru merupakan wisata yang dilakukan di negerinegeri yang memang memiliki daerah atau hutan tempat berburu yang dibenarkan oleh pemerintah dan digalakkan oleh berbagai agen atau biro perjalanan. </w:t>
      </w:r>
    </w:p>
    <w:p w14:paraId="45A634C0" w14:textId="77777777" w:rsidR="00FD1465" w:rsidRDefault="00FD1465" w:rsidP="0046366C">
      <w:pPr>
        <w:pStyle w:val="ListParagraph"/>
        <w:numPr>
          <w:ilvl w:val="0"/>
          <w:numId w:val="85"/>
        </w:numPr>
        <w:spacing w:after="0" w:line="360" w:lineRule="auto"/>
        <w:ind w:left="360"/>
        <w:jc w:val="both"/>
        <w:rPr>
          <w:rFonts w:ascii="Times New Roman" w:hAnsi="Times New Roman"/>
          <w:sz w:val="24"/>
          <w:szCs w:val="24"/>
        </w:rPr>
      </w:pPr>
      <w:r w:rsidRPr="00FD1465">
        <w:rPr>
          <w:rFonts w:ascii="Times New Roman" w:hAnsi="Times New Roman"/>
          <w:sz w:val="24"/>
          <w:szCs w:val="24"/>
        </w:rPr>
        <w:t xml:space="preserve">Wisata olahraga yang memadukan kegiatan olahraga dengan kegiatan wisata. Kegiatan dalam wisata ini dapat berupa kegiatan olahraga aktif yang mengharuskan wisatawan melakukan gerak olah tubuh secara langsung. Kegiatan lainnya dapat berupa kegiatan olahraga pasif di mana wisatawan tidak melakukan gerak olah tubuh, melainkan hanya menjadi penikmat dan pecinta olahraga saja. </w:t>
      </w:r>
    </w:p>
    <w:p w14:paraId="144287CA" w14:textId="77777777" w:rsidR="00FD1465" w:rsidRDefault="00FD1465" w:rsidP="0046366C">
      <w:pPr>
        <w:pStyle w:val="ListParagraph"/>
        <w:numPr>
          <w:ilvl w:val="0"/>
          <w:numId w:val="85"/>
        </w:numPr>
        <w:spacing w:after="0" w:line="360" w:lineRule="auto"/>
        <w:ind w:left="360"/>
        <w:jc w:val="both"/>
        <w:rPr>
          <w:rFonts w:ascii="Times New Roman" w:hAnsi="Times New Roman"/>
          <w:sz w:val="24"/>
          <w:szCs w:val="24"/>
        </w:rPr>
      </w:pPr>
      <w:r w:rsidRPr="00FD1465">
        <w:rPr>
          <w:rFonts w:ascii="Times New Roman" w:hAnsi="Times New Roman"/>
          <w:sz w:val="24"/>
          <w:szCs w:val="24"/>
        </w:rPr>
        <w:t>Wisata kuliner merupakan jenis wisata di mana motivasi dari wisata ini tidak semata-mata hanya untuk mengenyangkan dan memanjakan perut dengan aneka ragam masakan khas dari daerah tujuan wisata, melainkan pengalaman yang menarik juga menjadi motivasinya.</w:t>
      </w:r>
    </w:p>
    <w:p w14:paraId="57600249" w14:textId="00D6662F" w:rsidR="00FD1465" w:rsidRDefault="00FD1465" w:rsidP="0046366C">
      <w:pPr>
        <w:pStyle w:val="ListParagraph"/>
        <w:numPr>
          <w:ilvl w:val="0"/>
          <w:numId w:val="85"/>
        </w:numPr>
        <w:spacing w:after="0" w:line="360" w:lineRule="auto"/>
        <w:ind w:left="360"/>
        <w:jc w:val="both"/>
        <w:rPr>
          <w:rFonts w:ascii="Times New Roman" w:hAnsi="Times New Roman"/>
          <w:sz w:val="24"/>
          <w:szCs w:val="24"/>
        </w:rPr>
      </w:pPr>
      <w:r w:rsidRPr="00FD1465">
        <w:rPr>
          <w:rFonts w:ascii="Times New Roman" w:hAnsi="Times New Roman"/>
          <w:sz w:val="24"/>
          <w:szCs w:val="24"/>
        </w:rPr>
        <w:t xml:space="preserve">Wisata religius merupakan wisata yang dilakukan untuk kegiatan yang bersifat religi, keagamaan, dan ketuhanan. </w:t>
      </w:r>
    </w:p>
    <w:p w14:paraId="19448350" w14:textId="77777777" w:rsidR="00FD1465" w:rsidRDefault="00FD1465" w:rsidP="0046366C">
      <w:pPr>
        <w:pStyle w:val="ListParagraph"/>
        <w:numPr>
          <w:ilvl w:val="0"/>
          <w:numId w:val="85"/>
        </w:numPr>
        <w:spacing w:after="0" w:line="360" w:lineRule="auto"/>
        <w:ind w:left="360"/>
        <w:jc w:val="both"/>
        <w:rPr>
          <w:rFonts w:ascii="Times New Roman" w:hAnsi="Times New Roman"/>
          <w:sz w:val="24"/>
          <w:szCs w:val="24"/>
        </w:rPr>
      </w:pPr>
      <w:r w:rsidRPr="00FD1465">
        <w:rPr>
          <w:rFonts w:ascii="Times New Roman" w:hAnsi="Times New Roman"/>
          <w:sz w:val="24"/>
          <w:szCs w:val="24"/>
        </w:rPr>
        <w:t xml:space="preserve">Wisata agro merupakan wisata yang memanfaatkan usaha agro sebagai objek wisata dengan tujuan untuk memperluas pengetahuan, pengalaman, dan rekreasi. Usaha agro yang biasa dimanfaatkan bisa berupa usaha di bidang pertanian, peternakan, perkebunan, perhutanan, maupun perikanan. </w:t>
      </w:r>
    </w:p>
    <w:p w14:paraId="746E50E7" w14:textId="77777777" w:rsidR="00FD1465" w:rsidRDefault="00FD1465" w:rsidP="0046366C">
      <w:pPr>
        <w:pStyle w:val="ListParagraph"/>
        <w:numPr>
          <w:ilvl w:val="0"/>
          <w:numId w:val="85"/>
        </w:numPr>
        <w:spacing w:after="0" w:line="360" w:lineRule="auto"/>
        <w:ind w:left="360"/>
        <w:jc w:val="both"/>
        <w:rPr>
          <w:rFonts w:ascii="Times New Roman" w:hAnsi="Times New Roman"/>
          <w:sz w:val="24"/>
          <w:szCs w:val="24"/>
        </w:rPr>
      </w:pPr>
      <w:r w:rsidRPr="00FD1465">
        <w:rPr>
          <w:rFonts w:ascii="Times New Roman" w:hAnsi="Times New Roman"/>
          <w:sz w:val="24"/>
          <w:szCs w:val="24"/>
        </w:rPr>
        <w:t xml:space="preserve">Wisata gua merupakan kegiatan melakukan eksplorasi ke dalam gua dan menikmati pemandangan yang ada di dalam gua. </w:t>
      </w:r>
    </w:p>
    <w:p w14:paraId="47229AA4" w14:textId="77777777" w:rsidR="00FD1465" w:rsidRDefault="00FD1465" w:rsidP="0046366C">
      <w:pPr>
        <w:pStyle w:val="ListParagraph"/>
        <w:numPr>
          <w:ilvl w:val="0"/>
          <w:numId w:val="85"/>
        </w:numPr>
        <w:spacing w:after="0" w:line="360" w:lineRule="auto"/>
        <w:ind w:left="360"/>
        <w:jc w:val="both"/>
        <w:rPr>
          <w:rFonts w:ascii="Times New Roman" w:hAnsi="Times New Roman"/>
          <w:sz w:val="24"/>
          <w:szCs w:val="24"/>
        </w:rPr>
      </w:pPr>
      <w:r w:rsidRPr="00FD1465">
        <w:rPr>
          <w:rFonts w:ascii="Times New Roman" w:hAnsi="Times New Roman"/>
          <w:sz w:val="24"/>
          <w:szCs w:val="24"/>
        </w:rPr>
        <w:t>Wisata belanja merupakan wisata yang menjadikan belanja sebagai daya tarik utamanya.</w:t>
      </w:r>
    </w:p>
    <w:p w14:paraId="15934EA3" w14:textId="77777777" w:rsidR="00FD1465" w:rsidRDefault="00FD1465" w:rsidP="0046366C">
      <w:pPr>
        <w:pStyle w:val="ListParagraph"/>
        <w:numPr>
          <w:ilvl w:val="0"/>
          <w:numId w:val="85"/>
        </w:numPr>
        <w:spacing w:after="0" w:line="360" w:lineRule="auto"/>
        <w:ind w:left="360"/>
        <w:jc w:val="both"/>
        <w:rPr>
          <w:rFonts w:ascii="Times New Roman" w:hAnsi="Times New Roman"/>
          <w:sz w:val="24"/>
          <w:szCs w:val="24"/>
        </w:rPr>
      </w:pPr>
      <w:r w:rsidRPr="00FD1465">
        <w:rPr>
          <w:rFonts w:ascii="Times New Roman" w:hAnsi="Times New Roman"/>
          <w:sz w:val="24"/>
          <w:szCs w:val="24"/>
        </w:rPr>
        <w:t xml:space="preserve">Wisata ekologi merupakan jenis wisata yang menarik wisatawan untuk peduli kepada ekologi alam dan sosial. </w:t>
      </w:r>
    </w:p>
    <w:p w14:paraId="715590B9" w14:textId="77777777" w:rsidR="00FD1465" w:rsidRDefault="00FD1465" w:rsidP="0046366C">
      <w:pPr>
        <w:pStyle w:val="ListParagraph"/>
        <w:numPr>
          <w:ilvl w:val="0"/>
          <w:numId w:val="85"/>
        </w:numPr>
        <w:spacing w:line="360" w:lineRule="auto"/>
        <w:ind w:left="360"/>
        <w:jc w:val="both"/>
        <w:rPr>
          <w:rFonts w:ascii="Times New Roman" w:hAnsi="Times New Roman"/>
          <w:sz w:val="24"/>
          <w:szCs w:val="24"/>
        </w:rPr>
      </w:pPr>
      <w:r w:rsidRPr="00FD1465">
        <w:rPr>
          <w:rFonts w:ascii="Times New Roman" w:hAnsi="Times New Roman"/>
          <w:sz w:val="24"/>
          <w:szCs w:val="24"/>
        </w:rPr>
        <w:t>Wisata budaya.</w:t>
      </w:r>
    </w:p>
    <w:p w14:paraId="183AC0B3" w14:textId="2D0418F8" w:rsidR="00C674C7" w:rsidRPr="00FD1465" w:rsidRDefault="00FD1465" w:rsidP="00754BD6">
      <w:pPr>
        <w:spacing w:after="0" w:line="360" w:lineRule="auto"/>
        <w:ind w:firstLine="540"/>
        <w:jc w:val="both"/>
        <w:rPr>
          <w:rFonts w:ascii="Times New Roman" w:hAnsi="Times New Roman" w:cstheme="minorBidi"/>
          <w:sz w:val="24"/>
          <w:szCs w:val="24"/>
        </w:rPr>
      </w:pPr>
      <w:r>
        <w:rPr>
          <w:rFonts w:ascii="Times New Roman" w:hAnsi="Times New Roman"/>
          <w:bCs/>
          <w:color w:val="000000" w:themeColor="text1"/>
          <w:sz w:val="24"/>
          <w:szCs w:val="24"/>
        </w:rPr>
        <w:lastRenderedPageBreak/>
        <w:t xml:space="preserve">Sedangkan </w:t>
      </w:r>
      <w:r w:rsidR="00C674C7" w:rsidRPr="00FD1465">
        <w:rPr>
          <w:rFonts w:ascii="Times New Roman" w:hAnsi="Times New Roman"/>
          <w:bCs/>
          <w:color w:val="000000" w:themeColor="text1"/>
          <w:sz w:val="24"/>
          <w:szCs w:val="24"/>
        </w:rPr>
        <w:t>Spillane (</w:t>
      </w:r>
      <w:r w:rsidR="0018693A" w:rsidRPr="00FD1465">
        <w:rPr>
          <w:rFonts w:ascii="Times New Roman" w:hAnsi="Times New Roman"/>
          <w:bCs/>
          <w:color w:val="000000" w:themeColor="text1"/>
          <w:sz w:val="24"/>
          <w:szCs w:val="24"/>
        </w:rPr>
        <w:t>Yogyakarta,</w:t>
      </w:r>
      <w:r w:rsidR="00C674C7" w:rsidRPr="00FD1465">
        <w:rPr>
          <w:rFonts w:ascii="Times New Roman" w:hAnsi="Times New Roman"/>
          <w:bCs/>
          <w:color w:val="000000" w:themeColor="text1"/>
          <w:sz w:val="24"/>
          <w:szCs w:val="24"/>
        </w:rPr>
        <w:t>1987), membedakan jenis-jenis pariwisata menjadi sebagai berikut:</w:t>
      </w:r>
      <w:r w:rsidR="0018693A" w:rsidRPr="00D86471">
        <w:rPr>
          <w:rStyle w:val="FootnoteReference"/>
          <w:rFonts w:ascii="Times New Roman" w:hAnsi="Times New Roman"/>
          <w:bCs/>
          <w:color w:val="000000" w:themeColor="text1"/>
          <w:sz w:val="24"/>
          <w:szCs w:val="24"/>
        </w:rPr>
        <w:footnoteReference w:id="40"/>
      </w:r>
    </w:p>
    <w:p w14:paraId="20FF4B9A" w14:textId="07088124" w:rsidR="00C674C7" w:rsidRPr="00D86471" w:rsidRDefault="00C674C7" w:rsidP="00FF40BA">
      <w:pPr>
        <w:pStyle w:val="ListParagraph"/>
        <w:numPr>
          <w:ilvl w:val="0"/>
          <w:numId w:val="4"/>
        </w:numPr>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 xml:space="preserve">Pariwisata untuk </w:t>
      </w:r>
      <w:r w:rsidR="005F3C50" w:rsidRPr="00D86471">
        <w:rPr>
          <w:rFonts w:ascii="Times New Roman" w:hAnsi="Times New Roman" w:cs="Times New Roman"/>
          <w:bCs/>
          <w:color w:val="000000" w:themeColor="text1"/>
          <w:sz w:val="24"/>
          <w:szCs w:val="24"/>
        </w:rPr>
        <w:t xml:space="preserve">menikmati perjalanan </w:t>
      </w:r>
      <w:r w:rsidRPr="00D86471">
        <w:rPr>
          <w:rFonts w:ascii="Times New Roman" w:hAnsi="Times New Roman" w:cs="Times New Roman"/>
          <w:bCs/>
          <w:i/>
          <w:iCs/>
          <w:color w:val="000000" w:themeColor="text1"/>
          <w:sz w:val="24"/>
          <w:szCs w:val="24"/>
        </w:rPr>
        <w:t>(Pleasure Tourism)</w:t>
      </w:r>
    </w:p>
    <w:p w14:paraId="7D040BBD" w14:textId="77777777" w:rsidR="00C674C7" w:rsidRPr="00D86471" w:rsidRDefault="00C674C7" w:rsidP="00DE5182">
      <w:pPr>
        <w:pStyle w:val="ListParagraph"/>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Jenis pariwisata ini dilakukan oleh orang-orang yang meninggalkan tempat tinggalnya untuk berlibur, untuk mencari udara segar yang baru, untuk memenuhi kehendak ingin tahunya, untuk mengendorkan ketegangan sarafnya, untuk melihat sesuatu yang baru, untuk menikmati keindahan alam, atau bahkan untuk mendapatkan ketenangan dan kedamaian di daerah luar kota.</w:t>
      </w:r>
    </w:p>
    <w:p w14:paraId="1F4345BA" w14:textId="2BE17DC0" w:rsidR="00C674C7" w:rsidRPr="00D86471" w:rsidRDefault="00C674C7" w:rsidP="00FF40BA">
      <w:pPr>
        <w:pStyle w:val="ListParagraph"/>
        <w:numPr>
          <w:ilvl w:val="0"/>
          <w:numId w:val="4"/>
        </w:numPr>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 xml:space="preserve">Pariwisata untuk </w:t>
      </w:r>
      <w:r w:rsidR="005F3C50" w:rsidRPr="00D86471">
        <w:rPr>
          <w:rFonts w:ascii="Times New Roman" w:hAnsi="Times New Roman" w:cs="Times New Roman"/>
          <w:bCs/>
          <w:color w:val="000000" w:themeColor="text1"/>
          <w:sz w:val="24"/>
          <w:szCs w:val="24"/>
        </w:rPr>
        <w:t>rekreasi</w:t>
      </w:r>
      <w:r w:rsidRPr="00D86471">
        <w:rPr>
          <w:rFonts w:ascii="Times New Roman" w:hAnsi="Times New Roman" w:cs="Times New Roman"/>
          <w:bCs/>
          <w:color w:val="000000" w:themeColor="text1"/>
          <w:sz w:val="24"/>
          <w:szCs w:val="24"/>
        </w:rPr>
        <w:t xml:space="preserve"> </w:t>
      </w:r>
      <w:r w:rsidRPr="00D86471">
        <w:rPr>
          <w:rFonts w:ascii="Times New Roman" w:hAnsi="Times New Roman" w:cs="Times New Roman"/>
          <w:bCs/>
          <w:i/>
          <w:iCs/>
          <w:color w:val="000000" w:themeColor="text1"/>
          <w:sz w:val="24"/>
          <w:szCs w:val="24"/>
        </w:rPr>
        <w:t>(Recreation Tourism)</w:t>
      </w:r>
    </w:p>
    <w:p w14:paraId="72D6B1FB" w14:textId="77777777" w:rsidR="00C674C7" w:rsidRPr="00D86471" w:rsidRDefault="00C674C7" w:rsidP="00DE5182">
      <w:pPr>
        <w:pStyle w:val="ListParagraph"/>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Jenis pariwisata ini dilakukan oleh orang-orang yang menghendaki pemanfaatan hari-hari liburnya untuk beristirahat, untuk memulihkan kembali kesegaran jasmani dan rohaninya, yang ingin menyegarkan keletihan dan kelelahannya.</w:t>
      </w:r>
    </w:p>
    <w:p w14:paraId="3176D9FA" w14:textId="568F61C5" w:rsidR="00C674C7" w:rsidRPr="00D86471" w:rsidRDefault="00C674C7" w:rsidP="00FF40BA">
      <w:pPr>
        <w:pStyle w:val="ListParagraph"/>
        <w:numPr>
          <w:ilvl w:val="0"/>
          <w:numId w:val="4"/>
        </w:numPr>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 xml:space="preserve">Pariwisata untuk </w:t>
      </w:r>
      <w:r w:rsidR="005F3C50" w:rsidRPr="00D86471">
        <w:rPr>
          <w:rFonts w:ascii="Times New Roman" w:hAnsi="Times New Roman" w:cs="Times New Roman"/>
          <w:bCs/>
          <w:color w:val="000000" w:themeColor="text1"/>
          <w:sz w:val="24"/>
          <w:szCs w:val="24"/>
        </w:rPr>
        <w:t>kebudayaan</w:t>
      </w:r>
      <w:r w:rsidRPr="00D86471">
        <w:rPr>
          <w:rFonts w:ascii="Times New Roman" w:hAnsi="Times New Roman" w:cs="Times New Roman"/>
          <w:bCs/>
          <w:color w:val="000000" w:themeColor="text1"/>
          <w:sz w:val="24"/>
          <w:szCs w:val="24"/>
        </w:rPr>
        <w:t xml:space="preserve"> </w:t>
      </w:r>
      <w:r w:rsidRPr="00D86471">
        <w:rPr>
          <w:rFonts w:ascii="Times New Roman" w:hAnsi="Times New Roman" w:cs="Times New Roman"/>
          <w:bCs/>
          <w:i/>
          <w:iCs/>
          <w:color w:val="000000" w:themeColor="text1"/>
          <w:sz w:val="24"/>
          <w:szCs w:val="24"/>
        </w:rPr>
        <w:t>(Cultural Tourism)</w:t>
      </w:r>
    </w:p>
    <w:p w14:paraId="379525F6" w14:textId="77777777" w:rsidR="00C674C7" w:rsidRPr="00D86471" w:rsidRDefault="00C674C7" w:rsidP="00DE5182">
      <w:pPr>
        <w:pStyle w:val="ListParagraph"/>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 xml:space="preserve">Jenis pariwisata ini dilakukan karena adanya keinginan untuk mempelajari adat istiadat, kelembagaan, dan cara hidup rakyat daerah </w:t>
      </w:r>
      <w:proofErr w:type="gramStart"/>
      <w:r w:rsidRPr="00D86471">
        <w:rPr>
          <w:rFonts w:ascii="Times New Roman" w:hAnsi="Times New Roman" w:cs="Times New Roman"/>
          <w:bCs/>
          <w:color w:val="000000" w:themeColor="text1"/>
          <w:sz w:val="24"/>
          <w:szCs w:val="24"/>
        </w:rPr>
        <w:t>lain,selain</w:t>
      </w:r>
      <w:proofErr w:type="gramEnd"/>
      <w:r w:rsidRPr="00D86471">
        <w:rPr>
          <w:rFonts w:ascii="Times New Roman" w:hAnsi="Times New Roman" w:cs="Times New Roman"/>
          <w:bCs/>
          <w:color w:val="000000" w:themeColor="text1"/>
          <w:sz w:val="24"/>
          <w:szCs w:val="24"/>
        </w:rPr>
        <w:t xml:space="preserve"> itu untuk mengunjungi monumen bersejarah, peninggalan peradaban masa lalu, pusat-pusat kesenian, pusat-pusat keagamaan, atau untuk ikut serta dalam festival-festival seni musik, teater, tarian rakyat, dan lain-lain</w:t>
      </w:r>
    </w:p>
    <w:p w14:paraId="6FDE158C" w14:textId="73D0D331" w:rsidR="00C674C7" w:rsidRPr="00D86471" w:rsidRDefault="00C674C7" w:rsidP="00FF40BA">
      <w:pPr>
        <w:pStyle w:val="ListParagraph"/>
        <w:numPr>
          <w:ilvl w:val="0"/>
          <w:numId w:val="4"/>
        </w:numPr>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 xml:space="preserve">Pariwisata untuk </w:t>
      </w:r>
      <w:r w:rsidR="005F3C50" w:rsidRPr="00D86471">
        <w:rPr>
          <w:rFonts w:ascii="Times New Roman" w:hAnsi="Times New Roman" w:cs="Times New Roman"/>
          <w:bCs/>
          <w:color w:val="000000" w:themeColor="text1"/>
          <w:sz w:val="24"/>
          <w:szCs w:val="24"/>
        </w:rPr>
        <w:t>olahraga</w:t>
      </w:r>
      <w:r w:rsidRPr="00D86471">
        <w:rPr>
          <w:rFonts w:ascii="Times New Roman" w:hAnsi="Times New Roman" w:cs="Times New Roman"/>
          <w:bCs/>
          <w:color w:val="000000" w:themeColor="text1"/>
          <w:sz w:val="24"/>
          <w:szCs w:val="24"/>
        </w:rPr>
        <w:t xml:space="preserve"> </w:t>
      </w:r>
      <w:r w:rsidRPr="00D86471">
        <w:rPr>
          <w:rFonts w:ascii="Times New Roman" w:hAnsi="Times New Roman" w:cs="Times New Roman"/>
          <w:bCs/>
          <w:i/>
          <w:iCs/>
          <w:color w:val="000000" w:themeColor="text1"/>
          <w:sz w:val="24"/>
          <w:szCs w:val="24"/>
        </w:rPr>
        <w:t>(Sports Tourism)</w:t>
      </w:r>
    </w:p>
    <w:p w14:paraId="35ED8B21" w14:textId="0018C1AB" w:rsidR="00C674C7" w:rsidRPr="00D86471" w:rsidRDefault="00C674C7" w:rsidP="00DE5182">
      <w:pPr>
        <w:pStyle w:val="ListParagraph"/>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Jenis ini dapat dibagi dalam dua kategori:</w:t>
      </w:r>
    </w:p>
    <w:p w14:paraId="74FF40C9" w14:textId="77777777" w:rsidR="00C674C7" w:rsidRPr="00D86471" w:rsidRDefault="00C674C7" w:rsidP="00FF40BA">
      <w:pPr>
        <w:pStyle w:val="ListParagraph"/>
        <w:numPr>
          <w:ilvl w:val="0"/>
          <w:numId w:val="5"/>
        </w:numPr>
        <w:spacing w:after="0" w:line="360" w:lineRule="auto"/>
        <w:ind w:left="720"/>
        <w:jc w:val="both"/>
        <w:rPr>
          <w:rFonts w:ascii="Times New Roman" w:hAnsi="Times New Roman" w:cs="Times New Roman"/>
          <w:bCs/>
          <w:color w:val="000000" w:themeColor="text1"/>
          <w:sz w:val="24"/>
          <w:szCs w:val="24"/>
        </w:rPr>
      </w:pPr>
      <w:r w:rsidRPr="00D86471">
        <w:rPr>
          <w:rFonts w:ascii="Times New Roman" w:hAnsi="Times New Roman" w:cs="Times New Roman"/>
          <w:bCs/>
          <w:i/>
          <w:iCs/>
          <w:color w:val="000000" w:themeColor="text1"/>
          <w:sz w:val="24"/>
          <w:szCs w:val="24"/>
        </w:rPr>
        <w:t>Big Sports Event</w:t>
      </w:r>
      <w:r w:rsidRPr="00D86471">
        <w:rPr>
          <w:rFonts w:ascii="Times New Roman" w:hAnsi="Times New Roman" w:cs="Times New Roman"/>
          <w:bCs/>
          <w:color w:val="000000" w:themeColor="text1"/>
          <w:sz w:val="24"/>
          <w:szCs w:val="24"/>
        </w:rPr>
        <w:t xml:space="preserve">, pariwisata yang dilakukan karena adanya peristiwa-peristiwa olahraga besar seperti </w:t>
      </w:r>
      <w:r w:rsidRPr="00D86471">
        <w:rPr>
          <w:rFonts w:ascii="Times New Roman" w:hAnsi="Times New Roman" w:cs="Times New Roman"/>
          <w:bCs/>
          <w:i/>
          <w:iCs/>
          <w:color w:val="000000" w:themeColor="text1"/>
          <w:sz w:val="24"/>
          <w:szCs w:val="24"/>
        </w:rPr>
        <w:t>Olympiade Games, World Cup</w:t>
      </w:r>
      <w:r w:rsidRPr="00D86471">
        <w:rPr>
          <w:rFonts w:ascii="Times New Roman" w:hAnsi="Times New Roman" w:cs="Times New Roman"/>
          <w:bCs/>
          <w:color w:val="000000" w:themeColor="text1"/>
          <w:sz w:val="24"/>
          <w:szCs w:val="24"/>
        </w:rPr>
        <w:t>, dan lain-lain.</w:t>
      </w:r>
    </w:p>
    <w:p w14:paraId="7F654A03" w14:textId="77777777" w:rsidR="00C674C7" w:rsidRPr="00D86471" w:rsidRDefault="00C674C7" w:rsidP="00FF40BA">
      <w:pPr>
        <w:pStyle w:val="ListParagraph"/>
        <w:numPr>
          <w:ilvl w:val="0"/>
          <w:numId w:val="5"/>
        </w:numPr>
        <w:spacing w:after="0" w:line="360" w:lineRule="auto"/>
        <w:ind w:left="720"/>
        <w:jc w:val="both"/>
        <w:rPr>
          <w:rFonts w:ascii="Times New Roman" w:hAnsi="Times New Roman" w:cs="Times New Roman"/>
          <w:bCs/>
          <w:color w:val="000000" w:themeColor="text1"/>
          <w:sz w:val="24"/>
          <w:szCs w:val="24"/>
        </w:rPr>
      </w:pPr>
      <w:r w:rsidRPr="00D86471">
        <w:rPr>
          <w:rFonts w:ascii="Times New Roman" w:hAnsi="Times New Roman" w:cs="Times New Roman"/>
          <w:bCs/>
          <w:i/>
          <w:iCs/>
          <w:color w:val="000000" w:themeColor="text1"/>
          <w:sz w:val="24"/>
          <w:szCs w:val="24"/>
        </w:rPr>
        <w:t>Sporting Tourism of the Practitioner</w:t>
      </w:r>
      <w:r w:rsidRPr="00D86471">
        <w:rPr>
          <w:rFonts w:ascii="Times New Roman" w:hAnsi="Times New Roman" w:cs="Times New Roman"/>
          <w:bCs/>
          <w:color w:val="000000" w:themeColor="text1"/>
          <w:sz w:val="24"/>
          <w:szCs w:val="24"/>
        </w:rPr>
        <w:t>, yaitu pariwisata olahraga bagi mereka yang ingin berlatih dan mempraktekan sendiri, seperti pendakian gunung, olahraga naik kuda, dan lain-lain.</w:t>
      </w:r>
    </w:p>
    <w:p w14:paraId="6BD563FA" w14:textId="7CF02A1C" w:rsidR="00C674C7" w:rsidRPr="00D86471" w:rsidRDefault="00C674C7" w:rsidP="00FF40BA">
      <w:pPr>
        <w:pStyle w:val="ListParagraph"/>
        <w:numPr>
          <w:ilvl w:val="0"/>
          <w:numId w:val="4"/>
        </w:numPr>
        <w:spacing w:after="0" w:line="360" w:lineRule="auto"/>
        <w:ind w:left="360"/>
        <w:jc w:val="both"/>
        <w:rPr>
          <w:rFonts w:ascii="Times New Roman" w:hAnsi="Times New Roman" w:cs="Times New Roman"/>
          <w:bCs/>
          <w:i/>
          <w:iCs/>
          <w:color w:val="000000" w:themeColor="text1"/>
          <w:sz w:val="24"/>
          <w:szCs w:val="24"/>
        </w:rPr>
      </w:pPr>
      <w:r w:rsidRPr="00D86471">
        <w:rPr>
          <w:rFonts w:ascii="Times New Roman" w:hAnsi="Times New Roman" w:cs="Times New Roman"/>
          <w:bCs/>
          <w:color w:val="000000" w:themeColor="text1"/>
          <w:sz w:val="24"/>
          <w:szCs w:val="24"/>
        </w:rPr>
        <w:t xml:space="preserve">Pariwisata untuk </w:t>
      </w:r>
      <w:r w:rsidR="005F3C50" w:rsidRPr="00D86471">
        <w:rPr>
          <w:rFonts w:ascii="Times New Roman" w:hAnsi="Times New Roman" w:cs="Times New Roman"/>
          <w:bCs/>
          <w:color w:val="000000" w:themeColor="text1"/>
          <w:sz w:val="24"/>
          <w:szCs w:val="24"/>
        </w:rPr>
        <w:t xml:space="preserve">urusan usaha dagang </w:t>
      </w:r>
      <w:r w:rsidRPr="00D86471">
        <w:rPr>
          <w:rFonts w:ascii="Times New Roman" w:hAnsi="Times New Roman" w:cs="Times New Roman"/>
          <w:bCs/>
          <w:i/>
          <w:iCs/>
          <w:color w:val="000000" w:themeColor="text1"/>
          <w:sz w:val="24"/>
          <w:szCs w:val="24"/>
        </w:rPr>
        <w:t>(Business Tourism)</w:t>
      </w:r>
    </w:p>
    <w:p w14:paraId="746956A4" w14:textId="77777777" w:rsidR="00C674C7" w:rsidRPr="00D86471" w:rsidRDefault="00C674C7" w:rsidP="00DE5182">
      <w:pPr>
        <w:pStyle w:val="ListParagraph"/>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Perjalanan usaha ini adalah bentuk professional travel atau perjalanan karena ada kaitannya dengan pekerjaan atau jabatan yang tidak memberikan kepada pelakunya baik pilihan daerah tujuan maupun pilihan waktu perjalanan.</w:t>
      </w:r>
    </w:p>
    <w:p w14:paraId="082DD648" w14:textId="393A1124" w:rsidR="00C674C7" w:rsidRPr="00D86471" w:rsidRDefault="00C674C7" w:rsidP="00FF40BA">
      <w:pPr>
        <w:pStyle w:val="ListParagraph"/>
        <w:numPr>
          <w:ilvl w:val="0"/>
          <w:numId w:val="4"/>
        </w:numPr>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Pariwisata untuk</w:t>
      </w:r>
      <w:r w:rsidR="005F3C50" w:rsidRPr="00D86471">
        <w:rPr>
          <w:rFonts w:ascii="Times New Roman" w:hAnsi="Times New Roman" w:cs="Times New Roman"/>
          <w:bCs/>
          <w:color w:val="000000" w:themeColor="text1"/>
          <w:sz w:val="24"/>
          <w:szCs w:val="24"/>
        </w:rPr>
        <w:t xml:space="preserve"> berkonvensi </w:t>
      </w:r>
      <w:r w:rsidRPr="00D86471">
        <w:rPr>
          <w:rFonts w:ascii="Times New Roman" w:hAnsi="Times New Roman" w:cs="Times New Roman"/>
          <w:bCs/>
          <w:i/>
          <w:iCs/>
          <w:color w:val="000000" w:themeColor="text1"/>
          <w:sz w:val="24"/>
          <w:szCs w:val="24"/>
        </w:rPr>
        <w:t>(Convention Tourism)</w:t>
      </w:r>
    </w:p>
    <w:p w14:paraId="12725D64" w14:textId="25BF1533" w:rsidR="00B60C63" w:rsidRPr="00AA5A55" w:rsidRDefault="00C674C7" w:rsidP="00AA5A55">
      <w:pPr>
        <w:pStyle w:val="ListParagraph"/>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Konvensi sering dihadiri oleh ratusan dan bahkan ribuan peserta yang biasanya tinggal beberapa hari di kota atau negara penyelenggara</w:t>
      </w:r>
      <w:r w:rsidR="00F164EC">
        <w:rPr>
          <w:rFonts w:ascii="Times New Roman" w:hAnsi="Times New Roman" w:cs="Times New Roman"/>
          <w:bCs/>
          <w:color w:val="000000" w:themeColor="text1"/>
          <w:sz w:val="24"/>
          <w:szCs w:val="24"/>
        </w:rPr>
        <w:t>.</w:t>
      </w:r>
    </w:p>
    <w:p w14:paraId="6F1CE817" w14:textId="26C87182" w:rsidR="00BA110B" w:rsidRPr="00113C17" w:rsidRDefault="00BA110B" w:rsidP="0046366C">
      <w:pPr>
        <w:pStyle w:val="Heading3"/>
        <w:numPr>
          <w:ilvl w:val="0"/>
          <w:numId w:val="117"/>
        </w:numPr>
        <w:spacing w:before="0" w:line="360" w:lineRule="auto"/>
        <w:ind w:left="360"/>
        <w:rPr>
          <w:i/>
          <w:iCs/>
        </w:rPr>
      </w:pPr>
      <w:bookmarkStart w:id="81" w:name="_Toc179551064"/>
      <w:bookmarkStart w:id="82" w:name="_Toc179552322"/>
      <w:bookmarkStart w:id="83" w:name="_Toc179552792"/>
      <w:bookmarkStart w:id="84" w:name="_Toc179552973"/>
      <w:bookmarkStart w:id="85" w:name="_Toc180315030"/>
      <w:bookmarkStart w:id="86" w:name="_Toc180574719"/>
      <w:bookmarkStart w:id="87" w:name="_Toc181603948"/>
      <w:bookmarkStart w:id="88" w:name="_Toc181972313"/>
      <w:bookmarkStart w:id="89" w:name="_Toc182396832"/>
      <w:bookmarkStart w:id="90" w:name="_Toc182561104"/>
      <w:bookmarkStart w:id="91" w:name="_Toc182562179"/>
      <w:bookmarkStart w:id="92" w:name="_Toc182910744"/>
      <w:bookmarkStart w:id="93" w:name="_Toc184114438"/>
      <w:r w:rsidRPr="00113C17">
        <w:lastRenderedPageBreak/>
        <w:t>Kepariwisataan</w:t>
      </w:r>
      <w:bookmarkEnd w:id="81"/>
      <w:bookmarkEnd w:id="82"/>
      <w:bookmarkEnd w:id="83"/>
      <w:bookmarkEnd w:id="84"/>
      <w:bookmarkEnd w:id="85"/>
      <w:bookmarkEnd w:id="86"/>
      <w:bookmarkEnd w:id="87"/>
      <w:bookmarkEnd w:id="88"/>
      <w:bookmarkEnd w:id="89"/>
      <w:bookmarkEnd w:id="90"/>
      <w:bookmarkEnd w:id="91"/>
      <w:bookmarkEnd w:id="92"/>
      <w:bookmarkEnd w:id="93"/>
    </w:p>
    <w:p w14:paraId="2613FE1D" w14:textId="77777777" w:rsidR="00917C15" w:rsidRPr="00917C15" w:rsidRDefault="00BA110B" w:rsidP="00754BD6">
      <w:pPr>
        <w:spacing w:after="0" w:line="360" w:lineRule="auto"/>
        <w:ind w:firstLine="540"/>
        <w:jc w:val="both"/>
        <w:rPr>
          <w:rFonts w:ascii="Times New Roman" w:hAnsi="Times New Roman"/>
          <w:sz w:val="24"/>
          <w:szCs w:val="24"/>
        </w:rPr>
      </w:pPr>
      <w:r w:rsidRPr="00BA110B">
        <w:rPr>
          <w:rFonts w:ascii="Times New Roman" w:hAnsi="Times New Roman"/>
          <w:sz w:val="24"/>
          <w:szCs w:val="24"/>
        </w:rPr>
        <w:t>Secara umum kepariwisataan merupakan hal-hal yang berkaitan dengan pariwisata. Morgentroth mengemukakan kepariwisataan dalam arti sempit adalah lalu lintas orang-orang yang meninggalkan kediamannya untuk sementara waktu, untuk berpesiar di tempat lain semata-mata sebagai konsumsi dari buah hasil perekonomian dan kebudayaan guna memenuhi kebutuhan hidup dan budayanya atau keinginan yang beraneka ragam dari pribadinya.</w:t>
      </w:r>
      <w:r>
        <w:rPr>
          <w:rStyle w:val="FootnoteReference"/>
          <w:rFonts w:ascii="Times New Roman" w:hAnsi="Times New Roman"/>
          <w:sz w:val="24"/>
          <w:szCs w:val="24"/>
        </w:rPr>
        <w:footnoteReference w:id="41"/>
      </w:r>
      <w:r>
        <w:rPr>
          <w:rFonts w:ascii="Times New Roman" w:hAnsi="Times New Roman"/>
          <w:sz w:val="24"/>
          <w:szCs w:val="24"/>
        </w:rPr>
        <w:t xml:space="preserve"> </w:t>
      </w:r>
      <w:r w:rsidRPr="00BA110B">
        <w:rPr>
          <w:rFonts w:ascii="Times New Roman" w:hAnsi="Times New Roman"/>
          <w:sz w:val="24"/>
          <w:szCs w:val="24"/>
        </w:rPr>
        <w:t xml:space="preserve">Hunzieker dan Kraft mendefinisikan kepariwisataan merupakan keseluruhan dari gejala-gejala yang ditimbulkan oleh perjalanan dan pendiaman orang-orang asing serta penyediaan tempat </w:t>
      </w:r>
      <w:r w:rsidRPr="00917C15">
        <w:rPr>
          <w:rFonts w:ascii="Times New Roman" w:hAnsi="Times New Roman"/>
          <w:sz w:val="24"/>
          <w:szCs w:val="24"/>
        </w:rPr>
        <w:t>tinggal sementara, asalkan pendiaman itu tidak tinggal menetap dan tidak memperoleh penghasilan dari aktifitas yang bersifat sementara itu.</w:t>
      </w:r>
      <w:r w:rsidRPr="00917C15">
        <w:rPr>
          <w:rStyle w:val="FootnoteReference"/>
          <w:rFonts w:ascii="Times New Roman" w:hAnsi="Times New Roman"/>
          <w:sz w:val="24"/>
          <w:szCs w:val="24"/>
        </w:rPr>
        <w:footnoteReference w:id="42"/>
      </w:r>
      <w:r w:rsidR="00917C15" w:rsidRPr="00917C15">
        <w:rPr>
          <w:rFonts w:ascii="Times New Roman" w:hAnsi="Times New Roman"/>
          <w:sz w:val="24"/>
          <w:szCs w:val="24"/>
        </w:rPr>
        <w:t xml:space="preserve"> </w:t>
      </w:r>
    </w:p>
    <w:p w14:paraId="6B73183F" w14:textId="6571E7A5" w:rsidR="00BA110B" w:rsidRDefault="00AA5A55" w:rsidP="00754BD6">
      <w:pPr>
        <w:spacing w:after="0" w:line="360" w:lineRule="auto"/>
        <w:ind w:firstLine="540"/>
        <w:jc w:val="both"/>
        <w:rPr>
          <w:rFonts w:ascii="Times New Roman" w:hAnsi="Times New Roman"/>
          <w:sz w:val="24"/>
          <w:szCs w:val="24"/>
        </w:rPr>
      </w:pPr>
      <w:r>
        <w:rPr>
          <w:rFonts w:ascii="Times New Roman" w:hAnsi="Times New Roman"/>
          <w:sz w:val="24"/>
          <w:szCs w:val="24"/>
        </w:rPr>
        <w:t>Berdasarkan</w:t>
      </w:r>
      <w:r w:rsidR="00917C15" w:rsidRPr="00917C15">
        <w:rPr>
          <w:rFonts w:ascii="Times New Roman" w:hAnsi="Times New Roman"/>
          <w:sz w:val="24"/>
          <w:szCs w:val="24"/>
        </w:rPr>
        <w:t xml:space="preserve"> U</w:t>
      </w:r>
      <w:r w:rsidR="00917C15">
        <w:rPr>
          <w:rFonts w:ascii="Times New Roman" w:hAnsi="Times New Roman"/>
          <w:sz w:val="24"/>
          <w:szCs w:val="24"/>
        </w:rPr>
        <w:t>ndang-</w:t>
      </w:r>
      <w:r w:rsidR="00917C15" w:rsidRPr="00917C15">
        <w:rPr>
          <w:rFonts w:ascii="Times New Roman" w:hAnsi="Times New Roman"/>
          <w:sz w:val="24"/>
          <w:szCs w:val="24"/>
        </w:rPr>
        <w:t>U</w:t>
      </w:r>
      <w:r w:rsidR="00917C15">
        <w:rPr>
          <w:rFonts w:ascii="Times New Roman" w:hAnsi="Times New Roman"/>
          <w:sz w:val="24"/>
          <w:szCs w:val="24"/>
        </w:rPr>
        <w:t>ndang</w:t>
      </w:r>
      <w:r w:rsidR="00917C15" w:rsidRPr="00917C15">
        <w:rPr>
          <w:rFonts w:ascii="Times New Roman" w:hAnsi="Times New Roman"/>
          <w:sz w:val="24"/>
          <w:szCs w:val="24"/>
        </w:rPr>
        <w:t xml:space="preserve"> tentang Kepariwisataan, Kepariwisataan adalah keseluruhan kegiatan yang terkait dengan pariwisata dan bersifat multidimensi serta multidisiplin yang muncul sebagai wujud kebutuhan setiap orang dan negara serta interaksi antara wisatawan dan masyarakat setempat, sesama wisatawan, Pemerintah, Pemerintah Daerah, dan pengusaha.</w:t>
      </w:r>
      <w:r w:rsidR="00917C15">
        <w:rPr>
          <w:rStyle w:val="FootnoteReference"/>
          <w:rFonts w:ascii="Times New Roman" w:hAnsi="Times New Roman"/>
          <w:sz w:val="24"/>
          <w:szCs w:val="24"/>
        </w:rPr>
        <w:footnoteReference w:id="43"/>
      </w:r>
      <w:r w:rsidR="00917C15">
        <w:rPr>
          <w:rFonts w:ascii="Times New Roman" w:hAnsi="Times New Roman"/>
          <w:sz w:val="24"/>
          <w:szCs w:val="24"/>
        </w:rPr>
        <w:t xml:space="preserve"> </w:t>
      </w:r>
      <w:r w:rsidR="00917C15" w:rsidRPr="00917C15">
        <w:rPr>
          <w:rFonts w:ascii="Times New Roman" w:hAnsi="Times New Roman"/>
          <w:sz w:val="24"/>
          <w:szCs w:val="24"/>
        </w:rPr>
        <w:t xml:space="preserve">Kepariwisataan adalah keseluruhan kegiatan yang terkait dengan pariwisata dan bersifat multidimensi serta multidisiplin yang muncul sebagai wujud kebutuhan setiap orang dan negara, serta interaksi antara wisatawan dan masyarakat setempat, sesama wisatawan, pemerintah, dan pengusaha. Perlu dibangun konsep bahwa pariwisata adalah alat untuk membangun persaudaraan, hubungan interaksi antara bangsa dan untuk yang sensitif terhadap alam dan budaya. Selain itu perlu ditawarkan kemampuan mendorong </w:t>
      </w:r>
      <w:r w:rsidR="00917C15" w:rsidRPr="00917C15">
        <w:rPr>
          <w:rFonts w:ascii="Times New Roman" w:hAnsi="Times New Roman"/>
          <w:i/>
          <w:iCs/>
          <w:sz w:val="24"/>
          <w:szCs w:val="24"/>
        </w:rPr>
        <w:t>(drive capacity)</w:t>
      </w:r>
      <w:r w:rsidR="00917C15" w:rsidRPr="00917C15">
        <w:rPr>
          <w:rFonts w:ascii="Times New Roman" w:hAnsi="Times New Roman"/>
          <w:sz w:val="24"/>
          <w:szCs w:val="24"/>
        </w:rPr>
        <w:t xml:space="preserve"> dan mampu membangun konsensus bersama antara Pemerintah Pusat dan Pemerintah Daerah serta masyarakat bahwa alam kita mempunyai daya dukung sesuai dengan kapasitasnya untuk dikembangkan sebagai destinasi pariwisata. Pariwisata akan terus berkembang dan lestari serta masyarakat mendapat pekerjaan tanpa harus menghancurkan pariwisata itu sendiri karena kerusakan.</w:t>
      </w:r>
    </w:p>
    <w:p w14:paraId="3956B3FE" w14:textId="77777777" w:rsidR="00917C15" w:rsidRPr="00917C15" w:rsidRDefault="00917C15" w:rsidP="00917C15">
      <w:pPr>
        <w:spacing w:after="0" w:line="360" w:lineRule="auto"/>
        <w:ind w:firstLine="720"/>
        <w:jc w:val="both"/>
        <w:rPr>
          <w:rFonts w:ascii="Times New Roman" w:hAnsi="Times New Roman"/>
          <w:sz w:val="24"/>
          <w:szCs w:val="24"/>
        </w:rPr>
      </w:pPr>
    </w:p>
    <w:p w14:paraId="722E85B5" w14:textId="52FC2274" w:rsidR="00917C15" w:rsidRPr="00113C17" w:rsidRDefault="00917C15" w:rsidP="0046366C">
      <w:pPr>
        <w:pStyle w:val="Heading3"/>
        <w:numPr>
          <w:ilvl w:val="0"/>
          <w:numId w:val="117"/>
        </w:numPr>
        <w:spacing w:before="0" w:line="360" w:lineRule="auto"/>
        <w:ind w:left="360"/>
        <w:rPr>
          <w:i/>
          <w:iCs/>
        </w:rPr>
      </w:pPr>
      <w:bookmarkStart w:id="94" w:name="_Toc179551065"/>
      <w:bookmarkStart w:id="95" w:name="_Toc179552323"/>
      <w:bookmarkStart w:id="96" w:name="_Toc179552793"/>
      <w:bookmarkStart w:id="97" w:name="_Toc179552974"/>
      <w:bookmarkStart w:id="98" w:name="_Toc180315031"/>
      <w:bookmarkStart w:id="99" w:name="_Toc180574720"/>
      <w:bookmarkStart w:id="100" w:name="_Toc181603949"/>
      <w:bookmarkStart w:id="101" w:name="_Toc181972314"/>
      <w:bookmarkStart w:id="102" w:name="_Toc182396833"/>
      <w:bookmarkStart w:id="103" w:name="_Toc182561105"/>
      <w:bookmarkStart w:id="104" w:name="_Toc182562180"/>
      <w:bookmarkStart w:id="105" w:name="_Toc182910745"/>
      <w:bookmarkStart w:id="106" w:name="_Toc184114439"/>
      <w:r w:rsidRPr="00113C17">
        <w:t>Wisatawan</w:t>
      </w:r>
      <w:bookmarkEnd w:id="94"/>
      <w:bookmarkEnd w:id="95"/>
      <w:bookmarkEnd w:id="96"/>
      <w:bookmarkEnd w:id="97"/>
      <w:bookmarkEnd w:id="98"/>
      <w:bookmarkEnd w:id="99"/>
      <w:bookmarkEnd w:id="100"/>
      <w:bookmarkEnd w:id="101"/>
      <w:bookmarkEnd w:id="102"/>
      <w:bookmarkEnd w:id="103"/>
      <w:bookmarkEnd w:id="104"/>
      <w:bookmarkEnd w:id="105"/>
      <w:bookmarkEnd w:id="106"/>
    </w:p>
    <w:p w14:paraId="039A2A72" w14:textId="7467B9F0" w:rsidR="00A35E24" w:rsidRDefault="00917C15" w:rsidP="00754BD6">
      <w:pPr>
        <w:spacing w:after="0" w:line="360" w:lineRule="auto"/>
        <w:ind w:firstLine="540"/>
        <w:jc w:val="both"/>
        <w:rPr>
          <w:rFonts w:ascii="Times New Roman" w:hAnsi="Times New Roman"/>
          <w:sz w:val="24"/>
          <w:szCs w:val="24"/>
        </w:rPr>
      </w:pPr>
      <w:r w:rsidRPr="00917C15">
        <w:rPr>
          <w:rFonts w:ascii="Times New Roman" w:hAnsi="Times New Roman"/>
          <w:sz w:val="24"/>
          <w:szCs w:val="24"/>
        </w:rPr>
        <w:t>Pendit mendefinisikan wisatawan sebagai orang yang melakukan kegiatan wisata atau orang yang melakukan perjalanan untuk sementara waktu ke tempat atau daerah yang sama sekali masih asing baginya.</w:t>
      </w:r>
      <w:r>
        <w:rPr>
          <w:rStyle w:val="FootnoteReference"/>
          <w:rFonts w:ascii="Times New Roman" w:hAnsi="Times New Roman"/>
          <w:sz w:val="24"/>
          <w:szCs w:val="24"/>
        </w:rPr>
        <w:footnoteReference w:id="44"/>
      </w:r>
      <w:r>
        <w:rPr>
          <w:rFonts w:ascii="Times New Roman" w:hAnsi="Times New Roman"/>
          <w:sz w:val="24"/>
          <w:szCs w:val="24"/>
        </w:rPr>
        <w:t xml:space="preserve"> </w:t>
      </w:r>
      <w:r w:rsidRPr="00917C15">
        <w:rPr>
          <w:rFonts w:ascii="Times New Roman" w:hAnsi="Times New Roman"/>
          <w:sz w:val="24"/>
          <w:szCs w:val="24"/>
        </w:rPr>
        <w:t>Sependapat dengan Pendit, U</w:t>
      </w:r>
      <w:r>
        <w:rPr>
          <w:rFonts w:ascii="Times New Roman" w:hAnsi="Times New Roman"/>
          <w:sz w:val="24"/>
          <w:szCs w:val="24"/>
        </w:rPr>
        <w:t>ndang-</w:t>
      </w:r>
      <w:r w:rsidRPr="00917C15">
        <w:rPr>
          <w:rFonts w:ascii="Times New Roman" w:hAnsi="Times New Roman"/>
          <w:sz w:val="24"/>
          <w:szCs w:val="24"/>
        </w:rPr>
        <w:t>U</w:t>
      </w:r>
      <w:r>
        <w:rPr>
          <w:rFonts w:ascii="Times New Roman" w:hAnsi="Times New Roman"/>
          <w:sz w:val="24"/>
          <w:szCs w:val="24"/>
        </w:rPr>
        <w:t>ndang</w:t>
      </w:r>
      <w:r w:rsidRPr="00917C15">
        <w:rPr>
          <w:rFonts w:ascii="Times New Roman" w:hAnsi="Times New Roman"/>
          <w:sz w:val="24"/>
          <w:szCs w:val="24"/>
        </w:rPr>
        <w:t xml:space="preserve"> </w:t>
      </w:r>
      <w:r w:rsidR="00AA5A55">
        <w:rPr>
          <w:rFonts w:ascii="Times New Roman" w:hAnsi="Times New Roman"/>
          <w:sz w:val="24"/>
          <w:szCs w:val="24"/>
        </w:rPr>
        <w:t>tentang Kepariwisataan</w:t>
      </w:r>
      <w:r w:rsidRPr="00917C15">
        <w:rPr>
          <w:rFonts w:ascii="Times New Roman" w:hAnsi="Times New Roman"/>
          <w:sz w:val="24"/>
          <w:szCs w:val="24"/>
        </w:rPr>
        <w:t xml:space="preserve"> menjelaskan konsep wisatawan adalah orang yang melakukan wisata. Sementara menurut Norval wisatawan </w:t>
      </w:r>
      <w:r w:rsidRPr="00917C15">
        <w:rPr>
          <w:rFonts w:ascii="Times New Roman" w:hAnsi="Times New Roman"/>
          <w:sz w:val="24"/>
          <w:szCs w:val="24"/>
        </w:rPr>
        <w:lastRenderedPageBreak/>
        <w:t>adalah seseorang yang memasuki wilayah negara lain dengan tujuan apapun selain bekerja dan tinggal permanen; membelanjakan uang dengan uang yang bukan berasal dari negara kunjungan tersebut.</w:t>
      </w:r>
      <w:r>
        <w:rPr>
          <w:rStyle w:val="FootnoteReference"/>
          <w:rFonts w:ascii="Times New Roman" w:hAnsi="Times New Roman"/>
          <w:sz w:val="24"/>
          <w:szCs w:val="24"/>
        </w:rPr>
        <w:footnoteReference w:id="45"/>
      </w:r>
      <w:r>
        <w:rPr>
          <w:rFonts w:ascii="Times New Roman" w:hAnsi="Times New Roman"/>
          <w:sz w:val="24"/>
          <w:szCs w:val="24"/>
        </w:rPr>
        <w:t xml:space="preserve"> </w:t>
      </w:r>
    </w:p>
    <w:p w14:paraId="16BFC713" w14:textId="77777777" w:rsidR="00A35E24" w:rsidRDefault="00917C15" w:rsidP="00754BD6">
      <w:pPr>
        <w:spacing w:after="0" w:line="360" w:lineRule="auto"/>
        <w:ind w:firstLine="540"/>
        <w:jc w:val="both"/>
        <w:rPr>
          <w:rFonts w:ascii="Times New Roman" w:hAnsi="Times New Roman"/>
          <w:sz w:val="24"/>
          <w:szCs w:val="24"/>
        </w:rPr>
      </w:pPr>
      <w:r w:rsidRPr="00A35E24">
        <w:rPr>
          <w:rFonts w:ascii="Times New Roman" w:hAnsi="Times New Roman"/>
          <w:sz w:val="24"/>
          <w:szCs w:val="24"/>
        </w:rPr>
        <w:t>Berdasarkan beberapa pendapat tersebut, wisatawan merupakan orang yang melakukan wisata. Selanjutnya Yoeti mengelompokkan wisatawan dalam beberapa jenis sebagai berikut:</w:t>
      </w:r>
      <w:r>
        <w:rPr>
          <w:rStyle w:val="FootnoteReference"/>
          <w:rFonts w:ascii="Times New Roman" w:hAnsi="Times New Roman"/>
          <w:sz w:val="24"/>
          <w:szCs w:val="24"/>
        </w:rPr>
        <w:footnoteReference w:id="46"/>
      </w:r>
      <w:r w:rsidRPr="00A35E24">
        <w:rPr>
          <w:rFonts w:ascii="Times New Roman" w:hAnsi="Times New Roman"/>
          <w:sz w:val="24"/>
          <w:szCs w:val="24"/>
        </w:rPr>
        <w:t xml:space="preserve"> </w:t>
      </w:r>
    </w:p>
    <w:p w14:paraId="2CF85B09" w14:textId="77777777" w:rsidR="00A35E24" w:rsidRDefault="00917C15" w:rsidP="0046366C">
      <w:pPr>
        <w:pStyle w:val="ListParagraph"/>
        <w:numPr>
          <w:ilvl w:val="0"/>
          <w:numId w:val="77"/>
        </w:numPr>
        <w:spacing w:after="0" w:line="360" w:lineRule="auto"/>
        <w:ind w:left="360"/>
        <w:jc w:val="both"/>
        <w:rPr>
          <w:rFonts w:ascii="Times New Roman" w:hAnsi="Times New Roman"/>
          <w:sz w:val="24"/>
          <w:szCs w:val="24"/>
        </w:rPr>
      </w:pPr>
      <w:r w:rsidRPr="00A35E24">
        <w:rPr>
          <w:rFonts w:ascii="Times New Roman" w:hAnsi="Times New Roman"/>
          <w:i/>
          <w:iCs/>
          <w:sz w:val="24"/>
          <w:szCs w:val="24"/>
        </w:rPr>
        <w:t>Foreign tourist</w:t>
      </w:r>
      <w:r w:rsidRPr="00A35E24">
        <w:rPr>
          <w:rFonts w:ascii="Times New Roman" w:hAnsi="Times New Roman"/>
          <w:sz w:val="24"/>
          <w:szCs w:val="24"/>
        </w:rPr>
        <w:t xml:space="preserve"> </w:t>
      </w:r>
    </w:p>
    <w:p w14:paraId="3911A05B" w14:textId="22FBB26A" w:rsidR="00A35E24" w:rsidRDefault="00917C15" w:rsidP="00A35E24">
      <w:pPr>
        <w:pStyle w:val="ListParagraph"/>
        <w:spacing w:after="0" w:line="360" w:lineRule="auto"/>
        <w:ind w:left="360"/>
        <w:jc w:val="both"/>
        <w:rPr>
          <w:rFonts w:ascii="Times New Roman" w:hAnsi="Times New Roman"/>
          <w:sz w:val="24"/>
          <w:szCs w:val="24"/>
        </w:rPr>
      </w:pPr>
      <w:r w:rsidRPr="00A35E24">
        <w:rPr>
          <w:rFonts w:ascii="Times New Roman" w:hAnsi="Times New Roman"/>
          <w:sz w:val="24"/>
          <w:szCs w:val="24"/>
        </w:rPr>
        <w:t xml:space="preserve">Seorang yang bepergian keluar dari negara tempat tinggalnya dan biasanya ditandai dengan status kewarganegaraannya, dokumen perjalanan, serta mata uang yang digunakan. </w:t>
      </w:r>
    </w:p>
    <w:p w14:paraId="05DDA47B" w14:textId="77777777" w:rsidR="00A35E24" w:rsidRDefault="00917C15" w:rsidP="0046366C">
      <w:pPr>
        <w:pStyle w:val="ListParagraph"/>
        <w:numPr>
          <w:ilvl w:val="0"/>
          <w:numId w:val="77"/>
        </w:numPr>
        <w:spacing w:after="0" w:line="360" w:lineRule="auto"/>
        <w:ind w:left="360"/>
        <w:jc w:val="both"/>
        <w:rPr>
          <w:rFonts w:ascii="Times New Roman" w:hAnsi="Times New Roman"/>
          <w:sz w:val="24"/>
          <w:szCs w:val="24"/>
        </w:rPr>
      </w:pPr>
      <w:r w:rsidRPr="00A35E24">
        <w:rPr>
          <w:rFonts w:ascii="Times New Roman" w:hAnsi="Times New Roman"/>
          <w:i/>
          <w:iCs/>
          <w:sz w:val="24"/>
          <w:szCs w:val="24"/>
        </w:rPr>
        <w:t>Domestic foreign tourist</w:t>
      </w:r>
      <w:r w:rsidRPr="00A35E24">
        <w:rPr>
          <w:rFonts w:ascii="Times New Roman" w:hAnsi="Times New Roman"/>
          <w:sz w:val="24"/>
          <w:szCs w:val="24"/>
        </w:rPr>
        <w:t xml:space="preserve"> </w:t>
      </w:r>
    </w:p>
    <w:p w14:paraId="1837D873" w14:textId="05AE2C14" w:rsidR="00A35E24" w:rsidRDefault="00917C15" w:rsidP="00A35E24">
      <w:pPr>
        <w:pStyle w:val="ListParagraph"/>
        <w:spacing w:after="0" w:line="360" w:lineRule="auto"/>
        <w:ind w:left="360"/>
        <w:jc w:val="both"/>
        <w:rPr>
          <w:rFonts w:ascii="Times New Roman" w:hAnsi="Times New Roman"/>
          <w:sz w:val="24"/>
          <w:szCs w:val="24"/>
        </w:rPr>
      </w:pPr>
      <w:r w:rsidRPr="00A35E24">
        <w:rPr>
          <w:rFonts w:ascii="Times New Roman" w:hAnsi="Times New Roman"/>
          <w:sz w:val="24"/>
          <w:szCs w:val="24"/>
        </w:rPr>
        <w:t xml:space="preserve">Seorang warga negara asing yang tinggal di suatu negara yang melakukan perjalanan di negara tersebut. Jenis wisatawan ini biasanya bekerja di suatu negara dan mendapatkan penghasilan dari negara asalnya. Misalnya seorang yang bekerja di Kedutaan Besar Amerika di Surabaya yang melakukan perjalanan wisata ke Bali. </w:t>
      </w:r>
    </w:p>
    <w:p w14:paraId="32872549" w14:textId="77777777" w:rsidR="00A35E24" w:rsidRDefault="00917C15" w:rsidP="0046366C">
      <w:pPr>
        <w:pStyle w:val="ListParagraph"/>
        <w:numPr>
          <w:ilvl w:val="0"/>
          <w:numId w:val="77"/>
        </w:numPr>
        <w:spacing w:after="0" w:line="360" w:lineRule="auto"/>
        <w:ind w:left="360"/>
        <w:jc w:val="both"/>
        <w:rPr>
          <w:rFonts w:ascii="Times New Roman" w:hAnsi="Times New Roman"/>
          <w:sz w:val="24"/>
          <w:szCs w:val="24"/>
        </w:rPr>
      </w:pPr>
      <w:r w:rsidRPr="00A35E24">
        <w:rPr>
          <w:rFonts w:ascii="Times New Roman" w:hAnsi="Times New Roman"/>
          <w:i/>
          <w:iCs/>
          <w:sz w:val="24"/>
          <w:szCs w:val="24"/>
        </w:rPr>
        <w:t>Destic Tourist</w:t>
      </w:r>
      <w:r w:rsidRPr="00A35E24">
        <w:rPr>
          <w:rFonts w:ascii="Times New Roman" w:hAnsi="Times New Roman"/>
          <w:sz w:val="24"/>
          <w:szCs w:val="24"/>
        </w:rPr>
        <w:t xml:space="preserve"> </w:t>
      </w:r>
    </w:p>
    <w:p w14:paraId="22584B9E" w14:textId="7D79538C" w:rsidR="00A35E24" w:rsidRDefault="00917C15" w:rsidP="00A35E24">
      <w:pPr>
        <w:pStyle w:val="ListParagraph"/>
        <w:spacing w:after="0" w:line="360" w:lineRule="auto"/>
        <w:ind w:left="360"/>
        <w:jc w:val="both"/>
        <w:rPr>
          <w:rFonts w:ascii="Times New Roman" w:hAnsi="Times New Roman"/>
          <w:sz w:val="24"/>
          <w:szCs w:val="24"/>
        </w:rPr>
      </w:pPr>
      <w:r w:rsidRPr="00A35E24">
        <w:rPr>
          <w:rFonts w:ascii="Times New Roman" w:hAnsi="Times New Roman"/>
          <w:sz w:val="24"/>
          <w:szCs w:val="24"/>
        </w:rPr>
        <w:t xml:space="preserve">Seorang yang berwisata di dalam negaranya sendiri tanpa keluar dari batas negara. </w:t>
      </w:r>
    </w:p>
    <w:p w14:paraId="32BFA713" w14:textId="77777777" w:rsidR="00A35E24" w:rsidRDefault="00917C15" w:rsidP="0046366C">
      <w:pPr>
        <w:pStyle w:val="ListParagraph"/>
        <w:numPr>
          <w:ilvl w:val="0"/>
          <w:numId w:val="77"/>
        </w:numPr>
        <w:spacing w:after="0" w:line="360" w:lineRule="auto"/>
        <w:ind w:left="360"/>
        <w:jc w:val="both"/>
        <w:rPr>
          <w:rFonts w:ascii="Times New Roman" w:hAnsi="Times New Roman"/>
          <w:sz w:val="24"/>
          <w:szCs w:val="24"/>
        </w:rPr>
      </w:pPr>
      <w:r w:rsidRPr="00A35E24">
        <w:rPr>
          <w:rFonts w:ascii="Times New Roman" w:hAnsi="Times New Roman"/>
          <w:i/>
          <w:iCs/>
          <w:sz w:val="24"/>
          <w:szCs w:val="24"/>
        </w:rPr>
        <w:t>Indigeneous tourist</w:t>
      </w:r>
      <w:r w:rsidRPr="00A35E24">
        <w:rPr>
          <w:rFonts w:ascii="Times New Roman" w:hAnsi="Times New Roman"/>
          <w:sz w:val="24"/>
          <w:szCs w:val="24"/>
        </w:rPr>
        <w:t xml:space="preserve"> </w:t>
      </w:r>
    </w:p>
    <w:p w14:paraId="6B56ABBB" w14:textId="7E1A8103" w:rsidR="00DE4D4E" w:rsidRPr="00AA5A55" w:rsidRDefault="00917C15" w:rsidP="00AA5A55">
      <w:pPr>
        <w:pStyle w:val="ListParagraph"/>
        <w:spacing w:after="0" w:line="360" w:lineRule="auto"/>
        <w:ind w:left="360"/>
        <w:jc w:val="both"/>
        <w:rPr>
          <w:rFonts w:ascii="Times New Roman" w:hAnsi="Times New Roman"/>
          <w:sz w:val="24"/>
          <w:szCs w:val="24"/>
        </w:rPr>
      </w:pPr>
      <w:r w:rsidRPr="00A35E24">
        <w:rPr>
          <w:rFonts w:ascii="Times New Roman" w:hAnsi="Times New Roman"/>
          <w:sz w:val="24"/>
          <w:szCs w:val="24"/>
        </w:rPr>
        <w:t xml:space="preserve">Warga negara yang bekerja di luar negeri yang pulang ke negara asalnya dan melakukan perjalanan wisata. </w:t>
      </w:r>
    </w:p>
    <w:p w14:paraId="44D7E5E1" w14:textId="77777777" w:rsidR="00A35E24" w:rsidRDefault="00917C15" w:rsidP="0046366C">
      <w:pPr>
        <w:pStyle w:val="ListParagraph"/>
        <w:numPr>
          <w:ilvl w:val="0"/>
          <w:numId w:val="77"/>
        </w:numPr>
        <w:spacing w:after="0" w:line="360" w:lineRule="auto"/>
        <w:ind w:left="360"/>
        <w:jc w:val="both"/>
        <w:rPr>
          <w:rFonts w:ascii="Times New Roman" w:hAnsi="Times New Roman"/>
          <w:sz w:val="24"/>
          <w:szCs w:val="24"/>
        </w:rPr>
      </w:pPr>
      <w:r w:rsidRPr="00A35E24">
        <w:rPr>
          <w:rFonts w:ascii="Times New Roman" w:hAnsi="Times New Roman"/>
          <w:i/>
          <w:iCs/>
          <w:sz w:val="24"/>
          <w:szCs w:val="24"/>
        </w:rPr>
        <w:t>Transit Tourist</w:t>
      </w:r>
      <w:r w:rsidRPr="00A35E24">
        <w:rPr>
          <w:rFonts w:ascii="Times New Roman" w:hAnsi="Times New Roman"/>
          <w:sz w:val="24"/>
          <w:szCs w:val="24"/>
        </w:rPr>
        <w:t xml:space="preserve"> </w:t>
      </w:r>
    </w:p>
    <w:p w14:paraId="2FCCE43E" w14:textId="15A061E2" w:rsidR="00A35E24" w:rsidRDefault="00917C15" w:rsidP="00A35E24">
      <w:pPr>
        <w:pStyle w:val="ListParagraph"/>
        <w:spacing w:after="0" w:line="360" w:lineRule="auto"/>
        <w:ind w:left="360"/>
        <w:jc w:val="both"/>
        <w:rPr>
          <w:rFonts w:ascii="Times New Roman" w:hAnsi="Times New Roman"/>
          <w:sz w:val="24"/>
          <w:szCs w:val="24"/>
        </w:rPr>
      </w:pPr>
      <w:r w:rsidRPr="00A35E24">
        <w:rPr>
          <w:rFonts w:ascii="Times New Roman" w:hAnsi="Times New Roman"/>
          <w:sz w:val="24"/>
          <w:szCs w:val="24"/>
        </w:rPr>
        <w:t xml:space="preserve">Seseorang yang sedang melakukan perjalanan wisata ke negara lain dengan menggunakan kapal laut atau pesawat udara yang mengharuskan mereka untuk berhenti sejenak di negara lain guna mengisi bahan bakar atau menambah penumpang dan akan melanjutkan kembali perjalanannya ke tujuan semula. </w:t>
      </w:r>
    </w:p>
    <w:p w14:paraId="2BB51C29" w14:textId="77777777" w:rsidR="00A35E24" w:rsidRDefault="00917C15" w:rsidP="0046366C">
      <w:pPr>
        <w:pStyle w:val="ListParagraph"/>
        <w:numPr>
          <w:ilvl w:val="0"/>
          <w:numId w:val="77"/>
        </w:numPr>
        <w:spacing w:after="0" w:line="360" w:lineRule="auto"/>
        <w:ind w:left="360"/>
        <w:jc w:val="both"/>
        <w:rPr>
          <w:rFonts w:ascii="Times New Roman" w:hAnsi="Times New Roman"/>
          <w:sz w:val="24"/>
          <w:szCs w:val="24"/>
        </w:rPr>
      </w:pPr>
      <w:r w:rsidRPr="00A35E24">
        <w:rPr>
          <w:rFonts w:ascii="Times New Roman" w:hAnsi="Times New Roman"/>
          <w:i/>
          <w:iCs/>
          <w:sz w:val="24"/>
          <w:szCs w:val="24"/>
        </w:rPr>
        <w:t>Bussines Tourist</w:t>
      </w:r>
      <w:r w:rsidRPr="00A35E24">
        <w:rPr>
          <w:rFonts w:ascii="Times New Roman" w:hAnsi="Times New Roman"/>
          <w:sz w:val="24"/>
          <w:szCs w:val="24"/>
        </w:rPr>
        <w:t xml:space="preserve"> </w:t>
      </w:r>
    </w:p>
    <w:p w14:paraId="5C9142CA" w14:textId="2B3B1BA5" w:rsidR="00917C15" w:rsidRDefault="00917C15" w:rsidP="00A35E24">
      <w:pPr>
        <w:pStyle w:val="ListParagraph"/>
        <w:spacing w:after="0" w:line="360" w:lineRule="auto"/>
        <w:ind w:left="360"/>
        <w:jc w:val="both"/>
        <w:rPr>
          <w:rFonts w:ascii="Times New Roman" w:hAnsi="Times New Roman"/>
          <w:sz w:val="24"/>
          <w:szCs w:val="24"/>
        </w:rPr>
      </w:pPr>
      <w:r w:rsidRPr="00A35E24">
        <w:rPr>
          <w:rFonts w:ascii="Times New Roman" w:hAnsi="Times New Roman"/>
          <w:sz w:val="24"/>
          <w:szCs w:val="24"/>
        </w:rPr>
        <w:t>Jenis wisatawan yang datang untuk kepentingan bisnis dan melakukan kegiatan wisata setelah kegiatan utamanya selesai. Biasanya jenis wisatawan ini akan melakukan kegiatan wisatanya di hari terakhir sebelum kembali ke negara atau daerah asal masing-masing.</w:t>
      </w:r>
    </w:p>
    <w:p w14:paraId="505BDAF5" w14:textId="517A64B4" w:rsidR="00A35E24" w:rsidRDefault="00A35E24" w:rsidP="00754BD6">
      <w:pPr>
        <w:pStyle w:val="ListParagraph"/>
        <w:spacing w:after="0" w:line="360" w:lineRule="auto"/>
        <w:ind w:left="0" w:firstLine="540"/>
        <w:jc w:val="both"/>
        <w:rPr>
          <w:rFonts w:ascii="Times New Roman" w:hAnsi="Times New Roman" w:cs="Times New Roman"/>
          <w:sz w:val="24"/>
          <w:szCs w:val="24"/>
        </w:rPr>
      </w:pPr>
      <w:r w:rsidRPr="00A35E24">
        <w:rPr>
          <w:rFonts w:ascii="Times New Roman" w:hAnsi="Times New Roman" w:cs="Times New Roman"/>
          <w:sz w:val="24"/>
          <w:szCs w:val="24"/>
        </w:rPr>
        <w:t xml:space="preserve">Karakteristik wisatawan menurut Frans Teguh dikelompokkan menjadi generasi millennial atau generasi Y, generasi centennnials atau generasi Z dan generasi Alfa atau generasi A. Menurut Frans Teguh, generasi Y memiliki pola aktifitas kepariwisataan dengan karakteristik antara lain </w:t>
      </w:r>
      <w:r w:rsidRPr="00A35E24">
        <w:rPr>
          <w:rFonts w:ascii="Times New Roman" w:hAnsi="Times New Roman" w:cs="Times New Roman"/>
          <w:i/>
          <w:iCs/>
          <w:sz w:val="24"/>
          <w:szCs w:val="24"/>
        </w:rPr>
        <w:t>connectivity, looking for interaction, happy to share, authentic experiences dan selective spending.</w:t>
      </w:r>
      <w:r w:rsidRPr="00A35E24">
        <w:rPr>
          <w:rFonts w:ascii="Times New Roman" w:hAnsi="Times New Roman" w:cs="Times New Roman"/>
          <w:sz w:val="24"/>
          <w:szCs w:val="24"/>
        </w:rPr>
        <w:t xml:space="preserve"> </w:t>
      </w:r>
      <w:r w:rsidRPr="00A35E24">
        <w:rPr>
          <w:rFonts w:ascii="Times New Roman" w:hAnsi="Times New Roman" w:cs="Times New Roman"/>
          <w:sz w:val="24"/>
          <w:szCs w:val="24"/>
        </w:rPr>
        <w:lastRenderedPageBreak/>
        <w:t>Pada generasi Z memiliki pola aktifitas kepariwisataan dengan karakteristik antara lain terintegrasi dengan dunia digital</w:t>
      </w:r>
      <w:r w:rsidRPr="00A35E24">
        <w:rPr>
          <w:rFonts w:ascii="Times New Roman" w:hAnsi="Times New Roman" w:cs="Times New Roman"/>
          <w:i/>
          <w:iCs/>
          <w:sz w:val="24"/>
          <w:szCs w:val="24"/>
        </w:rPr>
        <w:t>, looking for novelty, happy to create business and activities through digital, personal and authentic experiences</w:t>
      </w:r>
      <w:r w:rsidRPr="00A35E24">
        <w:rPr>
          <w:rFonts w:ascii="Times New Roman" w:hAnsi="Times New Roman" w:cs="Times New Roman"/>
          <w:sz w:val="24"/>
          <w:szCs w:val="24"/>
        </w:rPr>
        <w:t xml:space="preserve"> dan pilihan pembelanjaaan lebih variati dan serba bisa. Terakhir generasi A, memiliki pola kepariwisataan dengan karakteristik antara lain </w:t>
      </w:r>
      <w:r w:rsidRPr="00A35E24">
        <w:rPr>
          <w:rFonts w:ascii="Times New Roman" w:hAnsi="Times New Roman" w:cs="Times New Roman"/>
          <w:i/>
          <w:iCs/>
          <w:sz w:val="24"/>
          <w:szCs w:val="24"/>
        </w:rPr>
        <w:t xml:space="preserve">blended connectivity, looking for </w:t>
      </w:r>
      <w:proofErr w:type="gramStart"/>
      <w:r w:rsidRPr="00A35E24">
        <w:rPr>
          <w:rFonts w:ascii="Times New Roman" w:hAnsi="Times New Roman" w:cs="Times New Roman"/>
          <w:i/>
          <w:iCs/>
          <w:sz w:val="24"/>
          <w:szCs w:val="24"/>
        </w:rPr>
        <w:t>multi</w:t>
      </w:r>
      <w:r>
        <w:rPr>
          <w:rFonts w:ascii="Times New Roman" w:hAnsi="Times New Roman" w:cs="Times New Roman"/>
          <w:i/>
          <w:iCs/>
          <w:sz w:val="24"/>
          <w:szCs w:val="24"/>
        </w:rPr>
        <w:t xml:space="preserve"> </w:t>
      </w:r>
      <w:r w:rsidRPr="00A35E24">
        <w:rPr>
          <w:rFonts w:ascii="Times New Roman" w:hAnsi="Times New Roman" w:cs="Times New Roman"/>
          <w:i/>
          <w:iCs/>
          <w:sz w:val="24"/>
          <w:szCs w:val="24"/>
        </w:rPr>
        <w:t>interaction</w:t>
      </w:r>
      <w:proofErr w:type="gramEnd"/>
      <w:r w:rsidRPr="00A35E24">
        <w:rPr>
          <w:rFonts w:ascii="Times New Roman" w:hAnsi="Times New Roman" w:cs="Times New Roman"/>
          <w:i/>
          <w:iCs/>
          <w:sz w:val="24"/>
          <w:szCs w:val="24"/>
        </w:rPr>
        <w:t xml:space="preserve">, digital addictive, blended experiences, dan high risk activity </w:t>
      </w:r>
      <w:r w:rsidRPr="00A35E24">
        <w:rPr>
          <w:rFonts w:ascii="Times New Roman" w:hAnsi="Times New Roman" w:cs="Times New Roman"/>
          <w:sz w:val="24"/>
          <w:szCs w:val="24"/>
        </w:rPr>
        <w:t>dalam digital integration.</w:t>
      </w:r>
      <w:r>
        <w:rPr>
          <w:rStyle w:val="FootnoteReference"/>
          <w:rFonts w:ascii="Times New Roman" w:hAnsi="Times New Roman" w:cs="Times New Roman"/>
          <w:sz w:val="24"/>
          <w:szCs w:val="24"/>
        </w:rPr>
        <w:footnoteReference w:id="47"/>
      </w:r>
    </w:p>
    <w:p w14:paraId="215F3CF2" w14:textId="77777777" w:rsidR="00866219" w:rsidRPr="009563DF" w:rsidRDefault="00866219" w:rsidP="009563DF">
      <w:pPr>
        <w:pStyle w:val="ListParagraph"/>
        <w:spacing w:after="0" w:line="360" w:lineRule="auto"/>
        <w:ind w:left="0" w:firstLine="720"/>
        <w:jc w:val="both"/>
        <w:rPr>
          <w:rFonts w:ascii="Times New Roman" w:hAnsi="Times New Roman" w:cs="Times New Roman"/>
          <w:sz w:val="24"/>
          <w:szCs w:val="24"/>
        </w:rPr>
      </w:pPr>
    </w:p>
    <w:p w14:paraId="19F97CB5" w14:textId="69072903" w:rsidR="005472E0" w:rsidRPr="00113C17" w:rsidRDefault="00A83653" w:rsidP="0046366C">
      <w:pPr>
        <w:pStyle w:val="Heading3"/>
        <w:numPr>
          <w:ilvl w:val="0"/>
          <w:numId w:val="117"/>
        </w:numPr>
        <w:spacing w:before="0" w:line="360" w:lineRule="auto"/>
        <w:ind w:left="360"/>
        <w:rPr>
          <w:i/>
          <w:iCs/>
        </w:rPr>
      </w:pPr>
      <w:bookmarkStart w:id="110" w:name="_Toc179551066"/>
      <w:bookmarkStart w:id="111" w:name="_Toc179552324"/>
      <w:bookmarkStart w:id="112" w:name="_Toc179552794"/>
      <w:bookmarkStart w:id="113" w:name="_Toc179552975"/>
      <w:bookmarkStart w:id="114" w:name="_Toc180315032"/>
      <w:bookmarkStart w:id="115" w:name="_Toc180574721"/>
      <w:bookmarkStart w:id="116" w:name="_Toc181603950"/>
      <w:bookmarkStart w:id="117" w:name="_Toc181972315"/>
      <w:bookmarkStart w:id="118" w:name="_Toc182396834"/>
      <w:bookmarkStart w:id="119" w:name="_Toc182561106"/>
      <w:bookmarkStart w:id="120" w:name="_Toc182562181"/>
      <w:bookmarkStart w:id="121" w:name="_Toc182910746"/>
      <w:bookmarkStart w:id="122" w:name="_Toc184114440"/>
      <w:r w:rsidRPr="00113C17">
        <w:t>Budaya</w:t>
      </w:r>
      <w:bookmarkEnd w:id="110"/>
      <w:bookmarkEnd w:id="111"/>
      <w:bookmarkEnd w:id="112"/>
      <w:bookmarkEnd w:id="113"/>
      <w:bookmarkEnd w:id="114"/>
      <w:bookmarkEnd w:id="115"/>
      <w:bookmarkEnd w:id="116"/>
      <w:bookmarkEnd w:id="117"/>
      <w:bookmarkEnd w:id="118"/>
      <w:bookmarkEnd w:id="119"/>
      <w:bookmarkEnd w:id="120"/>
      <w:bookmarkEnd w:id="121"/>
      <w:bookmarkEnd w:id="122"/>
    </w:p>
    <w:p w14:paraId="2A2D8EB7" w14:textId="233DE7BC" w:rsidR="00A83653" w:rsidRPr="00D86471" w:rsidRDefault="00A83653" w:rsidP="00EA77A3">
      <w:pPr>
        <w:pStyle w:val="ListParagraph"/>
        <w:spacing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Budaya merupakan salah satu aspek paling mendasar dalam kehidupan manusia yang mencerminkan identitas, nilai, dan tradisi yang diwariskan dari generasi ke generasi. Budaya mencakup berbagai elemen, mulai dari bahasa, seni, adat istiadat, hingga cara hidup yang membentuk dan mengarahkan perilaku individu maupun kelompok dalam masyarakat. Dalam konteks Yogyakarta</w:t>
      </w:r>
      <w:r w:rsidR="00EA77A3">
        <w:rPr>
          <w:rFonts w:ascii="Times New Roman" w:hAnsi="Times New Roman" w:cs="Times New Roman"/>
          <w:sz w:val="24"/>
          <w:szCs w:val="24"/>
        </w:rPr>
        <w:t xml:space="preserve"> </w:t>
      </w:r>
      <w:r w:rsidRPr="00D86471">
        <w:rPr>
          <w:rFonts w:ascii="Times New Roman" w:hAnsi="Times New Roman" w:cs="Times New Roman"/>
          <w:sz w:val="24"/>
          <w:szCs w:val="24"/>
        </w:rPr>
        <w:t>yang dikenal sebagai pusat kebudayaan, pentingnya budaya ini diakui dan dijaga melalui berbagai regulasi</w:t>
      </w:r>
      <w:r w:rsidR="00EA77A3">
        <w:rPr>
          <w:rFonts w:ascii="Times New Roman" w:hAnsi="Times New Roman" w:cs="Times New Roman"/>
          <w:sz w:val="24"/>
          <w:szCs w:val="24"/>
        </w:rPr>
        <w:t xml:space="preserve"> yang</w:t>
      </w:r>
      <w:r w:rsidRPr="00D86471">
        <w:rPr>
          <w:rFonts w:ascii="Times New Roman" w:hAnsi="Times New Roman" w:cs="Times New Roman"/>
          <w:sz w:val="24"/>
          <w:szCs w:val="24"/>
        </w:rPr>
        <w:t xml:space="preserve"> menggarisbawahi pentingnya kebudayaan dalam kehidupan sehari-hari dan mengintegrasikannya dengan kebijakan pembangunan daerah, sehingga budaya Yogyakarta tetap hidup dan berkontribusi pada perkembangan sosial dan ekonomi, sambil tetap mempertahankan esensinya. Ada beberapa definisi budaya diantaranya yaitu:</w:t>
      </w:r>
    </w:p>
    <w:p w14:paraId="318005D2" w14:textId="77777777" w:rsidR="00B60C63" w:rsidRPr="00D86471" w:rsidRDefault="00B60C63" w:rsidP="0046366C">
      <w:pPr>
        <w:pStyle w:val="ListParagraph"/>
        <w:numPr>
          <w:ilvl w:val="0"/>
          <w:numId w:val="30"/>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Menurut Soedjatmoko menjelaskan bahwa budaya adalah keseluruhan cara hidup manusia yang mencakup pengetahuan, kepercayaan, seni, moral, hukum, kebiasaan, dan keterampilan yang diperoleh oleh anggota masyarakat sebagai anggota masyarakat tersebut.</w:t>
      </w:r>
      <w:r w:rsidRPr="00D86471">
        <w:rPr>
          <w:rStyle w:val="FootnoteReference"/>
          <w:rFonts w:ascii="Times New Roman" w:hAnsi="Times New Roman" w:cs="Times New Roman"/>
          <w:sz w:val="24"/>
          <w:szCs w:val="24"/>
        </w:rPr>
        <w:footnoteReference w:id="48"/>
      </w:r>
    </w:p>
    <w:p w14:paraId="176C1BA3" w14:textId="77777777" w:rsidR="00B60C63" w:rsidRPr="00D86471" w:rsidRDefault="00B60C63" w:rsidP="0046366C">
      <w:pPr>
        <w:pStyle w:val="ListParagraph"/>
        <w:numPr>
          <w:ilvl w:val="0"/>
          <w:numId w:val="30"/>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Menurut Koentjaraningrat mendefinisikan budaya sebagai hasil karya, rasa, dan cipta manusia yang membentuk pola-pola perilaku dan cara hidup yang diwariskan dari generasi ke generasi dalam masyarakat.</w:t>
      </w:r>
      <w:r w:rsidRPr="00D86471">
        <w:rPr>
          <w:rStyle w:val="FootnoteReference"/>
          <w:rFonts w:ascii="Times New Roman" w:hAnsi="Times New Roman" w:cs="Times New Roman"/>
          <w:sz w:val="24"/>
          <w:szCs w:val="24"/>
        </w:rPr>
        <w:footnoteReference w:id="49"/>
      </w:r>
    </w:p>
    <w:p w14:paraId="296D0798" w14:textId="77777777" w:rsidR="00B60C63" w:rsidRPr="00D86471" w:rsidRDefault="00B60C63" w:rsidP="0046366C">
      <w:pPr>
        <w:pStyle w:val="ListParagraph"/>
        <w:numPr>
          <w:ilvl w:val="0"/>
          <w:numId w:val="30"/>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Menurut Mochtar Lubis mengartikan budaya sebagai kumpulan nilai-nilai, norma-norma, dan kebiasaan yang dikembangkan oleh masyarakat dalam konteks sejarah dan lingkungan sosial mereka, yang membentuk identitas dan pola perilaku mereka.</w:t>
      </w:r>
      <w:r w:rsidRPr="00D86471">
        <w:rPr>
          <w:rStyle w:val="FootnoteReference"/>
          <w:rFonts w:ascii="Times New Roman" w:hAnsi="Times New Roman" w:cs="Times New Roman"/>
          <w:sz w:val="24"/>
          <w:szCs w:val="24"/>
        </w:rPr>
        <w:footnoteReference w:id="50"/>
      </w:r>
    </w:p>
    <w:p w14:paraId="56C921B7" w14:textId="77777777" w:rsidR="00B60C63" w:rsidRPr="00D86471" w:rsidRDefault="00B60C63" w:rsidP="0046366C">
      <w:pPr>
        <w:pStyle w:val="ListParagraph"/>
        <w:numPr>
          <w:ilvl w:val="0"/>
          <w:numId w:val="30"/>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Menurut Selo Soemardjan mendefinisikan budaya sebagai keseluruhan cara hidup masyarakat yang terdiri dari semua pengetahuan, kebiasaan, adat istiadat, dan barang-barang material yang diturunkan dari generasi ke generasi.</w:t>
      </w:r>
      <w:r w:rsidRPr="00D86471">
        <w:rPr>
          <w:rStyle w:val="FootnoteReference"/>
          <w:rFonts w:ascii="Times New Roman" w:hAnsi="Times New Roman" w:cs="Times New Roman"/>
          <w:sz w:val="24"/>
          <w:szCs w:val="24"/>
        </w:rPr>
        <w:footnoteReference w:id="51"/>
      </w:r>
    </w:p>
    <w:p w14:paraId="7D1F5EF7" w14:textId="77777777" w:rsidR="00B60C63" w:rsidRPr="00D86471" w:rsidRDefault="00B60C63" w:rsidP="0046366C">
      <w:pPr>
        <w:pStyle w:val="ListParagraph"/>
        <w:numPr>
          <w:ilvl w:val="0"/>
          <w:numId w:val="30"/>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lastRenderedPageBreak/>
        <w:t>Menurut M. J. Soejono mengartikan budaya sebagai sekumpulan pola perilaku dan cara berpikir yang telah dikembangkan oleh kelompok masyarakat tertentu yang diwariskan melalui proses sosial dan mendalamkan ikatan sosial di dalam masyarakat.</w:t>
      </w:r>
      <w:r w:rsidRPr="00D86471">
        <w:rPr>
          <w:rStyle w:val="FootnoteReference"/>
          <w:rFonts w:ascii="Times New Roman" w:hAnsi="Times New Roman" w:cs="Times New Roman"/>
          <w:sz w:val="24"/>
          <w:szCs w:val="24"/>
        </w:rPr>
        <w:footnoteReference w:id="52"/>
      </w:r>
    </w:p>
    <w:p w14:paraId="378B22BE" w14:textId="77777777" w:rsidR="00B60C63" w:rsidRPr="00D86471" w:rsidRDefault="00B60C63" w:rsidP="0046366C">
      <w:pPr>
        <w:pStyle w:val="ListParagraph"/>
        <w:numPr>
          <w:ilvl w:val="0"/>
          <w:numId w:val="30"/>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Menurut Sumarsono menjelaskan bahwa budaya adalah keseluruhan bentuk dan struktur dari produk kebudayaan yang dikembangkan oleh suatu masyarakat, termasuk sistem simbol, nilai-nilai, dan norma-norma yang mempengaruhi perilaku dan pola hidup masyarakat tersebut.</w:t>
      </w:r>
      <w:r w:rsidRPr="00D86471">
        <w:rPr>
          <w:rStyle w:val="FootnoteReference"/>
          <w:rFonts w:ascii="Times New Roman" w:hAnsi="Times New Roman" w:cs="Times New Roman"/>
          <w:sz w:val="24"/>
          <w:szCs w:val="24"/>
        </w:rPr>
        <w:footnoteReference w:id="53"/>
      </w:r>
    </w:p>
    <w:p w14:paraId="3896527B" w14:textId="77777777" w:rsidR="00A83653" w:rsidRPr="00D86471" w:rsidRDefault="00A83653" w:rsidP="00754BD6">
      <w:pPr>
        <w:pStyle w:val="ListParagraph"/>
        <w:spacing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Budaya adalah suatu konsep yang membangkit minat dan berkenaan dengan cara manusia hidup, belajar berpikir, merasa, mempercayai, dan mengusahakan apa yang patut menurut budanya dalam arti kata merupakan tingkah laku dan gejala sosial yang menggambarkan identitas dan citra suatu masyarakat.</w:t>
      </w:r>
      <w:r w:rsidRPr="00D86471">
        <w:rPr>
          <w:rStyle w:val="FootnoteReference"/>
          <w:rFonts w:ascii="Times New Roman" w:hAnsi="Times New Roman" w:cs="Times New Roman"/>
          <w:sz w:val="24"/>
          <w:szCs w:val="24"/>
        </w:rPr>
        <w:footnoteReference w:id="54"/>
      </w:r>
      <w:r w:rsidRPr="00D86471">
        <w:rPr>
          <w:rFonts w:ascii="Times New Roman" w:hAnsi="Times New Roman" w:cs="Times New Roman"/>
          <w:sz w:val="24"/>
          <w:szCs w:val="24"/>
        </w:rPr>
        <w:t xml:space="preserve"> Budaya didefinisikan sebagai cara hidup orang yang dipindahkan dari generasi ke generasi melalui berbagai proses pembelajaran untuk menciptakan cara hidup tertentu yang paling cocok dengan lingkungannya. Budaya merupakan pola asumsi dasar bersama yang dipelajari kelompok melalui pemecahan masalah adaptasi eksternal dan integrasi internal. Sekelompok orang terorganisasi yang mempunyai tujuan, keyakinan dan nilai-nilai yang sama, dan dapat diukur melalui pengaruhnya pada motivasi.</w:t>
      </w:r>
      <w:r w:rsidRPr="00D86471">
        <w:rPr>
          <w:rStyle w:val="FootnoteReference"/>
          <w:rFonts w:ascii="Times New Roman" w:hAnsi="Times New Roman" w:cs="Times New Roman"/>
          <w:sz w:val="24"/>
          <w:szCs w:val="24"/>
        </w:rPr>
        <w:footnoteReference w:id="55"/>
      </w:r>
    </w:p>
    <w:p w14:paraId="2A29278D" w14:textId="18EFEBBE" w:rsidR="00A83653" w:rsidRPr="00D86471" w:rsidRDefault="00A83653" w:rsidP="00754BD6">
      <w:pPr>
        <w:pStyle w:val="ListParagraph"/>
        <w:spacing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Dengan beragam definisi yang telah diuraikan, dapat diperoleh pengertian bahwa budaya tidak hanya menjadi identitas suatu masyarakat, tetapi juga berperan sebagai warisan yang terus dipertahankan dan dikembangkan dari generasi ke generasi. Melalui pemahaman yang mendalam tentang budaya, kita dapat menghargai perbedaan, memperkuat jatidiri, dan memajukan kehidupan bermasyarakat secara lebih harmonis sesuai dengan nilai-nilai yang telah diwariskan.</w:t>
      </w:r>
    </w:p>
    <w:p w14:paraId="7F5679C5" w14:textId="1C86F98C" w:rsidR="00DE4D4E" w:rsidRPr="00EA77A3" w:rsidRDefault="00A83653" w:rsidP="00EA77A3">
      <w:pPr>
        <w:pStyle w:val="ListParagraph"/>
        <w:spacing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Menurut Koentjaraningrat, istilah universal menunjukkan bahwa unsur-unsur kebudayaan bersifat universal dan dapat ditemukan di dalam kebudayaan semua bangsa yang tersebar di berbagai penjuru dunia. Ketujuh unsur kebudayaan tersebut adalah:</w:t>
      </w:r>
      <w:r w:rsidRPr="00D86471">
        <w:rPr>
          <w:rStyle w:val="FootnoteReference"/>
          <w:rFonts w:ascii="Times New Roman" w:hAnsi="Times New Roman" w:cs="Times New Roman"/>
          <w:sz w:val="24"/>
          <w:szCs w:val="24"/>
        </w:rPr>
        <w:footnoteReference w:id="56"/>
      </w:r>
    </w:p>
    <w:p w14:paraId="00A6AB5C" w14:textId="77777777" w:rsidR="00A83653" w:rsidRPr="00D86471" w:rsidRDefault="00A83653" w:rsidP="00FF40BA">
      <w:pPr>
        <w:pStyle w:val="ListParagraph"/>
        <w:numPr>
          <w:ilvl w:val="1"/>
          <w:numId w:val="7"/>
        </w:numPr>
        <w:spacing w:after="160" w:line="360" w:lineRule="auto"/>
        <w:ind w:left="360" w:hanging="360"/>
        <w:jc w:val="both"/>
        <w:rPr>
          <w:rFonts w:ascii="Times New Roman" w:hAnsi="Times New Roman" w:cs="Times New Roman"/>
          <w:sz w:val="24"/>
          <w:szCs w:val="24"/>
        </w:rPr>
      </w:pPr>
      <w:r w:rsidRPr="00D86471">
        <w:rPr>
          <w:rFonts w:ascii="Times New Roman" w:hAnsi="Times New Roman" w:cs="Times New Roman"/>
          <w:sz w:val="24"/>
          <w:szCs w:val="24"/>
        </w:rPr>
        <w:t>Sistem Bahasa</w:t>
      </w:r>
    </w:p>
    <w:p w14:paraId="150891EF" w14:textId="77777777" w:rsidR="00A83653" w:rsidRPr="00D86471" w:rsidRDefault="00A83653" w:rsidP="003979C3">
      <w:pPr>
        <w:pStyle w:val="ListParagraph"/>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 xml:space="preserve">Bahasa merupakan sarana bagi manusia untuk memenuhi kebutuhan sosialnya untuk berinteraksi atau berhubungan dengan sesamanya. Dalam ilmu antropologi, studi mengenai bahasa disebut dengan istilah antropologi linguistik. Menurut Keesing, kemampuan manusia dalam membangun tradisi budaya, menciptakan pemahaman tentang fenomena sosial yang </w:t>
      </w:r>
      <w:r w:rsidRPr="00D86471">
        <w:rPr>
          <w:rFonts w:ascii="Times New Roman" w:hAnsi="Times New Roman" w:cs="Times New Roman"/>
          <w:sz w:val="24"/>
          <w:szCs w:val="24"/>
        </w:rPr>
        <w:lastRenderedPageBreak/>
        <w:t>diungkapkan secara simbolik, dan mewariskannya kepada generasi penerusnya sangat bergantung pada bahasa. Dengan demikian, bahasa menduduki porsi yang penting dalam analisa kebudayaan manusia.</w:t>
      </w:r>
    </w:p>
    <w:p w14:paraId="04D3496F" w14:textId="77777777" w:rsidR="00A83653" w:rsidRPr="00D86471" w:rsidRDefault="00A83653" w:rsidP="00FF40BA">
      <w:pPr>
        <w:pStyle w:val="ListParagraph"/>
        <w:numPr>
          <w:ilvl w:val="1"/>
          <w:numId w:val="7"/>
        </w:numPr>
        <w:spacing w:after="160" w:line="360" w:lineRule="auto"/>
        <w:ind w:left="360" w:hanging="360"/>
        <w:jc w:val="both"/>
        <w:rPr>
          <w:rFonts w:ascii="Times New Roman" w:hAnsi="Times New Roman" w:cs="Times New Roman"/>
          <w:sz w:val="24"/>
          <w:szCs w:val="24"/>
        </w:rPr>
      </w:pPr>
      <w:r w:rsidRPr="00D86471">
        <w:rPr>
          <w:rFonts w:ascii="Times New Roman" w:hAnsi="Times New Roman" w:cs="Times New Roman"/>
          <w:sz w:val="24"/>
          <w:szCs w:val="24"/>
        </w:rPr>
        <w:t>Sistem Pengetahuan</w:t>
      </w:r>
    </w:p>
    <w:p w14:paraId="38B4CA81" w14:textId="77777777" w:rsidR="00A83653" w:rsidRPr="00D86471" w:rsidRDefault="00A83653" w:rsidP="003979C3">
      <w:pPr>
        <w:pStyle w:val="ListParagraph"/>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Sistem pengetahuan dalam kultural universal berkaitan dengan sistem peralatan hidup dan teknologi karena sistem pengetahuan bersifat abstrak dan berwujud di dalam ide manusia. Sistem pengetahuan sangat luas batasannya karena mencakup pengetahuan manusia tentang berbagai unsur yang digunakan dalam kehidupannya. Banyak suku bangsa yang tidak dapat bertahan hidup apabila mereka tidak mengetahui dengan teliti pada musim-musim apa berbagai jenis ikan pindah ke hulu sungai. Selain itu, manusia tidak dapat membuat alat-alat apabila tidak mengetahui dengan teliti ciri ciri bahan mentah yang mereka pakai untuk membuat alat-alat tersebut. Tiap kebudayaan selalu mempunyai suatu himpunan pengetahuan tentang alam, tumbuh-tumbuhan, binatang, benda, dan manusia yang ada di sekitarnya.</w:t>
      </w:r>
    </w:p>
    <w:p w14:paraId="0AC98847" w14:textId="77777777" w:rsidR="00A83653" w:rsidRPr="00D86471" w:rsidRDefault="00A83653" w:rsidP="00FF40BA">
      <w:pPr>
        <w:pStyle w:val="ListParagraph"/>
        <w:numPr>
          <w:ilvl w:val="1"/>
          <w:numId w:val="7"/>
        </w:numPr>
        <w:spacing w:after="160" w:line="360" w:lineRule="auto"/>
        <w:ind w:left="360" w:hanging="360"/>
        <w:jc w:val="both"/>
        <w:rPr>
          <w:rFonts w:ascii="Times New Roman" w:hAnsi="Times New Roman" w:cs="Times New Roman"/>
          <w:sz w:val="24"/>
          <w:szCs w:val="24"/>
        </w:rPr>
      </w:pPr>
      <w:r w:rsidRPr="00D86471">
        <w:rPr>
          <w:rFonts w:ascii="Times New Roman" w:hAnsi="Times New Roman" w:cs="Times New Roman"/>
          <w:sz w:val="24"/>
          <w:szCs w:val="24"/>
        </w:rPr>
        <w:t>Sistem Sosial</w:t>
      </w:r>
    </w:p>
    <w:p w14:paraId="707DB9A5" w14:textId="77777777" w:rsidR="00A83653" w:rsidRPr="00D86471" w:rsidRDefault="00A83653" w:rsidP="003979C3">
      <w:pPr>
        <w:pStyle w:val="ListParagraph"/>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Unsur budaya berupa sistem kekerabatan dan organisasi sosial merupakan usaha antropologi untuk memahami bagaimana manusia membentuk masyarakat melalui berbagai kelompok sosial. Menurut Koentjaraningrat tiap kelompok masyarakat kehidupannya diatur oleh adat istiadat dan aturan-aturan mengenai berbagai macam kesatuan di dalam lingkungan di mana dia hidup dan bergaul dari hari ke hari. Kesatuan sosial yang paling dekat dan dasar adalah kerabatnya, yaitu keluarga inti yang dekat dan kerabat yang lain. Selanjutnya, manusia akan digolongkan ke dalam tingkatan-tingkatan lokalitas geografis untuk membentuk organisasi sosial dalam kehidupannya.</w:t>
      </w:r>
    </w:p>
    <w:p w14:paraId="2247F571" w14:textId="77777777" w:rsidR="00A83653" w:rsidRPr="00D86471" w:rsidRDefault="00A83653" w:rsidP="00FF40BA">
      <w:pPr>
        <w:pStyle w:val="ListParagraph"/>
        <w:numPr>
          <w:ilvl w:val="1"/>
          <w:numId w:val="7"/>
        </w:numPr>
        <w:spacing w:after="160" w:line="360" w:lineRule="auto"/>
        <w:ind w:left="360" w:hanging="360"/>
        <w:jc w:val="both"/>
        <w:rPr>
          <w:rFonts w:ascii="Times New Roman" w:hAnsi="Times New Roman" w:cs="Times New Roman"/>
          <w:sz w:val="24"/>
          <w:szCs w:val="24"/>
        </w:rPr>
      </w:pPr>
      <w:r w:rsidRPr="00D86471">
        <w:rPr>
          <w:rFonts w:ascii="Times New Roman" w:hAnsi="Times New Roman" w:cs="Times New Roman"/>
          <w:sz w:val="24"/>
          <w:szCs w:val="24"/>
        </w:rPr>
        <w:t>Sistem Peralatan Hidup dan Teknologi</w:t>
      </w:r>
    </w:p>
    <w:p w14:paraId="3D9FA553" w14:textId="77777777" w:rsidR="00A83653" w:rsidRPr="00D86471" w:rsidRDefault="00A83653" w:rsidP="003979C3">
      <w:pPr>
        <w:pStyle w:val="ListParagraph"/>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Manusia selalu berusaha untuk mempertahankan hidupnya sehingga mereka akan selalu membuat peralatan atau benda-benda tersebut. Perhatian awal para antropolog dalam memahami kebudayaan manusia berdasarkan unsur teknologi yang dipakai suatu masyarakat berupa benda-benda yang dijadikan sebagai peralatan hidup dengan bentuk dan teknologi yang masih sederhana. Dengan demikian, bahasan tentang unsur kebudayaan yang termasuk dalam peralatan hidup dan teknologi merupakan bahasan kebudayaan fisik.</w:t>
      </w:r>
    </w:p>
    <w:p w14:paraId="3096409D" w14:textId="77777777" w:rsidR="00A83653" w:rsidRPr="00D86471" w:rsidRDefault="00A83653" w:rsidP="00FF40BA">
      <w:pPr>
        <w:pStyle w:val="ListParagraph"/>
        <w:numPr>
          <w:ilvl w:val="1"/>
          <w:numId w:val="7"/>
        </w:numPr>
        <w:spacing w:after="160" w:line="360" w:lineRule="auto"/>
        <w:ind w:left="360" w:hanging="360"/>
        <w:jc w:val="both"/>
        <w:rPr>
          <w:rFonts w:ascii="Times New Roman" w:hAnsi="Times New Roman" w:cs="Times New Roman"/>
          <w:sz w:val="24"/>
          <w:szCs w:val="24"/>
        </w:rPr>
      </w:pPr>
      <w:r w:rsidRPr="00D86471">
        <w:rPr>
          <w:rFonts w:ascii="Times New Roman" w:hAnsi="Times New Roman" w:cs="Times New Roman"/>
          <w:sz w:val="24"/>
          <w:szCs w:val="24"/>
        </w:rPr>
        <w:t>Sistem Mata Pencaharian Hidup</w:t>
      </w:r>
    </w:p>
    <w:p w14:paraId="0F398A40" w14:textId="77777777" w:rsidR="00A83653" w:rsidRPr="00D86471" w:rsidRDefault="00A83653" w:rsidP="003979C3">
      <w:pPr>
        <w:pStyle w:val="ListParagraph"/>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Mata pencaharian atau aktivitas ekonomi suatu masyarakat menjadi fokus kajian penting etnografi. Penelitian etnografi mengenai sistem mata pencaharian mengkaji bagaimana cara mata pencaharian suatu kelompok masyarakat atau sistem perekonomian mereka untuk mencukupi kebutuhan hidupnya.</w:t>
      </w:r>
    </w:p>
    <w:p w14:paraId="2D796A1B" w14:textId="77777777" w:rsidR="00A83653" w:rsidRPr="00D86471" w:rsidRDefault="00A83653" w:rsidP="00FF40BA">
      <w:pPr>
        <w:pStyle w:val="ListParagraph"/>
        <w:numPr>
          <w:ilvl w:val="1"/>
          <w:numId w:val="7"/>
        </w:numPr>
        <w:spacing w:after="160" w:line="360" w:lineRule="auto"/>
        <w:ind w:left="360" w:hanging="360"/>
        <w:jc w:val="both"/>
        <w:rPr>
          <w:rFonts w:ascii="Times New Roman" w:hAnsi="Times New Roman" w:cs="Times New Roman"/>
          <w:sz w:val="24"/>
          <w:szCs w:val="24"/>
        </w:rPr>
      </w:pPr>
      <w:r w:rsidRPr="00D86471">
        <w:rPr>
          <w:rFonts w:ascii="Times New Roman" w:hAnsi="Times New Roman" w:cs="Times New Roman"/>
          <w:sz w:val="24"/>
          <w:szCs w:val="24"/>
        </w:rPr>
        <w:lastRenderedPageBreak/>
        <w:t>Sistem Religi</w:t>
      </w:r>
    </w:p>
    <w:p w14:paraId="25E851C5" w14:textId="77777777" w:rsidR="00A83653" w:rsidRPr="00D86471" w:rsidRDefault="00A83653" w:rsidP="003979C3">
      <w:pPr>
        <w:pStyle w:val="ListParagraph"/>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Asal mula permasalahan fungsi religi dalam masyarakat adalah adanya pertanyaan mengapa manusia percaya kepada adanya suatu kekuatan gaib atau supranatural yang dianggap lebih tinggi daripada manusia dan mengapa manusia itu melakukan berbagai cara untuk berkomunikasi dan mencari hubunganhubungan dengan kekuatan-kekuatan supranatural tersebut. Dalam usaha untuk memecahkan pertanyaan mendasar yang menjadi penyebab lahirnya asal mula religi tersebut, para ilmuwan sosial berasumsi bahwa religi suku-suku bangsa di luar Eropa adalah sisa dari bentuk-bentuk religi kuno yang dianut oleh seluruh umat manusia pada zaman dahulu ketika kebudayaan mereka masih primitif.</w:t>
      </w:r>
    </w:p>
    <w:p w14:paraId="5C95C2BD" w14:textId="77777777" w:rsidR="00A83653" w:rsidRPr="00D86471" w:rsidRDefault="00A83653" w:rsidP="00FF40BA">
      <w:pPr>
        <w:pStyle w:val="ListParagraph"/>
        <w:numPr>
          <w:ilvl w:val="1"/>
          <w:numId w:val="7"/>
        </w:numPr>
        <w:spacing w:after="160" w:line="360" w:lineRule="auto"/>
        <w:ind w:left="360" w:hanging="360"/>
        <w:jc w:val="both"/>
        <w:rPr>
          <w:rFonts w:ascii="Times New Roman" w:hAnsi="Times New Roman" w:cs="Times New Roman"/>
          <w:sz w:val="24"/>
          <w:szCs w:val="24"/>
        </w:rPr>
      </w:pPr>
      <w:r w:rsidRPr="00D86471">
        <w:rPr>
          <w:rFonts w:ascii="Times New Roman" w:hAnsi="Times New Roman" w:cs="Times New Roman"/>
          <w:sz w:val="24"/>
          <w:szCs w:val="24"/>
        </w:rPr>
        <w:t>Kesenian</w:t>
      </w:r>
    </w:p>
    <w:p w14:paraId="785CB422" w14:textId="77777777" w:rsidR="00A83653" w:rsidRPr="00D86471" w:rsidRDefault="00A83653" w:rsidP="003979C3">
      <w:pPr>
        <w:pStyle w:val="ListParagraph"/>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Perhatian ahli antropologi mengenai seni bermula dari penelitian etnografi mengenai aktivitas kesenian suatu masyarakat tradisional. Deskripsi yang dikumpulkan dalam penelitian tersebut berisi mengenai benda-benda atau artefak yang memuat unsur seni, seperti patung, ukiran, dan hiasan. Penulisan etnografi awal tentang unsur seni pada kebudayaan manusia lebih mengarah pada teknikteknik dan proses pembuatan benda seni tersebut. Selain itu, deskripsi etnografi awal tersebut juga meneliti perkembangan seni musik, seni tari, dan seni drama dalam suatu masyarakat.</w:t>
      </w:r>
    </w:p>
    <w:p w14:paraId="177776A3" w14:textId="6D535E33" w:rsidR="00A83653" w:rsidRPr="00D86471" w:rsidRDefault="00A83653" w:rsidP="003979C3">
      <w:pPr>
        <w:pStyle w:val="ListParagraph"/>
        <w:spacing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Beberapa tokoh antropolog juga mengutarakan pendapatnya tentang unsur</w:t>
      </w:r>
      <w:r w:rsidR="00B8053F" w:rsidRPr="00D86471">
        <w:rPr>
          <w:rFonts w:ascii="Times New Roman" w:hAnsi="Times New Roman" w:cs="Times New Roman"/>
          <w:sz w:val="24"/>
          <w:szCs w:val="24"/>
        </w:rPr>
        <w:t>-</w:t>
      </w:r>
      <w:r w:rsidRPr="00D86471">
        <w:rPr>
          <w:rFonts w:ascii="Times New Roman" w:hAnsi="Times New Roman" w:cs="Times New Roman"/>
          <w:sz w:val="24"/>
          <w:szCs w:val="24"/>
        </w:rPr>
        <w:t xml:space="preserve">unsur yang terdapat dalam kebudayaan, Bronislaw Malinowski mengatakan ada 4 unsur pokok dalam kebudayaan yang meliputi: </w:t>
      </w:r>
      <w:r w:rsidRPr="00D86471">
        <w:rPr>
          <w:rStyle w:val="FootnoteReference"/>
          <w:rFonts w:ascii="Times New Roman" w:hAnsi="Times New Roman" w:cs="Times New Roman"/>
          <w:sz w:val="24"/>
          <w:szCs w:val="24"/>
        </w:rPr>
        <w:footnoteReference w:id="57"/>
      </w:r>
    </w:p>
    <w:p w14:paraId="5D0F0F79" w14:textId="77777777" w:rsidR="00A83653" w:rsidRPr="00D86471" w:rsidRDefault="00A83653" w:rsidP="00FF40BA">
      <w:pPr>
        <w:pStyle w:val="ListParagraph"/>
        <w:numPr>
          <w:ilvl w:val="1"/>
          <w:numId w:val="9"/>
        </w:numPr>
        <w:spacing w:after="160" w:line="360" w:lineRule="auto"/>
        <w:ind w:left="360" w:hanging="180"/>
        <w:jc w:val="both"/>
        <w:rPr>
          <w:rFonts w:ascii="Times New Roman" w:hAnsi="Times New Roman" w:cs="Times New Roman"/>
          <w:sz w:val="24"/>
          <w:szCs w:val="24"/>
        </w:rPr>
      </w:pPr>
      <w:r w:rsidRPr="00D86471">
        <w:rPr>
          <w:rFonts w:ascii="Times New Roman" w:hAnsi="Times New Roman" w:cs="Times New Roman"/>
          <w:sz w:val="24"/>
          <w:szCs w:val="24"/>
        </w:rPr>
        <w:t>Sistem norma sosial yang memungkinkan kerja sama antara para anggota masyarakat untuk menyesuaikan diri dengan alam sekelilingnya.</w:t>
      </w:r>
    </w:p>
    <w:p w14:paraId="25D18101" w14:textId="01201FD1" w:rsidR="00A83653" w:rsidRPr="00D86471" w:rsidRDefault="00A83653" w:rsidP="00FF40BA">
      <w:pPr>
        <w:pStyle w:val="ListParagraph"/>
        <w:numPr>
          <w:ilvl w:val="1"/>
          <w:numId w:val="9"/>
        </w:numPr>
        <w:spacing w:after="160" w:line="360" w:lineRule="auto"/>
        <w:ind w:left="360" w:hanging="180"/>
        <w:jc w:val="both"/>
        <w:rPr>
          <w:rFonts w:ascii="Times New Roman" w:hAnsi="Times New Roman" w:cs="Times New Roman"/>
          <w:sz w:val="24"/>
          <w:szCs w:val="24"/>
        </w:rPr>
      </w:pPr>
      <w:r w:rsidRPr="00D86471">
        <w:rPr>
          <w:rFonts w:ascii="Times New Roman" w:hAnsi="Times New Roman" w:cs="Times New Roman"/>
          <w:sz w:val="24"/>
          <w:szCs w:val="24"/>
        </w:rPr>
        <w:t>Organisasi ekonomi</w:t>
      </w:r>
      <w:r w:rsidR="00EA77A3">
        <w:rPr>
          <w:rFonts w:ascii="Times New Roman" w:hAnsi="Times New Roman" w:cs="Times New Roman"/>
          <w:sz w:val="24"/>
          <w:szCs w:val="24"/>
        </w:rPr>
        <w:t>.</w:t>
      </w:r>
    </w:p>
    <w:p w14:paraId="714EDA5A" w14:textId="04486E38" w:rsidR="00A83653" w:rsidRPr="00D86471" w:rsidRDefault="00A83653" w:rsidP="00FF40BA">
      <w:pPr>
        <w:pStyle w:val="ListParagraph"/>
        <w:numPr>
          <w:ilvl w:val="1"/>
          <w:numId w:val="9"/>
        </w:numPr>
        <w:spacing w:after="160" w:line="360" w:lineRule="auto"/>
        <w:ind w:left="360" w:hanging="180"/>
        <w:jc w:val="both"/>
        <w:rPr>
          <w:rFonts w:ascii="Times New Roman" w:hAnsi="Times New Roman" w:cs="Times New Roman"/>
          <w:sz w:val="24"/>
          <w:szCs w:val="24"/>
        </w:rPr>
      </w:pPr>
      <w:r w:rsidRPr="00D86471">
        <w:rPr>
          <w:rFonts w:ascii="Times New Roman" w:hAnsi="Times New Roman" w:cs="Times New Roman"/>
          <w:sz w:val="24"/>
          <w:szCs w:val="24"/>
        </w:rPr>
        <w:t xml:space="preserve">Alat-alat dan lembaga atau petugas-petugas untuk </w:t>
      </w:r>
      <w:r w:rsidR="00EA77A3">
        <w:rPr>
          <w:rFonts w:ascii="Times New Roman" w:hAnsi="Times New Roman" w:cs="Times New Roman"/>
          <w:sz w:val="24"/>
          <w:szCs w:val="24"/>
        </w:rPr>
        <w:t>Pendidikan.</w:t>
      </w:r>
    </w:p>
    <w:p w14:paraId="791BAA79" w14:textId="77777777" w:rsidR="00A83653" w:rsidRPr="00D86471" w:rsidRDefault="00A83653" w:rsidP="00FF40BA">
      <w:pPr>
        <w:pStyle w:val="ListParagraph"/>
        <w:numPr>
          <w:ilvl w:val="1"/>
          <w:numId w:val="9"/>
        </w:numPr>
        <w:spacing w:after="160" w:line="360" w:lineRule="auto"/>
        <w:ind w:left="360" w:hanging="180"/>
        <w:jc w:val="both"/>
        <w:rPr>
          <w:rFonts w:ascii="Times New Roman" w:hAnsi="Times New Roman" w:cs="Times New Roman"/>
          <w:sz w:val="24"/>
          <w:szCs w:val="24"/>
        </w:rPr>
      </w:pPr>
      <w:r w:rsidRPr="00D86471">
        <w:rPr>
          <w:rFonts w:ascii="Times New Roman" w:hAnsi="Times New Roman" w:cs="Times New Roman"/>
          <w:sz w:val="24"/>
          <w:szCs w:val="24"/>
        </w:rPr>
        <w:t>Organisasi kekuatan politik.</w:t>
      </w:r>
    </w:p>
    <w:p w14:paraId="3567E6DC" w14:textId="77777777" w:rsidR="00A83653" w:rsidRPr="00D86471" w:rsidRDefault="00A83653" w:rsidP="003979C3">
      <w:pPr>
        <w:pStyle w:val="ListParagraph"/>
        <w:spacing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Melalui kombinasi dari komponen-komponen ini, budaya berfungsi sebagai landasan yang memandu individu dalam berperilaku dan berinteraksi dalam masyarakat. Setiap komponen memainkan peran penting dalam menjaga keberlangsungan dan kestabilan sosial, serta mencerminkan dinamika dan keragaman kehidupan manusia dalam konteks budaya yang berbeda.</w:t>
      </w:r>
    </w:p>
    <w:p w14:paraId="6E1045FC" w14:textId="77777777" w:rsidR="00A83653" w:rsidRPr="00D86471" w:rsidRDefault="00A83653" w:rsidP="003979C3">
      <w:pPr>
        <w:pStyle w:val="ListParagraph"/>
        <w:spacing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 xml:space="preserve">Budaya memiliki beberapa fungsi penting yang berperan sentral dalam kehidupan manusia, baik pada level individu maupun kolektif. Fungsi-fungsi tersebut berperan dalam membentuk </w:t>
      </w:r>
      <w:r w:rsidRPr="00D86471">
        <w:rPr>
          <w:rFonts w:ascii="Times New Roman" w:hAnsi="Times New Roman" w:cs="Times New Roman"/>
          <w:sz w:val="24"/>
          <w:szCs w:val="24"/>
        </w:rPr>
        <w:lastRenderedPageBreak/>
        <w:t>struktur sosial, mengatur interaksi antarindividu, serta menjaga kesinambungan peradaban. Berikut beberapa fungsi utama budaya dalam kehidupan manusia:</w:t>
      </w:r>
      <w:r w:rsidRPr="00D86471">
        <w:rPr>
          <w:rStyle w:val="FootnoteReference"/>
          <w:rFonts w:ascii="Times New Roman" w:hAnsi="Times New Roman" w:cs="Times New Roman"/>
          <w:sz w:val="24"/>
          <w:szCs w:val="24"/>
        </w:rPr>
        <w:footnoteReference w:id="58"/>
      </w:r>
    </w:p>
    <w:p w14:paraId="0159BA01" w14:textId="77777777" w:rsidR="00A83653" w:rsidRPr="00D86471" w:rsidRDefault="00A83653" w:rsidP="00FF40BA">
      <w:pPr>
        <w:pStyle w:val="ListParagraph"/>
        <w:numPr>
          <w:ilvl w:val="0"/>
          <w:numId w:val="8"/>
        </w:numPr>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Identitas</w:t>
      </w:r>
      <w:r w:rsidRPr="00D86471">
        <w:rPr>
          <w:rFonts w:ascii="Times New Roman" w:hAnsi="Times New Roman" w:cs="Times New Roman"/>
          <w:sz w:val="24"/>
          <w:szCs w:val="24"/>
        </w:rPr>
        <w:br/>
        <w:t>Budaya berperan sebagai pencetak identitas bagi individu maupun kelompok. Identitas yang dibentuk oleh budaya memungkinkan individu merasakan keterikatan dan rasa memiliki terhadap kelompok sosial tertentu. Melalui budaya, seseorang memperoleh pemahaman tentang siapa dirinya dalam konteks sosial dan bagaimana ia seharusnya berperilaku. Identitas ini menciptakan kesamaan nilai, norma, dan pengalaman di antara anggota kelompok, sehingga menumbuhkan rasa kebersamaan dan solidaritas sosial. Identitas budaya juga seringkali menjadi ciri pembeda antara kelompok satu dengan yang lain, baik dalam skala lokal, nasional, maupun global.</w:t>
      </w:r>
    </w:p>
    <w:p w14:paraId="6A4169BD" w14:textId="77777777" w:rsidR="00A83653" w:rsidRPr="00D86471" w:rsidRDefault="00A83653" w:rsidP="00FF40BA">
      <w:pPr>
        <w:pStyle w:val="ListParagraph"/>
        <w:numPr>
          <w:ilvl w:val="0"/>
          <w:numId w:val="8"/>
        </w:numPr>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Pedoman Sosial</w:t>
      </w:r>
    </w:p>
    <w:p w14:paraId="6A826C66" w14:textId="77777777" w:rsidR="00A83653" w:rsidRPr="00D86471" w:rsidRDefault="00A83653" w:rsidP="000967EC">
      <w:pPr>
        <w:pStyle w:val="ListParagraph"/>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Budaya berfungsi sebagai sistem pedoman yang mengarahkan perilaku individu dalam masyarakat. Melalui nilai-nilai dan norma yang terkandung dalam budaya, perilaku individu dapat disesuaikan dengan harapan dan standar yang diterima secara umum oleh masyarakat. Fungsi ini memungkinkan interaksi sosial berlangsung dengan tertib dan teratur, karena budaya menyediakan kerangka acuan tentang apa yang dianggap benar, salah, patut, atau tidak pantas. Dengan kata lain, budaya mengatur bagaimana seseorang harus bertindak dalam berbagai situasi sosial, sehingga tercipta harmoni dan kohesi sosial dalam masyarakat.</w:t>
      </w:r>
    </w:p>
    <w:p w14:paraId="28856A36" w14:textId="77777777" w:rsidR="00A83653" w:rsidRPr="00D86471" w:rsidRDefault="00A83653" w:rsidP="00FF40BA">
      <w:pPr>
        <w:pStyle w:val="ListParagraph"/>
        <w:numPr>
          <w:ilvl w:val="0"/>
          <w:numId w:val="8"/>
        </w:numPr>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Kontinuitas Sosial</w:t>
      </w:r>
    </w:p>
    <w:p w14:paraId="6135F917" w14:textId="634F5CFF" w:rsidR="00DE4D4E" w:rsidRPr="00EA77A3" w:rsidRDefault="00A83653" w:rsidP="00EA77A3">
      <w:pPr>
        <w:pStyle w:val="ListParagraph"/>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Salah satu fungsi budaya yang signifikan adalah kemampuannya untuk menjaga kesinambungan dan stabilitas sosial. Budaya bertindak sebagai mekanisme pewarisan nilai, norma, adat istiadat, dan tradisi dari satu generasi ke generasi berikutnya. Proses ini memungkinkan masyarakat untuk mempertahankan identitas kolektif serta menjaga hubungan sosial yang telah terbentuk. Kontinuitas budaya juga berperan penting dalam menjaga integritas sosial dan politik, karena kebiasaan, hukum adat, serta praktik-praktik sosial yang diwariskan dari masa lalu menjadi landasan bagi stabilitas dan keberlanjutan peradaban.</w:t>
      </w:r>
    </w:p>
    <w:p w14:paraId="6EFE952A" w14:textId="77777777" w:rsidR="00A83653" w:rsidRPr="00D86471" w:rsidRDefault="00A83653" w:rsidP="00FF40BA">
      <w:pPr>
        <w:pStyle w:val="ListParagraph"/>
        <w:numPr>
          <w:ilvl w:val="0"/>
          <w:numId w:val="8"/>
        </w:numPr>
        <w:spacing w:line="360" w:lineRule="auto"/>
        <w:ind w:left="360"/>
        <w:rPr>
          <w:rFonts w:ascii="Times New Roman" w:hAnsi="Times New Roman" w:cs="Times New Roman"/>
          <w:sz w:val="24"/>
          <w:szCs w:val="24"/>
        </w:rPr>
      </w:pPr>
      <w:r w:rsidRPr="00D86471">
        <w:rPr>
          <w:rFonts w:ascii="Times New Roman" w:hAnsi="Times New Roman" w:cs="Times New Roman"/>
          <w:sz w:val="24"/>
          <w:szCs w:val="24"/>
        </w:rPr>
        <w:t>Inovasi dan Adaptasi</w:t>
      </w:r>
    </w:p>
    <w:p w14:paraId="37AD4CB1" w14:textId="77777777" w:rsidR="00A83653" w:rsidRPr="00D86471" w:rsidRDefault="00A83653" w:rsidP="000967EC">
      <w:pPr>
        <w:pStyle w:val="ListParagraph"/>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 xml:space="preserve">Di samping menjaga kesinambungan, budaya juga bersifat dinamis dan adaptif. Masyarakat yang berbudaya mampu berinovasi dalam menanggapi perubahan lingkungan, teknologi, serta kondisi sosial yang terus berkembang. Budaya tidak hanya berfungsi sebagai penyangga tradisi, tetapi juga sebagai sarana untuk menghadapi tantangan-tantangan baru yang muncul </w:t>
      </w:r>
      <w:r w:rsidRPr="00D86471">
        <w:rPr>
          <w:rFonts w:ascii="Times New Roman" w:hAnsi="Times New Roman" w:cs="Times New Roman"/>
          <w:sz w:val="24"/>
          <w:szCs w:val="24"/>
        </w:rPr>
        <w:lastRenderedPageBreak/>
        <w:t>dari dalam maupun luar. Adaptasi budaya memungkinkan masyarakat untuk tetap relevan dan kompetitif dalam konteks global, di mana pertukaran budaya, ide, dan teknologi berlangsung dengan cepat. Inovasi yang berakar pada budaya ini mendorong perkembangan sosial, ekonomi, dan politik yang berkelanjutan.</w:t>
      </w:r>
    </w:p>
    <w:p w14:paraId="546533D8" w14:textId="77777777" w:rsidR="00B8053F" w:rsidRPr="00D86471" w:rsidRDefault="00A83653" w:rsidP="003979C3">
      <w:pPr>
        <w:pStyle w:val="ListParagraph"/>
        <w:spacing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Dengan demikian, budaya tidak hanya menjadi cerminan dari sejarah dan identitas suatu masyarakat, tetapi juga menjadi alat penting untuk navigasi sosial, menjaga stabilitas, serta mendorong perubahan yang konstruktif dalam kehidupan manusia.</w:t>
      </w:r>
      <w:r w:rsidR="00B8053F" w:rsidRPr="00D86471">
        <w:rPr>
          <w:rFonts w:ascii="Times New Roman" w:hAnsi="Times New Roman" w:cs="Times New Roman"/>
          <w:sz w:val="24"/>
          <w:szCs w:val="24"/>
        </w:rPr>
        <w:t xml:space="preserve"> </w:t>
      </w:r>
      <w:r w:rsidRPr="00D86471">
        <w:rPr>
          <w:rFonts w:ascii="Times New Roman" w:hAnsi="Times New Roman" w:cs="Times New Roman"/>
          <w:sz w:val="24"/>
          <w:szCs w:val="24"/>
        </w:rPr>
        <w:t>Budaya sebagai keyakinan, nilai, peraturan, norma, simbol serta tradisi yang telah dipelajari dan merupakan hal yang umum bagi sekelompok orang. Karakter yang sama dari sekelompok orang itulah yang membuat mereka unik, budaya merupakan cara hidup dan kebiasaan</w:t>
      </w:r>
      <w:r w:rsidRPr="00D86471">
        <w:rPr>
          <w:rFonts w:ascii="Times New Roman" w:hAnsi="Times New Roman" w:cs="Times New Roman"/>
        </w:rPr>
        <w:footnoteReference w:id="59"/>
      </w:r>
      <w:r w:rsidRPr="00D86471">
        <w:rPr>
          <w:rFonts w:ascii="Times New Roman" w:hAnsi="Times New Roman" w:cs="Times New Roman"/>
          <w:sz w:val="24"/>
          <w:szCs w:val="24"/>
        </w:rPr>
        <w:t>. Budaya sebagai sikap mental dan kebiasaan lama yang sudah melekat dalam setiap langkah kegiatan dan hasil kerja. Fungsi utama budaya adalah untuk memahami lingkungan dan menentukan bagaimana orang-orang dalam organisasi merespons sesuatu, menghadapi ketidakpastian dan kebingungan. Seorang pemimpin harus memikirkan pentingnya budaya karena sangat berperan penting dalam kesuksesan organisasi.</w:t>
      </w:r>
      <w:r w:rsidRPr="00D86471">
        <w:rPr>
          <w:rFonts w:ascii="Times New Roman" w:hAnsi="Times New Roman" w:cs="Times New Roman"/>
          <w:vertAlign w:val="superscript"/>
        </w:rPr>
        <w:footnoteReference w:id="60"/>
      </w:r>
    </w:p>
    <w:p w14:paraId="202EBD9F" w14:textId="77777777" w:rsidR="00B8053F" w:rsidRPr="00D86471" w:rsidRDefault="00A83653" w:rsidP="003979C3">
      <w:pPr>
        <w:pStyle w:val="ListParagraph"/>
        <w:spacing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Budaya sebagai pola asumsi dasar sekelompok masyarakat atau cara hidup orang banyak atau pola kegiatan manusia yang secara sistematis diturunkan dari generasi ke generasi melalui berbagai proses pembelajaran untuk menciptakan cara hidup tertentu yang paling cocok dengan lingkungannya.</w:t>
      </w:r>
      <w:r w:rsidRPr="00D86471">
        <w:rPr>
          <w:rStyle w:val="FootnoteReference"/>
          <w:rFonts w:ascii="Times New Roman" w:hAnsi="Times New Roman" w:cs="Times New Roman"/>
          <w:sz w:val="24"/>
          <w:szCs w:val="24"/>
        </w:rPr>
        <w:footnoteReference w:id="61"/>
      </w:r>
      <w:r w:rsidRPr="00D86471">
        <w:rPr>
          <w:rFonts w:ascii="Times New Roman" w:hAnsi="Times New Roman" w:cs="Times New Roman"/>
          <w:sz w:val="24"/>
          <w:szCs w:val="24"/>
        </w:rPr>
        <w:t xml:space="preserve"> Koentjaraningrat mengelompokkan aspek-aspek budaya berdasarkan dimensi wujudnya, yaitu: </w:t>
      </w:r>
    </w:p>
    <w:p w14:paraId="55B40276" w14:textId="77777777" w:rsidR="00B8053F" w:rsidRPr="00D86471" w:rsidRDefault="00A83653" w:rsidP="00FF40BA">
      <w:pPr>
        <w:pStyle w:val="ListParagraph"/>
        <w:numPr>
          <w:ilvl w:val="0"/>
          <w:numId w:val="10"/>
        </w:numPr>
        <w:spacing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Kompleks gugusan atau ide seperti pikiran, pengetahuan, nilai, keyakinan, norma dan sikap.</w:t>
      </w:r>
    </w:p>
    <w:p w14:paraId="3F422ADE" w14:textId="77777777" w:rsidR="00B8053F" w:rsidRPr="00D86471" w:rsidRDefault="00A83653" w:rsidP="00FF40BA">
      <w:pPr>
        <w:pStyle w:val="ListParagraph"/>
        <w:numPr>
          <w:ilvl w:val="0"/>
          <w:numId w:val="10"/>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Kompleks aktifis seperti pola komunikasi, tari-tarian, upacara adat.</w:t>
      </w:r>
    </w:p>
    <w:p w14:paraId="4E328148" w14:textId="77777777" w:rsidR="00B8053F" w:rsidRPr="00D86471" w:rsidRDefault="00A83653" w:rsidP="00FF40BA">
      <w:pPr>
        <w:pStyle w:val="ListParagraph"/>
        <w:numPr>
          <w:ilvl w:val="0"/>
          <w:numId w:val="10"/>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Materian hasil benda seperti seni, peralatan dan sebagainya.</w:t>
      </w:r>
      <w:r w:rsidRPr="00D86471">
        <w:rPr>
          <w:rStyle w:val="FootnoteReference"/>
          <w:rFonts w:ascii="Times New Roman" w:hAnsi="Times New Roman" w:cs="Times New Roman"/>
          <w:sz w:val="24"/>
          <w:szCs w:val="24"/>
        </w:rPr>
        <w:footnoteReference w:id="62"/>
      </w:r>
      <w:r w:rsidRPr="00D86471">
        <w:rPr>
          <w:rFonts w:ascii="Times New Roman" w:hAnsi="Times New Roman" w:cs="Times New Roman"/>
          <w:sz w:val="24"/>
          <w:szCs w:val="24"/>
        </w:rPr>
        <w:t xml:space="preserve"> </w:t>
      </w:r>
    </w:p>
    <w:p w14:paraId="0797031B" w14:textId="4E43DC82" w:rsidR="00B8053F" w:rsidRDefault="00A83653" w:rsidP="003979C3">
      <w:pPr>
        <w:spacing w:after="0" w:line="360" w:lineRule="auto"/>
        <w:ind w:firstLine="540"/>
        <w:jc w:val="both"/>
        <w:rPr>
          <w:rFonts w:ascii="Times New Roman" w:hAnsi="Times New Roman"/>
          <w:bCs/>
          <w:color w:val="000000" w:themeColor="text1"/>
          <w:sz w:val="24"/>
          <w:szCs w:val="24"/>
        </w:rPr>
      </w:pPr>
      <w:r w:rsidRPr="00D86471">
        <w:rPr>
          <w:rFonts w:ascii="Times New Roman" w:hAnsi="Times New Roman"/>
          <w:sz w:val="24"/>
          <w:szCs w:val="24"/>
        </w:rPr>
        <w:t>Sedangkan menurut Robert K. Marton, di antara segenap unsur-unsur budaya terdapat unsur yang terpenting yaitu kerangka aspirasi tersebut, dalam artian ada nilai budaya yang merupakan konsepsi abstrak yang hidup di dalam alam pikiran.</w:t>
      </w:r>
      <w:r w:rsidRPr="00D86471">
        <w:rPr>
          <w:rStyle w:val="FootnoteReference"/>
          <w:rFonts w:ascii="Times New Roman" w:hAnsi="Times New Roman"/>
          <w:sz w:val="24"/>
          <w:szCs w:val="24"/>
        </w:rPr>
        <w:footnoteReference w:id="63"/>
      </w:r>
      <w:r w:rsidR="00B8053F" w:rsidRPr="00D86471">
        <w:rPr>
          <w:rFonts w:ascii="Times New Roman" w:hAnsi="Times New Roman"/>
          <w:sz w:val="24"/>
          <w:szCs w:val="24"/>
        </w:rPr>
        <w:t xml:space="preserve"> </w:t>
      </w:r>
      <w:r w:rsidRPr="00D86471">
        <w:rPr>
          <w:rFonts w:ascii="Times New Roman" w:hAnsi="Times New Roman"/>
          <w:bCs/>
          <w:color w:val="000000" w:themeColor="text1"/>
          <w:sz w:val="24"/>
          <w:szCs w:val="24"/>
        </w:rPr>
        <w:t xml:space="preserve">Agar budaya tersebut menjadi nilai-nilai yang tahan lama, maka harus ada proses internalisasi budaya. Internalisasi adalah proses menanamkan dan menumbuhkembangkan suatu nilai atau budaya menjadi bagian diri </w:t>
      </w:r>
      <w:r w:rsidRPr="00D86471">
        <w:rPr>
          <w:rFonts w:ascii="Times New Roman" w:hAnsi="Times New Roman"/>
          <w:bCs/>
          <w:i/>
          <w:iCs/>
          <w:color w:val="000000" w:themeColor="text1"/>
          <w:sz w:val="24"/>
          <w:szCs w:val="24"/>
        </w:rPr>
        <w:t xml:space="preserve">(self) </w:t>
      </w:r>
      <w:r w:rsidRPr="00D86471">
        <w:rPr>
          <w:rFonts w:ascii="Times New Roman" w:hAnsi="Times New Roman"/>
          <w:bCs/>
          <w:color w:val="000000" w:themeColor="text1"/>
          <w:sz w:val="24"/>
          <w:szCs w:val="24"/>
        </w:rPr>
        <w:t>orang yang bersangkutan. Penanaman dan penumbuhkembangan nilai tersebut dilakukan melalui berbagai didaktik metodik pendidikan dan pengajaran.</w:t>
      </w:r>
      <w:r w:rsidRPr="00D86471">
        <w:rPr>
          <w:rStyle w:val="FootnoteReference"/>
          <w:rFonts w:ascii="Times New Roman" w:hAnsi="Times New Roman"/>
          <w:bCs/>
          <w:color w:val="000000" w:themeColor="text1"/>
          <w:sz w:val="24"/>
          <w:szCs w:val="24"/>
        </w:rPr>
        <w:footnoteReference w:id="64"/>
      </w:r>
      <w:r w:rsidRPr="00D86471">
        <w:rPr>
          <w:rFonts w:ascii="Times New Roman" w:hAnsi="Times New Roman"/>
          <w:bCs/>
          <w:color w:val="000000" w:themeColor="text1"/>
          <w:sz w:val="24"/>
          <w:szCs w:val="24"/>
        </w:rPr>
        <w:t xml:space="preserve"> Proses pembentukan budaya terdiri dari </w:t>
      </w:r>
      <w:r w:rsidRPr="00D86471">
        <w:rPr>
          <w:rFonts w:ascii="Times New Roman" w:hAnsi="Times New Roman"/>
          <w:bCs/>
          <w:color w:val="000000" w:themeColor="text1"/>
          <w:sz w:val="24"/>
          <w:szCs w:val="24"/>
        </w:rPr>
        <w:lastRenderedPageBreak/>
        <w:t>sub-proses yang saling berhubungan antara lain: kontak budaya, penggalian budaya, seleksi budaya, pemantapan budaya, sosialisasi budaya, internalisasi budaya, perubahan budaya, pewarisan budaya yang terjadi dalam hubungannya dengan lingkungannya secara terus menerus dan berkesinambungan.</w:t>
      </w:r>
      <w:r w:rsidRPr="00D86471">
        <w:rPr>
          <w:rStyle w:val="FootnoteReference"/>
          <w:rFonts w:ascii="Times New Roman" w:hAnsi="Times New Roman"/>
          <w:bCs/>
          <w:color w:val="000000" w:themeColor="text1"/>
          <w:sz w:val="24"/>
          <w:szCs w:val="24"/>
        </w:rPr>
        <w:footnoteReference w:id="65"/>
      </w:r>
      <w:r w:rsidRPr="00D86471">
        <w:rPr>
          <w:rFonts w:ascii="Times New Roman" w:hAnsi="Times New Roman"/>
          <w:bCs/>
          <w:color w:val="000000" w:themeColor="text1"/>
          <w:sz w:val="24"/>
          <w:szCs w:val="24"/>
        </w:rPr>
        <w:t xml:space="preserve"> </w:t>
      </w:r>
    </w:p>
    <w:p w14:paraId="34BE5FBA" w14:textId="77777777" w:rsidR="004F3406" w:rsidRPr="00917C15" w:rsidRDefault="004F3406" w:rsidP="00917C15">
      <w:pPr>
        <w:spacing w:after="0" w:line="360" w:lineRule="auto"/>
        <w:ind w:firstLine="720"/>
        <w:jc w:val="both"/>
        <w:rPr>
          <w:rFonts w:ascii="Times New Roman" w:hAnsi="Times New Roman"/>
          <w:bCs/>
          <w:color w:val="000000" w:themeColor="text1"/>
          <w:sz w:val="24"/>
          <w:szCs w:val="24"/>
        </w:rPr>
      </w:pPr>
    </w:p>
    <w:p w14:paraId="53663997" w14:textId="01EB417C" w:rsidR="005472E0" w:rsidRPr="00113C17" w:rsidRDefault="00B8053F" w:rsidP="0046366C">
      <w:pPr>
        <w:pStyle w:val="Heading3"/>
        <w:numPr>
          <w:ilvl w:val="0"/>
          <w:numId w:val="117"/>
        </w:numPr>
        <w:spacing w:before="0" w:line="360" w:lineRule="auto"/>
        <w:ind w:left="360"/>
        <w:rPr>
          <w:i/>
          <w:iCs/>
        </w:rPr>
      </w:pPr>
      <w:bookmarkStart w:id="135" w:name="_Toc179551067"/>
      <w:bookmarkStart w:id="136" w:name="_Toc179552325"/>
      <w:bookmarkStart w:id="137" w:name="_Toc179552795"/>
      <w:bookmarkStart w:id="138" w:name="_Toc179552976"/>
      <w:bookmarkStart w:id="139" w:name="_Toc180315033"/>
      <w:bookmarkStart w:id="140" w:name="_Toc180574722"/>
      <w:bookmarkStart w:id="141" w:name="_Toc181603951"/>
      <w:bookmarkStart w:id="142" w:name="_Toc181972316"/>
      <w:bookmarkStart w:id="143" w:name="_Toc182396835"/>
      <w:bookmarkStart w:id="144" w:name="_Toc182561107"/>
      <w:bookmarkStart w:id="145" w:name="_Toc182562182"/>
      <w:bookmarkStart w:id="146" w:name="_Toc182910747"/>
      <w:bookmarkStart w:id="147" w:name="_Toc184114441"/>
      <w:r w:rsidRPr="00113C17">
        <w:t>Pariwisata Berbasis Budaya</w:t>
      </w:r>
      <w:bookmarkEnd w:id="135"/>
      <w:bookmarkEnd w:id="136"/>
      <w:bookmarkEnd w:id="137"/>
      <w:bookmarkEnd w:id="138"/>
      <w:bookmarkEnd w:id="139"/>
      <w:bookmarkEnd w:id="140"/>
      <w:bookmarkEnd w:id="141"/>
      <w:bookmarkEnd w:id="142"/>
      <w:bookmarkEnd w:id="143"/>
      <w:bookmarkEnd w:id="144"/>
      <w:bookmarkEnd w:id="145"/>
      <w:bookmarkEnd w:id="146"/>
      <w:bookmarkEnd w:id="147"/>
    </w:p>
    <w:p w14:paraId="1E1C06EB" w14:textId="76989EA6" w:rsidR="00862A76" w:rsidRPr="00862A76" w:rsidRDefault="0052422B" w:rsidP="003979C3">
      <w:pPr>
        <w:pStyle w:val="ListParagraph"/>
        <w:spacing w:after="0" w:line="360" w:lineRule="auto"/>
        <w:ind w:left="0" w:firstLine="540"/>
        <w:jc w:val="both"/>
        <w:rPr>
          <w:rFonts w:ascii="Times New Roman" w:hAnsi="Times New Roman" w:cs="Times New Roman"/>
          <w:bCs/>
          <w:color w:val="000000" w:themeColor="text1"/>
          <w:sz w:val="24"/>
          <w:szCs w:val="24"/>
        </w:rPr>
      </w:pPr>
      <w:r w:rsidRPr="0052422B">
        <w:rPr>
          <w:rFonts w:ascii="Times New Roman" w:hAnsi="Times New Roman" w:cs="Times New Roman"/>
          <w:sz w:val="24"/>
          <w:szCs w:val="24"/>
        </w:rPr>
        <w:t xml:space="preserve">Pariwisata berbasis budaya adalah </w:t>
      </w:r>
      <w:r w:rsidR="0033359B" w:rsidRPr="0033359B">
        <w:rPr>
          <w:rFonts w:ascii="Times New Roman" w:hAnsi="Times New Roman" w:cs="Times New Roman"/>
          <w:sz w:val="24"/>
          <w:szCs w:val="24"/>
        </w:rPr>
        <w:t xml:space="preserve">berbagai macam kegiatan wisata yang didukung berbagai fasilitas serta layanan yang disediakan oleh masyarakat, pengusaha, </w:t>
      </w:r>
      <w:r w:rsidR="0033359B">
        <w:rPr>
          <w:rFonts w:ascii="Times New Roman" w:hAnsi="Times New Roman" w:cs="Times New Roman"/>
          <w:sz w:val="24"/>
          <w:szCs w:val="24"/>
        </w:rPr>
        <w:t>p</w:t>
      </w:r>
      <w:r w:rsidR="0033359B" w:rsidRPr="0033359B">
        <w:rPr>
          <w:rFonts w:ascii="Times New Roman" w:hAnsi="Times New Roman" w:cs="Times New Roman"/>
          <w:sz w:val="24"/>
          <w:szCs w:val="24"/>
        </w:rPr>
        <w:t xml:space="preserve">emerintah, dan Pemerintah Daerah yang berupa hasil olah cipta, rasa dan karsa manusia sebagai makhluk budaya, baik yang bersifat berwujud </w:t>
      </w:r>
      <w:r w:rsidR="0033359B" w:rsidRPr="0033359B">
        <w:rPr>
          <w:rFonts w:ascii="Times New Roman" w:hAnsi="Times New Roman" w:cs="Times New Roman"/>
          <w:i/>
          <w:iCs/>
          <w:sz w:val="24"/>
          <w:szCs w:val="24"/>
        </w:rPr>
        <w:t>(tangible)</w:t>
      </w:r>
      <w:r w:rsidR="0033359B" w:rsidRPr="0033359B">
        <w:rPr>
          <w:rFonts w:ascii="Times New Roman" w:hAnsi="Times New Roman" w:cs="Times New Roman"/>
          <w:sz w:val="24"/>
          <w:szCs w:val="24"/>
        </w:rPr>
        <w:t xml:space="preserve"> maupun tidak berwujud </w:t>
      </w:r>
      <w:r w:rsidR="0033359B" w:rsidRPr="0033359B">
        <w:rPr>
          <w:rFonts w:ascii="Times New Roman" w:hAnsi="Times New Roman" w:cs="Times New Roman"/>
          <w:i/>
          <w:iCs/>
          <w:sz w:val="24"/>
          <w:szCs w:val="24"/>
        </w:rPr>
        <w:t>(intangible).</w:t>
      </w:r>
      <w:r w:rsidR="0033359B">
        <w:rPr>
          <w:rFonts w:ascii="Times New Roman" w:hAnsi="Times New Roman" w:cs="Times New Roman"/>
          <w:sz w:val="24"/>
          <w:szCs w:val="24"/>
        </w:rPr>
        <w:t xml:space="preserve"> </w:t>
      </w:r>
      <w:r w:rsidRPr="0052422B">
        <w:rPr>
          <w:rFonts w:ascii="Times New Roman" w:hAnsi="Times New Roman" w:cs="Times New Roman"/>
          <w:sz w:val="24"/>
          <w:szCs w:val="24"/>
        </w:rPr>
        <w:t>Ini berarti wisatawan tidak hanya mengunjungi suatu tempat, tetapi juga mengalami dan mempelajari budaya lokal yang unik</w:t>
      </w:r>
      <w:r>
        <w:rPr>
          <w:rFonts w:ascii="Times New Roman" w:hAnsi="Times New Roman" w:cs="Times New Roman"/>
          <w:sz w:val="24"/>
          <w:szCs w:val="24"/>
        </w:rPr>
        <w:t xml:space="preserve"> </w:t>
      </w:r>
      <w:r w:rsidRPr="0052422B">
        <w:rPr>
          <w:rFonts w:ascii="Times New Roman" w:hAnsi="Times New Roman" w:cs="Times New Roman"/>
          <w:sz w:val="24"/>
          <w:szCs w:val="24"/>
        </w:rPr>
        <w:t>seperti tradisi</w:t>
      </w:r>
      <w:r>
        <w:rPr>
          <w:rFonts w:ascii="Times New Roman" w:hAnsi="Times New Roman" w:cs="Times New Roman"/>
          <w:sz w:val="24"/>
          <w:szCs w:val="24"/>
        </w:rPr>
        <w:t>,</w:t>
      </w:r>
      <w:r w:rsidRPr="0052422B">
        <w:rPr>
          <w:rFonts w:ascii="Times New Roman" w:hAnsi="Times New Roman" w:cs="Times New Roman"/>
          <w:sz w:val="24"/>
          <w:szCs w:val="24"/>
        </w:rPr>
        <w:t xml:space="preserve"> kesenian</w:t>
      </w:r>
      <w:r>
        <w:rPr>
          <w:rFonts w:ascii="Times New Roman" w:hAnsi="Times New Roman" w:cs="Times New Roman"/>
          <w:sz w:val="24"/>
          <w:szCs w:val="24"/>
        </w:rPr>
        <w:t>,</w:t>
      </w:r>
      <w:r w:rsidRPr="0052422B">
        <w:rPr>
          <w:rFonts w:ascii="Times New Roman" w:hAnsi="Times New Roman" w:cs="Times New Roman"/>
          <w:sz w:val="24"/>
          <w:szCs w:val="24"/>
        </w:rPr>
        <w:t xml:space="preserve"> kerajinan tangan</w:t>
      </w:r>
      <w:r>
        <w:rPr>
          <w:rFonts w:ascii="Times New Roman" w:hAnsi="Times New Roman" w:cs="Times New Roman"/>
          <w:sz w:val="24"/>
          <w:szCs w:val="24"/>
        </w:rPr>
        <w:t>,</w:t>
      </w:r>
      <w:r w:rsidRPr="0052422B">
        <w:rPr>
          <w:rFonts w:ascii="Times New Roman" w:hAnsi="Times New Roman" w:cs="Times New Roman"/>
          <w:sz w:val="24"/>
          <w:szCs w:val="24"/>
        </w:rPr>
        <w:t xml:space="preserve"> kuliner</w:t>
      </w:r>
      <w:r>
        <w:rPr>
          <w:rFonts w:ascii="Times New Roman" w:hAnsi="Times New Roman" w:cs="Times New Roman"/>
          <w:sz w:val="24"/>
          <w:szCs w:val="24"/>
        </w:rPr>
        <w:t>,</w:t>
      </w:r>
      <w:r w:rsidRPr="0052422B">
        <w:rPr>
          <w:rFonts w:ascii="Times New Roman" w:hAnsi="Times New Roman" w:cs="Times New Roman"/>
          <w:sz w:val="24"/>
          <w:szCs w:val="24"/>
        </w:rPr>
        <w:t xml:space="preserve"> arsitektur</w:t>
      </w:r>
      <w:r>
        <w:rPr>
          <w:rFonts w:ascii="Times New Roman" w:hAnsi="Times New Roman" w:cs="Times New Roman"/>
          <w:sz w:val="24"/>
          <w:szCs w:val="24"/>
        </w:rPr>
        <w:t>,</w:t>
      </w:r>
      <w:r w:rsidRPr="0052422B">
        <w:rPr>
          <w:rFonts w:ascii="Times New Roman" w:hAnsi="Times New Roman" w:cs="Times New Roman"/>
          <w:sz w:val="24"/>
          <w:szCs w:val="24"/>
        </w:rPr>
        <w:t xml:space="preserve"> dan cara hidup atau interaksi dengan masyarakat lokal dan belajar tentang kehidupan sehari-hari mereka.</w:t>
      </w:r>
      <w:r>
        <w:rPr>
          <w:rStyle w:val="FootnoteReference"/>
          <w:rFonts w:ascii="Times New Roman" w:hAnsi="Times New Roman" w:cs="Times New Roman"/>
          <w:sz w:val="24"/>
          <w:szCs w:val="24"/>
        </w:rPr>
        <w:footnoteReference w:id="66"/>
      </w:r>
      <w:r>
        <w:rPr>
          <w:rFonts w:ascii="Times New Roman" w:hAnsi="Times New Roman" w:cs="Times New Roman"/>
          <w:sz w:val="24"/>
          <w:szCs w:val="24"/>
        </w:rPr>
        <w:t xml:space="preserve"> </w:t>
      </w:r>
      <w:r w:rsidR="00862A76" w:rsidRPr="00862A76">
        <w:rPr>
          <w:rFonts w:ascii="Times New Roman" w:hAnsi="Times New Roman" w:cs="Times New Roman"/>
          <w:sz w:val="24"/>
          <w:szCs w:val="24"/>
        </w:rPr>
        <w:t>Di destinasi wisata tersebut, wisatawan akan merasakan dan mempelajari berbagai kebudayaan tertentu. Adanya pariwisata berbasis budaya dapat dimanfaatkan sebagai objek daya tarik wisatawan yang dapat melestarikan warisan budaya. Pariwisata budaya ibarat pisau bermata dua dalam pemanfaatan warisan budaya sebagai objek daya tarik wisata. Di satu sisi pariwisata dapat melestarikan warisan budaya tersebut, sedangkan di sisi lain kegiatan pariwisata akan merusak atau berdampak negatif terhadap warisan budaya itu karena objek tersebut akan dikonsumsi oleh wisatawan.</w:t>
      </w:r>
    </w:p>
    <w:p w14:paraId="68BEA29C" w14:textId="1F1CEE83" w:rsidR="00EA77A3" w:rsidRPr="0033359B" w:rsidRDefault="00B8053F" w:rsidP="0033359B">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Pariwisata berbasis budaya merujuk pada jenis pariwisata yang berfokus pada aspek-aspek budaya sebagai daya tarik utamanya. Ini melibatkan perjalanan dan kegiatan wisata yang mempromosikan, melestarikan, dan menghargai warisan budaya, tradisi, dan nilai-nilai lokal dari suatu daerah atau komunitas. Konsep ini sangat relevan mengingat daerah ini memiliki kekayaan budaya yang melimpah, dari tradisi, seni, adat istiadat, hingga warisan sejarah yang kuat. Pariwisata berbasis budaya tidak hanya menawarkan pengalaman wisata yang unik, tetapi juga berfungsi sebagai sarana pelestarian dan promosi budaya lokal.</w:t>
      </w:r>
      <w:r w:rsidR="00EA77A3">
        <w:rPr>
          <w:rFonts w:ascii="Times New Roman" w:hAnsi="Times New Roman" w:cs="Times New Roman"/>
          <w:sz w:val="24"/>
          <w:szCs w:val="24"/>
        </w:rPr>
        <w:t xml:space="preserve"> </w:t>
      </w:r>
      <w:r w:rsidRPr="00D86471">
        <w:rPr>
          <w:rFonts w:ascii="Times New Roman" w:hAnsi="Times New Roman" w:cs="Times New Roman"/>
          <w:sz w:val="24"/>
          <w:szCs w:val="24"/>
        </w:rPr>
        <w:t>Setiap objek wisata memiliki daya tarik tersendiri. Wisata budaya</w:t>
      </w:r>
      <w:r w:rsidR="00EA77A3">
        <w:rPr>
          <w:rFonts w:ascii="Times New Roman" w:hAnsi="Times New Roman" w:cs="Times New Roman"/>
          <w:sz w:val="24"/>
          <w:szCs w:val="24"/>
        </w:rPr>
        <w:t xml:space="preserve"> merupakan</w:t>
      </w:r>
      <w:r w:rsidRPr="00D86471">
        <w:rPr>
          <w:rFonts w:ascii="Times New Roman" w:hAnsi="Times New Roman" w:cs="Times New Roman"/>
          <w:sz w:val="24"/>
          <w:szCs w:val="24"/>
        </w:rPr>
        <w:t xml:space="preserve"> gerak atau kegiatan wisata yang dirangsang oleh adanya objek-objek wisata berwujud hasil-hasil seni budaya setempat, seperti adat istiadat, upacara-upacara, agama, tata hidup masyarakat setempat, peninggalan-peninggalan sejarah, hasil-hasil seni, kerajinan rakyat dan lain sebagainya (Pambudi, 2010).</w:t>
      </w:r>
      <w:r w:rsidR="00FD5589" w:rsidRPr="00D86471">
        <w:rPr>
          <w:rStyle w:val="FootnoteReference"/>
          <w:rFonts w:ascii="Times New Roman" w:hAnsi="Times New Roman" w:cs="Times New Roman"/>
          <w:sz w:val="24"/>
          <w:szCs w:val="24"/>
        </w:rPr>
        <w:footnoteReference w:id="67"/>
      </w:r>
      <w:r w:rsidRPr="00D86471">
        <w:rPr>
          <w:rFonts w:ascii="Times New Roman" w:hAnsi="Times New Roman" w:cs="Times New Roman"/>
          <w:sz w:val="24"/>
          <w:szCs w:val="24"/>
        </w:rPr>
        <w:t xml:space="preserve"> </w:t>
      </w:r>
    </w:p>
    <w:p w14:paraId="47BF91AF" w14:textId="73A3AA06" w:rsidR="00B8053F" w:rsidRPr="00EA77A3" w:rsidRDefault="00B8053F" w:rsidP="00EA77A3">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lastRenderedPageBreak/>
        <w:t>Berikut adalah beberapa pengertian terkait pariwisata berbasis budaya:</w:t>
      </w:r>
    </w:p>
    <w:p w14:paraId="71989DD0" w14:textId="77777777" w:rsidR="00B60C63" w:rsidRPr="00D86471" w:rsidRDefault="00B60C63" w:rsidP="0046366C">
      <w:pPr>
        <w:pStyle w:val="ListParagraph"/>
        <w:numPr>
          <w:ilvl w:val="0"/>
          <w:numId w:val="31"/>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Menurut Koentjaraningrat mengartikan pariwisata berbasis budaya sebagai bentuk pariwisata yang berorientasi pada penggunaan dan pelestarian unsur-unsur budaya lokal, seperti adat istiadat, kesenian, dan situs sejarah, sebagai daya tarik utama untuk menarik wisatawan. Konsep ini menekankan pentingnya melibatkan masyarakat lokal dalam pengelolaan dan promosi budaya.</w:t>
      </w:r>
      <w:r w:rsidRPr="00D86471">
        <w:rPr>
          <w:rStyle w:val="FootnoteReference"/>
          <w:rFonts w:ascii="Times New Roman" w:hAnsi="Times New Roman" w:cs="Times New Roman"/>
          <w:sz w:val="24"/>
          <w:szCs w:val="24"/>
        </w:rPr>
        <w:footnoteReference w:id="68"/>
      </w:r>
    </w:p>
    <w:p w14:paraId="06EB18F8" w14:textId="77777777" w:rsidR="00B60C63" w:rsidRPr="00D86471" w:rsidRDefault="00B60C63" w:rsidP="0046366C">
      <w:pPr>
        <w:pStyle w:val="ListParagraph"/>
        <w:numPr>
          <w:ilvl w:val="0"/>
          <w:numId w:val="31"/>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H. Prasetyo menjelaskan bahwa pariwisata berbasis budaya adalah model pengembangan pariwisata yang berfokus pada pengembangan dan promosi aspek-aspek budaya lokal sebagai daya tarik wisata. Ini termasuk pelestarian warisan budaya, pengembangan kegiatan budaya, dan interaksi antara wisatawan dan komunitas lokal.</w:t>
      </w:r>
      <w:r w:rsidRPr="00D86471">
        <w:rPr>
          <w:rStyle w:val="FootnoteReference"/>
          <w:rFonts w:ascii="Times New Roman" w:hAnsi="Times New Roman" w:cs="Times New Roman"/>
          <w:sz w:val="24"/>
          <w:szCs w:val="24"/>
        </w:rPr>
        <w:footnoteReference w:id="69"/>
      </w:r>
    </w:p>
    <w:p w14:paraId="0429A4DC" w14:textId="77777777" w:rsidR="00B60C63" w:rsidRPr="00D86471" w:rsidRDefault="00B60C63" w:rsidP="0046366C">
      <w:pPr>
        <w:pStyle w:val="ListParagraph"/>
        <w:numPr>
          <w:ilvl w:val="0"/>
          <w:numId w:val="31"/>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Menurut H. Soegeng, pariwisata berbasis budaya adalah pariwisata yang mengintegrasikan unsur-unsur budaya lokal sebagai bagian integral dari produk wisata. Hal ini mencakup pemanfaatan aset budaya seperti festival, kerajinan tangan, dan ritual adat sebagai daya tarik yang mendukung pelestarian budaya dan memberikan pengalaman yang kaya bagi wisatawan.</w:t>
      </w:r>
      <w:r w:rsidRPr="00D86471">
        <w:rPr>
          <w:rStyle w:val="FootnoteReference"/>
          <w:rFonts w:ascii="Times New Roman" w:hAnsi="Times New Roman" w:cs="Times New Roman"/>
          <w:sz w:val="24"/>
          <w:szCs w:val="24"/>
        </w:rPr>
        <w:footnoteReference w:id="70"/>
      </w:r>
    </w:p>
    <w:p w14:paraId="4CA63954" w14:textId="77777777" w:rsidR="00B60C63" w:rsidRPr="00D86471" w:rsidRDefault="00B60C63" w:rsidP="0046366C">
      <w:pPr>
        <w:pStyle w:val="ListParagraph"/>
        <w:numPr>
          <w:ilvl w:val="0"/>
          <w:numId w:val="31"/>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Menurut T. Haris menjelaskan bahwa pariwisata berbasis budaya adalah model pengembangan pariwisata yang mengutamakan unsur-unsur budaya sebagai daya tarik utama. Ini mencakup penekanan pada keaslian pengalaman budaya dan partisipasi masyarakat lokal dalam penyediaan layanan dan produk wisata yang berkaitan dengan budaya.</w:t>
      </w:r>
      <w:r w:rsidRPr="00D86471">
        <w:rPr>
          <w:rStyle w:val="FootnoteReference"/>
          <w:rFonts w:ascii="Times New Roman" w:hAnsi="Times New Roman" w:cs="Times New Roman"/>
          <w:sz w:val="24"/>
          <w:szCs w:val="24"/>
        </w:rPr>
        <w:footnoteReference w:id="71"/>
      </w:r>
    </w:p>
    <w:p w14:paraId="1FF22834" w14:textId="77777777" w:rsidR="00B60C63" w:rsidRPr="00D86471" w:rsidRDefault="00B60C63" w:rsidP="0046366C">
      <w:pPr>
        <w:pStyle w:val="ListParagraph"/>
        <w:numPr>
          <w:ilvl w:val="0"/>
          <w:numId w:val="31"/>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Menurut M. S. Suryabrata mendefinisikan pariwisata berbasis budaya sebagai strategi pengembangan pariwisata yang berorientasi pada pemanfaatan aset budaya sebagai daya tarik utama. Model ini berfokus pada pelestarian budaya, promosi tradisi, dan peningkatan kualitas pengalaman wisatawan melalui keterlibatan budaya.</w:t>
      </w:r>
      <w:r w:rsidRPr="00D86471">
        <w:rPr>
          <w:rStyle w:val="FootnoteReference"/>
          <w:rFonts w:ascii="Times New Roman" w:hAnsi="Times New Roman" w:cs="Times New Roman"/>
          <w:sz w:val="24"/>
          <w:szCs w:val="24"/>
        </w:rPr>
        <w:footnoteReference w:id="72"/>
      </w:r>
    </w:p>
    <w:p w14:paraId="154E0AA1" w14:textId="0E514A30" w:rsidR="00D65650" w:rsidRPr="00D86471" w:rsidRDefault="00B60C63" w:rsidP="0046366C">
      <w:pPr>
        <w:pStyle w:val="ListParagraph"/>
        <w:numPr>
          <w:ilvl w:val="0"/>
          <w:numId w:val="31"/>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S. Utami menjelaskan bahwa pariwisata berbasis budaya adalah jenis pariwisata yang memanfaatkan kekayaan budaya lokal, seperti seni, ritual, dan warisan sejarah, untuk menciptakan pengalaman wisata yang unik. Ini bertujuan untuk memperkenalkan budaya kepada wisatawan dan mempromosikan pelestarian budaya lokal.</w:t>
      </w:r>
      <w:r w:rsidRPr="00D86471">
        <w:rPr>
          <w:rStyle w:val="FootnoteReference"/>
          <w:rFonts w:ascii="Times New Roman" w:hAnsi="Times New Roman" w:cs="Times New Roman"/>
          <w:sz w:val="24"/>
          <w:szCs w:val="24"/>
        </w:rPr>
        <w:footnoteReference w:id="73"/>
      </w:r>
    </w:p>
    <w:p w14:paraId="60534DC4" w14:textId="5C8DBC6C" w:rsidR="002133F8" w:rsidRPr="00D86471" w:rsidRDefault="00B8053F" w:rsidP="003979C3">
      <w:pPr>
        <w:spacing w:after="0" w:line="360" w:lineRule="auto"/>
        <w:ind w:firstLine="540"/>
        <w:jc w:val="both"/>
        <w:rPr>
          <w:rFonts w:ascii="Times New Roman" w:hAnsi="Times New Roman"/>
          <w:sz w:val="24"/>
          <w:szCs w:val="24"/>
        </w:rPr>
      </w:pPr>
      <w:r w:rsidRPr="00D86471">
        <w:rPr>
          <w:rFonts w:ascii="Times New Roman" w:hAnsi="Times New Roman"/>
          <w:sz w:val="24"/>
          <w:szCs w:val="24"/>
        </w:rPr>
        <w:t xml:space="preserve">Pariwisata berbasis budaya tidak hanya memberikan kesempatan bagi wisatawan untuk menikmati dan belajar tentang kebudayaan setempat, tetapi juga mendukung keberlanjutan dan </w:t>
      </w:r>
      <w:r w:rsidRPr="00D86471">
        <w:rPr>
          <w:rFonts w:ascii="Times New Roman" w:hAnsi="Times New Roman"/>
          <w:sz w:val="24"/>
          <w:szCs w:val="24"/>
        </w:rPr>
        <w:lastRenderedPageBreak/>
        <w:t>pelestarian budaya serta memberikan manfaat ekonomi kepada komunitas lokal.</w:t>
      </w:r>
      <w:r w:rsidR="002133F8" w:rsidRPr="00D86471">
        <w:rPr>
          <w:rFonts w:ascii="Times New Roman" w:hAnsi="Times New Roman"/>
          <w:sz w:val="24"/>
          <w:szCs w:val="24"/>
        </w:rPr>
        <w:t xml:space="preserve"> </w:t>
      </w:r>
      <w:r w:rsidRPr="00D86471">
        <w:rPr>
          <w:rFonts w:ascii="Times New Roman" w:hAnsi="Times New Roman"/>
          <w:sz w:val="24"/>
          <w:szCs w:val="24"/>
        </w:rPr>
        <w:t>Menurut (Arsadi, 2011 dalam Larasati &amp; Rahmawati, 2017)</w:t>
      </w:r>
      <w:r w:rsidR="00F22CA3" w:rsidRPr="00D86471">
        <w:rPr>
          <w:rStyle w:val="FootnoteReference"/>
          <w:rFonts w:ascii="Times New Roman" w:hAnsi="Times New Roman"/>
          <w:sz w:val="24"/>
          <w:szCs w:val="24"/>
        </w:rPr>
        <w:footnoteReference w:id="74"/>
      </w:r>
      <w:r w:rsidRPr="00D86471">
        <w:rPr>
          <w:rFonts w:ascii="Times New Roman" w:hAnsi="Times New Roman"/>
          <w:sz w:val="24"/>
          <w:szCs w:val="24"/>
        </w:rPr>
        <w:t xml:space="preserve"> pariwisata budaya merupakan pariwisata yang modal utama atraksinya yaitu unsur budaya. Atraksi dalam pariwisata tersebut dapat berupa seni pertujukan, bangunan museum maupun atraksi serupa lainnya. Perjanjian UNESCO dalam Cros &amp; McKercher (2015) mengatakan bahwa terdapat berbagai kebudayaan tak berwujud yang bisa dikembangkan menjadi sajian pariwisata antara lain yaitu pertunjukkan seni, bahasa, local knowledge, ritual, kegiatan sosial, festival, dan kerajinan tangan. Menurut Cros &amp; McKercher (2015), pariwisata budaya memiliki beberapa dampak positif diantaranya adalah </w:t>
      </w:r>
      <w:r w:rsidRPr="00D86471">
        <w:rPr>
          <w:rFonts w:ascii="Times New Roman" w:hAnsi="Times New Roman"/>
          <w:i/>
          <w:iCs/>
          <w:sz w:val="24"/>
          <w:szCs w:val="24"/>
        </w:rPr>
        <w:t>Conservation and Adaptive Re-use</w:t>
      </w:r>
      <w:r w:rsidRPr="00D86471">
        <w:rPr>
          <w:rFonts w:ascii="Times New Roman" w:hAnsi="Times New Roman"/>
          <w:sz w:val="24"/>
          <w:szCs w:val="24"/>
        </w:rPr>
        <w:t xml:space="preserve">, </w:t>
      </w:r>
      <w:r w:rsidRPr="00D86471">
        <w:rPr>
          <w:rFonts w:ascii="Times New Roman" w:hAnsi="Times New Roman"/>
          <w:i/>
          <w:iCs/>
          <w:sz w:val="24"/>
          <w:szCs w:val="24"/>
        </w:rPr>
        <w:t>Economic Benefit, dan Provision of leisure and recreation facilities</w:t>
      </w:r>
      <w:r w:rsidR="002133F8" w:rsidRPr="00D86471">
        <w:rPr>
          <w:rFonts w:ascii="Times New Roman" w:hAnsi="Times New Roman"/>
          <w:i/>
          <w:iCs/>
          <w:sz w:val="24"/>
          <w:szCs w:val="24"/>
        </w:rPr>
        <w:t>.</w:t>
      </w:r>
    </w:p>
    <w:p w14:paraId="0D208CD4" w14:textId="77777777" w:rsidR="00862A76" w:rsidRDefault="00B8053F" w:rsidP="003979C3">
      <w:pPr>
        <w:spacing w:after="0" w:line="360" w:lineRule="auto"/>
        <w:ind w:firstLine="540"/>
        <w:jc w:val="both"/>
        <w:rPr>
          <w:rFonts w:ascii="Times New Roman" w:hAnsi="Times New Roman"/>
          <w:sz w:val="24"/>
          <w:szCs w:val="24"/>
        </w:rPr>
      </w:pPr>
      <w:r w:rsidRPr="00D86471">
        <w:rPr>
          <w:rFonts w:ascii="Times New Roman" w:hAnsi="Times New Roman"/>
          <w:sz w:val="24"/>
          <w:szCs w:val="24"/>
        </w:rPr>
        <w:t>Beberapa bentuk wisata budaya yaitu wisata sejarah, religi, dan edukasi. Terdapat 12 unsur kebudayaan yang berpotensi mempunyai daya tarik bagi wisatawan diantaranya yaitu tradisi masyarakat, bahasa, kerajinan tangan, musik dan kesenian, makanan dan kebiasaan makan, sejarah, tata cara berpakaian penduduk setempat, cara kerja dan teknologi, bentuk dan karakteristik arsitektur bangunan, agama, sistem pendidikan, dan aktivitas-aktivitas untuk mengisi waktu luang (Muljadi, 2009 dalam Sutiarso et al., 2018).</w:t>
      </w:r>
    </w:p>
    <w:p w14:paraId="550255F4" w14:textId="28F3A353" w:rsidR="00AC4E9F" w:rsidRDefault="0042267A" w:rsidP="003979C3">
      <w:pPr>
        <w:spacing w:after="0" w:line="360" w:lineRule="auto"/>
        <w:ind w:firstLine="540"/>
        <w:jc w:val="both"/>
        <w:rPr>
          <w:rFonts w:ascii="Times New Roman" w:hAnsi="Times New Roman"/>
          <w:sz w:val="24"/>
          <w:szCs w:val="24"/>
        </w:rPr>
      </w:pPr>
      <w:r w:rsidRPr="00862A76">
        <w:rPr>
          <w:rFonts w:ascii="Times New Roman" w:hAnsi="Times New Roman"/>
          <w:sz w:val="24"/>
          <w:szCs w:val="24"/>
        </w:rPr>
        <w:t>Potensi budaya yang dimiliki DIY menjadi aset berharga yang tak hanya memperkaya identitas daerah, tetapi juga menarik perhatian wisatawan dari berbagai penjuru dunia.</w:t>
      </w:r>
      <w:r w:rsidR="008B07DB">
        <w:rPr>
          <w:rFonts w:ascii="Times New Roman" w:hAnsi="Times New Roman"/>
          <w:sz w:val="24"/>
          <w:szCs w:val="24"/>
        </w:rPr>
        <w:t xml:space="preserve"> S</w:t>
      </w:r>
      <w:r w:rsidRPr="00862A76">
        <w:rPr>
          <w:rFonts w:ascii="Times New Roman" w:hAnsi="Times New Roman"/>
          <w:sz w:val="24"/>
          <w:szCs w:val="24"/>
        </w:rPr>
        <w:t xml:space="preserve">elain di kenal sebagai pusat kebudayaan, DIY juga sebagai daerah yang memiliki banyak desa </w:t>
      </w:r>
      <w:r w:rsidR="00862A76" w:rsidRPr="00862A76">
        <w:rPr>
          <w:rFonts w:ascii="Times New Roman" w:hAnsi="Times New Roman"/>
          <w:sz w:val="24"/>
          <w:szCs w:val="24"/>
        </w:rPr>
        <w:t>wisata</w:t>
      </w:r>
      <w:r w:rsidRPr="00862A76">
        <w:rPr>
          <w:rFonts w:ascii="Times New Roman" w:hAnsi="Times New Roman"/>
          <w:sz w:val="24"/>
          <w:szCs w:val="24"/>
        </w:rPr>
        <w:t xml:space="preserve">. Potensi desa </w:t>
      </w:r>
      <w:r w:rsidR="00862A76" w:rsidRPr="00862A76">
        <w:rPr>
          <w:rFonts w:ascii="Times New Roman" w:hAnsi="Times New Roman"/>
          <w:sz w:val="24"/>
          <w:szCs w:val="24"/>
        </w:rPr>
        <w:t>wisata</w:t>
      </w:r>
      <w:r w:rsidRPr="00862A76">
        <w:rPr>
          <w:rFonts w:ascii="Times New Roman" w:hAnsi="Times New Roman"/>
          <w:sz w:val="24"/>
          <w:szCs w:val="24"/>
        </w:rPr>
        <w:t xml:space="preserve"> di DIY sangatlah besar, baik dari segi pelestarian kebudayaan maupun pengembangan pariwisata budaya.</w:t>
      </w:r>
      <w:r w:rsidR="00862A76" w:rsidRPr="00862A76">
        <w:rPr>
          <w:rFonts w:ascii="Times New Roman" w:hAnsi="Times New Roman"/>
          <w:sz w:val="24"/>
          <w:szCs w:val="24"/>
        </w:rPr>
        <w:t xml:space="preserve"> Desa wisata dapat menjadi upaya untuk melestarikan dan memberdayakan potensi budaya lokal dan nilai-nilai kearifan lokal yang ada di masyarakat.</w:t>
      </w:r>
    </w:p>
    <w:p w14:paraId="677796D4" w14:textId="4E20A262" w:rsidR="00AC4E9F" w:rsidRDefault="00862A76" w:rsidP="003979C3">
      <w:pPr>
        <w:spacing w:after="0" w:line="360" w:lineRule="auto"/>
        <w:ind w:firstLine="540"/>
        <w:jc w:val="both"/>
        <w:rPr>
          <w:rFonts w:ascii="Times New Roman" w:hAnsi="Times New Roman"/>
          <w:sz w:val="24"/>
          <w:szCs w:val="24"/>
        </w:rPr>
      </w:pPr>
      <w:r w:rsidRPr="00862A76">
        <w:rPr>
          <w:rFonts w:ascii="Times New Roman" w:hAnsi="Times New Roman"/>
          <w:sz w:val="24"/>
          <w:szCs w:val="24"/>
        </w:rPr>
        <w:t xml:space="preserve">Dalam pengembangan desa wisata, prinsip pengembangan produk desa wisata meliputi: </w:t>
      </w:r>
    </w:p>
    <w:p w14:paraId="14F8727B" w14:textId="77777777" w:rsidR="00AC4E9F" w:rsidRDefault="00AC4E9F" w:rsidP="0046366C">
      <w:pPr>
        <w:pStyle w:val="ListParagraph"/>
        <w:numPr>
          <w:ilvl w:val="0"/>
          <w:numId w:val="86"/>
        </w:numPr>
        <w:spacing w:after="0" w:line="360" w:lineRule="auto"/>
        <w:ind w:left="360"/>
        <w:jc w:val="both"/>
        <w:rPr>
          <w:rFonts w:ascii="Times New Roman" w:hAnsi="Times New Roman"/>
          <w:sz w:val="24"/>
          <w:szCs w:val="24"/>
        </w:rPr>
      </w:pPr>
      <w:r>
        <w:rPr>
          <w:rFonts w:ascii="Times New Roman" w:hAnsi="Times New Roman"/>
          <w:sz w:val="24"/>
          <w:szCs w:val="24"/>
        </w:rPr>
        <w:t>K</w:t>
      </w:r>
      <w:r w:rsidR="00862A76" w:rsidRPr="00AC4E9F">
        <w:rPr>
          <w:rFonts w:ascii="Times New Roman" w:hAnsi="Times New Roman"/>
          <w:sz w:val="24"/>
          <w:szCs w:val="24"/>
        </w:rPr>
        <w:t xml:space="preserve">easlian, yaitu atraksi yang ditawarkan adalah aktivitas asli yang terjadi pada masyarakat di desa tersebut; </w:t>
      </w:r>
    </w:p>
    <w:p w14:paraId="109A6EAE" w14:textId="77777777" w:rsidR="00AC4E9F" w:rsidRDefault="00AC4E9F" w:rsidP="0046366C">
      <w:pPr>
        <w:pStyle w:val="ListParagraph"/>
        <w:numPr>
          <w:ilvl w:val="0"/>
          <w:numId w:val="86"/>
        </w:numPr>
        <w:spacing w:after="0" w:line="360" w:lineRule="auto"/>
        <w:ind w:left="360"/>
        <w:jc w:val="both"/>
        <w:rPr>
          <w:rFonts w:ascii="Times New Roman" w:hAnsi="Times New Roman"/>
          <w:sz w:val="24"/>
          <w:szCs w:val="24"/>
        </w:rPr>
      </w:pPr>
      <w:r>
        <w:rPr>
          <w:rFonts w:ascii="Times New Roman" w:hAnsi="Times New Roman"/>
          <w:sz w:val="24"/>
          <w:szCs w:val="24"/>
        </w:rPr>
        <w:t>T</w:t>
      </w:r>
      <w:r w:rsidR="00862A76" w:rsidRPr="00AC4E9F">
        <w:rPr>
          <w:rFonts w:ascii="Times New Roman" w:hAnsi="Times New Roman"/>
          <w:sz w:val="24"/>
          <w:szCs w:val="24"/>
        </w:rPr>
        <w:t xml:space="preserve">radisi yang dilakukan oleh masyarakat setempat dan menjadi keseharian yang dilakukan oleh masyarakat setempat; </w:t>
      </w:r>
    </w:p>
    <w:p w14:paraId="17F07749" w14:textId="77777777" w:rsidR="00AC4E9F" w:rsidRDefault="00AC4E9F" w:rsidP="0046366C">
      <w:pPr>
        <w:pStyle w:val="ListParagraph"/>
        <w:numPr>
          <w:ilvl w:val="0"/>
          <w:numId w:val="86"/>
        </w:numPr>
        <w:spacing w:after="0" w:line="360" w:lineRule="auto"/>
        <w:ind w:left="360"/>
        <w:jc w:val="both"/>
        <w:rPr>
          <w:rFonts w:ascii="Times New Roman" w:hAnsi="Times New Roman"/>
          <w:sz w:val="24"/>
          <w:szCs w:val="24"/>
        </w:rPr>
      </w:pPr>
      <w:r>
        <w:rPr>
          <w:rFonts w:ascii="Times New Roman" w:hAnsi="Times New Roman"/>
          <w:sz w:val="24"/>
          <w:szCs w:val="24"/>
        </w:rPr>
        <w:t>K</w:t>
      </w:r>
      <w:r w:rsidR="00862A76" w:rsidRPr="00AC4E9F">
        <w:rPr>
          <w:rFonts w:ascii="Times New Roman" w:hAnsi="Times New Roman"/>
          <w:sz w:val="24"/>
          <w:szCs w:val="24"/>
        </w:rPr>
        <w:t xml:space="preserve">eterlibatan masyarakat, yaitu masyarakat terlibat secara aktif dalam aktivitas di desa wisata; </w:t>
      </w:r>
    </w:p>
    <w:p w14:paraId="3686CA97" w14:textId="77777777" w:rsidR="00AC4E9F" w:rsidRDefault="00AC4E9F" w:rsidP="0046366C">
      <w:pPr>
        <w:pStyle w:val="ListParagraph"/>
        <w:numPr>
          <w:ilvl w:val="0"/>
          <w:numId w:val="86"/>
        </w:numPr>
        <w:spacing w:after="0" w:line="360" w:lineRule="auto"/>
        <w:ind w:left="360"/>
        <w:jc w:val="both"/>
        <w:rPr>
          <w:rFonts w:ascii="Times New Roman" w:hAnsi="Times New Roman"/>
          <w:sz w:val="24"/>
          <w:szCs w:val="24"/>
        </w:rPr>
      </w:pPr>
      <w:r>
        <w:rPr>
          <w:rFonts w:ascii="Times New Roman" w:hAnsi="Times New Roman"/>
          <w:sz w:val="24"/>
          <w:szCs w:val="24"/>
        </w:rPr>
        <w:t>S</w:t>
      </w:r>
      <w:r w:rsidR="00862A76" w:rsidRPr="00AC4E9F">
        <w:rPr>
          <w:rFonts w:ascii="Times New Roman" w:hAnsi="Times New Roman"/>
          <w:sz w:val="24"/>
          <w:szCs w:val="24"/>
        </w:rPr>
        <w:t>ikap dan nilai, yaitu tetap menjaga nilai-nilai yang dianut masyarakat dan sesuai dengan nilai dan norma sehari-hari yang ada; dan</w:t>
      </w:r>
    </w:p>
    <w:p w14:paraId="40DB8693" w14:textId="04018918" w:rsidR="00AC4E9F" w:rsidRPr="00AC4E9F" w:rsidRDefault="008B07DB" w:rsidP="0046366C">
      <w:pPr>
        <w:pStyle w:val="ListParagraph"/>
        <w:numPr>
          <w:ilvl w:val="0"/>
          <w:numId w:val="86"/>
        </w:numPr>
        <w:spacing w:after="0" w:line="360" w:lineRule="auto"/>
        <w:ind w:left="360"/>
        <w:jc w:val="both"/>
        <w:rPr>
          <w:rFonts w:ascii="Times New Roman" w:hAnsi="Times New Roman"/>
          <w:sz w:val="24"/>
          <w:szCs w:val="24"/>
        </w:rPr>
      </w:pPr>
      <w:r>
        <w:rPr>
          <w:rFonts w:ascii="Times New Roman" w:hAnsi="Times New Roman"/>
          <w:sz w:val="24"/>
          <w:szCs w:val="24"/>
        </w:rPr>
        <w:t>K</w:t>
      </w:r>
      <w:r w:rsidR="00AC4E9F" w:rsidRPr="00AC4E9F">
        <w:rPr>
          <w:rFonts w:ascii="Times New Roman" w:hAnsi="Times New Roman"/>
          <w:sz w:val="24"/>
          <w:szCs w:val="24"/>
        </w:rPr>
        <w:t>onservasi dan daya dukung, berarti tidak bersifat merusak</w:t>
      </w:r>
      <w:r w:rsidR="00AC4E9F">
        <w:rPr>
          <w:rFonts w:ascii="Times New Roman" w:hAnsi="Times New Roman"/>
          <w:sz w:val="24"/>
          <w:szCs w:val="24"/>
        </w:rPr>
        <w:t xml:space="preserve"> </w:t>
      </w:r>
      <w:r w:rsidR="00AC4E9F" w:rsidRPr="00AC4E9F">
        <w:rPr>
          <w:rFonts w:ascii="Times New Roman" w:hAnsi="Times New Roman"/>
          <w:sz w:val="24"/>
          <w:szCs w:val="24"/>
        </w:rPr>
        <w:t>baik dari segi fisik maupun sosial masyarakat dan sesuai</w:t>
      </w:r>
      <w:r w:rsidR="00AC4E9F">
        <w:rPr>
          <w:rFonts w:ascii="Times New Roman" w:hAnsi="Times New Roman"/>
          <w:sz w:val="24"/>
          <w:szCs w:val="24"/>
        </w:rPr>
        <w:t xml:space="preserve"> </w:t>
      </w:r>
      <w:r w:rsidR="00AC4E9F" w:rsidRPr="00AC4E9F">
        <w:rPr>
          <w:rFonts w:ascii="Times New Roman" w:hAnsi="Times New Roman"/>
          <w:sz w:val="24"/>
          <w:szCs w:val="24"/>
        </w:rPr>
        <w:t>dengan daya dukung desa dalam menampung wisatawan.</w:t>
      </w:r>
    </w:p>
    <w:p w14:paraId="60C89299" w14:textId="26ADF1AB" w:rsidR="00BB407E" w:rsidRPr="00113C17" w:rsidRDefault="00BB407E" w:rsidP="0046366C">
      <w:pPr>
        <w:pStyle w:val="Heading3"/>
        <w:numPr>
          <w:ilvl w:val="0"/>
          <w:numId w:val="117"/>
        </w:numPr>
        <w:spacing w:before="0" w:line="360" w:lineRule="auto"/>
        <w:ind w:left="360"/>
        <w:rPr>
          <w:i/>
          <w:iCs/>
        </w:rPr>
      </w:pPr>
      <w:bookmarkStart w:id="149" w:name="_Toc179551068"/>
      <w:bookmarkStart w:id="150" w:name="_Toc179552326"/>
      <w:bookmarkStart w:id="151" w:name="_Toc179552796"/>
      <w:bookmarkStart w:id="152" w:name="_Toc179552977"/>
      <w:bookmarkStart w:id="153" w:name="_Toc180315034"/>
      <w:bookmarkStart w:id="154" w:name="_Toc180574723"/>
      <w:bookmarkStart w:id="155" w:name="_Toc181603952"/>
      <w:bookmarkStart w:id="156" w:name="_Toc181972317"/>
      <w:bookmarkStart w:id="157" w:name="_Toc182396836"/>
      <w:bookmarkStart w:id="158" w:name="_Toc182561108"/>
      <w:bookmarkStart w:id="159" w:name="_Toc182562183"/>
      <w:bookmarkStart w:id="160" w:name="_Toc182910748"/>
      <w:bookmarkStart w:id="161" w:name="_Toc184114442"/>
      <w:r w:rsidRPr="00113C17">
        <w:lastRenderedPageBreak/>
        <w:t>Kalurahan dan Kelurahan</w:t>
      </w:r>
      <w:bookmarkEnd w:id="149"/>
      <w:bookmarkEnd w:id="150"/>
      <w:bookmarkEnd w:id="151"/>
      <w:bookmarkEnd w:id="152"/>
      <w:bookmarkEnd w:id="153"/>
      <w:bookmarkEnd w:id="154"/>
      <w:bookmarkEnd w:id="155"/>
      <w:bookmarkEnd w:id="156"/>
      <w:bookmarkEnd w:id="157"/>
      <w:bookmarkEnd w:id="158"/>
      <w:bookmarkEnd w:id="159"/>
      <w:bookmarkEnd w:id="160"/>
      <w:bookmarkEnd w:id="161"/>
    </w:p>
    <w:p w14:paraId="16E4A1F6" w14:textId="4C89FBBE" w:rsidR="00547F18" w:rsidRPr="00D1538B" w:rsidRDefault="00BB407E" w:rsidP="003979C3">
      <w:pPr>
        <w:spacing w:after="0" w:line="360" w:lineRule="auto"/>
        <w:ind w:firstLine="540"/>
        <w:jc w:val="both"/>
        <w:rPr>
          <w:rFonts w:ascii="Times New Roman" w:hAnsi="Times New Roman"/>
          <w:sz w:val="24"/>
          <w:szCs w:val="24"/>
        </w:rPr>
      </w:pPr>
      <w:r w:rsidRPr="00D86471">
        <w:rPr>
          <w:rFonts w:ascii="Times New Roman" w:hAnsi="Times New Roman"/>
          <w:sz w:val="24"/>
          <w:szCs w:val="24"/>
        </w:rPr>
        <w:t xml:space="preserve">Kalurahan dan kelurahan adalah dua istilah yang digunakan dalam sistem pemerintahan daerah di Indonesia, khususnya di Daerah Istimewa Yogyakarta. </w:t>
      </w:r>
      <w:r w:rsidR="00D1538B" w:rsidRPr="00D1538B">
        <w:rPr>
          <w:rFonts w:ascii="Times New Roman" w:hAnsi="Times New Roman"/>
          <w:sz w:val="24"/>
          <w:szCs w:val="24"/>
        </w:rPr>
        <w:t>Kalurahan</w:t>
      </w:r>
      <w:r w:rsidR="00EA77A3">
        <w:rPr>
          <w:rFonts w:ascii="Times New Roman" w:hAnsi="Times New Roman"/>
          <w:sz w:val="24"/>
          <w:szCs w:val="24"/>
        </w:rPr>
        <w:t xml:space="preserve"> adalah</w:t>
      </w:r>
      <w:r w:rsidR="00D1538B" w:rsidRPr="00D1538B">
        <w:rPr>
          <w:rFonts w:ascii="Times New Roman" w:hAnsi="Times New Roman"/>
          <w:sz w:val="24"/>
          <w:szCs w:val="24"/>
        </w:rPr>
        <w:t xml:space="preserve"> sebutan lain dari desa di wilayah Daerah Istimewa Yogyakarta yang merupakan kesatuan masyarakat hukum yang memiliki batas wilayah yang berwenang untuk mengatur dan mengurus urusan pemerintahan, kepentingan masyarakat setempat berdasarkan prakarsa masyarakat, hak asal usul, dan/atau hak tradisional yang diakui dan dihormati dalam sistem pemerintahan Negara Kesatuan Republik Indonesia.</w:t>
      </w:r>
      <w:r w:rsidR="00D1538B">
        <w:rPr>
          <w:rStyle w:val="FootnoteReference"/>
          <w:rFonts w:ascii="Times New Roman" w:hAnsi="Times New Roman"/>
          <w:sz w:val="24"/>
          <w:szCs w:val="24"/>
        </w:rPr>
        <w:footnoteReference w:id="75"/>
      </w:r>
      <w:r w:rsidR="00D1538B">
        <w:rPr>
          <w:rFonts w:ascii="Times New Roman" w:hAnsi="Times New Roman"/>
          <w:sz w:val="24"/>
          <w:szCs w:val="24"/>
        </w:rPr>
        <w:t xml:space="preserve"> Sedangkan </w:t>
      </w:r>
      <w:r w:rsidR="00D1538B" w:rsidRPr="00D1538B">
        <w:rPr>
          <w:rFonts w:ascii="Times New Roman" w:hAnsi="Times New Roman"/>
          <w:sz w:val="24"/>
          <w:szCs w:val="24"/>
        </w:rPr>
        <w:t>Kelurahan adalah bagian wilayah dari</w:t>
      </w:r>
      <w:r w:rsidR="00D1538B">
        <w:rPr>
          <w:rFonts w:ascii="Times New Roman" w:hAnsi="Times New Roman"/>
          <w:sz w:val="24"/>
          <w:szCs w:val="24"/>
        </w:rPr>
        <w:t xml:space="preserve"> </w:t>
      </w:r>
      <w:r w:rsidR="00D1538B" w:rsidRPr="00D1538B">
        <w:rPr>
          <w:rFonts w:ascii="Times New Roman" w:hAnsi="Times New Roman"/>
          <w:sz w:val="24"/>
          <w:szCs w:val="24"/>
        </w:rPr>
        <w:t>Kapanewon/Kemantren</w:t>
      </w:r>
      <w:r w:rsidR="00D1538B">
        <w:rPr>
          <w:rFonts w:ascii="Times New Roman" w:hAnsi="Times New Roman"/>
          <w:sz w:val="24"/>
          <w:szCs w:val="24"/>
        </w:rPr>
        <w:t>.</w:t>
      </w:r>
      <w:r w:rsidR="00D1538B">
        <w:rPr>
          <w:rStyle w:val="FootnoteReference"/>
          <w:rFonts w:ascii="Times New Roman" w:hAnsi="Times New Roman"/>
          <w:sz w:val="24"/>
          <w:szCs w:val="24"/>
        </w:rPr>
        <w:footnoteReference w:id="76"/>
      </w:r>
      <w:r w:rsidR="00D1538B">
        <w:rPr>
          <w:rFonts w:ascii="Times New Roman" w:hAnsi="Times New Roman"/>
          <w:sz w:val="24"/>
          <w:szCs w:val="24"/>
        </w:rPr>
        <w:t xml:space="preserve"> </w:t>
      </w:r>
    </w:p>
    <w:p w14:paraId="0754112C" w14:textId="713D5001" w:rsidR="009F562C" w:rsidRDefault="00BB407E" w:rsidP="003979C3">
      <w:pPr>
        <w:spacing w:after="0" w:line="360" w:lineRule="auto"/>
        <w:ind w:firstLine="540"/>
        <w:jc w:val="both"/>
        <w:rPr>
          <w:rFonts w:ascii="Times New Roman" w:hAnsi="Times New Roman"/>
          <w:sz w:val="24"/>
          <w:szCs w:val="24"/>
        </w:rPr>
      </w:pPr>
      <w:r w:rsidRPr="00D86471">
        <w:rPr>
          <w:rFonts w:ascii="Times New Roman" w:hAnsi="Times New Roman"/>
          <w:sz w:val="24"/>
          <w:szCs w:val="24"/>
        </w:rPr>
        <w:t xml:space="preserve">Dalam konteks pariwisata berbasis budaya, peran kelurahan sangat strategis. Sebagai unit administratif yang berhubungan langsung dengan masyarakat, kelurahan memiliki kemampuan untuk mengidentifikasi dan mengembangkan potensi budaya lokal. </w:t>
      </w:r>
      <w:r w:rsidR="009F562C">
        <w:rPr>
          <w:rFonts w:ascii="Times New Roman" w:hAnsi="Times New Roman"/>
          <w:sz w:val="24"/>
          <w:szCs w:val="24"/>
        </w:rPr>
        <w:t xml:space="preserve">Lebih lanjut </w:t>
      </w:r>
      <w:r w:rsidR="009F562C" w:rsidRPr="009F562C">
        <w:rPr>
          <w:rFonts w:ascii="Times New Roman" w:hAnsi="Times New Roman"/>
          <w:sz w:val="24"/>
          <w:szCs w:val="24"/>
        </w:rPr>
        <w:t xml:space="preserve">Desideria Cempaka Wijaya M. </w:t>
      </w:r>
      <w:proofErr w:type="gramStart"/>
      <w:r w:rsidR="009F562C" w:rsidRPr="009F562C">
        <w:rPr>
          <w:rFonts w:ascii="Times New Roman" w:hAnsi="Times New Roman"/>
          <w:sz w:val="24"/>
          <w:szCs w:val="24"/>
        </w:rPr>
        <w:t>S.Sos</w:t>
      </w:r>
      <w:proofErr w:type="gramEnd"/>
      <w:r w:rsidR="009F562C" w:rsidRPr="009F562C">
        <w:rPr>
          <w:rFonts w:ascii="Times New Roman" w:hAnsi="Times New Roman"/>
          <w:sz w:val="24"/>
          <w:szCs w:val="24"/>
        </w:rPr>
        <w:t>, M.A., Ph.D</w:t>
      </w:r>
      <w:r w:rsidR="009F562C">
        <w:rPr>
          <w:rFonts w:ascii="Times New Roman" w:hAnsi="Times New Roman"/>
          <w:sz w:val="24"/>
          <w:szCs w:val="24"/>
        </w:rPr>
        <w:t xml:space="preserve"> menyebutkan bahwa strategi yang diperlukan oleh kalurahan dan kelurahan dalam membangun pariwisata berbasis budaya antara lain yaitu:</w:t>
      </w:r>
      <w:r w:rsidR="009F562C">
        <w:rPr>
          <w:rStyle w:val="FootnoteReference"/>
          <w:rFonts w:ascii="Times New Roman" w:hAnsi="Times New Roman"/>
          <w:sz w:val="24"/>
          <w:szCs w:val="24"/>
        </w:rPr>
        <w:footnoteReference w:id="77"/>
      </w:r>
    </w:p>
    <w:p w14:paraId="4FF7A9F2" w14:textId="77777777" w:rsidR="009F562C" w:rsidRDefault="009F562C" w:rsidP="0046366C">
      <w:pPr>
        <w:pStyle w:val="ListParagraph"/>
        <w:numPr>
          <w:ilvl w:val="0"/>
          <w:numId w:val="124"/>
        </w:numPr>
        <w:spacing w:after="0" w:line="360" w:lineRule="auto"/>
        <w:ind w:left="360"/>
        <w:jc w:val="both"/>
        <w:rPr>
          <w:rFonts w:ascii="Times New Roman" w:hAnsi="Times New Roman"/>
          <w:sz w:val="24"/>
          <w:szCs w:val="24"/>
        </w:rPr>
      </w:pPr>
      <w:r w:rsidRPr="009F562C">
        <w:rPr>
          <w:rFonts w:ascii="Times New Roman" w:hAnsi="Times New Roman"/>
          <w:sz w:val="24"/>
          <w:szCs w:val="24"/>
        </w:rPr>
        <w:t>Pemetaan dan inventarisasi potensi buday</w:t>
      </w:r>
      <w:r>
        <w:rPr>
          <w:rFonts w:ascii="Times New Roman" w:hAnsi="Times New Roman"/>
          <w:sz w:val="24"/>
          <w:szCs w:val="24"/>
        </w:rPr>
        <w:t>a</w:t>
      </w:r>
    </w:p>
    <w:p w14:paraId="7A7D4F33" w14:textId="150084E9" w:rsidR="009F562C" w:rsidRPr="009F562C" w:rsidRDefault="009F562C" w:rsidP="009F562C">
      <w:pPr>
        <w:pStyle w:val="ListParagraph"/>
        <w:spacing w:after="0" w:line="360" w:lineRule="auto"/>
        <w:ind w:left="360"/>
        <w:jc w:val="both"/>
        <w:rPr>
          <w:rFonts w:ascii="Times New Roman" w:hAnsi="Times New Roman"/>
          <w:sz w:val="24"/>
          <w:szCs w:val="24"/>
        </w:rPr>
      </w:pPr>
      <w:r w:rsidRPr="009F562C">
        <w:rPr>
          <w:rFonts w:ascii="Times New Roman" w:hAnsi="Times New Roman"/>
          <w:sz w:val="24"/>
          <w:szCs w:val="24"/>
        </w:rPr>
        <w:t>Pemetaan dan inventarisasi potensi budaya merupakan langkah awal yang sangat penting dalam membangun pariwisata berbasis budaya di kalurahan dan kelurahan. Strategi ini bertujuan untuk mengidentifikasi dan mendokumentasikan segala elemen budaya lokal yang memiliki potensi untuk dikembangkan menjadi daya tarik wisata. Potensi budaya tersebut bisa meliputi situs sejarah, bangunan adat, seni tradisional, upacara adat, kuliner khas, kerajinan tangan, dan bahasa daerah.</w:t>
      </w:r>
    </w:p>
    <w:p w14:paraId="0089BAF2" w14:textId="092EBB28" w:rsidR="009F562C" w:rsidRDefault="009F562C" w:rsidP="0046366C">
      <w:pPr>
        <w:pStyle w:val="ListParagraph"/>
        <w:numPr>
          <w:ilvl w:val="0"/>
          <w:numId w:val="124"/>
        </w:numPr>
        <w:spacing w:after="0" w:line="360" w:lineRule="auto"/>
        <w:ind w:left="360"/>
        <w:jc w:val="both"/>
        <w:rPr>
          <w:rFonts w:ascii="Times New Roman" w:hAnsi="Times New Roman"/>
          <w:sz w:val="24"/>
          <w:szCs w:val="24"/>
        </w:rPr>
      </w:pPr>
      <w:r w:rsidRPr="009F562C">
        <w:rPr>
          <w:rFonts w:ascii="Times New Roman" w:hAnsi="Times New Roman"/>
          <w:sz w:val="24"/>
          <w:szCs w:val="24"/>
        </w:rPr>
        <w:t xml:space="preserve">Pemberdayaan </w:t>
      </w:r>
      <w:r>
        <w:rPr>
          <w:rFonts w:ascii="Times New Roman" w:hAnsi="Times New Roman"/>
          <w:sz w:val="24"/>
          <w:szCs w:val="24"/>
        </w:rPr>
        <w:t>masyarakat</w:t>
      </w:r>
    </w:p>
    <w:p w14:paraId="52A1032B" w14:textId="2C8E91A3" w:rsidR="009F562C" w:rsidRPr="009F562C" w:rsidRDefault="009F562C" w:rsidP="009F562C">
      <w:pPr>
        <w:pStyle w:val="ListParagraph"/>
        <w:spacing w:after="0" w:line="360" w:lineRule="auto"/>
        <w:ind w:left="360"/>
        <w:jc w:val="both"/>
        <w:rPr>
          <w:rFonts w:ascii="Times New Roman" w:hAnsi="Times New Roman"/>
          <w:sz w:val="24"/>
          <w:szCs w:val="24"/>
        </w:rPr>
      </w:pPr>
      <w:r w:rsidRPr="009F562C">
        <w:rPr>
          <w:rFonts w:ascii="Times New Roman" w:hAnsi="Times New Roman"/>
          <w:sz w:val="24"/>
          <w:szCs w:val="24"/>
        </w:rPr>
        <w:t xml:space="preserve">Pemberdayaan masyarakat </w:t>
      </w:r>
      <w:r>
        <w:rPr>
          <w:rFonts w:ascii="Times New Roman" w:hAnsi="Times New Roman"/>
          <w:sz w:val="24"/>
          <w:szCs w:val="24"/>
        </w:rPr>
        <w:t>merupakan</w:t>
      </w:r>
      <w:r w:rsidRPr="009F562C">
        <w:rPr>
          <w:rFonts w:ascii="Times New Roman" w:hAnsi="Times New Roman"/>
          <w:sz w:val="24"/>
          <w:szCs w:val="24"/>
        </w:rPr>
        <w:t xml:space="preserve"> kunci utama dalam suksesnya pembangunan pariwisata berbasis budaya. Masyarakat setempat harus dilibatkan secara aktif dalam seluruh proses perencanaan, pelaksanaan, dan pengelolaan pariwisata. Melalui pemberdayaan, </w:t>
      </w:r>
      <w:r w:rsidR="00DD2D50">
        <w:rPr>
          <w:rFonts w:ascii="Times New Roman" w:hAnsi="Times New Roman"/>
          <w:sz w:val="24"/>
          <w:szCs w:val="24"/>
        </w:rPr>
        <w:t>masyarakat</w:t>
      </w:r>
      <w:r w:rsidRPr="009F562C">
        <w:rPr>
          <w:rFonts w:ascii="Times New Roman" w:hAnsi="Times New Roman"/>
          <w:sz w:val="24"/>
          <w:szCs w:val="24"/>
        </w:rPr>
        <w:t xml:space="preserve"> tidak hanya menjadi penerima manfaat, tetapi juga pengelola dan pelindung utama dari potensi budaya mereka sendiri.</w:t>
      </w:r>
    </w:p>
    <w:p w14:paraId="212B8478" w14:textId="77777777" w:rsidR="00DD2D50" w:rsidRDefault="009F562C" w:rsidP="0046366C">
      <w:pPr>
        <w:pStyle w:val="ListParagraph"/>
        <w:numPr>
          <w:ilvl w:val="0"/>
          <w:numId w:val="124"/>
        </w:numPr>
        <w:spacing w:after="0" w:line="360" w:lineRule="auto"/>
        <w:ind w:left="360"/>
        <w:jc w:val="both"/>
        <w:rPr>
          <w:rFonts w:ascii="Times New Roman" w:hAnsi="Times New Roman"/>
          <w:sz w:val="24"/>
          <w:szCs w:val="24"/>
        </w:rPr>
      </w:pPr>
      <w:r w:rsidRPr="009F562C">
        <w:rPr>
          <w:rFonts w:ascii="Times New Roman" w:hAnsi="Times New Roman"/>
          <w:sz w:val="24"/>
          <w:szCs w:val="24"/>
        </w:rPr>
        <w:t xml:space="preserve">Pengembangan </w:t>
      </w:r>
      <w:r w:rsidR="00DD2D50" w:rsidRPr="009F562C">
        <w:rPr>
          <w:rFonts w:ascii="Times New Roman" w:hAnsi="Times New Roman"/>
          <w:sz w:val="24"/>
          <w:szCs w:val="24"/>
        </w:rPr>
        <w:t>produk wisata</w:t>
      </w:r>
    </w:p>
    <w:p w14:paraId="495FDD58" w14:textId="7C88A4E9" w:rsidR="009F562C" w:rsidRPr="00DD2D50" w:rsidRDefault="009F562C" w:rsidP="00DD2D50">
      <w:pPr>
        <w:pStyle w:val="ListParagraph"/>
        <w:spacing w:after="0" w:line="360" w:lineRule="auto"/>
        <w:ind w:left="360"/>
        <w:jc w:val="both"/>
        <w:rPr>
          <w:rFonts w:ascii="Times New Roman" w:hAnsi="Times New Roman"/>
          <w:sz w:val="24"/>
          <w:szCs w:val="24"/>
        </w:rPr>
      </w:pPr>
      <w:r w:rsidRPr="00DD2D50">
        <w:rPr>
          <w:rFonts w:ascii="Times New Roman" w:hAnsi="Times New Roman"/>
          <w:sz w:val="24"/>
          <w:szCs w:val="24"/>
        </w:rPr>
        <w:t xml:space="preserve">Pengembangan produk wisata berbasis budaya adalah inti dari pembangunan pariwisata di kalurahan dan kelurahan. Produk wisata ini tidak hanya berupa objek wisata fisik, tetapi juga pengalaman budaya yang dapat dinikmati oleh wisatawan. Pengembangan produk wisata yang </w:t>
      </w:r>
      <w:r w:rsidRPr="00DD2D50">
        <w:rPr>
          <w:rFonts w:ascii="Times New Roman" w:hAnsi="Times New Roman"/>
          <w:sz w:val="24"/>
          <w:szCs w:val="24"/>
        </w:rPr>
        <w:lastRenderedPageBreak/>
        <w:t>tepat dapat menarik lebih banyak pengunjung, meningkatkan daya saing destinasi, dan memberikan dampak ekonomi yang positif bagi masyarakat setempat.</w:t>
      </w:r>
    </w:p>
    <w:p w14:paraId="3D0B0F66" w14:textId="77777777" w:rsidR="00DD2D50" w:rsidRDefault="009F562C" w:rsidP="0046366C">
      <w:pPr>
        <w:pStyle w:val="ListParagraph"/>
        <w:numPr>
          <w:ilvl w:val="0"/>
          <w:numId w:val="124"/>
        </w:numPr>
        <w:spacing w:after="0" w:line="360" w:lineRule="auto"/>
        <w:ind w:left="360"/>
        <w:jc w:val="both"/>
        <w:rPr>
          <w:rFonts w:ascii="Times New Roman" w:hAnsi="Times New Roman"/>
          <w:sz w:val="24"/>
          <w:szCs w:val="24"/>
        </w:rPr>
      </w:pPr>
      <w:r w:rsidRPr="009F562C">
        <w:rPr>
          <w:rFonts w:ascii="Times New Roman" w:hAnsi="Times New Roman"/>
          <w:sz w:val="24"/>
          <w:szCs w:val="24"/>
        </w:rPr>
        <w:t xml:space="preserve">Promosi dan </w:t>
      </w:r>
      <w:r w:rsidR="00DD2D50" w:rsidRPr="00EA77A3">
        <w:rPr>
          <w:rFonts w:ascii="Times New Roman" w:hAnsi="Times New Roman"/>
          <w:i/>
          <w:iCs/>
          <w:sz w:val="24"/>
          <w:szCs w:val="24"/>
        </w:rPr>
        <w:t>branding</w:t>
      </w:r>
    </w:p>
    <w:p w14:paraId="4F91AFE0" w14:textId="6C5A9777" w:rsidR="009F562C" w:rsidRDefault="009F562C" w:rsidP="00DD2D50">
      <w:pPr>
        <w:pStyle w:val="ListParagraph"/>
        <w:spacing w:after="0" w:line="360" w:lineRule="auto"/>
        <w:ind w:left="360"/>
        <w:jc w:val="both"/>
        <w:rPr>
          <w:rFonts w:ascii="Times New Roman" w:hAnsi="Times New Roman"/>
          <w:sz w:val="24"/>
          <w:szCs w:val="24"/>
        </w:rPr>
      </w:pPr>
      <w:r w:rsidRPr="00DD2D50">
        <w:rPr>
          <w:rFonts w:ascii="Times New Roman" w:hAnsi="Times New Roman"/>
          <w:sz w:val="24"/>
          <w:szCs w:val="24"/>
        </w:rPr>
        <w:t xml:space="preserve">Promosi dan </w:t>
      </w:r>
      <w:r w:rsidRPr="00EA77A3">
        <w:rPr>
          <w:rFonts w:ascii="Times New Roman" w:hAnsi="Times New Roman"/>
          <w:i/>
          <w:iCs/>
          <w:sz w:val="24"/>
          <w:szCs w:val="24"/>
        </w:rPr>
        <w:t>branding</w:t>
      </w:r>
      <w:r w:rsidRPr="00DD2D50">
        <w:rPr>
          <w:rFonts w:ascii="Times New Roman" w:hAnsi="Times New Roman"/>
          <w:sz w:val="24"/>
          <w:szCs w:val="24"/>
        </w:rPr>
        <w:t xml:space="preserve"> yang efektif akan membantu meningkatkan visibilitas pariwisata berbasis budaya di kalurahan dan kelurahan. Tanpa promosi yang baik, potensi budaya yang ada bisa terabaikan dan tidak dikenal oleh wisatawan. Oleh karena itu, membangun citra positif dan menarik tentang pariwisata berbasis budaya sangat penting untuk menarik perhatian wisatawan.</w:t>
      </w:r>
    </w:p>
    <w:p w14:paraId="002501EE" w14:textId="1594E1E2" w:rsidR="00547F18" w:rsidRDefault="00DD2D50" w:rsidP="003979C3">
      <w:pPr>
        <w:spacing w:after="0" w:line="360" w:lineRule="auto"/>
        <w:ind w:firstLine="540"/>
        <w:jc w:val="both"/>
        <w:rPr>
          <w:rFonts w:ascii="Times New Roman" w:hAnsi="Times New Roman"/>
          <w:sz w:val="24"/>
          <w:szCs w:val="24"/>
        </w:rPr>
      </w:pPr>
      <w:r>
        <w:rPr>
          <w:rFonts w:ascii="Times New Roman" w:hAnsi="Times New Roman"/>
          <w:sz w:val="24"/>
          <w:szCs w:val="24"/>
        </w:rPr>
        <w:t>S</w:t>
      </w:r>
      <w:r w:rsidRPr="00DD2D50">
        <w:rPr>
          <w:rFonts w:ascii="Times New Roman" w:hAnsi="Times New Roman"/>
          <w:sz w:val="24"/>
          <w:szCs w:val="24"/>
        </w:rPr>
        <w:t xml:space="preserve">trategi-strategi tersebut harus dijalankan secara terpadu dan berkelanjutan agar pariwisata berbasis budaya dapat berkembang dengan baik di kalurahan dan kelurahan. Melalui pemetaan potensi, pemberdayaan masyarakat, pengembangan produk wisata, dan promosi yang efektif, pariwisata berbasis budaya dapat menjadi motor penggerak ekonomi lokal sekaligus pelestari budaya yang memberi manfaat bagi masyarakat setempat. </w:t>
      </w:r>
      <w:r w:rsidR="00BB407E" w:rsidRPr="00D86471">
        <w:rPr>
          <w:rFonts w:ascii="Times New Roman" w:hAnsi="Times New Roman"/>
          <w:sz w:val="24"/>
          <w:szCs w:val="24"/>
        </w:rPr>
        <w:t>Dengan memahami kekayaan budaya dan tradisi yang ada di wilayahnya, kelurahan dapat berkontribusi dalam merancang program pariwisata yang tidak hanya menarik bagi wisatawan</w:t>
      </w:r>
      <w:r>
        <w:rPr>
          <w:rFonts w:ascii="Times New Roman" w:hAnsi="Times New Roman"/>
          <w:sz w:val="24"/>
          <w:szCs w:val="24"/>
        </w:rPr>
        <w:t xml:space="preserve">, </w:t>
      </w:r>
      <w:r w:rsidRPr="00DD2D50">
        <w:rPr>
          <w:rFonts w:ascii="Times New Roman" w:hAnsi="Times New Roman"/>
          <w:sz w:val="24"/>
          <w:szCs w:val="24"/>
        </w:rPr>
        <w:t>tetapi juga bermanfaat bagi masyarakat setempat.</w:t>
      </w:r>
    </w:p>
    <w:p w14:paraId="402B470F" w14:textId="77777777" w:rsidR="00FD1465" w:rsidRPr="00FD1465" w:rsidRDefault="00FD1465" w:rsidP="00547F18">
      <w:pPr>
        <w:spacing w:after="0" w:line="360" w:lineRule="auto"/>
        <w:jc w:val="both"/>
        <w:rPr>
          <w:rFonts w:ascii="Times New Roman" w:hAnsi="Times New Roman"/>
          <w:sz w:val="24"/>
          <w:szCs w:val="24"/>
        </w:rPr>
      </w:pPr>
      <w:bookmarkStart w:id="162" w:name="_Toc177558437"/>
      <w:bookmarkStart w:id="163" w:name="_Toc177630648"/>
    </w:p>
    <w:p w14:paraId="7D4A4C59" w14:textId="4A9178DB" w:rsidR="00BB407E" w:rsidRPr="00113C17" w:rsidRDefault="008A5C89" w:rsidP="0046366C">
      <w:pPr>
        <w:pStyle w:val="Heading3"/>
        <w:numPr>
          <w:ilvl w:val="0"/>
          <w:numId w:val="117"/>
        </w:numPr>
        <w:spacing w:before="0" w:line="360" w:lineRule="auto"/>
        <w:ind w:left="360"/>
        <w:jc w:val="both"/>
      </w:pPr>
      <w:bookmarkStart w:id="164" w:name="_Toc179551069"/>
      <w:bookmarkStart w:id="165" w:name="_Toc179552327"/>
      <w:bookmarkStart w:id="166" w:name="_Toc179552797"/>
      <w:bookmarkStart w:id="167" w:name="_Toc179552978"/>
      <w:bookmarkStart w:id="168" w:name="_Toc180315035"/>
      <w:bookmarkStart w:id="169" w:name="_Toc180574724"/>
      <w:bookmarkStart w:id="170" w:name="_Toc181603953"/>
      <w:bookmarkStart w:id="171" w:name="_Toc181972318"/>
      <w:bookmarkStart w:id="172" w:name="_Toc182396837"/>
      <w:bookmarkStart w:id="173" w:name="_Toc182561109"/>
      <w:bookmarkStart w:id="174" w:name="_Toc182562184"/>
      <w:bookmarkStart w:id="175" w:name="_Toc182910749"/>
      <w:bookmarkStart w:id="176" w:name="_Toc184114443"/>
      <w:r>
        <w:t xml:space="preserve">Manfaat, </w:t>
      </w:r>
      <w:r w:rsidR="00494F2E" w:rsidRPr="00113C17">
        <w:t xml:space="preserve">Tujuan dan Prinsip </w:t>
      </w:r>
      <w:r w:rsidR="00BB407E" w:rsidRPr="00113C17">
        <w:t xml:space="preserve">Pariwisata </w:t>
      </w:r>
      <w:bookmarkEnd w:id="162"/>
      <w:bookmarkEnd w:id="163"/>
      <w:bookmarkEnd w:id="164"/>
      <w:bookmarkEnd w:id="165"/>
      <w:bookmarkEnd w:id="166"/>
      <w:bookmarkEnd w:id="167"/>
      <w:bookmarkEnd w:id="168"/>
      <w:bookmarkEnd w:id="169"/>
      <w:bookmarkEnd w:id="170"/>
      <w:r>
        <w:t>Berbasis Budaya di Kalurahan dan Kelurahan</w:t>
      </w:r>
      <w:bookmarkEnd w:id="171"/>
      <w:bookmarkEnd w:id="172"/>
      <w:bookmarkEnd w:id="173"/>
      <w:bookmarkEnd w:id="174"/>
      <w:bookmarkEnd w:id="175"/>
      <w:bookmarkEnd w:id="176"/>
    </w:p>
    <w:p w14:paraId="265FF130" w14:textId="5315126B" w:rsidR="00BB407E" w:rsidRDefault="00B567EF" w:rsidP="003979C3">
      <w:pPr>
        <w:pStyle w:val="ListParagraph"/>
        <w:spacing w:after="0" w:line="360" w:lineRule="auto"/>
        <w:ind w:left="0" w:firstLine="540"/>
        <w:jc w:val="both"/>
        <w:rPr>
          <w:rFonts w:ascii="Times New Roman" w:hAnsi="Times New Roman" w:cs="Times New Roman"/>
          <w:sz w:val="24"/>
          <w:szCs w:val="24"/>
        </w:rPr>
      </w:pPr>
      <w:r>
        <w:rPr>
          <w:rFonts w:ascii="Times New Roman" w:hAnsi="Times New Roman" w:cs="Times New Roman"/>
          <w:sz w:val="24"/>
          <w:szCs w:val="24"/>
        </w:rPr>
        <w:t>P</w:t>
      </w:r>
      <w:r w:rsidR="008A5C89" w:rsidRPr="008A5C89">
        <w:rPr>
          <w:rFonts w:ascii="Times New Roman" w:hAnsi="Times New Roman" w:cs="Times New Roman"/>
          <w:sz w:val="24"/>
          <w:szCs w:val="24"/>
        </w:rPr>
        <w:t>ariwisata berbasis budaya di kalurahan dan kelurahan tidak hanya berfokus pada aspek ekonomi, tetapi juga pada pelestarian nilai-nilai budaya lokal yang merupakan identitas dan warisan tak ternilai bagi masyarakat. Dalam konteks ini, penting untuk memahami manfaat, tujuan, dan prinsip-prinsip dasar yang mendasari pengelolaan pariwisata berbasis budaya.</w:t>
      </w:r>
      <w:r w:rsidR="008A5C89">
        <w:rPr>
          <w:rFonts w:ascii="Times New Roman" w:hAnsi="Times New Roman" w:cs="Times New Roman"/>
          <w:sz w:val="24"/>
          <w:szCs w:val="24"/>
        </w:rPr>
        <w:t xml:space="preserve"> </w:t>
      </w:r>
      <w:r w:rsidR="00BB407E" w:rsidRPr="00D86471">
        <w:rPr>
          <w:rFonts w:ascii="Times New Roman" w:hAnsi="Times New Roman" w:cs="Times New Roman"/>
          <w:sz w:val="24"/>
          <w:szCs w:val="24"/>
        </w:rPr>
        <w:t>pariwisata berbasis budaya di kalurahan dan kelurahan</w:t>
      </w:r>
      <w:r w:rsidR="008A5C89">
        <w:rPr>
          <w:rFonts w:ascii="Times New Roman" w:hAnsi="Times New Roman" w:cs="Times New Roman"/>
          <w:sz w:val="24"/>
          <w:szCs w:val="24"/>
        </w:rPr>
        <w:t xml:space="preserve"> memberikan beberapa manfaat antara lain:</w:t>
      </w:r>
      <w:r w:rsidR="008A5C89">
        <w:rPr>
          <w:rStyle w:val="FootnoteReference"/>
          <w:rFonts w:ascii="Times New Roman" w:hAnsi="Times New Roman" w:cs="Times New Roman"/>
          <w:sz w:val="24"/>
          <w:szCs w:val="24"/>
        </w:rPr>
        <w:footnoteReference w:id="78"/>
      </w:r>
    </w:p>
    <w:p w14:paraId="2E3C7D57" w14:textId="77777777" w:rsidR="008A5C89" w:rsidRDefault="008A5C89" w:rsidP="0046366C">
      <w:pPr>
        <w:pStyle w:val="ListParagraph"/>
        <w:numPr>
          <w:ilvl w:val="0"/>
          <w:numId w:val="122"/>
        </w:numPr>
        <w:spacing w:after="0" w:line="360" w:lineRule="auto"/>
        <w:ind w:left="360"/>
        <w:jc w:val="both"/>
        <w:rPr>
          <w:rFonts w:ascii="Times New Roman" w:hAnsi="Times New Roman"/>
          <w:sz w:val="24"/>
          <w:szCs w:val="24"/>
        </w:rPr>
      </w:pPr>
      <w:r w:rsidRPr="008A5C89">
        <w:rPr>
          <w:rFonts w:ascii="Times New Roman" w:hAnsi="Times New Roman"/>
          <w:sz w:val="24"/>
          <w:szCs w:val="24"/>
        </w:rPr>
        <w:t>Meningkatkan ekonomi masyarakat lokal</w:t>
      </w:r>
    </w:p>
    <w:p w14:paraId="25B348EE" w14:textId="43A45D14" w:rsidR="008A5C89" w:rsidRPr="00952D8B" w:rsidRDefault="00B567EF" w:rsidP="00952D8B">
      <w:pPr>
        <w:pStyle w:val="ListParagraph"/>
        <w:spacing w:line="360" w:lineRule="auto"/>
        <w:ind w:left="360"/>
        <w:jc w:val="both"/>
        <w:rPr>
          <w:rFonts w:ascii="Times New Roman" w:hAnsi="Times New Roman"/>
          <w:sz w:val="24"/>
          <w:szCs w:val="24"/>
        </w:rPr>
      </w:pPr>
      <w:r>
        <w:rPr>
          <w:rFonts w:ascii="Times New Roman" w:hAnsi="Times New Roman"/>
          <w:sz w:val="24"/>
          <w:szCs w:val="24"/>
        </w:rPr>
        <w:t>P</w:t>
      </w:r>
      <w:r w:rsidR="008A5C89" w:rsidRPr="008A5C89">
        <w:rPr>
          <w:rFonts w:ascii="Times New Roman" w:hAnsi="Times New Roman"/>
          <w:sz w:val="24"/>
          <w:szCs w:val="24"/>
        </w:rPr>
        <w:t xml:space="preserve">ariwisata berbasis budaya di kalurahan dan kelurahan dapat memberikan dampak positif yang signifikan terhadap perekonomian lokal. Dengan menjadikan potensi budaya sebagai daya tarik wisata, masyarakat setempat dapat memperoleh pendapatan tambahan melalui berbagai sektor, seperti perdagangan, jasa, dan kerajinan tangan. Wisatawan yang datang untuk menikmati budaya lokal akan berinteraksi dengan masyarakat, membeli produk-produk lokal, serta menggunakan fasilitas yang ada, seperti penginapan, transportasi, dan makanan. Hal ini akan menciptakan lapangan usaha baru bagi masyarakat dan meningkatkan perputaran uang di </w:t>
      </w:r>
      <w:r w:rsidR="008A5C89" w:rsidRPr="008A5C89">
        <w:rPr>
          <w:rFonts w:ascii="Times New Roman" w:hAnsi="Times New Roman"/>
          <w:sz w:val="24"/>
          <w:szCs w:val="24"/>
        </w:rPr>
        <w:lastRenderedPageBreak/>
        <w:t>wilayah tersebut. Selain itu, pengembangan destinasi wisata berbasis budaya juga dapat menarik investor yang tertarik untuk mengembangkan sektor pariwisata di daerah tersebut, yang pada gilirannya dapat mempercepat pertumbuhan ekonomi.</w:t>
      </w:r>
    </w:p>
    <w:p w14:paraId="3C310218" w14:textId="77777777" w:rsidR="008A5C89" w:rsidRDefault="008A5C89" w:rsidP="0046366C">
      <w:pPr>
        <w:pStyle w:val="ListParagraph"/>
        <w:numPr>
          <w:ilvl w:val="0"/>
          <w:numId w:val="122"/>
        </w:numPr>
        <w:spacing w:after="0" w:line="360" w:lineRule="auto"/>
        <w:ind w:left="360"/>
        <w:jc w:val="both"/>
        <w:rPr>
          <w:rFonts w:ascii="Times New Roman" w:hAnsi="Times New Roman"/>
          <w:sz w:val="24"/>
          <w:szCs w:val="24"/>
        </w:rPr>
      </w:pPr>
      <w:r w:rsidRPr="008A5C89">
        <w:rPr>
          <w:rFonts w:ascii="Times New Roman" w:hAnsi="Times New Roman"/>
          <w:sz w:val="24"/>
          <w:szCs w:val="24"/>
        </w:rPr>
        <w:t>Melestarikan budaya lokal</w:t>
      </w:r>
    </w:p>
    <w:p w14:paraId="47D17C3F" w14:textId="44AF3B9A" w:rsidR="008A5C89" w:rsidRPr="008A5C89" w:rsidRDefault="008A5C89" w:rsidP="00952D8B">
      <w:pPr>
        <w:pStyle w:val="ListParagraph"/>
        <w:spacing w:after="0" w:line="360" w:lineRule="auto"/>
        <w:ind w:left="360"/>
        <w:jc w:val="both"/>
        <w:rPr>
          <w:rFonts w:ascii="Times New Roman" w:hAnsi="Times New Roman"/>
          <w:sz w:val="24"/>
          <w:szCs w:val="24"/>
        </w:rPr>
      </w:pPr>
      <w:r w:rsidRPr="008A5C89">
        <w:rPr>
          <w:rFonts w:ascii="Times New Roman" w:hAnsi="Times New Roman"/>
          <w:sz w:val="24"/>
          <w:szCs w:val="24"/>
        </w:rPr>
        <w:t>Salah satu manfaat utama dari pariwisata berbasis budaya adalah kemampuannya untuk melestarikan dan mempromosikan budaya lokal yang ada di kalurahan dan kelurahan. Dengan melibatkan masyarakat dalam pengelolaan dan pemeliharaan tradisi, seni, dan warisan budaya, pariwisata berbasis budaya memberikan insentif bagi generasi muda untuk menjaga dan melanjutkan kebudayaan yang telah diwariskan. Pengunjung yang datang untuk menikmati kekayaan budaya tersebut turut berperan dalam menjaga kelestariannya, karena kesadaran akan pentingnya pelestarian budaya akan semakin meningkat. Sebagai contoh, acara budaya, seni pertunjukan, atau festival tradisional yang digelar untuk wisatawan tidak hanya memberikan pengalaman bagi pengunjung, tetapi juga mengingatkan masyarakat akan pentingnya mempertahankan tradisi mereka.</w:t>
      </w:r>
    </w:p>
    <w:p w14:paraId="4C1979A1" w14:textId="0C462857" w:rsidR="008A5C89" w:rsidRDefault="008A5C89" w:rsidP="0046366C">
      <w:pPr>
        <w:pStyle w:val="ListParagraph"/>
        <w:numPr>
          <w:ilvl w:val="0"/>
          <w:numId w:val="122"/>
        </w:numPr>
        <w:spacing w:after="0" w:line="360" w:lineRule="auto"/>
        <w:ind w:left="360"/>
        <w:jc w:val="both"/>
        <w:rPr>
          <w:rFonts w:ascii="Times New Roman" w:hAnsi="Times New Roman"/>
          <w:sz w:val="24"/>
          <w:szCs w:val="24"/>
        </w:rPr>
      </w:pPr>
      <w:r w:rsidRPr="008A5C89">
        <w:rPr>
          <w:rFonts w:ascii="Times New Roman" w:hAnsi="Times New Roman"/>
          <w:sz w:val="24"/>
          <w:szCs w:val="24"/>
        </w:rPr>
        <w:t xml:space="preserve">Mengembangkan infrastruktur </w:t>
      </w:r>
      <w:r w:rsidR="00952D8B">
        <w:rPr>
          <w:rFonts w:ascii="Times New Roman" w:hAnsi="Times New Roman"/>
          <w:sz w:val="24"/>
          <w:szCs w:val="24"/>
        </w:rPr>
        <w:t>desa</w:t>
      </w:r>
    </w:p>
    <w:p w14:paraId="264C27C3" w14:textId="6754147C" w:rsidR="008A5C89" w:rsidRPr="008A5C89" w:rsidRDefault="00B567EF" w:rsidP="00952D8B">
      <w:pPr>
        <w:pStyle w:val="ListParagraph"/>
        <w:spacing w:after="0" w:line="360" w:lineRule="auto"/>
        <w:ind w:left="360"/>
        <w:jc w:val="both"/>
        <w:rPr>
          <w:rFonts w:ascii="Times New Roman" w:hAnsi="Times New Roman"/>
          <w:sz w:val="24"/>
          <w:szCs w:val="24"/>
        </w:rPr>
      </w:pPr>
      <w:r>
        <w:rPr>
          <w:rFonts w:ascii="Times New Roman" w:hAnsi="Times New Roman"/>
          <w:sz w:val="24"/>
          <w:szCs w:val="24"/>
        </w:rPr>
        <w:t>P</w:t>
      </w:r>
      <w:r w:rsidR="008A5C89" w:rsidRPr="008A5C89">
        <w:rPr>
          <w:rFonts w:ascii="Times New Roman" w:hAnsi="Times New Roman"/>
          <w:sz w:val="24"/>
          <w:szCs w:val="24"/>
        </w:rPr>
        <w:t>ariwisata berbasis budaya di kalurahan dan kelurahan mendorong pembangunan infrastruktur yang mendukung kenyamanan wisatawan dan keberlanjutan pengelolaan destinasi. Peningkatan infrastruktur seperti jalan, sistem transportasi, fasilitas umum (toilet, tempat ibadah, tempat istirahat), dan penginapan akan langsung bermanfaat bagi masyarakat setempat. Infrastruktur yang lebih baik juga membuka akses lebih luas bagi produk lokal untuk dipasarkan dan mempermudah masyarakat dalam mengakses berbagai layanan. Selain itu, pembangunan infrastruktur yang ramah lingkungan dan mendukung aksesibilitas bagi penyandang disabilitas akan memberikan dampak positif dalam menciptakan pariwisata yang inklusif dan berkelanjutan.</w:t>
      </w:r>
    </w:p>
    <w:p w14:paraId="2ACC1CB8" w14:textId="77777777" w:rsidR="00952D8B" w:rsidRDefault="008A5C89" w:rsidP="0046366C">
      <w:pPr>
        <w:pStyle w:val="ListParagraph"/>
        <w:numPr>
          <w:ilvl w:val="0"/>
          <w:numId w:val="122"/>
        </w:numPr>
        <w:spacing w:after="0" w:line="360" w:lineRule="auto"/>
        <w:ind w:left="360"/>
        <w:jc w:val="both"/>
        <w:rPr>
          <w:rFonts w:ascii="Times New Roman" w:hAnsi="Times New Roman"/>
          <w:sz w:val="24"/>
          <w:szCs w:val="24"/>
        </w:rPr>
      </w:pPr>
      <w:r w:rsidRPr="008A5C89">
        <w:rPr>
          <w:rFonts w:ascii="Times New Roman" w:hAnsi="Times New Roman"/>
          <w:sz w:val="24"/>
          <w:szCs w:val="24"/>
        </w:rPr>
        <w:t xml:space="preserve">Meningkatkan </w:t>
      </w:r>
      <w:r w:rsidR="00952D8B" w:rsidRPr="008A5C89">
        <w:rPr>
          <w:rFonts w:ascii="Times New Roman" w:hAnsi="Times New Roman"/>
          <w:sz w:val="24"/>
          <w:szCs w:val="24"/>
        </w:rPr>
        <w:t>lapangan kerja di sektor pariwisata</w:t>
      </w:r>
    </w:p>
    <w:p w14:paraId="513F7FA8" w14:textId="1C98E78F" w:rsidR="008A5C89" w:rsidRPr="008A5C89" w:rsidRDefault="008A5C89" w:rsidP="00952D8B">
      <w:pPr>
        <w:pStyle w:val="ListParagraph"/>
        <w:spacing w:after="0" w:line="360" w:lineRule="auto"/>
        <w:ind w:left="360"/>
        <w:jc w:val="both"/>
        <w:rPr>
          <w:rFonts w:ascii="Times New Roman" w:hAnsi="Times New Roman"/>
          <w:sz w:val="24"/>
          <w:szCs w:val="24"/>
        </w:rPr>
      </w:pPr>
      <w:r w:rsidRPr="00952D8B">
        <w:rPr>
          <w:rFonts w:ascii="Times New Roman" w:hAnsi="Times New Roman"/>
          <w:sz w:val="24"/>
          <w:szCs w:val="24"/>
        </w:rPr>
        <w:t>Sektor pariwisata berbasis budaya dapat membuka berbagai peluang kerja baru bagi masyarakat lokal. Masyarakat dapat terlibat dalam berbagai aspek industri pariwisata, mulai dari penyediaan akomodasi, pemandu wisata, penjualan produk kerajinan tangan, hingga penyediaan layanan kuliner khas daerah. Selain itu, pelatihan dan pendidikan yang terkait dengan pariwisata dan budaya dapat meningkatkan keterampilan dan kapasitas sumber daya manusia di tingkat lokal, sehingga memperluas peluang kerja yang ada. Peningkatan lapangan kerja ini berkontribusi pada pengurangan angka pengangguran dan peningkatan kesejahteraan masyarakat, serta mendorong partisipasi aktif masyarakat dalam pengelolaan pariwisata berbasis budaya.</w:t>
      </w:r>
    </w:p>
    <w:p w14:paraId="6B0B0CB1" w14:textId="77777777" w:rsidR="00952D8B" w:rsidRDefault="008A5C89" w:rsidP="0046366C">
      <w:pPr>
        <w:pStyle w:val="ListParagraph"/>
        <w:numPr>
          <w:ilvl w:val="0"/>
          <w:numId w:val="122"/>
        </w:numPr>
        <w:spacing w:after="0" w:line="360" w:lineRule="auto"/>
        <w:ind w:left="360"/>
        <w:jc w:val="both"/>
        <w:rPr>
          <w:rFonts w:ascii="Times New Roman" w:hAnsi="Times New Roman"/>
          <w:sz w:val="24"/>
          <w:szCs w:val="24"/>
        </w:rPr>
      </w:pPr>
      <w:r w:rsidRPr="008A5C89">
        <w:rPr>
          <w:rFonts w:ascii="Times New Roman" w:hAnsi="Times New Roman"/>
          <w:sz w:val="24"/>
          <w:szCs w:val="24"/>
        </w:rPr>
        <w:lastRenderedPageBreak/>
        <w:t xml:space="preserve">Meningkatkan </w:t>
      </w:r>
      <w:r w:rsidR="00952D8B" w:rsidRPr="008A5C89">
        <w:rPr>
          <w:rFonts w:ascii="Times New Roman" w:hAnsi="Times New Roman"/>
          <w:sz w:val="24"/>
          <w:szCs w:val="24"/>
        </w:rPr>
        <w:t>kesadaran lingkungan</w:t>
      </w:r>
    </w:p>
    <w:p w14:paraId="411C7C7E" w14:textId="05574A19" w:rsidR="008A5C89" w:rsidRPr="00952D8B" w:rsidRDefault="00B567EF" w:rsidP="00952D8B">
      <w:pPr>
        <w:pStyle w:val="ListParagraph"/>
        <w:spacing w:after="0" w:line="360" w:lineRule="auto"/>
        <w:ind w:left="360"/>
        <w:jc w:val="both"/>
        <w:rPr>
          <w:rFonts w:ascii="Times New Roman" w:hAnsi="Times New Roman"/>
          <w:sz w:val="24"/>
          <w:szCs w:val="24"/>
        </w:rPr>
      </w:pPr>
      <w:r>
        <w:rPr>
          <w:rFonts w:ascii="Times New Roman" w:hAnsi="Times New Roman"/>
          <w:sz w:val="24"/>
          <w:szCs w:val="24"/>
        </w:rPr>
        <w:t>P</w:t>
      </w:r>
      <w:r w:rsidR="008A5C89" w:rsidRPr="00952D8B">
        <w:rPr>
          <w:rFonts w:ascii="Times New Roman" w:hAnsi="Times New Roman"/>
          <w:sz w:val="24"/>
          <w:szCs w:val="24"/>
        </w:rPr>
        <w:t>ariwisata berbasis budaya yang berkelanjutan juga memiliki dampak positif terhadap kesadaran lingkungan masyarakat lokal. Dalam pengelolaannya, sering kali diimbau untuk mengedepankan prinsip-prinsip ramah lingkungan, seperti pengelolaan sampah, penggunaan energi terbarukan, dan pelestarian alam sekitar. Wisatawan yang datang untuk menikmati budaya lokal juga diharapkan untuk menghargai dan menjaga kelestarian alam, seperti tidak merusak lingkungan sekitar situs budaya atau kawasan wisata alam yang ada. Di sisi lain, pemerintah daerah dan masyarakat juga dapat terinspirasi untuk menjaga kelestarian sumber daya alam sebagai bagian dari daya tarik wisata, seperti menjaga keasrian pantai, hutan, atau situs-situs sejarah yang menjadi bagian dari kebudayaan lokal. Dengan demikian, pariwisata berbasis budaya dapat memperkuat hubungan antara pelestarian lingkungan dan pengembangan ekonomi lokal.</w:t>
      </w:r>
    </w:p>
    <w:p w14:paraId="752A7A52" w14:textId="00C26725" w:rsidR="00952D8B" w:rsidRDefault="00952D8B" w:rsidP="003979C3">
      <w:pPr>
        <w:spacing w:after="0" w:line="360" w:lineRule="auto"/>
        <w:ind w:firstLine="540"/>
        <w:jc w:val="both"/>
        <w:rPr>
          <w:rFonts w:ascii="Times New Roman" w:hAnsi="Times New Roman"/>
          <w:sz w:val="24"/>
          <w:szCs w:val="24"/>
        </w:rPr>
      </w:pPr>
      <w:r>
        <w:rPr>
          <w:rFonts w:ascii="Times New Roman" w:hAnsi="Times New Roman"/>
          <w:sz w:val="24"/>
          <w:szCs w:val="24"/>
        </w:rPr>
        <w:t xml:space="preserve">Lebih lanjut </w:t>
      </w:r>
      <w:r w:rsidRPr="00952D8B">
        <w:rPr>
          <w:rFonts w:ascii="Times New Roman" w:hAnsi="Times New Roman"/>
          <w:sz w:val="24"/>
          <w:szCs w:val="24"/>
        </w:rPr>
        <w:t xml:space="preserve">Desideria Cempaka Wijaya M. </w:t>
      </w:r>
      <w:proofErr w:type="gramStart"/>
      <w:r w:rsidRPr="00952D8B">
        <w:rPr>
          <w:rFonts w:ascii="Times New Roman" w:hAnsi="Times New Roman"/>
          <w:sz w:val="24"/>
          <w:szCs w:val="24"/>
        </w:rPr>
        <w:t>S.Sos</w:t>
      </w:r>
      <w:proofErr w:type="gramEnd"/>
      <w:r w:rsidRPr="00952D8B">
        <w:rPr>
          <w:rFonts w:ascii="Times New Roman" w:hAnsi="Times New Roman"/>
          <w:sz w:val="24"/>
          <w:szCs w:val="24"/>
        </w:rPr>
        <w:t>, M.A., Ph.D.</w:t>
      </w:r>
      <w:r>
        <w:rPr>
          <w:rFonts w:ascii="Times New Roman" w:hAnsi="Times New Roman"/>
          <w:sz w:val="24"/>
          <w:szCs w:val="24"/>
        </w:rPr>
        <w:t xml:space="preserve"> menyebutkan tujuan pariwisata berbasis budaya di kalurahan dan kelurahan antara lain yaitu:</w:t>
      </w:r>
      <w:r>
        <w:rPr>
          <w:rStyle w:val="FootnoteReference"/>
          <w:rFonts w:ascii="Times New Roman" w:hAnsi="Times New Roman"/>
          <w:sz w:val="24"/>
          <w:szCs w:val="24"/>
        </w:rPr>
        <w:footnoteReference w:id="79"/>
      </w:r>
    </w:p>
    <w:p w14:paraId="0968CB1E" w14:textId="64AC7462" w:rsidR="00952D8B" w:rsidRDefault="00952D8B" w:rsidP="0046366C">
      <w:pPr>
        <w:pStyle w:val="ListParagraph"/>
        <w:numPr>
          <w:ilvl w:val="0"/>
          <w:numId w:val="123"/>
        </w:numPr>
        <w:spacing w:after="0" w:line="360" w:lineRule="auto"/>
        <w:ind w:left="360"/>
        <w:jc w:val="both"/>
        <w:rPr>
          <w:rFonts w:ascii="Times New Roman" w:hAnsi="Times New Roman"/>
          <w:sz w:val="24"/>
          <w:szCs w:val="24"/>
        </w:rPr>
      </w:pPr>
      <w:r w:rsidRPr="00952D8B">
        <w:rPr>
          <w:rFonts w:ascii="Times New Roman" w:hAnsi="Times New Roman"/>
          <w:sz w:val="24"/>
          <w:szCs w:val="24"/>
        </w:rPr>
        <w:t xml:space="preserve">Meningkatkan kesejahteraan </w:t>
      </w:r>
      <w:r w:rsidR="00DB294F">
        <w:rPr>
          <w:rFonts w:ascii="Times New Roman" w:hAnsi="Times New Roman"/>
          <w:sz w:val="24"/>
          <w:szCs w:val="24"/>
        </w:rPr>
        <w:t>m</w:t>
      </w:r>
      <w:r>
        <w:rPr>
          <w:rFonts w:ascii="Times New Roman" w:hAnsi="Times New Roman"/>
          <w:sz w:val="24"/>
          <w:szCs w:val="24"/>
        </w:rPr>
        <w:t>asyarakat</w:t>
      </w:r>
    </w:p>
    <w:p w14:paraId="05D9F6A8" w14:textId="3CFBA38C" w:rsidR="00952D8B" w:rsidRPr="00952D8B" w:rsidRDefault="00952D8B" w:rsidP="00952D8B">
      <w:pPr>
        <w:pStyle w:val="ListParagraph"/>
        <w:spacing w:after="0" w:line="360" w:lineRule="auto"/>
        <w:ind w:left="360"/>
        <w:jc w:val="both"/>
        <w:rPr>
          <w:rFonts w:ascii="Times New Roman" w:hAnsi="Times New Roman"/>
          <w:sz w:val="24"/>
          <w:szCs w:val="24"/>
        </w:rPr>
      </w:pPr>
      <w:r w:rsidRPr="00952D8B">
        <w:rPr>
          <w:rFonts w:ascii="Times New Roman" w:hAnsi="Times New Roman"/>
          <w:sz w:val="24"/>
          <w:szCs w:val="24"/>
        </w:rPr>
        <w:t>Tujuan utama dari pariwisata berbasis budaya di kalurahan dan kelurahan adalah untuk meningkatkan kesejahteraan masyarakat. Pariwisata berbasis budaya memberikan peluang ekonomi melalui penciptaan lapangan pekerjaan, peningkatan pendapatan masyarakat lokal, dan pengembangan usaha mikro, kecil, dan menengah (UMKM) berbasis produk budaya, seperti kerajinan tangan, kuliner lokal, dan jasa wisata. Pendapatan dari sektor pariwisata ini dapat digunakan untuk meningkatkan kualitas hidup masyarakat, dengan membiayai pendidikan, kesehatan, dan fasilitas umum lainnya. Selain itu, pariwisata yang berkelanjutan akan memberikan manfaat ekonomi jangka panjang bagi masyarakat, mendorong mereka untuk terus terlibat dalam menjaga dan mengembangkan potensi budaya daerah mereka.</w:t>
      </w:r>
    </w:p>
    <w:p w14:paraId="3D3E1CE4" w14:textId="77777777" w:rsidR="00952D8B" w:rsidRDefault="00952D8B" w:rsidP="0046366C">
      <w:pPr>
        <w:pStyle w:val="ListParagraph"/>
        <w:numPr>
          <w:ilvl w:val="0"/>
          <w:numId w:val="123"/>
        </w:numPr>
        <w:spacing w:after="0" w:line="360" w:lineRule="auto"/>
        <w:ind w:left="360"/>
        <w:jc w:val="both"/>
        <w:rPr>
          <w:rFonts w:ascii="Times New Roman" w:hAnsi="Times New Roman"/>
          <w:sz w:val="24"/>
          <w:szCs w:val="24"/>
        </w:rPr>
      </w:pPr>
      <w:r w:rsidRPr="00952D8B">
        <w:rPr>
          <w:rFonts w:ascii="Times New Roman" w:hAnsi="Times New Roman"/>
          <w:sz w:val="24"/>
          <w:szCs w:val="24"/>
        </w:rPr>
        <w:t>Memperkenalkan budaya lokal ke dunia luar</w:t>
      </w:r>
    </w:p>
    <w:p w14:paraId="1C7BBCAF" w14:textId="111DBF3C" w:rsidR="00952D8B" w:rsidRPr="00952D8B" w:rsidRDefault="00952D8B" w:rsidP="00952D8B">
      <w:pPr>
        <w:pStyle w:val="ListParagraph"/>
        <w:spacing w:after="0" w:line="360" w:lineRule="auto"/>
        <w:ind w:left="360"/>
        <w:jc w:val="both"/>
        <w:rPr>
          <w:rFonts w:ascii="Times New Roman" w:hAnsi="Times New Roman"/>
          <w:sz w:val="24"/>
          <w:szCs w:val="24"/>
        </w:rPr>
      </w:pPr>
      <w:r w:rsidRPr="00952D8B">
        <w:rPr>
          <w:rFonts w:ascii="Times New Roman" w:hAnsi="Times New Roman"/>
          <w:sz w:val="24"/>
          <w:szCs w:val="24"/>
        </w:rPr>
        <w:t xml:space="preserve">Salah satu tujuan penting dari pariwisata berbasis budaya adalah untuk memperkenalkan budaya lokal ke dunia luar. Melalui pariwisata, kalurahan dan kelurahan dapat menjadi duta budaya yang memperkenalkan keunikan tradisi, seni, sejarah, dan kearifan lokal kepada wisatawan domestik maupun mancanegara. Dengan adanya promosi yang tepat, destinasi budaya dapat menarik minat wisatawan yang ingin mempelajari lebih dalam tentang kehidupan masyarakat lokal, adat istiadat, dan warisan budaya yang ada. Ini tidak hanya meningkatkan </w:t>
      </w:r>
      <w:r w:rsidRPr="00952D8B">
        <w:rPr>
          <w:rFonts w:ascii="Times New Roman" w:hAnsi="Times New Roman"/>
          <w:sz w:val="24"/>
          <w:szCs w:val="24"/>
        </w:rPr>
        <w:lastRenderedPageBreak/>
        <w:t>eksposur budaya lokal tetapi juga mendorong pertukaran budaya antarwilayah, serta meningkatkan kebanggaan dan identitas diri masyarakat setempat.</w:t>
      </w:r>
    </w:p>
    <w:p w14:paraId="67B0836A" w14:textId="77777777" w:rsidR="00952D8B" w:rsidRDefault="00952D8B" w:rsidP="0046366C">
      <w:pPr>
        <w:pStyle w:val="ListParagraph"/>
        <w:numPr>
          <w:ilvl w:val="0"/>
          <w:numId w:val="123"/>
        </w:numPr>
        <w:spacing w:after="0" w:line="360" w:lineRule="auto"/>
        <w:ind w:left="360"/>
        <w:jc w:val="both"/>
        <w:rPr>
          <w:rFonts w:ascii="Times New Roman" w:hAnsi="Times New Roman"/>
          <w:sz w:val="24"/>
          <w:szCs w:val="24"/>
        </w:rPr>
      </w:pPr>
      <w:r w:rsidRPr="00952D8B">
        <w:rPr>
          <w:rFonts w:ascii="Times New Roman" w:hAnsi="Times New Roman"/>
          <w:sz w:val="24"/>
          <w:szCs w:val="24"/>
        </w:rPr>
        <w:t>Menciptakan desa wisata yang berkelanjutan</w:t>
      </w:r>
    </w:p>
    <w:p w14:paraId="6A657CB5" w14:textId="66EE86A6" w:rsidR="00952D8B" w:rsidRPr="00952D8B" w:rsidRDefault="00952D8B" w:rsidP="00952D8B">
      <w:pPr>
        <w:pStyle w:val="ListParagraph"/>
        <w:spacing w:after="0" w:line="360" w:lineRule="auto"/>
        <w:ind w:left="360"/>
        <w:jc w:val="both"/>
        <w:rPr>
          <w:rFonts w:ascii="Times New Roman" w:hAnsi="Times New Roman"/>
          <w:sz w:val="24"/>
          <w:szCs w:val="24"/>
        </w:rPr>
      </w:pPr>
      <w:r w:rsidRPr="00952D8B">
        <w:rPr>
          <w:rFonts w:ascii="Times New Roman" w:hAnsi="Times New Roman"/>
          <w:sz w:val="24"/>
          <w:szCs w:val="24"/>
        </w:rPr>
        <w:t>Tujuan lain yang ingin dicapai melalui pengelolaan pariwisata berbasis budaya adalah menciptakan desa wisata yang berkelanjutan. Desa wisata yang berbasis pada budaya memiliki potensi untuk berkembang menjadi destinasi yang ramah lingkungan, mendukung keberlanjutan sosial dan ekonomi, serta menghargai pelestarian budaya lokal. Dengan prinsip-prinsip keberlanjutan yang diterapkan, pariwisata berbasis budaya dapat memberikan manfaat jangka panjang tanpa merusak lingkungan atau menghilangkan nilai-nilai budaya. Desa wisata yang berkelanjutan juga melibatkan masyarakat lokal dalam setiap aspek pengelolaan, sehingga menciptakan rasa memiliki dan tanggung jawab dalam menjaga kelestarian lingkungan dan budaya mereka. Selain itu, keberlanjutan dalam desa wisata juga mencakup pengelolaan sumber daya alam, pengurangan limbah, dan penggunaan teknologi yang ramah lingkungan.</w:t>
      </w:r>
    </w:p>
    <w:p w14:paraId="0CAA8E57" w14:textId="77777777" w:rsidR="00952D8B" w:rsidRDefault="00952D8B" w:rsidP="0046366C">
      <w:pPr>
        <w:pStyle w:val="ListParagraph"/>
        <w:numPr>
          <w:ilvl w:val="0"/>
          <w:numId w:val="123"/>
        </w:numPr>
        <w:spacing w:after="0" w:line="360" w:lineRule="auto"/>
        <w:ind w:left="360"/>
        <w:jc w:val="both"/>
        <w:rPr>
          <w:rFonts w:ascii="Times New Roman" w:hAnsi="Times New Roman"/>
          <w:sz w:val="24"/>
          <w:szCs w:val="24"/>
        </w:rPr>
      </w:pPr>
      <w:r w:rsidRPr="00952D8B">
        <w:rPr>
          <w:rFonts w:ascii="Times New Roman" w:hAnsi="Times New Roman"/>
          <w:sz w:val="24"/>
          <w:szCs w:val="24"/>
        </w:rPr>
        <w:t>Melestarikan identitas dan nilai lokal</w:t>
      </w:r>
    </w:p>
    <w:p w14:paraId="376430B2" w14:textId="58249D28" w:rsidR="00952D8B" w:rsidRPr="00952D8B" w:rsidRDefault="00952D8B" w:rsidP="000C0DE0">
      <w:pPr>
        <w:pStyle w:val="ListParagraph"/>
        <w:spacing w:after="0" w:line="360" w:lineRule="auto"/>
        <w:ind w:left="360"/>
        <w:jc w:val="both"/>
        <w:rPr>
          <w:rFonts w:ascii="Times New Roman" w:hAnsi="Times New Roman"/>
          <w:sz w:val="24"/>
          <w:szCs w:val="24"/>
        </w:rPr>
      </w:pPr>
      <w:r w:rsidRPr="00952D8B">
        <w:rPr>
          <w:rFonts w:ascii="Times New Roman" w:hAnsi="Times New Roman"/>
          <w:sz w:val="24"/>
          <w:szCs w:val="24"/>
        </w:rPr>
        <w:t>Pariwisata berbasis budaya bertujuan untuk melestarikan identitas dan nilai lokal yang menjadi bagian tak terpisahkan dari kehidupan masyarakat di kalurahan dan kelurahan. Identitas budaya ini mencakup bahasa, tradisi, seni, dan adat istiadat yang harus dijaga agar tidak terkikis oleh modernisasi dan globalisasi. Pariwisata berbasis budaya memberikan kesempatan untuk memperkenalkan dan memperkuat nilai-nilai lokal, serta mengajak masyarakat untuk bangga dengan kekayaan budaya mereka. Dengan melibatkan masyarakat dalam pengelolaan dan pelestarian budaya, pariwisata dapat menjadi sarana untuk melindungi dan memperkenalkan kebudayaan yang ada, serta memastikan bahwa generasi mendatang tetap menghargai dan melestarikan warisan budaya mereka.</w:t>
      </w:r>
    </w:p>
    <w:p w14:paraId="13B2FEFF" w14:textId="77777777" w:rsidR="00952D8B" w:rsidRDefault="00952D8B" w:rsidP="0046366C">
      <w:pPr>
        <w:pStyle w:val="ListParagraph"/>
        <w:numPr>
          <w:ilvl w:val="0"/>
          <w:numId w:val="123"/>
        </w:numPr>
        <w:spacing w:after="0" w:line="360" w:lineRule="auto"/>
        <w:ind w:left="360"/>
        <w:jc w:val="both"/>
        <w:rPr>
          <w:rFonts w:ascii="Times New Roman" w:hAnsi="Times New Roman"/>
          <w:sz w:val="24"/>
          <w:szCs w:val="24"/>
        </w:rPr>
      </w:pPr>
      <w:r w:rsidRPr="00952D8B">
        <w:rPr>
          <w:rFonts w:ascii="Times New Roman" w:hAnsi="Times New Roman"/>
          <w:sz w:val="24"/>
          <w:szCs w:val="24"/>
        </w:rPr>
        <w:t>Memberikan edukasi tentang nilai-nilai budaya kepada masyarakat dan wisatawan</w:t>
      </w:r>
    </w:p>
    <w:p w14:paraId="5D17F1DE" w14:textId="0821CC9B" w:rsidR="00952D8B" w:rsidRPr="00952D8B" w:rsidRDefault="00952D8B" w:rsidP="00952D8B">
      <w:pPr>
        <w:pStyle w:val="ListParagraph"/>
        <w:spacing w:after="0" w:line="360" w:lineRule="auto"/>
        <w:ind w:left="360"/>
        <w:jc w:val="both"/>
        <w:rPr>
          <w:rFonts w:ascii="Times New Roman" w:hAnsi="Times New Roman"/>
          <w:sz w:val="24"/>
          <w:szCs w:val="24"/>
        </w:rPr>
      </w:pPr>
      <w:r w:rsidRPr="00952D8B">
        <w:rPr>
          <w:rFonts w:ascii="Times New Roman" w:hAnsi="Times New Roman"/>
          <w:sz w:val="24"/>
          <w:szCs w:val="24"/>
        </w:rPr>
        <w:t xml:space="preserve">Tujuan lainnya adalah untuk memberikan edukasi tentang nilai-nilai budaya kepada masyarakat dan wisatawan. Edukasi ini tidak hanya mengarah pada wisatawan yang datang, tetapi juga pada masyarakat lokal itu sendiri. Wisatawan yang berkunjung diharapkan dapat belajar tentang keunikan budaya lokal, bagaimana budaya tersebut berkembang, serta pentingnya menjaga warisan tersebut. Sementara itu, masyarakat lokal melalui pelatihan dan program edukasi dapat memperoleh pemahaman lebih dalam tentang pentingnya melestarikan tradisi dan kearifan lokal, serta manfaat ekonomi dan sosial yang dapat diperoleh dari pariwisata berbasis budaya. Dengan demikian, edukasi ini menjadi jembatan yang menghubungkan pengunjung dan masyarakat lokal dalam pemahaman yang lebih mendalam </w:t>
      </w:r>
      <w:r w:rsidRPr="00952D8B">
        <w:rPr>
          <w:rFonts w:ascii="Times New Roman" w:hAnsi="Times New Roman"/>
          <w:sz w:val="24"/>
          <w:szCs w:val="24"/>
        </w:rPr>
        <w:lastRenderedPageBreak/>
        <w:t>tentang budaya yang ada, serta menciptakan kesadaran akan pentingnya pariwisata yang bertanggung jawab dan berkelanjutan.</w:t>
      </w:r>
    </w:p>
    <w:p w14:paraId="18FBCB63" w14:textId="43D35825" w:rsidR="00494F2E" w:rsidRPr="00494F2E" w:rsidRDefault="00494F2E" w:rsidP="003979C3">
      <w:pPr>
        <w:spacing w:after="0" w:line="360" w:lineRule="auto"/>
        <w:ind w:firstLine="540"/>
        <w:jc w:val="both"/>
        <w:rPr>
          <w:rFonts w:ascii="Times New Roman" w:hAnsi="Times New Roman"/>
          <w:sz w:val="24"/>
          <w:szCs w:val="24"/>
        </w:rPr>
      </w:pPr>
      <w:r w:rsidRPr="00494F2E">
        <w:rPr>
          <w:rFonts w:ascii="Times New Roman" w:hAnsi="Times New Roman"/>
          <w:sz w:val="24"/>
          <w:szCs w:val="24"/>
        </w:rPr>
        <w:t>Prinsip kepariwisataan dalam Undang-Undang tentang Kepariwisataan mengandung panduan dasar yang relevan dan kuat untuk mendukung pengembangan pariwisata berbasis budaya di kalurahan dan kelurahan. Berikut adalah penjabaran masing-masing prinsip dan kaitannya dengan pariwisata berbasis budaya di kalurahan dan kelurahan:</w:t>
      </w:r>
      <w:r w:rsidR="004E09A1" w:rsidRPr="004E09A1">
        <w:rPr>
          <w:rStyle w:val="FootnoteReference"/>
          <w:rFonts w:ascii="Times New Roman" w:hAnsi="Times New Roman"/>
          <w:sz w:val="24"/>
          <w:szCs w:val="24"/>
        </w:rPr>
        <w:t xml:space="preserve"> </w:t>
      </w:r>
      <w:r w:rsidR="004E09A1">
        <w:rPr>
          <w:rStyle w:val="FootnoteReference"/>
          <w:rFonts w:ascii="Times New Roman" w:hAnsi="Times New Roman"/>
          <w:sz w:val="24"/>
          <w:szCs w:val="24"/>
        </w:rPr>
        <w:footnoteReference w:id="80"/>
      </w:r>
    </w:p>
    <w:p w14:paraId="08A9F144" w14:textId="77777777" w:rsidR="00494F2E" w:rsidRDefault="00494F2E" w:rsidP="0046366C">
      <w:pPr>
        <w:pStyle w:val="ListParagraph"/>
        <w:numPr>
          <w:ilvl w:val="0"/>
          <w:numId w:val="63"/>
        </w:numPr>
        <w:spacing w:after="0" w:line="360" w:lineRule="auto"/>
        <w:ind w:left="360"/>
        <w:jc w:val="both"/>
        <w:rPr>
          <w:rFonts w:ascii="Times New Roman" w:hAnsi="Times New Roman"/>
          <w:sz w:val="24"/>
          <w:szCs w:val="24"/>
        </w:rPr>
      </w:pPr>
      <w:r w:rsidRPr="00494F2E">
        <w:rPr>
          <w:rFonts w:ascii="Times New Roman" w:hAnsi="Times New Roman"/>
          <w:sz w:val="24"/>
          <w:szCs w:val="24"/>
        </w:rPr>
        <w:t>Menjunjung tinggi norma agama dan nilai budaya sebagai pengejawantahan dari hubungan keseimbangan</w:t>
      </w:r>
    </w:p>
    <w:p w14:paraId="7C8B1FF2" w14:textId="22CE0F5E" w:rsidR="00400028" w:rsidRPr="00C641CC" w:rsidRDefault="00494F2E" w:rsidP="00C641CC">
      <w:pPr>
        <w:pStyle w:val="ListParagraph"/>
        <w:spacing w:after="0" w:line="360" w:lineRule="auto"/>
        <w:ind w:left="360"/>
        <w:jc w:val="both"/>
        <w:rPr>
          <w:rFonts w:ascii="Times New Roman" w:hAnsi="Times New Roman"/>
          <w:sz w:val="24"/>
          <w:szCs w:val="24"/>
        </w:rPr>
      </w:pPr>
      <w:r w:rsidRPr="00494F2E">
        <w:rPr>
          <w:rFonts w:ascii="Times New Roman" w:hAnsi="Times New Roman"/>
          <w:sz w:val="24"/>
          <w:szCs w:val="24"/>
        </w:rPr>
        <w:t>Pariwisata berbasis budaya di kalurahan dan kelurahan harus selalu menghormati dan mempromosikan norma-norma agama serta nilai-nilai budaya lokal. Hal ini sejalan dengan prinsip hubungan keseimbangan antara manusia dengan Tuhan, sesama manusia, dan lingkungan alam. Misalnya, setiap atraksi budaya atau kegiatan wisata di kalurahan dan kelurahan harus diselenggarakan dengan tetap memperhatikan adat istiadat dan ritual keagamaan, sehingga pariwisata tidak hanya bersifat komersial tetapi juga spiritual dan etis.</w:t>
      </w:r>
    </w:p>
    <w:p w14:paraId="446BACFF" w14:textId="77777777" w:rsidR="00494F2E" w:rsidRDefault="00494F2E" w:rsidP="0046366C">
      <w:pPr>
        <w:pStyle w:val="ListParagraph"/>
        <w:numPr>
          <w:ilvl w:val="0"/>
          <w:numId w:val="63"/>
        </w:numPr>
        <w:spacing w:after="0" w:line="360" w:lineRule="auto"/>
        <w:ind w:left="360"/>
        <w:jc w:val="both"/>
        <w:rPr>
          <w:rFonts w:ascii="Times New Roman" w:hAnsi="Times New Roman"/>
          <w:sz w:val="24"/>
          <w:szCs w:val="24"/>
        </w:rPr>
      </w:pPr>
      <w:r w:rsidRPr="00494F2E">
        <w:rPr>
          <w:rFonts w:ascii="Times New Roman" w:hAnsi="Times New Roman"/>
          <w:sz w:val="24"/>
          <w:szCs w:val="24"/>
        </w:rPr>
        <w:t>Menjunjung tinggi hak asasi manusia, keragaman budaya, dan kearifan lokal</w:t>
      </w:r>
    </w:p>
    <w:p w14:paraId="1A397817" w14:textId="10B10D3A" w:rsidR="00494F2E" w:rsidRPr="00494F2E" w:rsidRDefault="00494F2E" w:rsidP="00547F18">
      <w:pPr>
        <w:pStyle w:val="ListParagraph"/>
        <w:spacing w:after="0" w:line="360" w:lineRule="auto"/>
        <w:ind w:left="360"/>
        <w:jc w:val="both"/>
        <w:rPr>
          <w:rFonts w:ascii="Times New Roman" w:hAnsi="Times New Roman"/>
          <w:sz w:val="24"/>
          <w:szCs w:val="24"/>
        </w:rPr>
      </w:pPr>
      <w:r w:rsidRPr="00494F2E">
        <w:rPr>
          <w:rFonts w:ascii="Times New Roman" w:hAnsi="Times New Roman"/>
          <w:sz w:val="24"/>
          <w:szCs w:val="24"/>
        </w:rPr>
        <w:t>Dalam pariwisata berbasis budaya di kalurahan dan kelurahan, setiap individu berhak untuk terlibat tanpa diskriminasi. Ini juga meliputi pengakuan terhadap keragaman budaya dan kearifan lokal yang menjadi aset utama dalam pariwisata tersebut. Setiap langkah dalam pengelolaan pariwisata harus menghormati hak-hak masyarakat lokal untuk berpartisipasi dan menjaga warisan budaya mereka. Kearifan lokal, seperti tradisi masyarakat setempat, harus dijadikan sebagai fondasi pengembangan pariwisata.</w:t>
      </w:r>
    </w:p>
    <w:p w14:paraId="7474AD5C" w14:textId="4FF34B4C" w:rsidR="00494F2E" w:rsidRDefault="00494F2E" w:rsidP="0046366C">
      <w:pPr>
        <w:pStyle w:val="ListParagraph"/>
        <w:numPr>
          <w:ilvl w:val="0"/>
          <w:numId w:val="63"/>
        </w:numPr>
        <w:spacing w:after="0" w:line="360" w:lineRule="auto"/>
        <w:ind w:left="360"/>
        <w:jc w:val="both"/>
        <w:rPr>
          <w:rFonts w:ascii="Times New Roman" w:hAnsi="Times New Roman"/>
          <w:sz w:val="24"/>
          <w:szCs w:val="24"/>
        </w:rPr>
      </w:pPr>
      <w:r w:rsidRPr="00494F2E">
        <w:rPr>
          <w:rFonts w:ascii="Times New Roman" w:hAnsi="Times New Roman"/>
          <w:sz w:val="24"/>
          <w:szCs w:val="24"/>
        </w:rPr>
        <w:t>Memberi manfaat untuk kesejahteraan rakyat, keadilan, kesetaraan, dan proporsionalitas</w:t>
      </w:r>
    </w:p>
    <w:p w14:paraId="63701857" w14:textId="1554E227" w:rsidR="00494F2E" w:rsidRDefault="00494F2E" w:rsidP="00494F2E">
      <w:pPr>
        <w:pStyle w:val="ListParagraph"/>
        <w:spacing w:after="0" w:line="360" w:lineRule="auto"/>
        <w:ind w:left="360"/>
        <w:jc w:val="both"/>
        <w:rPr>
          <w:rFonts w:ascii="Times New Roman" w:hAnsi="Times New Roman"/>
          <w:sz w:val="24"/>
          <w:szCs w:val="24"/>
        </w:rPr>
      </w:pPr>
      <w:r w:rsidRPr="00494F2E">
        <w:rPr>
          <w:rFonts w:ascii="Times New Roman" w:hAnsi="Times New Roman"/>
          <w:sz w:val="24"/>
          <w:szCs w:val="24"/>
        </w:rPr>
        <w:t>Pariwisata berbasis budaya di kalurahan dan kelurahan harus berfokus pada peningkatan kesejahteraan masyarakat lokal. Setiap manfaat yang dihasilkan dari aktivitas wisata harus didistribusikan secara adil dan proporsional. Prinsip ini mendorong pengembangan pariwisata yang inklusif, di mana masyarakat setempat mendapatkan bagian yang adil dari keuntungan ekonomi serta akses yang setara terhadap sumber daya dan peluang usaha.</w:t>
      </w:r>
    </w:p>
    <w:p w14:paraId="66B38D18" w14:textId="77777777" w:rsidR="004E09A1" w:rsidRPr="00494F2E" w:rsidRDefault="004E09A1" w:rsidP="00494F2E">
      <w:pPr>
        <w:pStyle w:val="ListParagraph"/>
        <w:spacing w:after="0" w:line="360" w:lineRule="auto"/>
        <w:ind w:left="360"/>
        <w:jc w:val="both"/>
        <w:rPr>
          <w:rFonts w:ascii="Times New Roman" w:hAnsi="Times New Roman"/>
          <w:sz w:val="24"/>
          <w:szCs w:val="24"/>
        </w:rPr>
      </w:pPr>
    </w:p>
    <w:p w14:paraId="70FF3E65" w14:textId="77777777" w:rsidR="00494F2E" w:rsidRDefault="00494F2E" w:rsidP="0046366C">
      <w:pPr>
        <w:pStyle w:val="ListParagraph"/>
        <w:numPr>
          <w:ilvl w:val="0"/>
          <w:numId w:val="63"/>
        </w:numPr>
        <w:spacing w:after="0" w:line="360" w:lineRule="auto"/>
        <w:ind w:left="360"/>
        <w:jc w:val="both"/>
        <w:rPr>
          <w:rFonts w:ascii="Times New Roman" w:hAnsi="Times New Roman"/>
          <w:sz w:val="24"/>
          <w:szCs w:val="24"/>
        </w:rPr>
      </w:pPr>
      <w:r w:rsidRPr="00494F2E">
        <w:rPr>
          <w:rFonts w:ascii="Times New Roman" w:hAnsi="Times New Roman"/>
          <w:sz w:val="24"/>
          <w:szCs w:val="24"/>
        </w:rPr>
        <w:t>Memelihara kelestarian alam dan lingkungan hidup</w:t>
      </w:r>
    </w:p>
    <w:p w14:paraId="1EC929B5" w14:textId="21D48501" w:rsidR="00494F2E" w:rsidRPr="00494F2E" w:rsidRDefault="00494F2E" w:rsidP="00494F2E">
      <w:pPr>
        <w:pStyle w:val="ListParagraph"/>
        <w:spacing w:after="0" w:line="360" w:lineRule="auto"/>
        <w:ind w:left="360"/>
        <w:jc w:val="both"/>
        <w:rPr>
          <w:rFonts w:ascii="Times New Roman" w:hAnsi="Times New Roman"/>
          <w:sz w:val="24"/>
          <w:szCs w:val="24"/>
        </w:rPr>
      </w:pPr>
      <w:r w:rsidRPr="00494F2E">
        <w:rPr>
          <w:rFonts w:ascii="Times New Roman" w:hAnsi="Times New Roman"/>
          <w:sz w:val="24"/>
          <w:szCs w:val="24"/>
        </w:rPr>
        <w:t xml:space="preserve">Pariwisata berbasis budaya harus mendukung kelestarian lingkungan alam di kalurahan dan kelurahan. Setiap kegiatan wisata yang dilakukan harus mempertimbangkan daya dukung lingkungan dan berfokus pada pelestarian alam, misalnya dengan menerapkan konsep </w:t>
      </w:r>
      <w:r w:rsidRPr="00494F2E">
        <w:rPr>
          <w:rFonts w:ascii="Times New Roman" w:hAnsi="Times New Roman"/>
          <w:sz w:val="24"/>
          <w:szCs w:val="24"/>
        </w:rPr>
        <w:lastRenderedPageBreak/>
        <w:t>ekowisata yang ramah lingkungan. Ini memastikan bahwa daya tarik alamiah seperti hutan, sungai, atau situs bersejarah yang ada di kalurahan tetap terjaga untuk generasi mendatang.</w:t>
      </w:r>
    </w:p>
    <w:p w14:paraId="71473DB3" w14:textId="67F9FB72" w:rsidR="00494F2E" w:rsidRDefault="00494F2E" w:rsidP="0046366C">
      <w:pPr>
        <w:pStyle w:val="ListParagraph"/>
        <w:numPr>
          <w:ilvl w:val="0"/>
          <w:numId w:val="63"/>
        </w:numPr>
        <w:spacing w:after="0" w:line="360" w:lineRule="auto"/>
        <w:ind w:left="360"/>
        <w:jc w:val="both"/>
        <w:rPr>
          <w:rFonts w:ascii="Times New Roman" w:hAnsi="Times New Roman"/>
          <w:sz w:val="24"/>
          <w:szCs w:val="24"/>
        </w:rPr>
      </w:pPr>
      <w:r w:rsidRPr="00494F2E">
        <w:rPr>
          <w:rFonts w:ascii="Times New Roman" w:hAnsi="Times New Roman"/>
          <w:sz w:val="24"/>
          <w:szCs w:val="24"/>
        </w:rPr>
        <w:t>Memberdayakan masyarakat setempat</w:t>
      </w:r>
    </w:p>
    <w:p w14:paraId="5D5214BA" w14:textId="1DE9502C" w:rsidR="00494F2E" w:rsidRPr="00494F2E" w:rsidRDefault="00494F2E" w:rsidP="00494F2E">
      <w:pPr>
        <w:pStyle w:val="ListParagraph"/>
        <w:spacing w:after="0" w:line="360" w:lineRule="auto"/>
        <w:ind w:left="360"/>
        <w:jc w:val="both"/>
        <w:rPr>
          <w:rFonts w:ascii="Times New Roman" w:hAnsi="Times New Roman"/>
          <w:sz w:val="24"/>
          <w:szCs w:val="24"/>
        </w:rPr>
      </w:pPr>
      <w:r w:rsidRPr="00494F2E">
        <w:rPr>
          <w:rFonts w:ascii="Times New Roman" w:hAnsi="Times New Roman"/>
          <w:sz w:val="24"/>
          <w:szCs w:val="24"/>
        </w:rPr>
        <w:t>Prinsip ini sangat penting dalam pariwisata berbasis budaya. Pengelolaan wisata harus melibatkan masyarakat setempat secara langsung, memberikan mereka peran aktif dalam berbagai aspek seperti manajemen objek wisata, penyediaan layanan akomodasi, pemanduan wisata, dan produksi barang-barang kerajinan. Dengan demikian, pariwisata tidak hanya menjadi sumber pendapatan tambahan tetapi juga alat pemberdayaan yang memperkuat kemandirian ekonomi lokal.</w:t>
      </w:r>
    </w:p>
    <w:p w14:paraId="69E09F0C" w14:textId="41C5C34F" w:rsidR="00494F2E" w:rsidRDefault="00494F2E" w:rsidP="0046366C">
      <w:pPr>
        <w:pStyle w:val="ListParagraph"/>
        <w:numPr>
          <w:ilvl w:val="0"/>
          <w:numId w:val="63"/>
        </w:numPr>
        <w:spacing w:after="0" w:line="360" w:lineRule="auto"/>
        <w:ind w:left="360"/>
        <w:jc w:val="both"/>
        <w:rPr>
          <w:rFonts w:ascii="Times New Roman" w:hAnsi="Times New Roman"/>
          <w:sz w:val="24"/>
          <w:szCs w:val="24"/>
        </w:rPr>
      </w:pPr>
      <w:r w:rsidRPr="00494F2E">
        <w:rPr>
          <w:rFonts w:ascii="Times New Roman" w:hAnsi="Times New Roman"/>
          <w:sz w:val="24"/>
          <w:szCs w:val="24"/>
        </w:rPr>
        <w:t>Menjamin keterpaduan antarsektor, antardaerah, serta antara pusat dan daerah dalam kerangka otonomi daerah</w:t>
      </w:r>
    </w:p>
    <w:p w14:paraId="259D30DA" w14:textId="377A4CC9" w:rsidR="00494F2E" w:rsidRPr="00494F2E" w:rsidRDefault="00494F2E" w:rsidP="00494F2E">
      <w:pPr>
        <w:pStyle w:val="ListParagraph"/>
        <w:spacing w:after="0" w:line="360" w:lineRule="auto"/>
        <w:ind w:left="360"/>
        <w:jc w:val="both"/>
        <w:rPr>
          <w:rFonts w:ascii="Times New Roman" w:hAnsi="Times New Roman"/>
          <w:sz w:val="24"/>
          <w:szCs w:val="24"/>
        </w:rPr>
      </w:pPr>
      <w:r w:rsidRPr="00494F2E">
        <w:rPr>
          <w:rFonts w:ascii="Times New Roman" w:hAnsi="Times New Roman"/>
          <w:sz w:val="24"/>
          <w:szCs w:val="24"/>
        </w:rPr>
        <w:t>Pengembangan pariwisata berbasis budaya di kalurahan dan kelurahan memerlukan sinergi antara berbagai pihak, baik itu pemerintah daerah, pelaku usaha, maupun masyarakat. Prinsip ini menekankan pentingnya koordinasi antara sektor-sektor terkait, seperti kebudayaan, lingkungan, transportasi, dan ekonomi. Keterpaduan ini memastikan bahwa kebijakan pariwisata di tingkat lokal tetap sejalan dengan kebijakan nasional dan saling mendukung dalam kerangka otonomi daerah.</w:t>
      </w:r>
    </w:p>
    <w:p w14:paraId="56F07989" w14:textId="41A151D8" w:rsidR="00494F2E" w:rsidRDefault="00494F2E" w:rsidP="0046366C">
      <w:pPr>
        <w:pStyle w:val="ListParagraph"/>
        <w:numPr>
          <w:ilvl w:val="0"/>
          <w:numId w:val="63"/>
        </w:numPr>
        <w:spacing w:after="0" w:line="360" w:lineRule="auto"/>
        <w:ind w:left="360"/>
        <w:jc w:val="both"/>
        <w:rPr>
          <w:rFonts w:ascii="Times New Roman" w:hAnsi="Times New Roman"/>
          <w:sz w:val="24"/>
          <w:szCs w:val="24"/>
        </w:rPr>
      </w:pPr>
      <w:r w:rsidRPr="00494F2E">
        <w:rPr>
          <w:rFonts w:ascii="Times New Roman" w:hAnsi="Times New Roman"/>
          <w:sz w:val="24"/>
          <w:szCs w:val="24"/>
        </w:rPr>
        <w:t>Mematuhi kode etik kepariwisataan dunia dan kesepakatan internasional</w:t>
      </w:r>
    </w:p>
    <w:p w14:paraId="0764768D" w14:textId="1AB55B76" w:rsidR="00494F2E" w:rsidRPr="00494F2E" w:rsidRDefault="00494F2E" w:rsidP="00494F2E">
      <w:pPr>
        <w:pStyle w:val="ListParagraph"/>
        <w:spacing w:after="0" w:line="360" w:lineRule="auto"/>
        <w:ind w:left="360"/>
        <w:jc w:val="both"/>
        <w:rPr>
          <w:rFonts w:ascii="Times New Roman" w:hAnsi="Times New Roman"/>
          <w:sz w:val="24"/>
          <w:szCs w:val="24"/>
        </w:rPr>
      </w:pPr>
      <w:r w:rsidRPr="00494F2E">
        <w:rPr>
          <w:rFonts w:ascii="Times New Roman" w:hAnsi="Times New Roman"/>
          <w:sz w:val="24"/>
          <w:szCs w:val="24"/>
        </w:rPr>
        <w:t>Dalam pariwisata berbasis budaya, kalurahan dan kelurahan harus memperhatikan standar etika dan kesepakatan internasional di bidang pariwisata. Misalnya, kegiatan wisata harus dilakukan dengan memperhatikan perlindungan hak-hak masyarakat lokal, promosi perdamaian, serta praktik pariwisata berkelanjutan yang diakui secara global. Ini juga berarti memastikan bahwa turis yang datang mematuhi norma-norma lokal dan etika yang berlaku di destinasi wisata.</w:t>
      </w:r>
    </w:p>
    <w:p w14:paraId="2126DD54" w14:textId="77777777" w:rsidR="00494F2E" w:rsidRDefault="00494F2E" w:rsidP="0046366C">
      <w:pPr>
        <w:pStyle w:val="ListParagraph"/>
        <w:numPr>
          <w:ilvl w:val="0"/>
          <w:numId w:val="63"/>
        </w:numPr>
        <w:spacing w:after="0" w:line="360" w:lineRule="auto"/>
        <w:ind w:left="360"/>
        <w:jc w:val="both"/>
        <w:rPr>
          <w:rFonts w:ascii="Times New Roman" w:hAnsi="Times New Roman"/>
          <w:sz w:val="24"/>
          <w:szCs w:val="24"/>
        </w:rPr>
      </w:pPr>
      <w:r w:rsidRPr="00494F2E">
        <w:rPr>
          <w:rFonts w:ascii="Times New Roman" w:hAnsi="Times New Roman"/>
          <w:sz w:val="24"/>
          <w:szCs w:val="24"/>
        </w:rPr>
        <w:t>Memperkukuh Keutuhan Negara Kesatuan Republik Indonesia (NKRI)</w:t>
      </w:r>
    </w:p>
    <w:p w14:paraId="59E82112" w14:textId="3890AC18" w:rsidR="00494F2E" w:rsidRPr="00494F2E" w:rsidRDefault="00494F2E" w:rsidP="00494F2E">
      <w:pPr>
        <w:pStyle w:val="ListParagraph"/>
        <w:spacing w:after="0" w:line="360" w:lineRule="auto"/>
        <w:ind w:left="360"/>
        <w:jc w:val="both"/>
        <w:rPr>
          <w:rFonts w:ascii="Times New Roman" w:hAnsi="Times New Roman"/>
          <w:sz w:val="24"/>
          <w:szCs w:val="24"/>
        </w:rPr>
      </w:pPr>
      <w:r w:rsidRPr="00494F2E">
        <w:rPr>
          <w:rFonts w:ascii="Times New Roman" w:hAnsi="Times New Roman"/>
          <w:sz w:val="24"/>
          <w:szCs w:val="24"/>
        </w:rPr>
        <w:t>Pariwisata berbasis budaya di kalurahan dan kelurahan tidak hanya menjadi alat untuk mempromosikan budaya lokal tetapi juga memperkuat kesatuan bangsa. Dengan menjadikan kebudayaan sebagai daya tarik wisata, masyarakat lokal dan wisatawan dari berbagai daerah di Indonesia dapat saling mengenal, menghargai, dan memperkukuh identitas sebagai bagian dari NKRI. Selain itu, melalui interaksi lintas budaya, pariwisata juga dapat mempererat persaudaraan antarwilayah dan memperkuat rasa cinta tanah air.</w:t>
      </w:r>
    </w:p>
    <w:p w14:paraId="74E71313" w14:textId="77777777" w:rsidR="00494F2E" w:rsidRPr="00494F2E" w:rsidRDefault="00494F2E" w:rsidP="00494F2E">
      <w:pPr>
        <w:spacing w:after="0" w:line="360" w:lineRule="auto"/>
        <w:jc w:val="both"/>
        <w:rPr>
          <w:rFonts w:ascii="Times New Roman" w:hAnsi="Times New Roman"/>
          <w:sz w:val="24"/>
          <w:szCs w:val="24"/>
        </w:rPr>
      </w:pPr>
    </w:p>
    <w:p w14:paraId="4BE9852A" w14:textId="6D4FCCCD" w:rsidR="006A4589" w:rsidRPr="00113C17" w:rsidRDefault="00BB407E" w:rsidP="0046366C">
      <w:pPr>
        <w:pStyle w:val="Heading3"/>
        <w:numPr>
          <w:ilvl w:val="0"/>
          <w:numId w:val="117"/>
        </w:numPr>
        <w:spacing w:before="0" w:line="360" w:lineRule="auto"/>
        <w:ind w:left="360"/>
      </w:pPr>
      <w:bookmarkStart w:id="177" w:name="_Toc177558438"/>
      <w:bookmarkStart w:id="178" w:name="_Toc177630649"/>
      <w:bookmarkStart w:id="179" w:name="_Toc182396838"/>
      <w:bookmarkStart w:id="180" w:name="_Toc182561110"/>
      <w:bookmarkStart w:id="181" w:name="_Toc182562185"/>
      <w:bookmarkStart w:id="182" w:name="_Toc182910750"/>
      <w:bookmarkStart w:id="183" w:name="_Toc184114444"/>
      <w:bookmarkStart w:id="184" w:name="_Toc179551070"/>
      <w:bookmarkStart w:id="185" w:name="_Toc179552328"/>
      <w:bookmarkStart w:id="186" w:name="_Toc179552798"/>
      <w:bookmarkStart w:id="187" w:name="_Toc179552979"/>
      <w:bookmarkStart w:id="188" w:name="_Toc180315036"/>
      <w:bookmarkStart w:id="189" w:name="_Toc180574725"/>
      <w:bookmarkStart w:id="190" w:name="_Toc181603954"/>
      <w:bookmarkStart w:id="191" w:name="_Toc181972319"/>
      <w:r w:rsidRPr="00113C17">
        <w:lastRenderedPageBreak/>
        <w:t>Pariwisata Berkelanjutan</w:t>
      </w:r>
      <w:bookmarkEnd w:id="177"/>
      <w:bookmarkEnd w:id="178"/>
      <w:bookmarkEnd w:id="179"/>
      <w:bookmarkEnd w:id="180"/>
      <w:bookmarkEnd w:id="181"/>
      <w:bookmarkEnd w:id="182"/>
      <w:bookmarkEnd w:id="183"/>
      <w:r w:rsidR="006A4589" w:rsidRPr="00113C17">
        <w:t xml:space="preserve"> </w:t>
      </w:r>
      <w:bookmarkEnd w:id="184"/>
      <w:bookmarkEnd w:id="185"/>
      <w:bookmarkEnd w:id="186"/>
      <w:bookmarkEnd w:id="187"/>
      <w:bookmarkEnd w:id="188"/>
      <w:bookmarkEnd w:id="189"/>
      <w:bookmarkEnd w:id="190"/>
      <w:bookmarkEnd w:id="191"/>
    </w:p>
    <w:p w14:paraId="623334E2" w14:textId="76A79786" w:rsidR="00BB407E" w:rsidRDefault="00BB407E" w:rsidP="003979C3">
      <w:pPr>
        <w:spacing w:after="0" w:line="360" w:lineRule="auto"/>
        <w:ind w:firstLine="540"/>
        <w:jc w:val="both"/>
        <w:rPr>
          <w:rFonts w:ascii="Times New Roman" w:hAnsi="Times New Roman"/>
          <w:sz w:val="24"/>
          <w:szCs w:val="24"/>
        </w:rPr>
      </w:pPr>
      <w:r w:rsidRPr="00D86471">
        <w:rPr>
          <w:rFonts w:ascii="Times New Roman" w:hAnsi="Times New Roman"/>
          <w:sz w:val="24"/>
          <w:szCs w:val="24"/>
        </w:rPr>
        <w:t xml:space="preserve">Pariwisata berkelanjutan </w:t>
      </w:r>
      <w:r w:rsidRPr="00D86471">
        <w:rPr>
          <w:rFonts w:ascii="Times New Roman" w:hAnsi="Times New Roman"/>
          <w:i/>
          <w:iCs/>
          <w:sz w:val="24"/>
          <w:szCs w:val="24"/>
        </w:rPr>
        <w:t>(sustainable tourism)</w:t>
      </w:r>
      <w:r w:rsidRPr="00D86471">
        <w:rPr>
          <w:rFonts w:ascii="Times New Roman" w:hAnsi="Times New Roman"/>
          <w:sz w:val="24"/>
          <w:szCs w:val="24"/>
        </w:rPr>
        <w:t xml:space="preserve"> adalah pendekatan dalam pengembangan pariwisata yang menekankan keseimbangan antara kebutuhan ekonomi, sosial, dan lingkungan, dengan tujuan untuk menjaga kelestarian sumber daya yang menjadi daya tarik pariwisata. Konsep ini menjadi semakin relevan dalam konteks global karena pariwisata yang tidak dikelola dengan baik dapat membawa dampak negatif, baik terhadap lingkungan maupun masyarakat setempat.</w:t>
      </w:r>
    </w:p>
    <w:p w14:paraId="0F6DB7C7" w14:textId="183BE561" w:rsidR="00E67B81" w:rsidRDefault="00E67B81" w:rsidP="003979C3">
      <w:pPr>
        <w:spacing w:after="0" w:line="360" w:lineRule="auto"/>
        <w:ind w:firstLine="540"/>
        <w:jc w:val="both"/>
        <w:rPr>
          <w:rFonts w:ascii="Times New Roman" w:hAnsi="Times New Roman"/>
          <w:sz w:val="24"/>
          <w:szCs w:val="24"/>
        </w:rPr>
      </w:pPr>
      <w:r w:rsidRPr="00E67B81">
        <w:rPr>
          <w:rFonts w:ascii="Times New Roman" w:hAnsi="Times New Roman"/>
          <w:sz w:val="24"/>
          <w:szCs w:val="24"/>
        </w:rPr>
        <w:t xml:space="preserve">Pariwisata berkelanjutan menurut </w:t>
      </w:r>
      <w:r w:rsidRPr="00E67B81">
        <w:rPr>
          <w:rFonts w:ascii="Times New Roman" w:hAnsi="Times New Roman"/>
          <w:i/>
          <w:iCs/>
          <w:sz w:val="24"/>
          <w:szCs w:val="24"/>
        </w:rPr>
        <w:t>United Nation</w:t>
      </w:r>
      <w:r w:rsidR="000C0DE0">
        <w:rPr>
          <w:rFonts w:ascii="Times New Roman" w:hAnsi="Times New Roman"/>
          <w:i/>
          <w:iCs/>
          <w:sz w:val="24"/>
          <w:szCs w:val="24"/>
        </w:rPr>
        <w:t xml:space="preserve"> </w:t>
      </w:r>
      <w:r w:rsidRPr="00E67B81">
        <w:rPr>
          <w:rFonts w:ascii="Times New Roman" w:hAnsi="Times New Roman"/>
          <w:i/>
          <w:iCs/>
          <w:sz w:val="24"/>
          <w:szCs w:val="24"/>
        </w:rPr>
        <w:t>World Tourism Organizatin</w:t>
      </w:r>
      <w:r w:rsidRPr="00E67B81">
        <w:rPr>
          <w:rFonts w:ascii="Times New Roman" w:hAnsi="Times New Roman"/>
          <w:sz w:val="24"/>
          <w:szCs w:val="24"/>
        </w:rPr>
        <w:t xml:space="preserve"> (UNWTO) adalah: </w:t>
      </w:r>
      <w:r w:rsidRPr="00E67B81">
        <w:rPr>
          <w:rFonts w:ascii="Times New Roman" w:hAnsi="Times New Roman"/>
          <w:i/>
          <w:iCs/>
          <w:sz w:val="24"/>
          <w:szCs w:val="24"/>
        </w:rPr>
        <w:t>"Tourism that takes full account of its current and future economic, social and environmental impacts, addressing the needs of visitors, the industry, the environment and host communities"</w:t>
      </w:r>
      <w:r w:rsidRPr="00E67B81">
        <w:rPr>
          <w:rFonts w:ascii="Times New Roman" w:hAnsi="Times New Roman"/>
          <w:sz w:val="24"/>
          <w:szCs w:val="24"/>
        </w:rPr>
        <w:t>, (pariwisata yang sangat memperhitungkan dampak ekonomi, sosial, dan lingkungan, di saat ini dan yang akan datang, dengan mengutamakan kebutuhan komunitas pengunjung, industri, lingkungan, dan tuan rumah atau masyarakat sekitar objek wisata. Lebih lanjut menurut UNWTO pariwisata berkelanjutan harus:</w:t>
      </w:r>
      <w:r>
        <w:rPr>
          <w:rStyle w:val="FootnoteReference"/>
          <w:rFonts w:ascii="Times New Roman" w:hAnsi="Times New Roman"/>
          <w:sz w:val="24"/>
          <w:szCs w:val="24"/>
        </w:rPr>
        <w:footnoteReference w:id="81"/>
      </w:r>
      <w:r w:rsidRPr="00E67B81">
        <w:rPr>
          <w:rFonts w:ascii="Times New Roman" w:hAnsi="Times New Roman"/>
          <w:sz w:val="24"/>
          <w:szCs w:val="24"/>
        </w:rPr>
        <w:t xml:space="preserve"> </w:t>
      </w:r>
    </w:p>
    <w:p w14:paraId="1D89F203" w14:textId="77777777" w:rsidR="00E67B81" w:rsidRPr="00E67B81" w:rsidRDefault="00E67B81" w:rsidP="0046366C">
      <w:pPr>
        <w:pStyle w:val="ListParagraph"/>
        <w:numPr>
          <w:ilvl w:val="0"/>
          <w:numId w:val="76"/>
        </w:numPr>
        <w:spacing w:after="0" w:line="360" w:lineRule="auto"/>
        <w:ind w:left="360"/>
        <w:jc w:val="both"/>
        <w:rPr>
          <w:rFonts w:ascii="Times New Roman" w:hAnsi="Times New Roman"/>
          <w:i/>
          <w:iCs/>
          <w:sz w:val="24"/>
          <w:szCs w:val="24"/>
        </w:rPr>
      </w:pPr>
      <w:r w:rsidRPr="00E67B81">
        <w:rPr>
          <w:rFonts w:ascii="Times New Roman" w:hAnsi="Times New Roman"/>
          <w:i/>
          <w:iCs/>
          <w:sz w:val="24"/>
          <w:szCs w:val="24"/>
        </w:rPr>
        <w:t xml:space="preserve">Make optimal use of environmental resources that constitute a key element in tourism development, maintaining essential ecological processes and helping to conserve natural heritage and biodiversity. </w:t>
      </w:r>
    </w:p>
    <w:p w14:paraId="6D4DF2E1" w14:textId="77777777" w:rsidR="00E67B81" w:rsidRPr="00E67B81" w:rsidRDefault="00E67B81" w:rsidP="0046366C">
      <w:pPr>
        <w:pStyle w:val="ListParagraph"/>
        <w:numPr>
          <w:ilvl w:val="0"/>
          <w:numId w:val="76"/>
        </w:numPr>
        <w:spacing w:after="0" w:line="360" w:lineRule="auto"/>
        <w:ind w:left="360"/>
        <w:jc w:val="both"/>
        <w:rPr>
          <w:rFonts w:ascii="Times New Roman" w:hAnsi="Times New Roman"/>
          <w:i/>
          <w:iCs/>
          <w:sz w:val="24"/>
          <w:szCs w:val="24"/>
        </w:rPr>
      </w:pPr>
      <w:r w:rsidRPr="00E67B81">
        <w:rPr>
          <w:rFonts w:ascii="Times New Roman" w:hAnsi="Times New Roman"/>
          <w:i/>
          <w:iCs/>
          <w:sz w:val="24"/>
          <w:szCs w:val="24"/>
        </w:rPr>
        <w:t xml:space="preserve">Respect the socio-cultural authenticity of host communities, conserve their built and living cultural heritage and traditional values, and contribute to inter-cultural understanding and tolerance. </w:t>
      </w:r>
    </w:p>
    <w:p w14:paraId="0B3DB475" w14:textId="626BA443" w:rsidR="00E67B81" w:rsidRPr="00E67B81" w:rsidRDefault="00E67B81" w:rsidP="0046366C">
      <w:pPr>
        <w:pStyle w:val="ListParagraph"/>
        <w:numPr>
          <w:ilvl w:val="0"/>
          <w:numId w:val="76"/>
        </w:numPr>
        <w:spacing w:after="0" w:line="360" w:lineRule="auto"/>
        <w:ind w:left="360"/>
        <w:jc w:val="both"/>
        <w:rPr>
          <w:rFonts w:ascii="Times New Roman" w:hAnsi="Times New Roman"/>
          <w:i/>
          <w:iCs/>
          <w:sz w:val="24"/>
          <w:szCs w:val="24"/>
        </w:rPr>
      </w:pPr>
      <w:r w:rsidRPr="00E67B81">
        <w:rPr>
          <w:rFonts w:ascii="Times New Roman" w:hAnsi="Times New Roman"/>
          <w:i/>
          <w:iCs/>
          <w:sz w:val="24"/>
          <w:szCs w:val="24"/>
        </w:rPr>
        <w:t>Ensure viable, long-term economic operations, providing socioeconomic benefits to all stakeholders that are fairly distributed, including stable employment and income-earning opportunities and social services to host communities, and contributing to poverty alleviation.</w:t>
      </w:r>
    </w:p>
    <w:p w14:paraId="78E32C81" w14:textId="012BBB97" w:rsidR="00B87743" w:rsidRDefault="001C6A92" w:rsidP="00B87743">
      <w:pPr>
        <w:spacing w:after="0" w:line="360" w:lineRule="auto"/>
        <w:ind w:firstLine="540"/>
        <w:jc w:val="both"/>
        <w:rPr>
          <w:rFonts w:ascii="Times New Roman" w:hAnsi="Times New Roman"/>
          <w:sz w:val="24"/>
          <w:szCs w:val="24"/>
        </w:rPr>
      </w:pPr>
      <w:r>
        <w:rPr>
          <w:rFonts w:ascii="Times New Roman" w:hAnsi="Times New Roman"/>
          <w:sz w:val="24"/>
          <w:szCs w:val="24"/>
        </w:rPr>
        <w:t>T</w:t>
      </w:r>
      <w:r w:rsidR="00016E6D" w:rsidRPr="00016E6D">
        <w:rPr>
          <w:rFonts w:ascii="Times New Roman" w:hAnsi="Times New Roman"/>
          <w:sz w:val="24"/>
          <w:szCs w:val="24"/>
        </w:rPr>
        <w:t>erdapat beberapa prinsip utama pariwisata berkelanjutan</w:t>
      </w:r>
      <w:r w:rsidR="00015C80">
        <w:rPr>
          <w:rFonts w:ascii="Times New Roman" w:hAnsi="Times New Roman"/>
          <w:sz w:val="24"/>
          <w:szCs w:val="24"/>
        </w:rPr>
        <w:t xml:space="preserve">, </w:t>
      </w:r>
      <w:r w:rsidR="00016E6D" w:rsidRPr="00016E6D">
        <w:rPr>
          <w:rFonts w:ascii="Times New Roman" w:hAnsi="Times New Roman"/>
          <w:sz w:val="24"/>
          <w:szCs w:val="24"/>
        </w:rPr>
        <w:t>antara lain</w:t>
      </w:r>
      <w:r>
        <w:rPr>
          <w:rFonts w:ascii="Times New Roman" w:hAnsi="Times New Roman"/>
          <w:sz w:val="24"/>
          <w:szCs w:val="24"/>
        </w:rPr>
        <w:t xml:space="preserve"> yaitu</w:t>
      </w:r>
      <w:r w:rsidR="00016E6D" w:rsidRPr="00016E6D">
        <w:rPr>
          <w:rFonts w:ascii="Times New Roman" w:hAnsi="Times New Roman"/>
          <w:sz w:val="24"/>
          <w:szCs w:val="24"/>
        </w:rPr>
        <w:t>:</w:t>
      </w:r>
      <w:r w:rsidR="008125BD">
        <w:rPr>
          <w:rStyle w:val="FootnoteReference"/>
          <w:rFonts w:ascii="Times New Roman" w:hAnsi="Times New Roman"/>
          <w:sz w:val="24"/>
          <w:szCs w:val="24"/>
        </w:rPr>
        <w:footnoteReference w:id="82"/>
      </w:r>
    </w:p>
    <w:p w14:paraId="783E2540" w14:textId="489766E8" w:rsidR="00B87743" w:rsidRDefault="00B87743" w:rsidP="0046366C">
      <w:pPr>
        <w:pStyle w:val="ListParagraph"/>
        <w:numPr>
          <w:ilvl w:val="0"/>
          <w:numId w:val="125"/>
        </w:numPr>
        <w:spacing w:after="0" w:line="360" w:lineRule="auto"/>
        <w:ind w:left="360"/>
        <w:jc w:val="both"/>
        <w:rPr>
          <w:rFonts w:ascii="Times New Roman" w:hAnsi="Times New Roman"/>
          <w:sz w:val="24"/>
          <w:szCs w:val="24"/>
        </w:rPr>
      </w:pPr>
      <w:r w:rsidRPr="00B87743">
        <w:rPr>
          <w:rFonts w:ascii="Times New Roman" w:hAnsi="Times New Roman"/>
          <w:sz w:val="24"/>
          <w:szCs w:val="24"/>
        </w:rPr>
        <w:t>Penggunaan sumber daya yang efisien</w:t>
      </w:r>
    </w:p>
    <w:p w14:paraId="170E245D" w14:textId="77777777" w:rsidR="00B87743" w:rsidRDefault="00B87743" w:rsidP="00B87743">
      <w:pPr>
        <w:pStyle w:val="ListParagraph"/>
        <w:spacing w:after="0" w:line="360" w:lineRule="auto"/>
        <w:ind w:left="360"/>
        <w:jc w:val="both"/>
        <w:rPr>
          <w:rFonts w:ascii="Times New Roman" w:hAnsi="Times New Roman"/>
          <w:sz w:val="24"/>
          <w:szCs w:val="24"/>
        </w:rPr>
      </w:pPr>
      <w:r w:rsidRPr="00B87743">
        <w:rPr>
          <w:rFonts w:ascii="Times New Roman" w:hAnsi="Times New Roman"/>
          <w:sz w:val="24"/>
          <w:szCs w:val="24"/>
        </w:rPr>
        <w:t xml:space="preserve">Pariwisata berkelanjutan harus menggunakan sumber daya alam secara efisien, khususnya yang berkaitan dengan konservasi lingkungan. Ini termasuk pengelolaan energi, air, dan limbah secara bijak. </w:t>
      </w:r>
    </w:p>
    <w:p w14:paraId="2CA080CF" w14:textId="6D2425BD" w:rsidR="00B87743" w:rsidRDefault="00B87743" w:rsidP="0046366C">
      <w:pPr>
        <w:pStyle w:val="ListParagraph"/>
        <w:numPr>
          <w:ilvl w:val="0"/>
          <w:numId w:val="125"/>
        </w:numPr>
        <w:spacing w:after="0" w:line="360" w:lineRule="auto"/>
        <w:ind w:left="360"/>
        <w:jc w:val="both"/>
        <w:rPr>
          <w:rFonts w:ascii="Times New Roman" w:hAnsi="Times New Roman"/>
          <w:sz w:val="24"/>
          <w:szCs w:val="24"/>
        </w:rPr>
      </w:pPr>
      <w:r w:rsidRPr="00B87743">
        <w:rPr>
          <w:rFonts w:ascii="Times New Roman" w:hAnsi="Times New Roman"/>
          <w:sz w:val="24"/>
          <w:szCs w:val="24"/>
        </w:rPr>
        <w:t>Meminimalkan dampak lingkungan</w:t>
      </w:r>
    </w:p>
    <w:p w14:paraId="0567D0D1" w14:textId="77777777" w:rsidR="00B87743" w:rsidRDefault="00B87743" w:rsidP="00B87743">
      <w:pPr>
        <w:pStyle w:val="ListParagraph"/>
        <w:spacing w:after="0" w:line="360" w:lineRule="auto"/>
        <w:ind w:left="360"/>
        <w:jc w:val="both"/>
        <w:rPr>
          <w:rFonts w:ascii="Times New Roman" w:hAnsi="Times New Roman"/>
          <w:sz w:val="24"/>
          <w:szCs w:val="24"/>
        </w:rPr>
      </w:pPr>
      <w:r w:rsidRPr="00B87743">
        <w:rPr>
          <w:rFonts w:ascii="Times New Roman" w:hAnsi="Times New Roman"/>
          <w:sz w:val="24"/>
          <w:szCs w:val="24"/>
        </w:rPr>
        <w:t xml:space="preserve">Kegiatan pariwisata harus dirancang dan dikelola untuk mengurangi dampak negatif terhadap lingkungan, termasuk kerusakan ekosistem, keanekaragaman hayati, dan pencemaran. Ini </w:t>
      </w:r>
      <w:r w:rsidRPr="00B87743">
        <w:rPr>
          <w:rFonts w:ascii="Times New Roman" w:hAnsi="Times New Roman"/>
          <w:sz w:val="24"/>
          <w:szCs w:val="24"/>
        </w:rPr>
        <w:lastRenderedPageBreak/>
        <w:t xml:space="preserve">mencakup pengelolaan yang baik terhadap limbah, penggunaan energi bersih, serta pelestarian flora dan fauna. </w:t>
      </w:r>
    </w:p>
    <w:p w14:paraId="44F4E47A" w14:textId="173CC4F7" w:rsidR="00B87743" w:rsidRDefault="00B87743" w:rsidP="0046366C">
      <w:pPr>
        <w:pStyle w:val="ListParagraph"/>
        <w:numPr>
          <w:ilvl w:val="0"/>
          <w:numId w:val="125"/>
        </w:numPr>
        <w:spacing w:after="0" w:line="360" w:lineRule="auto"/>
        <w:ind w:left="360"/>
        <w:jc w:val="both"/>
        <w:rPr>
          <w:rFonts w:ascii="Times New Roman" w:hAnsi="Times New Roman"/>
          <w:sz w:val="24"/>
          <w:szCs w:val="24"/>
        </w:rPr>
      </w:pPr>
      <w:r w:rsidRPr="00B87743">
        <w:rPr>
          <w:rFonts w:ascii="Times New Roman" w:hAnsi="Times New Roman"/>
          <w:sz w:val="24"/>
          <w:szCs w:val="24"/>
        </w:rPr>
        <w:t>Pelestarian warisan budaya</w:t>
      </w:r>
    </w:p>
    <w:p w14:paraId="63FE0860" w14:textId="77777777" w:rsidR="00B87743" w:rsidRDefault="00B87743" w:rsidP="00B87743">
      <w:pPr>
        <w:pStyle w:val="ListParagraph"/>
        <w:spacing w:after="0" w:line="360" w:lineRule="auto"/>
        <w:ind w:left="360"/>
        <w:jc w:val="both"/>
        <w:rPr>
          <w:rFonts w:ascii="Times New Roman" w:hAnsi="Times New Roman"/>
          <w:sz w:val="24"/>
          <w:szCs w:val="24"/>
        </w:rPr>
      </w:pPr>
      <w:r w:rsidRPr="00B87743">
        <w:rPr>
          <w:rFonts w:ascii="Times New Roman" w:hAnsi="Times New Roman"/>
          <w:sz w:val="24"/>
          <w:szCs w:val="24"/>
        </w:rPr>
        <w:t xml:space="preserve">Pariwisata berkelanjutan harus menghormati dan melindungi warisan budaya lokal, termasuk tradisi, arsitektur, dan nilai-nilai komunitas, tanpa mengeksploitasi atau merusak keaslian budaya setempat. </w:t>
      </w:r>
    </w:p>
    <w:p w14:paraId="4B630338" w14:textId="3750240D" w:rsidR="00B87743" w:rsidRDefault="00B87743" w:rsidP="0046366C">
      <w:pPr>
        <w:pStyle w:val="ListParagraph"/>
        <w:numPr>
          <w:ilvl w:val="0"/>
          <w:numId w:val="125"/>
        </w:numPr>
        <w:spacing w:after="0" w:line="360" w:lineRule="auto"/>
        <w:ind w:left="360"/>
        <w:jc w:val="both"/>
        <w:rPr>
          <w:rFonts w:ascii="Times New Roman" w:hAnsi="Times New Roman"/>
          <w:sz w:val="24"/>
          <w:szCs w:val="24"/>
        </w:rPr>
      </w:pPr>
      <w:r w:rsidRPr="00B87743">
        <w:rPr>
          <w:rFonts w:ascii="Times New Roman" w:hAnsi="Times New Roman"/>
          <w:sz w:val="24"/>
          <w:szCs w:val="24"/>
        </w:rPr>
        <w:t>Pemberdayaan masyarakat lokal</w:t>
      </w:r>
    </w:p>
    <w:p w14:paraId="1B22BC15" w14:textId="77777777" w:rsidR="00B87743" w:rsidRDefault="00B87743" w:rsidP="00B87743">
      <w:pPr>
        <w:pStyle w:val="ListParagraph"/>
        <w:spacing w:after="0" w:line="360" w:lineRule="auto"/>
        <w:ind w:left="360"/>
        <w:jc w:val="both"/>
        <w:rPr>
          <w:rFonts w:ascii="Times New Roman" w:hAnsi="Times New Roman"/>
          <w:sz w:val="24"/>
          <w:szCs w:val="24"/>
        </w:rPr>
      </w:pPr>
      <w:r w:rsidRPr="00B87743">
        <w:rPr>
          <w:rFonts w:ascii="Times New Roman" w:hAnsi="Times New Roman"/>
          <w:sz w:val="24"/>
          <w:szCs w:val="24"/>
        </w:rPr>
        <w:t xml:space="preserve">Pariwisata harus memberikan manfaat ekonomi yang adil kepada masyarakat lokal, termasuk peluang pekerjaan, peningkatan kapasitas, dan partisipasi dalam pengambilan keputusan. Ini membantu mencegah ketergantungan yang berlebihan pada pendapatan dari sektor pariwisata dan mendorong diversifikasi ekonomi. </w:t>
      </w:r>
    </w:p>
    <w:p w14:paraId="6C71594A" w14:textId="174A9A7A" w:rsidR="00B87743" w:rsidRDefault="00B87743" w:rsidP="0046366C">
      <w:pPr>
        <w:pStyle w:val="ListParagraph"/>
        <w:numPr>
          <w:ilvl w:val="0"/>
          <w:numId w:val="125"/>
        </w:numPr>
        <w:spacing w:after="0" w:line="360" w:lineRule="auto"/>
        <w:ind w:left="360"/>
        <w:jc w:val="both"/>
        <w:rPr>
          <w:rFonts w:ascii="Times New Roman" w:hAnsi="Times New Roman"/>
          <w:sz w:val="24"/>
          <w:szCs w:val="24"/>
        </w:rPr>
      </w:pPr>
      <w:r w:rsidRPr="00B87743">
        <w:rPr>
          <w:rFonts w:ascii="Times New Roman" w:hAnsi="Times New Roman"/>
          <w:sz w:val="24"/>
          <w:szCs w:val="24"/>
        </w:rPr>
        <w:t>Pendidikan dan kesadaran</w:t>
      </w:r>
    </w:p>
    <w:p w14:paraId="21C6215E" w14:textId="77777777" w:rsidR="00B87743" w:rsidRDefault="00B87743" w:rsidP="00B87743">
      <w:pPr>
        <w:pStyle w:val="ListParagraph"/>
        <w:spacing w:after="0" w:line="360" w:lineRule="auto"/>
        <w:ind w:left="360"/>
        <w:jc w:val="both"/>
        <w:rPr>
          <w:rFonts w:ascii="Times New Roman" w:hAnsi="Times New Roman"/>
          <w:sz w:val="24"/>
          <w:szCs w:val="24"/>
        </w:rPr>
      </w:pPr>
      <w:r w:rsidRPr="00B87743">
        <w:rPr>
          <w:rFonts w:ascii="Times New Roman" w:hAnsi="Times New Roman"/>
          <w:sz w:val="24"/>
          <w:szCs w:val="24"/>
        </w:rPr>
        <w:t xml:space="preserve">Pendidikan bagi wisatawan dan masyarakat tentang praktik-praktik berkelanjutan dan dampaknya sangat penting. Pariwisata berkelanjutan juga harus berperan dalam meningkatkan kesadaran global mengenai masalah lingkungan dan budaya. </w:t>
      </w:r>
    </w:p>
    <w:p w14:paraId="37D9717B" w14:textId="54690075" w:rsidR="00B87743" w:rsidRDefault="00B87743" w:rsidP="0046366C">
      <w:pPr>
        <w:pStyle w:val="ListParagraph"/>
        <w:numPr>
          <w:ilvl w:val="0"/>
          <w:numId w:val="125"/>
        </w:numPr>
        <w:spacing w:after="0" w:line="360" w:lineRule="auto"/>
        <w:ind w:left="360"/>
        <w:jc w:val="both"/>
        <w:rPr>
          <w:rFonts w:ascii="Times New Roman" w:hAnsi="Times New Roman"/>
          <w:sz w:val="24"/>
          <w:szCs w:val="24"/>
        </w:rPr>
      </w:pPr>
      <w:r w:rsidRPr="00B87743">
        <w:rPr>
          <w:rFonts w:ascii="Times New Roman" w:hAnsi="Times New Roman"/>
          <w:sz w:val="24"/>
          <w:szCs w:val="24"/>
        </w:rPr>
        <w:t>Manajemen dampak sosial dan ekonomi</w:t>
      </w:r>
    </w:p>
    <w:p w14:paraId="4ED7B63D" w14:textId="16BBA5EF" w:rsidR="00B87743" w:rsidRPr="00B87743" w:rsidRDefault="00B87743" w:rsidP="00B87743">
      <w:pPr>
        <w:pStyle w:val="ListParagraph"/>
        <w:spacing w:after="0" w:line="360" w:lineRule="auto"/>
        <w:ind w:left="360"/>
        <w:jc w:val="both"/>
        <w:rPr>
          <w:rFonts w:ascii="Times New Roman" w:hAnsi="Times New Roman"/>
          <w:sz w:val="24"/>
          <w:szCs w:val="24"/>
        </w:rPr>
      </w:pPr>
      <w:r w:rsidRPr="00B87743">
        <w:rPr>
          <w:rFonts w:ascii="Times New Roman" w:hAnsi="Times New Roman"/>
          <w:sz w:val="24"/>
          <w:szCs w:val="24"/>
        </w:rPr>
        <w:t>Pariwisata berkelanjutan memastikan bahwa dampak sosial dan ekonomi dari pariwisata positif dan adil. Ini berarti memberikan keuntungan ekonomi langsung kepada masyarakat lokal, meminimalkan pengaruh budaya yang merusak, serta mendorong inklusivitas dan kesetaraan gender.</w:t>
      </w:r>
    </w:p>
    <w:p w14:paraId="3B9715A2" w14:textId="5B225304" w:rsidR="00F8560D" w:rsidRPr="00D86471" w:rsidRDefault="00F8560D" w:rsidP="003979C3">
      <w:pPr>
        <w:spacing w:after="0" w:line="360" w:lineRule="auto"/>
        <w:ind w:firstLine="540"/>
        <w:jc w:val="both"/>
        <w:rPr>
          <w:rFonts w:ascii="Times New Roman" w:hAnsi="Times New Roman"/>
          <w:sz w:val="24"/>
          <w:szCs w:val="24"/>
        </w:rPr>
      </w:pPr>
      <w:r>
        <w:rPr>
          <w:rFonts w:ascii="Times New Roman" w:hAnsi="Times New Roman"/>
          <w:sz w:val="24"/>
          <w:szCs w:val="24"/>
        </w:rPr>
        <w:t xml:space="preserve">Menurut </w:t>
      </w:r>
      <w:r w:rsidR="00862C77" w:rsidRPr="00862C77">
        <w:rPr>
          <w:rFonts w:ascii="Times New Roman" w:hAnsi="Times New Roman"/>
          <w:sz w:val="24"/>
          <w:szCs w:val="24"/>
        </w:rPr>
        <w:t>Peraturan Menteri Pariwisata Dan Ekonomi Kreatif/ Kepala Badan Pariwisata Dan Ekonomi Kreatif Republik Indonesia Nomor 9 Tahun 2021 Tentang Pedoman Destinasi Pariwisata Berkelanjutan</w:t>
      </w:r>
      <w:r w:rsidR="00104F41">
        <w:rPr>
          <w:rFonts w:ascii="Times New Roman" w:hAnsi="Times New Roman"/>
          <w:sz w:val="24"/>
          <w:szCs w:val="24"/>
        </w:rPr>
        <w:t>,</w:t>
      </w:r>
      <w:r w:rsidR="00862C77">
        <w:t xml:space="preserve"> </w:t>
      </w:r>
      <w:r w:rsidR="00104F41">
        <w:rPr>
          <w:rFonts w:ascii="Times New Roman" w:hAnsi="Times New Roman"/>
          <w:sz w:val="24"/>
          <w:szCs w:val="24"/>
        </w:rPr>
        <w:t>p</w:t>
      </w:r>
      <w:r w:rsidRPr="00F8560D">
        <w:rPr>
          <w:rFonts w:ascii="Times New Roman" w:hAnsi="Times New Roman"/>
          <w:sz w:val="24"/>
          <w:szCs w:val="24"/>
        </w:rPr>
        <w:t>ariwisata berkelanjutan adalah pariwisata yang memperhitungkan</w:t>
      </w:r>
      <w:r>
        <w:rPr>
          <w:rFonts w:ascii="Times New Roman" w:hAnsi="Times New Roman"/>
          <w:sz w:val="24"/>
          <w:szCs w:val="24"/>
        </w:rPr>
        <w:t xml:space="preserve"> </w:t>
      </w:r>
      <w:r w:rsidRPr="00F8560D">
        <w:rPr>
          <w:rFonts w:ascii="Times New Roman" w:hAnsi="Times New Roman"/>
          <w:sz w:val="24"/>
          <w:szCs w:val="24"/>
        </w:rPr>
        <w:t>dampak ekonomi, sosial dan lingkungan saat ini dan masa depan,</w:t>
      </w:r>
      <w:r>
        <w:rPr>
          <w:rFonts w:ascii="Times New Roman" w:hAnsi="Times New Roman"/>
          <w:sz w:val="24"/>
          <w:szCs w:val="24"/>
        </w:rPr>
        <w:t xml:space="preserve"> </w:t>
      </w:r>
      <w:r w:rsidRPr="00F8560D">
        <w:rPr>
          <w:rFonts w:ascii="Times New Roman" w:hAnsi="Times New Roman"/>
          <w:sz w:val="24"/>
          <w:szCs w:val="24"/>
        </w:rPr>
        <w:t>memenuhi kebutuhan pengunjung, industri, lingkungan dan</w:t>
      </w:r>
      <w:r>
        <w:rPr>
          <w:rFonts w:ascii="Times New Roman" w:hAnsi="Times New Roman"/>
          <w:sz w:val="24"/>
          <w:szCs w:val="24"/>
        </w:rPr>
        <w:t xml:space="preserve"> </w:t>
      </w:r>
      <w:r w:rsidRPr="00F8560D">
        <w:rPr>
          <w:rFonts w:ascii="Times New Roman" w:hAnsi="Times New Roman"/>
          <w:sz w:val="24"/>
          <w:szCs w:val="24"/>
        </w:rPr>
        <w:t>masyarakat setempat serta dapat diaplikasikan ke semua bentuk</w:t>
      </w:r>
      <w:r>
        <w:rPr>
          <w:rFonts w:ascii="Times New Roman" w:hAnsi="Times New Roman"/>
          <w:sz w:val="24"/>
          <w:szCs w:val="24"/>
        </w:rPr>
        <w:t xml:space="preserve"> </w:t>
      </w:r>
      <w:r w:rsidRPr="00F8560D">
        <w:rPr>
          <w:rFonts w:ascii="Times New Roman" w:hAnsi="Times New Roman"/>
          <w:sz w:val="24"/>
          <w:szCs w:val="24"/>
        </w:rPr>
        <w:t>aktifitas wisata di semua jenis destinasi wisata, termasuk wisata</w:t>
      </w:r>
      <w:r>
        <w:rPr>
          <w:rFonts w:ascii="Times New Roman" w:hAnsi="Times New Roman"/>
          <w:sz w:val="24"/>
          <w:szCs w:val="24"/>
        </w:rPr>
        <w:t xml:space="preserve"> </w:t>
      </w:r>
      <w:r w:rsidRPr="00F8560D">
        <w:rPr>
          <w:rFonts w:ascii="Times New Roman" w:hAnsi="Times New Roman"/>
          <w:sz w:val="24"/>
          <w:szCs w:val="24"/>
        </w:rPr>
        <w:t>masal dan berbagai jenis kegiatan wisata lainnya.</w:t>
      </w:r>
      <w:r w:rsidR="00862C77">
        <w:rPr>
          <w:rStyle w:val="FootnoteReference"/>
          <w:rFonts w:ascii="Times New Roman" w:hAnsi="Times New Roman"/>
          <w:sz w:val="24"/>
          <w:szCs w:val="24"/>
        </w:rPr>
        <w:footnoteReference w:id="83"/>
      </w:r>
    </w:p>
    <w:p w14:paraId="0B3A361D" w14:textId="5E3A2854" w:rsidR="0010421B" w:rsidRDefault="00BB407E" w:rsidP="003979C3">
      <w:pPr>
        <w:spacing w:after="0" w:line="360" w:lineRule="auto"/>
        <w:ind w:firstLine="540"/>
        <w:jc w:val="both"/>
        <w:rPr>
          <w:rFonts w:ascii="Times New Roman" w:hAnsi="Times New Roman"/>
          <w:bCs/>
          <w:color w:val="000000" w:themeColor="text1"/>
          <w:sz w:val="24"/>
          <w:szCs w:val="24"/>
        </w:rPr>
      </w:pPr>
      <w:r w:rsidRPr="00D86471">
        <w:rPr>
          <w:rFonts w:ascii="Times New Roman" w:hAnsi="Times New Roman"/>
          <w:bCs/>
          <w:color w:val="000000" w:themeColor="text1"/>
          <w:sz w:val="24"/>
          <w:szCs w:val="24"/>
        </w:rPr>
        <w:t>Menurut (Hadiwijoyo</w:t>
      </w:r>
      <w:r w:rsidR="0052347C" w:rsidRPr="00D86471">
        <w:rPr>
          <w:rFonts w:ascii="Times New Roman" w:hAnsi="Times New Roman"/>
          <w:bCs/>
          <w:color w:val="000000" w:themeColor="text1"/>
          <w:sz w:val="24"/>
          <w:szCs w:val="24"/>
        </w:rPr>
        <w:t>:</w:t>
      </w:r>
      <w:r w:rsidRPr="00D86471">
        <w:rPr>
          <w:rFonts w:ascii="Times New Roman" w:hAnsi="Times New Roman"/>
          <w:bCs/>
          <w:color w:val="000000" w:themeColor="text1"/>
          <w:sz w:val="24"/>
          <w:szCs w:val="24"/>
        </w:rPr>
        <w:t>2012) pariwisata berkelanjutan adalah pariwisata yang pembangunannya disesuaikan dengan kebutuhan wisatawan dengan tetap menjaga kelestarian lingkungan, mampu memberi kesempatan bekerja untuk generasi muda sehingga dapat dikembangkan berdasarkan tatanan sosial yang telah ada seb</w:t>
      </w:r>
      <w:r w:rsidR="00A93AC2">
        <w:rPr>
          <w:rFonts w:ascii="Times New Roman" w:hAnsi="Times New Roman"/>
          <w:bCs/>
          <w:color w:val="000000" w:themeColor="text1"/>
          <w:sz w:val="24"/>
          <w:szCs w:val="24"/>
        </w:rPr>
        <w:t>e</w:t>
      </w:r>
      <w:r w:rsidRPr="00D86471">
        <w:rPr>
          <w:rFonts w:ascii="Times New Roman" w:hAnsi="Times New Roman"/>
          <w:bCs/>
          <w:color w:val="000000" w:themeColor="text1"/>
          <w:sz w:val="24"/>
          <w:szCs w:val="24"/>
        </w:rPr>
        <w:t>lumnya.</w:t>
      </w:r>
      <w:r w:rsidRPr="00D86471">
        <w:rPr>
          <w:rStyle w:val="FootnoteReference"/>
          <w:rFonts w:ascii="Times New Roman" w:hAnsi="Times New Roman"/>
          <w:bCs/>
          <w:color w:val="000000" w:themeColor="text1"/>
          <w:sz w:val="24"/>
          <w:szCs w:val="24"/>
        </w:rPr>
        <w:footnoteReference w:id="84"/>
      </w:r>
      <w:r w:rsidRPr="00D86471">
        <w:rPr>
          <w:rFonts w:ascii="Times New Roman" w:hAnsi="Times New Roman"/>
          <w:bCs/>
          <w:color w:val="000000" w:themeColor="text1"/>
          <w:sz w:val="24"/>
          <w:szCs w:val="24"/>
        </w:rPr>
        <w:t xml:space="preserve"> Model pariwisata </w:t>
      </w:r>
      <w:r w:rsidRPr="00D86471">
        <w:rPr>
          <w:rFonts w:ascii="Times New Roman" w:hAnsi="Times New Roman"/>
          <w:bCs/>
          <w:color w:val="000000" w:themeColor="text1"/>
          <w:sz w:val="24"/>
          <w:szCs w:val="24"/>
        </w:rPr>
        <w:lastRenderedPageBreak/>
        <w:t>berkelanjutan dirasa lebih “menjanjikan”, karena didalamnya memuat wawasan kesejahteraan bagi masyarakat kebanyakan. Keberhasilan pembangunan tidak hanya ditentukan oleh kemampuan eksploitasi sumberdaya alam dan sumber daya manusia, tetapi dilandasi kelestarian bagi manusia dan lingkungan. Bentuk pembangunan dan pariwisata didasarkan pada keberhasilan mengembangkan aspek ekonomi dengan wawasan pemeliharaan lingkungan (Hadiwijoyo</w:t>
      </w:r>
      <w:r w:rsidR="0052347C" w:rsidRPr="00D86471">
        <w:rPr>
          <w:rFonts w:ascii="Times New Roman" w:hAnsi="Times New Roman"/>
          <w:bCs/>
          <w:color w:val="000000" w:themeColor="text1"/>
          <w:sz w:val="24"/>
          <w:szCs w:val="24"/>
        </w:rPr>
        <w:t>:</w:t>
      </w:r>
      <w:r w:rsidRPr="00D86471">
        <w:rPr>
          <w:rFonts w:ascii="Times New Roman" w:hAnsi="Times New Roman"/>
          <w:bCs/>
          <w:color w:val="000000" w:themeColor="text1"/>
          <w:sz w:val="24"/>
          <w:szCs w:val="24"/>
        </w:rPr>
        <w:t xml:space="preserve"> 2012). </w:t>
      </w:r>
    </w:p>
    <w:p w14:paraId="6B43ECBC" w14:textId="3A828F8A" w:rsidR="00E67B81" w:rsidRDefault="00E67B81" w:rsidP="003979C3">
      <w:pPr>
        <w:spacing w:after="0" w:line="360" w:lineRule="auto"/>
        <w:ind w:firstLine="540"/>
        <w:jc w:val="both"/>
        <w:rPr>
          <w:rFonts w:ascii="Times New Roman" w:hAnsi="Times New Roman"/>
          <w:sz w:val="24"/>
          <w:szCs w:val="24"/>
        </w:rPr>
      </w:pPr>
      <w:r w:rsidRPr="00E67B81">
        <w:rPr>
          <w:rFonts w:ascii="Times New Roman" w:hAnsi="Times New Roman"/>
          <w:sz w:val="24"/>
          <w:szCs w:val="24"/>
        </w:rPr>
        <w:t>Keberhasilan kepariwisataan perlu diselenggarakan secara sinergi dan terpadu, di satu sisi kepariwisataan harus fokus dalam memanfaatkan sekaligus menjaga kelestarian seluruh potensi yang ada, baik potensi budaya maupun keindahan alam. Di sisi lain, kepariwisataan harus mampu berperan dalam mensejahterakan masyarakat dan meningkatkan pendapatan negara. Nilai-nilai keseimbangan, sinergitas, dan keberlanjutan dua sisi tersebut menjadi titik ukur dalam membangun peradaban sektor kepariwisataan Indonesia ke depan. Pariwisata perlu dipandang sebagai salah satu sektor yang berpengaruh pada kondisi sosio-ekonomi dari pelaku pariwisata, sehingga dalam menghitung dampak atau multiplier efect pariwisata tidak lagi hanya mengukur keuntungan ekonomi melainkan juga semua manfaat sosiologis dan psikologisnya terutama bagi wisatawan selaku konsumen. Adanya perkembangan pariwisata dari wisata massal lalu muncul wisata minat khusus menggambarkan adanya pergeseran peranan pariwisata sebagai industri berbasis pengalaman dan mengutamakan output berwisata yaitu peningkatan kualitas hidup.</w:t>
      </w:r>
    </w:p>
    <w:p w14:paraId="5897341C" w14:textId="3DC97A86" w:rsidR="00E67B81" w:rsidRPr="00E67B81" w:rsidRDefault="00E67B81" w:rsidP="003979C3">
      <w:pPr>
        <w:spacing w:after="0" w:line="360" w:lineRule="auto"/>
        <w:ind w:firstLine="540"/>
        <w:jc w:val="both"/>
        <w:rPr>
          <w:rFonts w:ascii="Times New Roman" w:hAnsi="Times New Roman"/>
          <w:bCs/>
          <w:color w:val="000000" w:themeColor="text1"/>
          <w:sz w:val="24"/>
          <w:szCs w:val="24"/>
        </w:rPr>
      </w:pPr>
      <w:r w:rsidRPr="00E67B81">
        <w:rPr>
          <w:rFonts w:ascii="Times New Roman" w:hAnsi="Times New Roman"/>
          <w:sz w:val="24"/>
          <w:szCs w:val="24"/>
        </w:rPr>
        <w:t>Perkembangan konsep pariwisata berkelanjutan menuntut seluruh pelaku wisata untuk memiliki pemahaman mendalam terhadap objek atau daya tarik wisata, turut bertanggung jawab atas kelestarian lingkungan, penciptaan pengalaman berharga selama berwisata, memperpanjang waktu singgah, adaptif terhadap kemajuan teknologi, informasi, dan komunikasi, serta pada akhirnya mampiu berkolaborasi secara berkelanjutan antarpemangku kepentingan, sehingga hal ini yang harus diantisipasi terkait perkembangan digitalisasi yang berkembang pesat dan masif. Jangan sampai seseorang berwisata hanya untuk kepuasan jangka pendek, sekali selesai, bahkan merusak daya tarik wisata dan lingkungan kawasan destinasi pariwisata. Frans Teguh menyatakan memaknai keberlanjutan dan ekonomi sirkular harus dilihat dari perspektif aktivitas dan kepariwisataan yang dapat memuliakan manusia dan alam semesta dan sebaliknya</w:t>
      </w:r>
      <w:r>
        <w:rPr>
          <w:rFonts w:ascii="Times New Roman" w:hAnsi="Times New Roman"/>
          <w:sz w:val="24"/>
          <w:szCs w:val="24"/>
        </w:rPr>
        <w:t>.</w:t>
      </w:r>
      <w:r>
        <w:rPr>
          <w:rStyle w:val="FootnoteReference"/>
          <w:rFonts w:ascii="Times New Roman" w:hAnsi="Times New Roman"/>
          <w:sz w:val="24"/>
          <w:szCs w:val="24"/>
        </w:rPr>
        <w:footnoteReference w:id="85"/>
      </w:r>
    </w:p>
    <w:p w14:paraId="3B817A8B" w14:textId="0C45F485" w:rsidR="00C55D88" w:rsidRPr="00C55D88" w:rsidRDefault="00C55D88" w:rsidP="003979C3">
      <w:pPr>
        <w:spacing w:after="0" w:line="360" w:lineRule="auto"/>
        <w:ind w:firstLine="540"/>
        <w:jc w:val="both"/>
        <w:rPr>
          <w:rFonts w:ascii="Times New Roman" w:hAnsi="Times New Roman"/>
          <w:sz w:val="24"/>
          <w:szCs w:val="24"/>
        </w:rPr>
      </w:pPr>
      <w:r w:rsidRPr="00C55D88">
        <w:rPr>
          <w:rFonts w:ascii="Times New Roman" w:hAnsi="Times New Roman"/>
          <w:sz w:val="24"/>
          <w:szCs w:val="24"/>
        </w:rPr>
        <w:t>Salah satu mekanisme dari pariwisata berkelanjutan adalah ekowisata yang merupakan perpaduan antara konservasi dan pariwisata, yaitu pendapatan yang diperoleh dari pariwisata seharusnya dikembalikan untuk kawasan yang perlu dilindungi untuk pelestarian dan peningkatan kondisi so</w:t>
      </w:r>
      <w:r>
        <w:rPr>
          <w:rFonts w:ascii="Times New Roman" w:hAnsi="Times New Roman"/>
          <w:sz w:val="24"/>
          <w:szCs w:val="24"/>
        </w:rPr>
        <w:t>s</w:t>
      </w:r>
      <w:r w:rsidRPr="00C55D88">
        <w:rPr>
          <w:rFonts w:ascii="Times New Roman" w:hAnsi="Times New Roman"/>
          <w:sz w:val="24"/>
          <w:szCs w:val="24"/>
        </w:rPr>
        <w:t xml:space="preserve">ial ekonomi masyarakat di sekitarnya. Lebih lanjut </w:t>
      </w:r>
      <w:r w:rsidRPr="00C55D88">
        <w:rPr>
          <w:rFonts w:ascii="Times New Roman" w:hAnsi="Times New Roman"/>
          <w:i/>
          <w:iCs/>
          <w:sz w:val="24"/>
          <w:szCs w:val="24"/>
        </w:rPr>
        <w:t xml:space="preserve">The International Ecotourism </w:t>
      </w:r>
      <w:r w:rsidRPr="00C55D88">
        <w:rPr>
          <w:rFonts w:ascii="Times New Roman" w:hAnsi="Times New Roman"/>
          <w:i/>
          <w:iCs/>
          <w:sz w:val="24"/>
          <w:szCs w:val="24"/>
        </w:rPr>
        <w:lastRenderedPageBreak/>
        <w:t xml:space="preserve">Society </w:t>
      </w:r>
      <w:r w:rsidRPr="00C55D88">
        <w:rPr>
          <w:rFonts w:ascii="Times New Roman" w:hAnsi="Times New Roman"/>
          <w:sz w:val="24"/>
          <w:szCs w:val="24"/>
        </w:rPr>
        <w:t>menjelaskan ekowisata merupakan jenis perjalanan ke daerah-daerah yang tujuannya bukan hanya untuk liburan saja, tetapi juga untuk melestarikan lingkungan alam, meningkatkan kesejahteraan masyarakat lokal, serta menyebarkan edukasi lingkungan hidup.</w:t>
      </w:r>
      <w:r>
        <w:rPr>
          <w:rStyle w:val="FootnoteReference"/>
          <w:rFonts w:ascii="Times New Roman" w:hAnsi="Times New Roman"/>
          <w:sz w:val="24"/>
          <w:szCs w:val="24"/>
        </w:rPr>
        <w:footnoteReference w:id="86"/>
      </w:r>
      <w:r w:rsidRPr="00C55D88">
        <w:rPr>
          <w:rFonts w:ascii="Times New Roman" w:hAnsi="Times New Roman"/>
          <w:sz w:val="24"/>
          <w:szCs w:val="24"/>
        </w:rPr>
        <w:t xml:space="preserve"> Dengan demikian ekowisata mengedepankan upaya konservasi alam, pemberdayaan sosial, sekaligus meningkatkan kesadaran akan pentingnya lingkungan hidup.</w:t>
      </w:r>
      <w:r>
        <w:rPr>
          <w:rFonts w:ascii="Times New Roman" w:hAnsi="Times New Roman"/>
          <w:sz w:val="24"/>
          <w:szCs w:val="24"/>
        </w:rPr>
        <w:t xml:space="preserve"> </w:t>
      </w:r>
      <w:r w:rsidRPr="00C55D88">
        <w:rPr>
          <w:rFonts w:ascii="Times New Roman" w:hAnsi="Times New Roman"/>
          <w:sz w:val="24"/>
          <w:szCs w:val="24"/>
        </w:rPr>
        <w:t xml:space="preserve">Adapun definisi dari pariwisata berkelanjutan berbasis </w:t>
      </w:r>
      <w:r w:rsidRPr="00C55D88">
        <w:rPr>
          <w:rFonts w:ascii="Times New Roman" w:hAnsi="Times New Roman"/>
          <w:i/>
          <w:iCs/>
          <w:sz w:val="24"/>
          <w:szCs w:val="24"/>
        </w:rPr>
        <w:t>ecotourism</w:t>
      </w:r>
      <w:r w:rsidRPr="00C55D88">
        <w:rPr>
          <w:rFonts w:ascii="Times New Roman" w:hAnsi="Times New Roman"/>
          <w:sz w:val="24"/>
          <w:szCs w:val="24"/>
        </w:rPr>
        <w:t xml:space="preserve"> adalah pariwisata yang mempertimbangkan keberlanjutan sosial, ekonomi, budaya, dan lingkungan serta memberi manfaat bagi kelestarian budaya, ekonomi, sosial, dan politik masyarakat setempat.</w:t>
      </w:r>
    </w:p>
    <w:p w14:paraId="6E01EC38" w14:textId="32BC558F" w:rsidR="00701CC6" w:rsidRPr="00701CC6" w:rsidRDefault="00701CC6" w:rsidP="003979C3">
      <w:pPr>
        <w:spacing w:after="0" w:line="360" w:lineRule="auto"/>
        <w:ind w:firstLine="540"/>
        <w:jc w:val="both"/>
        <w:rPr>
          <w:rFonts w:ascii="Times New Roman" w:hAnsi="Times New Roman"/>
          <w:bCs/>
          <w:color w:val="000000" w:themeColor="text1"/>
          <w:sz w:val="24"/>
          <w:szCs w:val="24"/>
        </w:rPr>
      </w:pPr>
      <w:r w:rsidRPr="00701CC6">
        <w:rPr>
          <w:rFonts w:ascii="Times New Roman" w:hAnsi="Times New Roman"/>
          <w:bCs/>
          <w:color w:val="000000" w:themeColor="text1"/>
          <w:sz w:val="24"/>
          <w:szCs w:val="24"/>
        </w:rPr>
        <w:t>Pedoman dan praktik pengelolaan pengembangan pariwisata berkelanjutan berlaku untuk semua bentuk pariwisata di semua jenis destinasi, termasuk pariwisata massal dan berbagai segmen pariwisata khusus. Prinsip keberlanjutan mengacu pada aspek lingkungan, ekonomi, dan sosial budaya dari pengembangan pariwisata, dan keseimbangan yang tepat harus dibangun antara ketiga dimensi ini untuk menjamin keberlanjutan jangka panjangnya.</w:t>
      </w:r>
      <w:r w:rsidR="00066DF9">
        <w:rPr>
          <w:rFonts w:ascii="Times New Roman" w:hAnsi="Times New Roman"/>
          <w:bCs/>
          <w:color w:val="000000" w:themeColor="text1"/>
          <w:sz w:val="24"/>
          <w:szCs w:val="24"/>
        </w:rPr>
        <w:t xml:space="preserve"> </w:t>
      </w:r>
      <w:r w:rsidRPr="00701CC6">
        <w:rPr>
          <w:rFonts w:ascii="Times New Roman" w:hAnsi="Times New Roman"/>
          <w:bCs/>
          <w:color w:val="000000" w:themeColor="text1"/>
          <w:sz w:val="24"/>
          <w:szCs w:val="24"/>
        </w:rPr>
        <w:t>Oleh karena itu, pariwisata berkelanjutan harus:</w:t>
      </w:r>
    </w:p>
    <w:p w14:paraId="33D8F9E9" w14:textId="77777777" w:rsidR="00066DF9" w:rsidRPr="00066DF9" w:rsidRDefault="00701CC6" w:rsidP="0046366C">
      <w:pPr>
        <w:pStyle w:val="ListParagraph"/>
        <w:numPr>
          <w:ilvl w:val="0"/>
          <w:numId w:val="64"/>
        </w:numPr>
        <w:spacing w:after="0" w:line="360" w:lineRule="auto"/>
        <w:ind w:left="360"/>
        <w:jc w:val="both"/>
        <w:rPr>
          <w:rFonts w:ascii="Times New Roman" w:hAnsi="Times New Roman"/>
          <w:bCs/>
          <w:color w:val="000000" w:themeColor="text1"/>
          <w:sz w:val="24"/>
          <w:szCs w:val="24"/>
        </w:rPr>
      </w:pPr>
      <w:r w:rsidRPr="00066DF9">
        <w:rPr>
          <w:rFonts w:ascii="Times New Roman" w:hAnsi="Times New Roman"/>
          <w:bCs/>
          <w:color w:val="000000" w:themeColor="text1"/>
          <w:sz w:val="24"/>
          <w:szCs w:val="24"/>
        </w:rPr>
        <w:t>Memanfaatkan sumber daya lingkungan secara optimal yang merupakan elemen kunci dalam pengembangan pariwisata, menjaga proses ekologi penting, dan membantu melestarikan warisan alam dan keanekaragaman hayati.</w:t>
      </w:r>
    </w:p>
    <w:p w14:paraId="113BD215" w14:textId="77777777" w:rsidR="00066DF9" w:rsidRPr="00066DF9" w:rsidRDefault="00701CC6" w:rsidP="0046366C">
      <w:pPr>
        <w:pStyle w:val="ListParagraph"/>
        <w:numPr>
          <w:ilvl w:val="0"/>
          <w:numId w:val="64"/>
        </w:numPr>
        <w:spacing w:after="0" w:line="360" w:lineRule="auto"/>
        <w:ind w:left="360"/>
        <w:jc w:val="both"/>
        <w:rPr>
          <w:rFonts w:ascii="Times New Roman" w:hAnsi="Times New Roman"/>
          <w:bCs/>
          <w:color w:val="000000" w:themeColor="text1"/>
          <w:sz w:val="24"/>
          <w:szCs w:val="24"/>
        </w:rPr>
      </w:pPr>
      <w:r w:rsidRPr="00066DF9">
        <w:rPr>
          <w:rFonts w:ascii="Times New Roman" w:hAnsi="Times New Roman"/>
          <w:bCs/>
          <w:color w:val="000000" w:themeColor="text1"/>
          <w:sz w:val="24"/>
          <w:szCs w:val="24"/>
        </w:rPr>
        <w:t>Hargai keaslian sosial budaya masyarakat tuan rumah, lestarikan warisan budaya yang dibangun dan hidup serta nilai-nilai tradisional, dan berkontribusi pada pemahaman dan toleransi antarbudaya.</w:t>
      </w:r>
    </w:p>
    <w:p w14:paraId="164957B7" w14:textId="6F06ECFB" w:rsidR="00066DF9" w:rsidRPr="00066DF9" w:rsidRDefault="00701CC6" w:rsidP="0046366C">
      <w:pPr>
        <w:pStyle w:val="ListParagraph"/>
        <w:numPr>
          <w:ilvl w:val="0"/>
          <w:numId w:val="64"/>
        </w:numPr>
        <w:spacing w:after="0" w:line="360" w:lineRule="auto"/>
        <w:ind w:left="360"/>
        <w:jc w:val="both"/>
        <w:rPr>
          <w:rFonts w:ascii="Times New Roman" w:hAnsi="Times New Roman"/>
          <w:bCs/>
          <w:color w:val="000000" w:themeColor="text1"/>
          <w:sz w:val="24"/>
          <w:szCs w:val="24"/>
        </w:rPr>
      </w:pPr>
      <w:r w:rsidRPr="00066DF9">
        <w:rPr>
          <w:rFonts w:ascii="Times New Roman" w:hAnsi="Times New Roman"/>
          <w:bCs/>
          <w:color w:val="000000" w:themeColor="text1"/>
          <w:sz w:val="24"/>
          <w:szCs w:val="24"/>
        </w:rPr>
        <w:t>Memastikan operasi ekonomi yang layak dan berjangka panjang, menyediakan manfaat sosial ekonomi bagi semua pemangku kepentingan yang didistribusikan secara adil, termasuk pekerjaan yang stabil dan peluang memperoleh penghasilan serta layanan sosial bagi masyarakat tuan rumah, dan berkontribusi terhadap pengentasan kemiskinan.</w:t>
      </w:r>
    </w:p>
    <w:p w14:paraId="7CF835D7" w14:textId="756E34E7" w:rsidR="001C6A92" w:rsidRPr="001C6A92" w:rsidRDefault="00701CC6" w:rsidP="001C6A92">
      <w:pPr>
        <w:spacing w:after="0" w:line="360" w:lineRule="auto"/>
        <w:ind w:firstLine="540"/>
        <w:jc w:val="both"/>
        <w:rPr>
          <w:rFonts w:ascii="Times New Roman" w:hAnsi="Times New Roman"/>
          <w:sz w:val="24"/>
          <w:szCs w:val="24"/>
        </w:rPr>
      </w:pPr>
      <w:r w:rsidRPr="00066DF9">
        <w:rPr>
          <w:rFonts w:ascii="Times New Roman" w:hAnsi="Times New Roman"/>
          <w:bCs/>
          <w:color w:val="000000" w:themeColor="text1"/>
          <w:sz w:val="24"/>
          <w:szCs w:val="24"/>
        </w:rPr>
        <w:t xml:space="preserve">Pembangunan pariwisata berkelanjutan memerlukan partisipasi yang terinformasi dari semua pemangku kepentingan terkait, serta kepemimpinan politik yang kuat untuk memastikan partisipasi yang luas dan pembangunan konsensus. Mencapai pariwisata berkelanjutan adalah proses yang berkelanjutan dan memerlukan pemantauan dampak yang konstan, </w:t>
      </w:r>
      <w:r w:rsidRPr="00701CC6">
        <w:rPr>
          <w:rFonts w:ascii="Times New Roman" w:hAnsi="Times New Roman"/>
          <w:bCs/>
          <w:color w:val="000000" w:themeColor="text1"/>
          <w:sz w:val="24"/>
          <w:szCs w:val="24"/>
        </w:rPr>
        <w:t>memperkenalkan tindakan pencegahan dan/atau perbaikan yang diperlukan bila diperlukan.</w:t>
      </w:r>
      <w:r w:rsidR="00066DF9">
        <w:rPr>
          <w:rFonts w:ascii="Times New Roman" w:hAnsi="Times New Roman"/>
          <w:bCs/>
          <w:color w:val="000000" w:themeColor="text1"/>
          <w:sz w:val="24"/>
          <w:szCs w:val="24"/>
        </w:rPr>
        <w:t xml:space="preserve"> </w:t>
      </w:r>
      <w:r w:rsidRPr="00701CC6">
        <w:rPr>
          <w:rFonts w:ascii="Times New Roman" w:hAnsi="Times New Roman"/>
          <w:bCs/>
          <w:color w:val="000000" w:themeColor="text1"/>
          <w:sz w:val="24"/>
          <w:szCs w:val="24"/>
        </w:rPr>
        <w:t xml:space="preserve">Pariwisata berkelanjutan juga harus mempertahankan tingkat kepuasan wisatawan yang tinggi dan memastikan pengalaman yang bermakna bagi para wisatawan, meningkatkan kesadaran mereka </w:t>
      </w:r>
      <w:r w:rsidRPr="00701CC6">
        <w:rPr>
          <w:rFonts w:ascii="Times New Roman" w:hAnsi="Times New Roman"/>
          <w:bCs/>
          <w:color w:val="000000" w:themeColor="text1"/>
          <w:sz w:val="24"/>
          <w:szCs w:val="24"/>
        </w:rPr>
        <w:lastRenderedPageBreak/>
        <w:t>tentang isu-isu keberlanjutan dan mempromosikan praktik pariwisata berkelanjutan di antara mereka</w:t>
      </w:r>
      <w:r w:rsidR="00066DF9">
        <w:rPr>
          <w:rFonts w:ascii="Times New Roman" w:hAnsi="Times New Roman"/>
          <w:bCs/>
          <w:color w:val="000000" w:themeColor="text1"/>
          <w:sz w:val="24"/>
          <w:szCs w:val="24"/>
        </w:rPr>
        <w:t xml:space="preserve"> (UNWTO: 2024).</w:t>
      </w:r>
      <w:r w:rsidR="001C6A92">
        <w:rPr>
          <w:rFonts w:ascii="Times New Roman" w:hAnsi="Times New Roman"/>
          <w:bCs/>
          <w:color w:val="000000" w:themeColor="text1"/>
          <w:sz w:val="24"/>
          <w:szCs w:val="24"/>
        </w:rPr>
        <w:t xml:space="preserve"> </w:t>
      </w:r>
      <w:r w:rsidR="00862C77">
        <w:rPr>
          <w:rFonts w:ascii="Times New Roman" w:hAnsi="Times New Roman"/>
          <w:sz w:val="24"/>
          <w:szCs w:val="24"/>
        </w:rPr>
        <w:t xml:space="preserve">Secara skematis </w:t>
      </w:r>
      <w:r w:rsidR="007E44B4" w:rsidRPr="007E44B4">
        <w:rPr>
          <w:rFonts w:ascii="Times New Roman" w:hAnsi="Times New Roman"/>
          <w:sz w:val="24"/>
          <w:szCs w:val="24"/>
        </w:rPr>
        <w:t xml:space="preserve">pariwisata berbasis budaya harus didasarkan pada kriteria </w:t>
      </w:r>
      <w:r w:rsidR="00066DF9">
        <w:rPr>
          <w:rFonts w:ascii="Times New Roman" w:hAnsi="Times New Roman"/>
          <w:sz w:val="24"/>
          <w:szCs w:val="24"/>
        </w:rPr>
        <w:t>berkelanjutan</w:t>
      </w:r>
      <w:r w:rsidR="007E44B4" w:rsidRPr="007E44B4">
        <w:rPr>
          <w:rFonts w:ascii="Times New Roman" w:hAnsi="Times New Roman"/>
          <w:sz w:val="24"/>
          <w:szCs w:val="24"/>
        </w:rPr>
        <w:t xml:space="preserve"> yang</w:t>
      </w:r>
      <w:r w:rsidR="00066DF9">
        <w:rPr>
          <w:rFonts w:ascii="Times New Roman" w:hAnsi="Times New Roman"/>
          <w:sz w:val="24"/>
          <w:szCs w:val="24"/>
        </w:rPr>
        <w:t xml:space="preserve"> meliputi:</w:t>
      </w:r>
      <w:r w:rsidR="007D780C">
        <w:rPr>
          <w:rStyle w:val="FootnoteReference"/>
          <w:rFonts w:ascii="Times New Roman" w:hAnsi="Times New Roman"/>
          <w:sz w:val="24"/>
          <w:szCs w:val="24"/>
        </w:rPr>
        <w:footnoteReference w:id="87"/>
      </w:r>
    </w:p>
    <w:p w14:paraId="67066FD0" w14:textId="64A07D05" w:rsidR="00862C77" w:rsidRDefault="00862C77" w:rsidP="00C641CC">
      <w:pPr>
        <w:pStyle w:val="ListParagraph"/>
        <w:spacing w:after="0" w:line="360" w:lineRule="auto"/>
        <w:ind w:left="900"/>
        <w:jc w:val="both"/>
        <w:rPr>
          <w:rFonts w:ascii="Times New Roman" w:hAnsi="Times New Roman"/>
          <w:sz w:val="24"/>
          <w:szCs w:val="24"/>
        </w:rPr>
      </w:pPr>
      <w:r>
        <w:rPr>
          <w:rFonts w:ascii="Times New Roman" w:hAnsi="Times New Roman"/>
          <w:noProof/>
          <w:sz w:val="24"/>
          <w:szCs w:val="24"/>
        </w:rPr>
        <w:drawing>
          <wp:inline distT="0" distB="0" distL="0" distR="0" wp14:anchorId="7BE9117D" wp14:editId="52D491BB">
            <wp:extent cx="4848446" cy="2590357"/>
            <wp:effectExtent l="0" t="57150" r="0" b="0"/>
            <wp:docPr id="45" name="Diagram 4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70C99624" w14:textId="659874A0" w:rsidR="007D780C" w:rsidRPr="007D780C" w:rsidRDefault="007D780C" w:rsidP="007D780C">
      <w:pPr>
        <w:pStyle w:val="Caption"/>
        <w:jc w:val="center"/>
        <w:rPr>
          <w:rFonts w:ascii="Times New Roman" w:hAnsi="Times New Roman"/>
          <w:b w:val="0"/>
          <w:bCs w:val="0"/>
          <w:color w:val="000000" w:themeColor="text1"/>
          <w:sz w:val="24"/>
          <w:szCs w:val="24"/>
        </w:rPr>
      </w:pPr>
      <w:bookmarkStart w:id="195" w:name="_Toc184725388"/>
      <w:r w:rsidRPr="007D780C">
        <w:rPr>
          <w:rFonts w:ascii="Times New Roman" w:hAnsi="Times New Roman"/>
          <w:b w:val="0"/>
          <w:bCs w:val="0"/>
          <w:color w:val="000000" w:themeColor="text1"/>
          <w:sz w:val="24"/>
          <w:szCs w:val="24"/>
        </w:rPr>
        <w:t xml:space="preserve">Gambar </w:t>
      </w:r>
      <w:r w:rsidRPr="007D780C">
        <w:rPr>
          <w:rFonts w:ascii="Times New Roman" w:hAnsi="Times New Roman"/>
          <w:b w:val="0"/>
          <w:bCs w:val="0"/>
          <w:color w:val="000000" w:themeColor="text1"/>
          <w:sz w:val="24"/>
          <w:szCs w:val="24"/>
        </w:rPr>
        <w:fldChar w:fldCharType="begin"/>
      </w:r>
      <w:r w:rsidRPr="007D780C">
        <w:rPr>
          <w:rFonts w:ascii="Times New Roman" w:hAnsi="Times New Roman"/>
          <w:b w:val="0"/>
          <w:bCs w:val="0"/>
          <w:color w:val="000000" w:themeColor="text1"/>
          <w:sz w:val="24"/>
          <w:szCs w:val="24"/>
        </w:rPr>
        <w:instrText xml:space="preserve"> SEQ Gambar \* ARABIC </w:instrText>
      </w:r>
      <w:r w:rsidRPr="007D780C">
        <w:rPr>
          <w:rFonts w:ascii="Times New Roman" w:hAnsi="Times New Roman"/>
          <w:b w:val="0"/>
          <w:bCs w:val="0"/>
          <w:color w:val="000000" w:themeColor="text1"/>
          <w:sz w:val="24"/>
          <w:szCs w:val="24"/>
        </w:rPr>
        <w:fldChar w:fldCharType="separate"/>
      </w:r>
      <w:r w:rsidR="002D578E">
        <w:rPr>
          <w:rFonts w:ascii="Times New Roman" w:hAnsi="Times New Roman"/>
          <w:b w:val="0"/>
          <w:bCs w:val="0"/>
          <w:noProof/>
          <w:color w:val="000000" w:themeColor="text1"/>
          <w:sz w:val="24"/>
          <w:szCs w:val="24"/>
        </w:rPr>
        <w:t>2</w:t>
      </w:r>
      <w:r w:rsidRPr="007D780C">
        <w:rPr>
          <w:rFonts w:ascii="Times New Roman" w:hAnsi="Times New Roman"/>
          <w:b w:val="0"/>
          <w:bCs w:val="0"/>
          <w:color w:val="000000" w:themeColor="text1"/>
          <w:sz w:val="24"/>
          <w:szCs w:val="24"/>
        </w:rPr>
        <w:fldChar w:fldCharType="end"/>
      </w:r>
      <w:r w:rsidRPr="007D780C">
        <w:rPr>
          <w:rFonts w:ascii="Times New Roman" w:hAnsi="Times New Roman"/>
          <w:b w:val="0"/>
          <w:bCs w:val="0"/>
          <w:color w:val="000000" w:themeColor="text1"/>
          <w:sz w:val="24"/>
          <w:szCs w:val="24"/>
        </w:rPr>
        <w:t xml:space="preserve">. Kriteria </w:t>
      </w:r>
      <w:r>
        <w:rPr>
          <w:rFonts w:ascii="Times New Roman" w:hAnsi="Times New Roman"/>
          <w:b w:val="0"/>
          <w:bCs w:val="0"/>
          <w:color w:val="000000" w:themeColor="text1"/>
          <w:sz w:val="24"/>
          <w:szCs w:val="24"/>
        </w:rPr>
        <w:t xml:space="preserve">Pariwisata </w:t>
      </w:r>
      <w:r w:rsidRPr="007D780C">
        <w:rPr>
          <w:rFonts w:ascii="Times New Roman" w:hAnsi="Times New Roman"/>
          <w:b w:val="0"/>
          <w:bCs w:val="0"/>
          <w:color w:val="000000" w:themeColor="text1"/>
          <w:sz w:val="24"/>
          <w:szCs w:val="24"/>
        </w:rPr>
        <w:t>Berkelanjutan</w:t>
      </w:r>
      <w:bookmarkEnd w:id="195"/>
    </w:p>
    <w:p w14:paraId="461E59F1" w14:textId="1FF07409" w:rsidR="007D780C" w:rsidRDefault="007D780C" w:rsidP="003979C3">
      <w:pPr>
        <w:pStyle w:val="ListParagraph"/>
        <w:spacing w:after="0" w:line="360" w:lineRule="auto"/>
        <w:ind w:left="0" w:firstLine="540"/>
        <w:jc w:val="both"/>
        <w:rPr>
          <w:rFonts w:ascii="Times New Roman" w:hAnsi="Times New Roman"/>
          <w:sz w:val="24"/>
          <w:szCs w:val="24"/>
        </w:rPr>
      </w:pPr>
      <w:r>
        <w:rPr>
          <w:rFonts w:ascii="Times New Roman" w:hAnsi="Times New Roman"/>
          <w:sz w:val="24"/>
          <w:szCs w:val="24"/>
        </w:rPr>
        <w:t xml:space="preserve">Lebih lanjut akan diuraikan terkait dengan </w:t>
      </w:r>
      <w:r w:rsidRPr="007E44B4">
        <w:rPr>
          <w:rFonts w:ascii="Times New Roman" w:hAnsi="Times New Roman" w:cs="Times New Roman"/>
          <w:sz w:val="24"/>
          <w:szCs w:val="24"/>
        </w:rPr>
        <w:t>pariwisata berbasis budaya</w:t>
      </w:r>
      <w:r>
        <w:rPr>
          <w:rFonts w:ascii="Times New Roman" w:hAnsi="Times New Roman" w:cs="Times New Roman"/>
          <w:sz w:val="24"/>
          <w:szCs w:val="24"/>
        </w:rPr>
        <w:t xml:space="preserve"> yang berkelanjutan diantaranya yaitu:</w:t>
      </w:r>
    </w:p>
    <w:p w14:paraId="268F543B" w14:textId="4C2DC20C" w:rsidR="00FD7191" w:rsidRPr="00FD7191" w:rsidRDefault="00066DF9" w:rsidP="0046366C">
      <w:pPr>
        <w:pStyle w:val="ListParagraph"/>
        <w:numPr>
          <w:ilvl w:val="0"/>
          <w:numId w:val="65"/>
        </w:numPr>
        <w:spacing w:after="0" w:line="360" w:lineRule="auto"/>
        <w:ind w:left="360"/>
        <w:jc w:val="both"/>
        <w:rPr>
          <w:rFonts w:ascii="Times New Roman" w:hAnsi="Times New Roman"/>
          <w:sz w:val="24"/>
          <w:szCs w:val="24"/>
        </w:rPr>
      </w:pPr>
      <w:r>
        <w:rPr>
          <w:rFonts w:ascii="Times New Roman" w:hAnsi="Times New Roman"/>
          <w:sz w:val="24"/>
          <w:szCs w:val="24"/>
        </w:rPr>
        <w:t xml:space="preserve">Berkelanjutan </w:t>
      </w:r>
      <w:r w:rsidR="004E09A1">
        <w:rPr>
          <w:rFonts w:ascii="Times New Roman" w:hAnsi="Times New Roman"/>
          <w:sz w:val="24"/>
          <w:szCs w:val="24"/>
        </w:rPr>
        <w:t>L</w:t>
      </w:r>
      <w:r>
        <w:rPr>
          <w:rFonts w:ascii="Times New Roman" w:hAnsi="Times New Roman"/>
          <w:sz w:val="24"/>
          <w:szCs w:val="24"/>
        </w:rPr>
        <w:t>ingkungan</w:t>
      </w:r>
      <w:r w:rsidR="00F8560D">
        <w:rPr>
          <w:rFonts w:ascii="Times New Roman" w:hAnsi="Times New Roman"/>
          <w:sz w:val="24"/>
          <w:szCs w:val="24"/>
        </w:rPr>
        <w:t xml:space="preserve"> </w:t>
      </w:r>
      <w:r w:rsidR="00F8560D" w:rsidRPr="00F8560D">
        <w:rPr>
          <w:rFonts w:ascii="Times New Roman" w:hAnsi="Times New Roman"/>
          <w:i/>
          <w:iCs/>
          <w:sz w:val="24"/>
          <w:szCs w:val="24"/>
        </w:rPr>
        <w:t>(environment sustainab</w:t>
      </w:r>
      <w:r w:rsidR="00F8560D">
        <w:rPr>
          <w:rFonts w:ascii="Times New Roman" w:hAnsi="Times New Roman"/>
          <w:i/>
          <w:iCs/>
          <w:sz w:val="24"/>
          <w:szCs w:val="24"/>
        </w:rPr>
        <w:t>ility</w:t>
      </w:r>
      <w:r w:rsidR="00F8560D" w:rsidRPr="00F8560D">
        <w:rPr>
          <w:rFonts w:ascii="Times New Roman" w:hAnsi="Times New Roman"/>
          <w:i/>
          <w:iCs/>
          <w:sz w:val="24"/>
          <w:szCs w:val="24"/>
        </w:rPr>
        <w:t>)</w:t>
      </w:r>
    </w:p>
    <w:p w14:paraId="2DDCC349" w14:textId="639F240A" w:rsidR="00FD7191" w:rsidRPr="00FD7191" w:rsidRDefault="00FD7191" w:rsidP="00FD7191">
      <w:pPr>
        <w:pStyle w:val="ListParagraph"/>
        <w:spacing w:after="0" w:line="360" w:lineRule="auto"/>
        <w:ind w:left="360"/>
        <w:jc w:val="both"/>
        <w:rPr>
          <w:rFonts w:ascii="Times New Roman" w:hAnsi="Times New Roman"/>
          <w:sz w:val="24"/>
          <w:szCs w:val="24"/>
        </w:rPr>
      </w:pPr>
      <w:r w:rsidRPr="00FD7191">
        <w:rPr>
          <w:rFonts w:ascii="Times New Roman" w:hAnsi="Times New Roman"/>
          <w:sz w:val="24"/>
          <w:szCs w:val="24"/>
        </w:rPr>
        <w:t>Kriteria keberlanjutan lingkungan</w:t>
      </w:r>
      <w:r>
        <w:rPr>
          <w:rFonts w:ascii="Times New Roman" w:hAnsi="Times New Roman"/>
          <w:sz w:val="24"/>
          <w:szCs w:val="24"/>
        </w:rPr>
        <w:t>,</w:t>
      </w:r>
      <w:r w:rsidRPr="00FD7191">
        <w:rPr>
          <w:rFonts w:ascii="Times New Roman" w:hAnsi="Times New Roman"/>
          <w:sz w:val="24"/>
          <w:szCs w:val="24"/>
        </w:rPr>
        <w:t xml:space="preserve"> terdiri atas 3 sub bagian, meliputi:</w:t>
      </w:r>
    </w:p>
    <w:p w14:paraId="74522BC0" w14:textId="6EFCA02B" w:rsidR="00FD7191" w:rsidRPr="00FD7191" w:rsidRDefault="00FD7191" w:rsidP="0046366C">
      <w:pPr>
        <w:pStyle w:val="ListParagraph"/>
        <w:numPr>
          <w:ilvl w:val="0"/>
          <w:numId w:val="72"/>
        </w:numPr>
        <w:spacing w:after="0" w:line="360" w:lineRule="auto"/>
        <w:jc w:val="both"/>
        <w:rPr>
          <w:rFonts w:ascii="Times New Roman" w:hAnsi="Times New Roman"/>
          <w:sz w:val="24"/>
          <w:szCs w:val="24"/>
        </w:rPr>
      </w:pPr>
      <w:r w:rsidRPr="00FD7191">
        <w:rPr>
          <w:rFonts w:ascii="Times New Roman" w:hAnsi="Times New Roman"/>
          <w:sz w:val="24"/>
          <w:szCs w:val="24"/>
        </w:rPr>
        <w:t>Konservasi warisan alam</w:t>
      </w:r>
      <w:r>
        <w:rPr>
          <w:rFonts w:ascii="Times New Roman" w:hAnsi="Times New Roman"/>
          <w:sz w:val="24"/>
          <w:szCs w:val="24"/>
        </w:rPr>
        <w:t>, t</w:t>
      </w:r>
      <w:r w:rsidRPr="00FD7191">
        <w:rPr>
          <w:rFonts w:ascii="Times New Roman" w:hAnsi="Times New Roman"/>
          <w:sz w:val="24"/>
          <w:szCs w:val="24"/>
        </w:rPr>
        <w:t>erdiri dari 4 kriteria, yaitu:</w:t>
      </w:r>
    </w:p>
    <w:p w14:paraId="43F445D6" w14:textId="6A6EA352" w:rsidR="00FD7191" w:rsidRDefault="00FD7191" w:rsidP="0046366C">
      <w:pPr>
        <w:pStyle w:val="ListParagraph"/>
        <w:numPr>
          <w:ilvl w:val="0"/>
          <w:numId w:val="73"/>
        </w:numPr>
        <w:spacing w:after="0" w:line="360" w:lineRule="auto"/>
        <w:ind w:left="1080"/>
        <w:jc w:val="both"/>
        <w:rPr>
          <w:rFonts w:ascii="Times New Roman" w:hAnsi="Times New Roman"/>
          <w:sz w:val="24"/>
          <w:szCs w:val="24"/>
        </w:rPr>
      </w:pPr>
      <w:r w:rsidRPr="00FD7191">
        <w:rPr>
          <w:rFonts w:ascii="Times New Roman" w:hAnsi="Times New Roman"/>
          <w:sz w:val="24"/>
          <w:szCs w:val="24"/>
        </w:rPr>
        <w:t xml:space="preserve">Perlindungan lingkungan </w:t>
      </w:r>
      <w:r>
        <w:rPr>
          <w:rFonts w:ascii="Times New Roman" w:hAnsi="Times New Roman"/>
          <w:sz w:val="24"/>
          <w:szCs w:val="24"/>
        </w:rPr>
        <w:t>sensiti</w:t>
      </w:r>
      <w:r w:rsidR="00104F41">
        <w:rPr>
          <w:rFonts w:ascii="Times New Roman" w:hAnsi="Times New Roman"/>
          <w:sz w:val="24"/>
          <w:szCs w:val="24"/>
        </w:rPr>
        <w:t>f</w:t>
      </w:r>
    </w:p>
    <w:p w14:paraId="699FC2F4" w14:textId="291F32D5" w:rsidR="00FD7191" w:rsidRPr="00FD7191" w:rsidRDefault="00FD7191" w:rsidP="00FD7191">
      <w:pPr>
        <w:pStyle w:val="ListParagraph"/>
        <w:spacing w:after="0" w:line="360" w:lineRule="auto"/>
        <w:ind w:left="1080"/>
        <w:jc w:val="both"/>
        <w:rPr>
          <w:rFonts w:ascii="Times New Roman" w:hAnsi="Times New Roman"/>
          <w:sz w:val="24"/>
          <w:szCs w:val="24"/>
        </w:rPr>
      </w:pPr>
      <w:r w:rsidRPr="00FD7191">
        <w:rPr>
          <w:rFonts w:ascii="Times New Roman" w:hAnsi="Times New Roman"/>
          <w:sz w:val="24"/>
          <w:szCs w:val="24"/>
        </w:rPr>
        <w:t>Tersedianya sistem untuk memonitor, mengukur dan menanggapi</w:t>
      </w:r>
      <w:r>
        <w:rPr>
          <w:rFonts w:ascii="Times New Roman" w:hAnsi="Times New Roman"/>
          <w:sz w:val="24"/>
          <w:szCs w:val="24"/>
        </w:rPr>
        <w:t xml:space="preserve"> </w:t>
      </w:r>
      <w:r w:rsidRPr="00FD7191">
        <w:rPr>
          <w:rFonts w:ascii="Times New Roman" w:hAnsi="Times New Roman"/>
          <w:sz w:val="24"/>
          <w:szCs w:val="24"/>
        </w:rPr>
        <w:t>dampak pariwisata terhadap lingkungan alami, mengkonservasi</w:t>
      </w:r>
      <w:r>
        <w:rPr>
          <w:rFonts w:ascii="Times New Roman" w:hAnsi="Times New Roman"/>
          <w:sz w:val="24"/>
          <w:szCs w:val="24"/>
        </w:rPr>
        <w:t xml:space="preserve"> </w:t>
      </w:r>
      <w:r w:rsidRPr="00FD7191">
        <w:rPr>
          <w:rFonts w:ascii="Times New Roman" w:hAnsi="Times New Roman"/>
          <w:sz w:val="24"/>
          <w:szCs w:val="24"/>
        </w:rPr>
        <w:t>ekosistem, habitat dan spesies, dan mencegah masuk dan</w:t>
      </w:r>
      <w:r>
        <w:rPr>
          <w:rFonts w:ascii="Times New Roman" w:hAnsi="Times New Roman"/>
          <w:sz w:val="24"/>
          <w:szCs w:val="24"/>
        </w:rPr>
        <w:t xml:space="preserve"> </w:t>
      </w:r>
      <w:r w:rsidRPr="00FD7191">
        <w:rPr>
          <w:rFonts w:ascii="Times New Roman" w:hAnsi="Times New Roman"/>
          <w:sz w:val="24"/>
          <w:szCs w:val="24"/>
        </w:rPr>
        <w:t>menyebarnya spesies asing invasif.</w:t>
      </w:r>
    </w:p>
    <w:p w14:paraId="2DB74319" w14:textId="77777777" w:rsidR="00FD7191" w:rsidRDefault="00FD7191" w:rsidP="0046366C">
      <w:pPr>
        <w:pStyle w:val="ListParagraph"/>
        <w:numPr>
          <w:ilvl w:val="0"/>
          <w:numId w:val="73"/>
        </w:numPr>
        <w:spacing w:after="0" w:line="360" w:lineRule="auto"/>
        <w:ind w:left="1080"/>
        <w:jc w:val="both"/>
        <w:rPr>
          <w:rFonts w:ascii="Times New Roman" w:hAnsi="Times New Roman"/>
          <w:sz w:val="24"/>
          <w:szCs w:val="24"/>
        </w:rPr>
      </w:pPr>
      <w:r w:rsidRPr="00FD7191">
        <w:rPr>
          <w:rFonts w:ascii="Times New Roman" w:hAnsi="Times New Roman"/>
          <w:sz w:val="24"/>
          <w:szCs w:val="24"/>
        </w:rPr>
        <w:t>Pengelolaan pengunjung pada situs alam</w:t>
      </w:r>
    </w:p>
    <w:p w14:paraId="640A26A4" w14:textId="1E4AE655" w:rsidR="00FD7191" w:rsidRPr="00FD7191" w:rsidRDefault="00FD7191" w:rsidP="00FD7191">
      <w:pPr>
        <w:pStyle w:val="ListParagraph"/>
        <w:spacing w:after="0" w:line="360" w:lineRule="auto"/>
        <w:ind w:left="1080"/>
        <w:jc w:val="both"/>
        <w:rPr>
          <w:rFonts w:ascii="Times New Roman" w:hAnsi="Times New Roman"/>
          <w:sz w:val="24"/>
          <w:szCs w:val="24"/>
        </w:rPr>
      </w:pPr>
      <w:r w:rsidRPr="00FD7191">
        <w:rPr>
          <w:rFonts w:ascii="Times New Roman" w:hAnsi="Times New Roman"/>
          <w:sz w:val="24"/>
          <w:szCs w:val="24"/>
        </w:rPr>
        <w:t>Adanya sistem untuk mengelola pengunjung di dalam dan di sekitar</w:t>
      </w:r>
      <w:r>
        <w:rPr>
          <w:rFonts w:ascii="Times New Roman" w:hAnsi="Times New Roman"/>
          <w:sz w:val="24"/>
          <w:szCs w:val="24"/>
        </w:rPr>
        <w:t xml:space="preserve"> </w:t>
      </w:r>
      <w:r w:rsidRPr="00FD7191">
        <w:rPr>
          <w:rFonts w:ascii="Times New Roman" w:hAnsi="Times New Roman"/>
          <w:sz w:val="24"/>
          <w:szCs w:val="24"/>
        </w:rPr>
        <w:t>situs alam, yang memperhitungkan karakteristik, kapasitas dan</w:t>
      </w:r>
      <w:r>
        <w:rPr>
          <w:rFonts w:ascii="Times New Roman" w:hAnsi="Times New Roman"/>
          <w:sz w:val="24"/>
          <w:szCs w:val="24"/>
        </w:rPr>
        <w:t xml:space="preserve"> </w:t>
      </w:r>
      <w:r w:rsidRPr="00FD7191">
        <w:rPr>
          <w:rFonts w:ascii="Times New Roman" w:hAnsi="Times New Roman"/>
          <w:sz w:val="24"/>
          <w:szCs w:val="24"/>
        </w:rPr>
        <w:t>sensitivitas alam tersebut dan berupaya mengoptimumkan</w:t>
      </w:r>
      <w:r>
        <w:rPr>
          <w:rFonts w:ascii="Times New Roman" w:hAnsi="Times New Roman"/>
          <w:sz w:val="24"/>
          <w:szCs w:val="24"/>
        </w:rPr>
        <w:t xml:space="preserve"> </w:t>
      </w:r>
      <w:r w:rsidRPr="00FD7191">
        <w:rPr>
          <w:rFonts w:ascii="Times New Roman" w:hAnsi="Times New Roman"/>
          <w:sz w:val="24"/>
          <w:szCs w:val="24"/>
        </w:rPr>
        <w:t>pergerakan pengunjung dan meminimalkan dampak buruknya.</w:t>
      </w:r>
      <w:r>
        <w:rPr>
          <w:rFonts w:ascii="Times New Roman" w:hAnsi="Times New Roman"/>
          <w:sz w:val="24"/>
          <w:szCs w:val="24"/>
        </w:rPr>
        <w:t xml:space="preserve"> </w:t>
      </w:r>
      <w:r w:rsidRPr="00FD7191">
        <w:rPr>
          <w:rFonts w:ascii="Times New Roman" w:hAnsi="Times New Roman"/>
          <w:sz w:val="24"/>
          <w:szCs w:val="24"/>
        </w:rPr>
        <w:t>Panduan untuk perilaku pengunjung di situs yang peka disediakan</w:t>
      </w:r>
      <w:r>
        <w:rPr>
          <w:rFonts w:ascii="Times New Roman" w:hAnsi="Times New Roman"/>
          <w:sz w:val="24"/>
          <w:szCs w:val="24"/>
        </w:rPr>
        <w:t xml:space="preserve"> </w:t>
      </w:r>
      <w:r w:rsidRPr="00FD7191">
        <w:rPr>
          <w:rFonts w:ascii="Times New Roman" w:hAnsi="Times New Roman"/>
          <w:sz w:val="24"/>
          <w:szCs w:val="24"/>
        </w:rPr>
        <w:t>bagi pengunjung, operator perjalanan dan pemandu sebelum dan</w:t>
      </w:r>
      <w:r>
        <w:rPr>
          <w:rFonts w:ascii="Times New Roman" w:hAnsi="Times New Roman"/>
          <w:sz w:val="24"/>
          <w:szCs w:val="24"/>
        </w:rPr>
        <w:t xml:space="preserve"> </w:t>
      </w:r>
      <w:r w:rsidRPr="00FD7191">
        <w:rPr>
          <w:rFonts w:ascii="Times New Roman" w:hAnsi="Times New Roman"/>
          <w:sz w:val="24"/>
          <w:szCs w:val="24"/>
        </w:rPr>
        <w:t>pada saat kunjungan.</w:t>
      </w:r>
    </w:p>
    <w:p w14:paraId="145F35D4" w14:textId="77777777" w:rsidR="00FD7191" w:rsidRDefault="00FD7191" w:rsidP="0046366C">
      <w:pPr>
        <w:pStyle w:val="ListParagraph"/>
        <w:numPr>
          <w:ilvl w:val="0"/>
          <w:numId w:val="73"/>
        </w:numPr>
        <w:spacing w:after="0" w:line="360" w:lineRule="auto"/>
        <w:ind w:left="1080"/>
        <w:jc w:val="both"/>
        <w:rPr>
          <w:rFonts w:ascii="Times New Roman" w:hAnsi="Times New Roman"/>
          <w:sz w:val="24"/>
          <w:szCs w:val="24"/>
        </w:rPr>
      </w:pPr>
      <w:r w:rsidRPr="00FD7191">
        <w:rPr>
          <w:rFonts w:ascii="Times New Roman" w:hAnsi="Times New Roman"/>
          <w:sz w:val="24"/>
          <w:szCs w:val="24"/>
        </w:rPr>
        <w:t>Interaksi dengan kehidupan liar</w:t>
      </w:r>
    </w:p>
    <w:p w14:paraId="15E72158" w14:textId="68DD6CE2" w:rsidR="00400028" w:rsidRPr="0072047F" w:rsidRDefault="00FD7191" w:rsidP="0072047F">
      <w:pPr>
        <w:pStyle w:val="ListParagraph"/>
        <w:spacing w:after="0" w:line="360" w:lineRule="auto"/>
        <w:ind w:left="1080"/>
        <w:jc w:val="both"/>
        <w:rPr>
          <w:rFonts w:ascii="Times New Roman" w:hAnsi="Times New Roman"/>
          <w:sz w:val="24"/>
          <w:szCs w:val="24"/>
        </w:rPr>
      </w:pPr>
      <w:r w:rsidRPr="00FD7191">
        <w:rPr>
          <w:rFonts w:ascii="Times New Roman" w:hAnsi="Times New Roman"/>
          <w:sz w:val="24"/>
          <w:szCs w:val="24"/>
        </w:rPr>
        <w:lastRenderedPageBreak/>
        <w:t>Adanya sistem untuk memastikan kepatuhan kepada Undang</w:t>
      </w:r>
      <w:r>
        <w:rPr>
          <w:rFonts w:ascii="Times New Roman" w:hAnsi="Times New Roman"/>
          <w:sz w:val="24"/>
          <w:szCs w:val="24"/>
        </w:rPr>
        <w:t>-</w:t>
      </w:r>
      <w:r w:rsidRPr="00FD7191">
        <w:rPr>
          <w:rFonts w:ascii="Times New Roman" w:hAnsi="Times New Roman"/>
          <w:sz w:val="24"/>
          <w:szCs w:val="24"/>
        </w:rPr>
        <w:t>Undang dan standar</w:t>
      </w:r>
      <w:r>
        <w:rPr>
          <w:rFonts w:ascii="Times New Roman" w:hAnsi="Times New Roman"/>
          <w:sz w:val="24"/>
          <w:szCs w:val="24"/>
        </w:rPr>
        <w:t xml:space="preserve"> </w:t>
      </w:r>
      <w:r w:rsidRPr="00FD7191">
        <w:rPr>
          <w:rFonts w:ascii="Times New Roman" w:hAnsi="Times New Roman"/>
          <w:sz w:val="24"/>
          <w:szCs w:val="24"/>
        </w:rPr>
        <w:t>lokal, nasional dan internasional untuk</w:t>
      </w:r>
      <w:r>
        <w:rPr>
          <w:rFonts w:ascii="Times New Roman" w:hAnsi="Times New Roman"/>
          <w:sz w:val="24"/>
          <w:szCs w:val="24"/>
        </w:rPr>
        <w:t xml:space="preserve"> </w:t>
      </w:r>
      <w:r w:rsidRPr="00FD7191">
        <w:rPr>
          <w:rFonts w:ascii="Times New Roman" w:hAnsi="Times New Roman"/>
          <w:sz w:val="24"/>
          <w:szCs w:val="24"/>
        </w:rPr>
        <w:t>berinteraksi dengan kehidupan liar. Interaksi dengan kehidupan liar</w:t>
      </w:r>
      <w:r>
        <w:rPr>
          <w:rFonts w:ascii="Times New Roman" w:hAnsi="Times New Roman"/>
          <w:sz w:val="24"/>
          <w:szCs w:val="24"/>
        </w:rPr>
        <w:t xml:space="preserve"> </w:t>
      </w:r>
      <w:r w:rsidRPr="00FD7191">
        <w:rPr>
          <w:rFonts w:ascii="Times New Roman" w:hAnsi="Times New Roman"/>
          <w:sz w:val="24"/>
          <w:szCs w:val="24"/>
        </w:rPr>
        <w:t>yang bergerak bebas, memperhitungkan dampak kumulatif, yang</w:t>
      </w:r>
      <w:r>
        <w:rPr>
          <w:rFonts w:ascii="Times New Roman" w:hAnsi="Times New Roman"/>
          <w:sz w:val="24"/>
          <w:szCs w:val="24"/>
        </w:rPr>
        <w:t xml:space="preserve"> </w:t>
      </w:r>
      <w:r w:rsidRPr="00FD7191">
        <w:rPr>
          <w:rFonts w:ascii="Times New Roman" w:hAnsi="Times New Roman"/>
          <w:sz w:val="24"/>
          <w:szCs w:val="24"/>
        </w:rPr>
        <w:t>nir-invasif dan dikelola dengan penuh tanggungjawab untuk</w:t>
      </w:r>
      <w:r>
        <w:rPr>
          <w:rFonts w:ascii="Times New Roman" w:hAnsi="Times New Roman"/>
          <w:sz w:val="24"/>
          <w:szCs w:val="24"/>
        </w:rPr>
        <w:t xml:space="preserve"> </w:t>
      </w:r>
      <w:r w:rsidRPr="00FD7191">
        <w:rPr>
          <w:rFonts w:ascii="Times New Roman" w:hAnsi="Times New Roman"/>
          <w:sz w:val="24"/>
          <w:szCs w:val="24"/>
        </w:rPr>
        <w:t>menghindari dampak buruk terhadap satwa dan terhadap viabilitas</w:t>
      </w:r>
      <w:r>
        <w:rPr>
          <w:rFonts w:ascii="Times New Roman" w:hAnsi="Times New Roman"/>
          <w:sz w:val="24"/>
          <w:szCs w:val="24"/>
        </w:rPr>
        <w:t xml:space="preserve"> </w:t>
      </w:r>
      <w:r w:rsidRPr="00FD7191">
        <w:rPr>
          <w:rFonts w:ascii="Times New Roman" w:hAnsi="Times New Roman"/>
          <w:sz w:val="24"/>
          <w:szCs w:val="24"/>
        </w:rPr>
        <w:t>dan perilaku populasi di alam liar.</w:t>
      </w:r>
    </w:p>
    <w:p w14:paraId="174F3787" w14:textId="77777777" w:rsidR="00FD7191" w:rsidRDefault="00FD7191" w:rsidP="0046366C">
      <w:pPr>
        <w:pStyle w:val="ListParagraph"/>
        <w:numPr>
          <w:ilvl w:val="0"/>
          <w:numId w:val="73"/>
        </w:numPr>
        <w:spacing w:after="0" w:line="360" w:lineRule="auto"/>
        <w:ind w:left="1080"/>
        <w:jc w:val="both"/>
        <w:rPr>
          <w:rFonts w:ascii="Times New Roman" w:hAnsi="Times New Roman"/>
          <w:sz w:val="24"/>
          <w:szCs w:val="24"/>
        </w:rPr>
      </w:pPr>
      <w:r w:rsidRPr="00FD7191">
        <w:rPr>
          <w:rFonts w:ascii="Times New Roman" w:hAnsi="Times New Roman"/>
          <w:sz w:val="24"/>
          <w:szCs w:val="24"/>
        </w:rPr>
        <w:t>Eksploitasi spesies dan kesejahteraan satwa</w:t>
      </w:r>
    </w:p>
    <w:p w14:paraId="2E26E248" w14:textId="50ABBDB5" w:rsidR="00FD7191" w:rsidRPr="00FD7191" w:rsidRDefault="00FD7191" w:rsidP="00FD7191">
      <w:pPr>
        <w:pStyle w:val="ListParagraph"/>
        <w:spacing w:after="0" w:line="360" w:lineRule="auto"/>
        <w:ind w:left="1080"/>
        <w:jc w:val="both"/>
        <w:rPr>
          <w:rFonts w:ascii="Times New Roman" w:hAnsi="Times New Roman"/>
          <w:sz w:val="24"/>
          <w:szCs w:val="24"/>
        </w:rPr>
      </w:pPr>
      <w:r w:rsidRPr="00FD7191">
        <w:rPr>
          <w:rFonts w:ascii="Times New Roman" w:hAnsi="Times New Roman"/>
          <w:sz w:val="24"/>
          <w:szCs w:val="24"/>
        </w:rPr>
        <w:t>Tersedia sistem untuk memastikan kepatuhan dengan Undang</w:t>
      </w:r>
      <w:r w:rsidR="009A07EE">
        <w:rPr>
          <w:rFonts w:ascii="Times New Roman" w:hAnsi="Times New Roman"/>
          <w:sz w:val="24"/>
          <w:szCs w:val="24"/>
        </w:rPr>
        <w:t>-</w:t>
      </w:r>
      <w:r w:rsidRPr="00FD7191">
        <w:rPr>
          <w:rFonts w:ascii="Times New Roman" w:hAnsi="Times New Roman"/>
          <w:sz w:val="24"/>
          <w:szCs w:val="24"/>
        </w:rPr>
        <w:t>Undang dan standar lokal, nasional dan internasional yang</w:t>
      </w:r>
      <w:r>
        <w:rPr>
          <w:rFonts w:ascii="Times New Roman" w:hAnsi="Times New Roman"/>
          <w:sz w:val="24"/>
          <w:szCs w:val="24"/>
        </w:rPr>
        <w:t xml:space="preserve"> </w:t>
      </w:r>
      <w:r w:rsidRPr="00FD7191">
        <w:rPr>
          <w:rFonts w:ascii="Times New Roman" w:hAnsi="Times New Roman"/>
          <w:sz w:val="24"/>
          <w:szCs w:val="24"/>
        </w:rPr>
        <w:t>mengupayakan kepastian terhadap kesejahteraan satwa dan</w:t>
      </w:r>
      <w:r>
        <w:rPr>
          <w:rFonts w:ascii="Times New Roman" w:hAnsi="Times New Roman"/>
          <w:sz w:val="24"/>
          <w:szCs w:val="24"/>
        </w:rPr>
        <w:t xml:space="preserve"> </w:t>
      </w:r>
      <w:r w:rsidRPr="00FD7191">
        <w:rPr>
          <w:rFonts w:ascii="Times New Roman" w:hAnsi="Times New Roman"/>
          <w:sz w:val="24"/>
          <w:szCs w:val="24"/>
        </w:rPr>
        <w:t>konservasi spesies (hewan, tumbuhan dan semua organisma hidup).</w:t>
      </w:r>
      <w:r>
        <w:rPr>
          <w:rFonts w:ascii="Times New Roman" w:hAnsi="Times New Roman"/>
          <w:sz w:val="24"/>
          <w:szCs w:val="24"/>
        </w:rPr>
        <w:t xml:space="preserve"> </w:t>
      </w:r>
      <w:r w:rsidRPr="00FD7191">
        <w:rPr>
          <w:rFonts w:ascii="Times New Roman" w:hAnsi="Times New Roman"/>
          <w:sz w:val="24"/>
          <w:szCs w:val="24"/>
        </w:rPr>
        <w:t>Juga sistem yang terkait dengan pemanenan atau penangkapan,</w:t>
      </w:r>
      <w:r>
        <w:rPr>
          <w:rFonts w:ascii="Times New Roman" w:hAnsi="Times New Roman"/>
          <w:sz w:val="24"/>
          <w:szCs w:val="24"/>
        </w:rPr>
        <w:t xml:space="preserve"> </w:t>
      </w:r>
      <w:r w:rsidRPr="00FD7191">
        <w:rPr>
          <w:rFonts w:ascii="Times New Roman" w:hAnsi="Times New Roman"/>
          <w:sz w:val="24"/>
          <w:szCs w:val="24"/>
        </w:rPr>
        <w:t>perdagangan, pameran, dan penjualan spesies kehidupan liar dan</w:t>
      </w:r>
      <w:r>
        <w:rPr>
          <w:rFonts w:ascii="Times New Roman" w:hAnsi="Times New Roman"/>
          <w:sz w:val="24"/>
          <w:szCs w:val="24"/>
        </w:rPr>
        <w:t xml:space="preserve"> </w:t>
      </w:r>
      <w:r w:rsidRPr="00FD7191">
        <w:rPr>
          <w:rFonts w:ascii="Times New Roman" w:hAnsi="Times New Roman"/>
          <w:sz w:val="24"/>
          <w:szCs w:val="24"/>
        </w:rPr>
        <w:t>produk terkait mereka. Tidak boleh ada satwa liar yang ditangkap,</w:t>
      </w:r>
      <w:r>
        <w:rPr>
          <w:rFonts w:ascii="Times New Roman" w:hAnsi="Times New Roman"/>
          <w:sz w:val="24"/>
          <w:szCs w:val="24"/>
        </w:rPr>
        <w:t xml:space="preserve"> </w:t>
      </w:r>
      <w:r w:rsidRPr="00FD7191">
        <w:rPr>
          <w:rFonts w:ascii="Times New Roman" w:hAnsi="Times New Roman"/>
          <w:sz w:val="24"/>
          <w:szCs w:val="24"/>
        </w:rPr>
        <w:t>disilangkan atau ditangkar, kecuali oleh orang yang memiliki</w:t>
      </w:r>
      <w:r>
        <w:rPr>
          <w:rFonts w:ascii="Times New Roman" w:hAnsi="Times New Roman"/>
          <w:sz w:val="24"/>
          <w:szCs w:val="24"/>
        </w:rPr>
        <w:t xml:space="preserve"> </w:t>
      </w:r>
      <w:r w:rsidRPr="00FD7191">
        <w:rPr>
          <w:rFonts w:ascii="Times New Roman" w:hAnsi="Times New Roman"/>
          <w:sz w:val="24"/>
          <w:szCs w:val="24"/>
        </w:rPr>
        <w:t>otoritas dan memiliki perlengkapan dan untuk kegiatan yang diatur</w:t>
      </w:r>
      <w:r>
        <w:rPr>
          <w:rFonts w:ascii="Times New Roman" w:hAnsi="Times New Roman"/>
          <w:sz w:val="24"/>
          <w:szCs w:val="24"/>
        </w:rPr>
        <w:t xml:space="preserve"> </w:t>
      </w:r>
      <w:r w:rsidRPr="00FD7191">
        <w:rPr>
          <w:rFonts w:ascii="Times New Roman" w:hAnsi="Times New Roman"/>
          <w:sz w:val="24"/>
          <w:szCs w:val="24"/>
        </w:rPr>
        <w:t>degan seksama. Penangkaran, pemeliharaan dan penanganan</w:t>
      </w:r>
    </w:p>
    <w:p w14:paraId="02141D55" w14:textId="68F0FFEC" w:rsidR="004E09A1" w:rsidRPr="004E09A1" w:rsidRDefault="00FD7191" w:rsidP="004E09A1">
      <w:pPr>
        <w:pStyle w:val="ListParagraph"/>
        <w:spacing w:after="0" w:line="360" w:lineRule="auto"/>
        <w:ind w:left="360" w:firstLine="720"/>
        <w:jc w:val="both"/>
        <w:rPr>
          <w:rFonts w:ascii="Times New Roman" w:hAnsi="Times New Roman"/>
          <w:sz w:val="24"/>
          <w:szCs w:val="24"/>
        </w:rPr>
      </w:pPr>
      <w:r w:rsidRPr="00FD7191">
        <w:rPr>
          <w:rFonts w:ascii="Times New Roman" w:hAnsi="Times New Roman"/>
          <w:sz w:val="24"/>
          <w:szCs w:val="24"/>
        </w:rPr>
        <w:t>semua hewan liar dan peliharaan memenuhi standar kesejahteraan</w:t>
      </w:r>
      <w:r>
        <w:rPr>
          <w:rFonts w:ascii="Times New Roman" w:hAnsi="Times New Roman"/>
          <w:sz w:val="24"/>
          <w:szCs w:val="24"/>
        </w:rPr>
        <w:t xml:space="preserve"> </w:t>
      </w:r>
      <w:r w:rsidRPr="00FD7191">
        <w:rPr>
          <w:rFonts w:ascii="Times New Roman" w:hAnsi="Times New Roman"/>
          <w:sz w:val="24"/>
          <w:szCs w:val="24"/>
        </w:rPr>
        <w:t>satwa tertinggi.</w:t>
      </w:r>
    </w:p>
    <w:p w14:paraId="432505E5" w14:textId="0D4AD920" w:rsidR="00FD7191" w:rsidRPr="00FD7191" w:rsidRDefault="00FD7191" w:rsidP="0046366C">
      <w:pPr>
        <w:pStyle w:val="ListParagraph"/>
        <w:numPr>
          <w:ilvl w:val="0"/>
          <w:numId w:val="72"/>
        </w:numPr>
        <w:spacing w:after="0" w:line="360" w:lineRule="auto"/>
        <w:jc w:val="both"/>
        <w:rPr>
          <w:rFonts w:ascii="Times New Roman" w:hAnsi="Times New Roman"/>
          <w:sz w:val="24"/>
          <w:szCs w:val="24"/>
        </w:rPr>
      </w:pPr>
      <w:r w:rsidRPr="00FD7191">
        <w:rPr>
          <w:rFonts w:ascii="Times New Roman" w:hAnsi="Times New Roman"/>
          <w:sz w:val="24"/>
          <w:szCs w:val="24"/>
        </w:rPr>
        <w:t>Pengelolaan sumberdaya</w:t>
      </w:r>
      <w:r>
        <w:rPr>
          <w:rFonts w:ascii="Times New Roman" w:hAnsi="Times New Roman"/>
          <w:sz w:val="24"/>
          <w:szCs w:val="24"/>
        </w:rPr>
        <w:t>, t</w:t>
      </w:r>
      <w:r w:rsidRPr="00FD7191">
        <w:rPr>
          <w:rFonts w:ascii="Times New Roman" w:hAnsi="Times New Roman"/>
          <w:sz w:val="24"/>
          <w:szCs w:val="24"/>
        </w:rPr>
        <w:t>erdiri dari 3 kriteria, yaitu:</w:t>
      </w:r>
    </w:p>
    <w:p w14:paraId="7EB16950" w14:textId="77777777" w:rsidR="00FD7191" w:rsidRDefault="00FD7191" w:rsidP="0046366C">
      <w:pPr>
        <w:pStyle w:val="ListParagraph"/>
        <w:numPr>
          <w:ilvl w:val="0"/>
          <w:numId w:val="74"/>
        </w:numPr>
        <w:spacing w:after="0" w:line="360" w:lineRule="auto"/>
        <w:ind w:left="1080"/>
        <w:jc w:val="both"/>
        <w:rPr>
          <w:rFonts w:ascii="Times New Roman" w:hAnsi="Times New Roman"/>
          <w:sz w:val="24"/>
          <w:szCs w:val="24"/>
        </w:rPr>
      </w:pPr>
      <w:r w:rsidRPr="00FD7191">
        <w:rPr>
          <w:rFonts w:ascii="Times New Roman" w:hAnsi="Times New Roman"/>
          <w:sz w:val="24"/>
          <w:szCs w:val="24"/>
        </w:rPr>
        <w:t>Konservasi energi</w:t>
      </w:r>
    </w:p>
    <w:p w14:paraId="03E63B02" w14:textId="73CF2D4E" w:rsidR="00FD7191" w:rsidRPr="00FD7191" w:rsidRDefault="00FD7191" w:rsidP="00FD7191">
      <w:pPr>
        <w:pStyle w:val="ListParagraph"/>
        <w:spacing w:after="0" w:line="360" w:lineRule="auto"/>
        <w:ind w:left="1080"/>
        <w:jc w:val="both"/>
        <w:rPr>
          <w:rFonts w:ascii="Times New Roman" w:hAnsi="Times New Roman"/>
          <w:sz w:val="24"/>
          <w:szCs w:val="24"/>
        </w:rPr>
      </w:pPr>
      <w:r w:rsidRPr="00FD7191">
        <w:rPr>
          <w:rFonts w:ascii="Times New Roman" w:hAnsi="Times New Roman"/>
          <w:sz w:val="24"/>
          <w:szCs w:val="24"/>
        </w:rPr>
        <w:t>Adanya target yang ditetapkan untuk mengurangi konsumsi energi,</w:t>
      </w:r>
      <w:r>
        <w:rPr>
          <w:rFonts w:ascii="Times New Roman" w:hAnsi="Times New Roman"/>
          <w:sz w:val="24"/>
          <w:szCs w:val="24"/>
        </w:rPr>
        <w:t xml:space="preserve"> </w:t>
      </w:r>
      <w:r w:rsidRPr="00FD7191">
        <w:rPr>
          <w:rFonts w:ascii="Times New Roman" w:hAnsi="Times New Roman"/>
          <w:sz w:val="24"/>
          <w:szCs w:val="24"/>
        </w:rPr>
        <w:t>meningkatkan efisiensi pemakaiannya, dan juga peningkatan</w:t>
      </w:r>
      <w:r>
        <w:rPr>
          <w:rFonts w:ascii="Times New Roman" w:hAnsi="Times New Roman"/>
          <w:sz w:val="24"/>
          <w:szCs w:val="24"/>
        </w:rPr>
        <w:t xml:space="preserve"> </w:t>
      </w:r>
      <w:r w:rsidRPr="00FD7191">
        <w:rPr>
          <w:rFonts w:ascii="Times New Roman" w:hAnsi="Times New Roman"/>
          <w:sz w:val="24"/>
          <w:szCs w:val="24"/>
        </w:rPr>
        <w:t>penggunaan energi terbaharui. Destinasi memiliki sistem untuk</w:t>
      </w:r>
      <w:r>
        <w:rPr>
          <w:rFonts w:ascii="Times New Roman" w:hAnsi="Times New Roman"/>
          <w:sz w:val="24"/>
          <w:szCs w:val="24"/>
        </w:rPr>
        <w:t xml:space="preserve"> </w:t>
      </w:r>
      <w:r w:rsidRPr="00FD7191">
        <w:rPr>
          <w:rFonts w:ascii="Times New Roman" w:hAnsi="Times New Roman"/>
          <w:sz w:val="24"/>
          <w:szCs w:val="24"/>
        </w:rPr>
        <w:t>mendorong badan- badan usaha untuk mengukur, memonitor,</w:t>
      </w:r>
      <w:r>
        <w:rPr>
          <w:rFonts w:ascii="Times New Roman" w:hAnsi="Times New Roman"/>
          <w:sz w:val="24"/>
          <w:szCs w:val="24"/>
        </w:rPr>
        <w:t xml:space="preserve"> </w:t>
      </w:r>
      <w:r w:rsidRPr="00FD7191">
        <w:rPr>
          <w:rFonts w:ascii="Times New Roman" w:hAnsi="Times New Roman"/>
          <w:sz w:val="24"/>
          <w:szCs w:val="24"/>
        </w:rPr>
        <w:t>mengurangi dan melaporkan secara terbuka kontribusi mereka</w:t>
      </w:r>
      <w:r>
        <w:rPr>
          <w:rFonts w:ascii="Times New Roman" w:hAnsi="Times New Roman"/>
          <w:sz w:val="24"/>
          <w:szCs w:val="24"/>
        </w:rPr>
        <w:t xml:space="preserve"> </w:t>
      </w:r>
      <w:r w:rsidRPr="00FD7191">
        <w:rPr>
          <w:rFonts w:ascii="Times New Roman" w:hAnsi="Times New Roman"/>
          <w:sz w:val="24"/>
          <w:szCs w:val="24"/>
        </w:rPr>
        <w:t>terhadap target-target tersebut.</w:t>
      </w:r>
    </w:p>
    <w:p w14:paraId="0E457DF0" w14:textId="77777777" w:rsidR="00FD7191" w:rsidRDefault="00FD7191" w:rsidP="0046366C">
      <w:pPr>
        <w:pStyle w:val="ListParagraph"/>
        <w:numPr>
          <w:ilvl w:val="0"/>
          <w:numId w:val="74"/>
        </w:numPr>
        <w:spacing w:after="0" w:line="360" w:lineRule="auto"/>
        <w:ind w:left="1080"/>
        <w:jc w:val="both"/>
        <w:rPr>
          <w:rFonts w:ascii="Times New Roman" w:hAnsi="Times New Roman"/>
          <w:sz w:val="24"/>
          <w:szCs w:val="24"/>
        </w:rPr>
      </w:pPr>
      <w:r w:rsidRPr="00FD7191">
        <w:rPr>
          <w:rFonts w:ascii="Times New Roman" w:hAnsi="Times New Roman"/>
          <w:sz w:val="24"/>
          <w:szCs w:val="24"/>
        </w:rPr>
        <w:t>Penatalayanan air</w:t>
      </w:r>
    </w:p>
    <w:p w14:paraId="3A373DF1" w14:textId="195B8E7E" w:rsidR="004E09A1" w:rsidRDefault="00FD7191" w:rsidP="004E09A1">
      <w:pPr>
        <w:pStyle w:val="ListParagraph"/>
        <w:spacing w:after="0" w:line="360" w:lineRule="auto"/>
        <w:ind w:left="1080"/>
        <w:jc w:val="both"/>
        <w:rPr>
          <w:rFonts w:ascii="Times New Roman" w:hAnsi="Times New Roman"/>
          <w:sz w:val="24"/>
          <w:szCs w:val="24"/>
        </w:rPr>
      </w:pPr>
      <w:r w:rsidRPr="00FD7191">
        <w:rPr>
          <w:rFonts w:ascii="Times New Roman" w:hAnsi="Times New Roman"/>
          <w:sz w:val="24"/>
          <w:szCs w:val="24"/>
        </w:rPr>
        <w:t>Terdapat upaya untuk mendorong badan-badan usaha untuk</w:t>
      </w:r>
      <w:r>
        <w:rPr>
          <w:rFonts w:ascii="Times New Roman" w:hAnsi="Times New Roman"/>
          <w:sz w:val="24"/>
          <w:szCs w:val="24"/>
        </w:rPr>
        <w:t xml:space="preserve"> </w:t>
      </w:r>
      <w:r w:rsidRPr="00FD7191">
        <w:rPr>
          <w:rFonts w:ascii="Times New Roman" w:hAnsi="Times New Roman"/>
          <w:sz w:val="24"/>
          <w:szCs w:val="24"/>
        </w:rPr>
        <w:t>mengukur, memonitor, melaporkan secara terbuka dan mengelola</w:t>
      </w:r>
      <w:r>
        <w:rPr>
          <w:rFonts w:ascii="Times New Roman" w:hAnsi="Times New Roman"/>
          <w:sz w:val="24"/>
          <w:szCs w:val="24"/>
        </w:rPr>
        <w:t xml:space="preserve"> </w:t>
      </w:r>
      <w:r w:rsidRPr="00FD7191">
        <w:rPr>
          <w:rFonts w:ascii="Times New Roman" w:hAnsi="Times New Roman"/>
          <w:sz w:val="24"/>
          <w:szCs w:val="24"/>
        </w:rPr>
        <w:t>pemakaian air. Risiko air di destinasi dikaji dan didokumentasikan.</w:t>
      </w:r>
      <w:r>
        <w:rPr>
          <w:rFonts w:ascii="Times New Roman" w:hAnsi="Times New Roman"/>
          <w:sz w:val="24"/>
          <w:szCs w:val="24"/>
        </w:rPr>
        <w:t xml:space="preserve"> </w:t>
      </w:r>
      <w:r w:rsidRPr="00FD7191">
        <w:rPr>
          <w:rFonts w:ascii="Times New Roman" w:hAnsi="Times New Roman"/>
          <w:sz w:val="24"/>
          <w:szCs w:val="24"/>
        </w:rPr>
        <w:t>Dalam kasus risiko air tinggi, tujuan dari penatalayanan air adalah</w:t>
      </w:r>
      <w:r>
        <w:rPr>
          <w:rFonts w:ascii="Times New Roman" w:hAnsi="Times New Roman"/>
          <w:sz w:val="24"/>
          <w:szCs w:val="24"/>
        </w:rPr>
        <w:t xml:space="preserve"> </w:t>
      </w:r>
      <w:r w:rsidRPr="00FD7191">
        <w:rPr>
          <w:rFonts w:ascii="Times New Roman" w:hAnsi="Times New Roman"/>
          <w:sz w:val="24"/>
          <w:szCs w:val="24"/>
        </w:rPr>
        <w:t>mengidentifikasi dan secara aktif mengupayakan bersama badan</w:t>
      </w:r>
      <w:r>
        <w:rPr>
          <w:rFonts w:ascii="Times New Roman" w:hAnsi="Times New Roman"/>
          <w:sz w:val="24"/>
          <w:szCs w:val="24"/>
        </w:rPr>
        <w:t xml:space="preserve"> </w:t>
      </w:r>
      <w:r w:rsidRPr="00FD7191">
        <w:rPr>
          <w:rFonts w:ascii="Times New Roman" w:hAnsi="Times New Roman"/>
          <w:sz w:val="24"/>
          <w:szCs w:val="24"/>
        </w:rPr>
        <w:t>usaha, untuk memastikan penggunaan untuk pariwisata tidak</w:t>
      </w:r>
      <w:r>
        <w:rPr>
          <w:rFonts w:ascii="Times New Roman" w:hAnsi="Times New Roman"/>
          <w:sz w:val="24"/>
          <w:szCs w:val="24"/>
        </w:rPr>
        <w:t xml:space="preserve"> </w:t>
      </w:r>
      <w:r w:rsidRPr="00FD7191">
        <w:rPr>
          <w:rFonts w:ascii="Times New Roman" w:hAnsi="Times New Roman"/>
          <w:sz w:val="24"/>
          <w:szCs w:val="24"/>
        </w:rPr>
        <w:t>menimbulkan konflik dengan kebutuhan masyarakat dan ekosistem</w:t>
      </w:r>
      <w:r>
        <w:rPr>
          <w:rFonts w:ascii="Times New Roman" w:hAnsi="Times New Roman"/>
          <w:sz w:val="24"/>
          <w:szCs w:val="24"/>
        </w:rPr>
        <w:t xml:space="preserve"> </w:t>
      </w:r>
      <w:r w:rsidRPr="00FD7191">
        <w:rPr>
          <w:rFonts w:ascii="Times New Roman" w:hAnsi="Times New Roman"/>
          <w:sz w:val="24"/>
          <w:szCs w:val="24"/>
        </w:rPr>
        <w:t>setempat.</w:t>
      </w:r>
    </w:p>
    <w:p w14:paraId="19F875D2" w14:textId="77777777" w:rsidR="004E09A1" w:rsidRDefault="004E09A1" w:rsidP="004E09A1">
      <w:pPr>
        <w:pStyle w:val="ListParagraph"/>
        <w:spacing w:after="0" w:line="360" w:lineRule="auto"/>
        <w:ind w:left="1080"/>
        <w:jc w:val="both"/>
        <w:rPr>
          <w:rFonts w:ascii="Times New Roman" w:hAnsi="Times New Roman"/>
          <w:sz w:val="24"/>
          <w:szCs w:val="24"/>
        </w:rPr>
      </w:pPr>
    </w:p>
    <w:p w14:paraId="25C1F03D" w14:textId="77777777" w:rsidR="004E09A1" w:rsidRPr="004E09A1" w:rsidRDefault="004E09A1" w:rsidP="004E09A1">
      <w:pPr>
        <w:pStyle w:val="ListParagraph"/>
        <w:spacing w:after="0" w:line="360" w:lineRule="auto"/>
        <w:ind w:left="1080"/>
        <w:jc w:val="both"/>
        <w:rPr>
          <w:rFonts w:ascii="Times New Roman" w:hAnsi="Times New Roman"/>
          <w:sz w:val="24"/>
          <w:szCs w:val="24"/>
        </w:rPr>
      </w:pPr>
    </w:p>
    <w:p w14:paraId="2551356C" w14:textId="77777777" w:rsidR="00FD7191" w:rsidRDefault="00FD7191" w:rsidP="0046366C">
      <w:pPr>
        <w:pStyle w:val="ListParagraph"/>
        <w:numPr>
          <w:ilvl w:val="0"/>
          <w:numId w:val="74"/>
        </w:numPr>
        <w:spacing w:after="0" w:line="360" w:lineRule="auto"/>
        <w:ind w:left="1080"/>
        <w:jc w:val="both"/>
        <w:rPr>
          <w:rFonts w:ascii="Times New Roman" w:hAnsi="Times New Roman"/>
          <w:sz w:val="24"/>
          <w:szCs w:val="24"/>
        </w:rPr>
      </w:pPr>
      <w:r w:rsidRPr="00FD7191">
        <w:rPr>
          <w:rFonts w:ascii="Times New Roman" w:hAnsi="Times New Roman"/>
          <w:sz w:val="24"/>
          <w:szCs w:val="24"/>
        </w:rPr>
        <w:t>Kualitas air</w:t>
      </w:r>
    </w:p>
    <w:p w14:paraId="7633C974" w14:textId="1262866F" w:rsidR="004E09A1" w:rsidRPr="004E09A1" w:rsidRDefault="00FD7191" w:rsidP="004E09A1">
      <w:pPr>
        <w:pStyle w:val="ListParagraph"/>
        <w:spacing w:after="0" w:line="360" w:lineRule="auto"/>
        <w:ind w:left="1080"/>
        <w:jc w:val="both"/>
        <w:rPr>
          <w:rFonts w:ascii="Times New Roman" w:hAnsi="Times New Roman"/>
          <w:sz w:val="24"/>
          <w:szCs w:val="24"/>
        </w:rPr>
      </w:pPr>
      <w:r w:rsidRPr="00FD7191">
        <w:rPr>
          <w:rFonts w:ascii="Times New Roman" w:hAnsi="Times New Roman"/>
          <w:sz w:val="24"/>
          <w:szCs w:val="24"/>
        </w:rPr>
        <w:lastRenderedPageBreak/>
        <w:t>Adanya sistem untuk memonitor kualitas air untuk minum, rekreasi</w:t>
      </w:r>
      <w:r>
        <w:rPr>
          <w:rFonts w:ascii="Times New Roman" w:hAnsi="Times New Roman"/>
          <w:sz w:val="24"/>
          <w:szCs w:val="24"/>
        </w:rPr>
        <w:t xml:space="preserve"> </w:t>
      </w:r>
      <w:r w:rsidRPr="00FD7191">
        <w:rPr>
          <w:rFonts w:ascii="Times New Roman" w:hAnsi="Times New Roman"/>
          <w:sz w:val="24"/>
          <w:szCs w:val="24"/>
        </w:rPr>
        <w:t>dan tujuan ekologi dengan menggunakan standar baku. Hasil</w:t>
      </w:r>
      <w:r>
        <w:rPr>
          <w:rFonts w:ascii="Times New Roman" w:hAnsi="Times New Roman"/>
          <w:sz w:val="24"/>
          <w:szCs w:val="24"/>
        </w:rPr>
        <w:t xml:space="preserve"> </w:t>
      </w:r>
      <w:r w:rsidRPr="00FD7191">
        <w:rPr>
          <w:rFonts w:ascii="Times New Roman" w:hAnsi="Times New Roman"/>
          <w:sz w:val="24"/>
          <w:szCs w:val="24"/>
        </w:rPr>
        <w:t>monitoring terbuka untuk umum, dan destinasi memiliki sistem untuk</w:t>
      </w:r>
      <w:r>
        <w:rPr>
          <w:rFonts w:ascii="Times New Roman" w:hAnsi="Times New Roman"/>
          <w:sz w:val="24"/>
          <w:szCs w:val="24"/>
        </w:rPr>
        <w:t xml:space="preserve"> </w:t>
      </w:r>
      <w:r w:rsidRPr="00FD7191">
        <w:rPr>
          <w:rFonts w:ascii="Times New Roman" w:hAnsi="Times New Roman"/>
          <w:sz w:val="24"/>
          <w:szCs w:val="24"/>
        </w:rPr>
        <w:t>menanggapi isu-isu kualitas air dengan tepat waktu.</w:t>
      </w:r>
    </w:p>
    <w:p w14:paraId="0AF7B3A5" w14:textId="0849F987" w:rsidR="00FD7191" w:rsidRPr="00FD7191" w:rsidRDefault="00FD7191" w:rsidP="0046366C">
      <w:pPr>
        <w:pStyle w:val="ListParagraph"/>
        <w:numPr>
          <w:ilvl w:val="0"/>
          <w:numId w:val="72"/>
        </w:numPr>
        <w:spacing w:after="0" w:line="360" w:lineRule="auto"/>
        <w:jc w:val="both"/>
        <w:rPr>
          <w:rFonts w:ascii="Times New Roman" w:hAnsi="Times New Roman"/>
          <w:sz w:val="24"/>
          <w:szCs w:val="24"/>
        </w:rPr>
      </w:pPr>
      <w:r w:rsidRPr="00FD7191">
        <w:rPr>
          <w:rFonts w:ascii="Times New Roman" w:hAnsi="Times New Roman"/>
          <w:sz w:val="24"/>
          <w:szCs w:val="24"/>
        </w:rPr>
        <w:t>Pengelolaan limbah dan emisi</w:t>
      </w:r>
      <w:r>
        <w:rPr>
          <w:rFonts w:ascii="Times New Roman" w:hAnsi="Times New Roman"/>
          <w:sz w:val="24"/>
          <w:szCs w:val="24"/>
        </w:rPr>
        <w:t>, t</w:t>
      </w:r>
      <w:r w:rsidRPr="00FD7191">
        <w:rPr>
          <w:rFonts w:ascii="Times New Roman" w:hAnsi="Times New Roman"/>
          <w:sz w:val="24"/>
          <w:szCs w:val="24"/>
        </w:rPr>
        <w:t>erdiri dari 5 kriteria, yaitu:</w:t>
      </w:r>
    </w:p>
    <w:p w14:paraId="41747C21" w14:textId="77777777" w:rsidR="00FD7191" w:rsidRDefault="00FD7191" w:rsidP="0046366C">
      <w:pPr>
        <w:pStyle w:val="ListParagraph"/>
        <w:numPr>
          <w:ilvl w:val="0"/>
          <w:numId w:val="75"/>
        </w:numPr>
        <w:spacing w:after="0" w:line="360" w:lineRule="auto"/>
        <w:ind w:left="1080"/>
        <w:jc w:val="both"/>
        <w:rPr>
          <w:rFonts w:ascii="Times New Roman" w:hAnsi="Times New Roman"/>
          <w:sz w:val="24"/>
          <w:szCs w:val="24"/>
        </w:rPr>
      </w:pPr>
      <w:r w:rsidRPr="00FD7191">
        <w:rPr>
          <w:rFonts w:ascii="Times New Roman" w:hAnsi="Times New Roman"/>
          <w:sz w:val="24"/>
          <w:szCs w:val="24"/>
        </w:rPr>
        <w:t>Air limbah</w:t>
      </w:r>
    </w:p>
    <w:p w14:paraId="50E2C1A5" w14:textId="56EA9E68" w:rsidR="00FD7191" w:rsidRPr="00FD7191" w:rsidRDefault="00FD7191" w:rsidP="00FD7191">
      <w:pPr>
        <w:pStyle w:val="ListParagraph"/>
        <w:spacing w:after="0" w:line="360" w:lineRule="auto"/>
        <w:ind w:left="1080"/>
        <w:jc w:val="both"/>
        <w:rPr>
          <w:rFonts w:ascii="Times New Roman" w:hAnsi="Times New Roman"/>
          <w:sz w:val="24"/>
          <w:szCs w:val="24"/>
        </w:rPr>
      </w:pPr>
      <w:r w:rsidRPr="00FD7191">
        <w:rPr>
          <w:rFonts w:ascii="Times New Roman" w:hAnsi="Times New Roman"/>
          <w:sz w:val="24"/>
          <w:szCs w:val="24"/>
        </w:rPr>
        <w:t>Terdapat panduan yang jelas dan ditegakkan untuk penempatan,</w:t>
      </w:r>
      <w:r>
        <w:rPr>
          <w:rFonts w:ascii="Times New Roman" w:hAnsi="Times New Roman"/>
          <w:sz w:val="24"/>
          <w:szCs w:val="24"/>
        </w:rPr>
        <w:t xml:space="preserve"> </w:t>
      </w:r>
      <w:r w:rsidRPr="00FD7191">
        <w:rPr>
          <w:rFonts w:ascii="Times New Roman" w:hAnsi="Times New Roman"/>
          <w:sz w:val="24"/>
          <w:szCs w:val="24"/>
        </w:rPr>
        <w:t>pemeliharaan dan pengujian buangan dari sistem septic tank dan</w:t>
      </w:r>
      <w:r>
        <w:rPr>
          <w:rFonts w:ascii="Times New Roman" w:hAnsi="Times New Roman"/>
          <w:sz w:val="24"/>
          <w:szCs w:val="24"/>
        </w:rPr>
        <w:t xml:space="preserve"> </w:t>
      </w:r>
      <w:r w:rsidRPr="00FD7191">
        <w:rPr>
          <w:rFonts w:ascii="Times New Roman" w:hAnsi="Times New Roman"/>
          <w:sz w:val="24"/>
          <w:szCs w:val="24"/>
        </w:rPr>
        <w:t>pengolahan air limbah. Destinasi memastikan bahwa limbah ditangani</w:t>
      </w:r>
      <w:r>
        <w:rPr>
          <w:rFonts w:ascii="Times New Roman" w:hAnsi="Times New Roman"/>
          <w:sz w:val="24"/>
          <w:szCs w:val="24"/>
        </w:rPr>
        <w:t xml:space="preserve"> </w:t>
      </w:r>
      <w:r w:rsidRPr="00FD7191">
        <w:rPr>
          <w:rFonts w:ascii="Times New Roman" w:hAnsi="Times New Roman"/>
          <w:sz w:val="24"/>
          <w:szCs w:val="24"/>
        </w:rPr>
        <w:t>dengan baik dan dipakai-ulang atau dibuang dengan aman tanpa</w:t>
      </w:r>
      <w:r>
        <w:rPr>
          <w:rFonts w:ascii="Times New Roman" w:hAnsi="Times New Roman"/>
          <w:sz w:val="24"/>
          <w:szCs w:val="24"/>
        </w:rPr>
        <w:t xml:space="preserve"> </w:t>
      </w:r>
      <w:r w:rsidRPr="00FD7191">
        <w:rPr>
          <w:rFonts w:ascii="Times New Roman" w:hAnsi="Times New Roman"/>
          <w:sz w:val="24"/>
          <w:szCs w:val="24"/>
        </w:rPr>
        <w:t>menimbulkan dampak buruk terhadap masyarakat dan lingkungan</w:t>
      </w:r>
      <w:r>
        <w:rPr>
          <w:rFonts w:ascii="Times New Roman" w:hAnsi="Times New Roman"/>
          <w:sz w:val="24"/>
          <w:szCs w:val="24"/>
        </w:rPr>
        <w:t xml:space="preserve"> </w:t>
      </w:r>
      <w:r w:rsidRPr="00FD7191">
        <w:rPr>
          <w:rFonts w:ascii="Times New Roman" w:hAnsi="Times New Roman"/>
          <w:sz w:val="24"/>
          <w:szCs w:val="24"/>
        </w:rPr>
        <w:t>setempat.</w:t>
      </w:r>
    </w:p>
    <w:p w14:paraId="7E542FD0" w14:textId="77777777" w:rsidR="00FD7191" w:rsidRDefault="00FD7191" w:rsidP="0046366C">
      <w:pPr>
        <w:pStyle w:val="ListParagraph"/>
        <w:numPr>
          <w:ilvl w:val="0"/>
          <w:numId w:val="75"/>
        </w:numPr>
        <w:spacing w:after="0" w:line="360" w:lineRule="auto"/>
        <w:ind w:left="1080"/>
        <w:jc w:val="both"/>
        <w:rPr>
          <w:rFonts w:ascii="Times New Roman" w:hAnsi="Times New Roman"/>
          <w:sz w:val="24"/>
          <w:szCs w:val="24"/>
        </w:rPr>
      </w:pPr>
      <w:r w:rsidRPr="00FD7191">
        <w:rPr>
          <w:rFonts w:ascii="Times New Roman" w:hAnsi="Times New Roman"/>
          <w:sz w:val="24"/>
          <w:szCs w:val="24"/>
        </w:rPr>
        <w:t>Limbah padat</w:t>
      </w:r>
    </w:p>
    <w:p w14:paraId="27010873" w14:textId="3BDE538E" w:rsidR="00FD7191" w:rsidRPr="00FD7191" w:rsidRDefault="00FD7191" w:rsidP="00FD7191">
      <w:pPr>
        <w:pStyle w:val="ListParagraph"/>
        <w:spacing w:after="0" w:line="360" w:lineRule="auto"/>
        <w:ind w:left="1080"/>
        <w:jc w:val="both"/>
        <w:rPr>
          <w:rFonts w:ascii="Times New Roman" w:hAnsi="Times New Roman"/>
          <w:sz w:val="24"/>
          <w:szCs w:val="24"/>
        </w:rPr>
      </w:pPr>
      <w:r w:rsidRPr="00FD7191">
        <w:rPr>
          <w:rFonts w:ascii="Times New Roman" w:hAnsi="Times New Roman"/>
          <w:sz w:val="24"/>
          <w:szCs w:val="24"/>
        </w:rPr>
        <w:t>Adanya sistem untuk mengukur dan melaporkan limbah yang</w:t>
      </w:r>
      <w:r>
        <w:rPr>
          <w:rFonts w:ascii="Times New Roman" w:hAnsi="Times New Roman"/>
          <w:sz w:val="24"/>
          <w:szCs w:val="24"/>
        </w:rPr>
        <w:t xml:space="preserve"> </w:t>
      </w:r>
      <w:r w:rsidRPr="00FD7191">
        <w:rPr>
          <w:rFonts w:ascii="Times New Roman" w:hAnsi="Times New Roman"/>
          <w:sz w:val="24"/>
          <w:szCs w:val="24"/>
        </w:rPr>
        <w:t>dihasilkan dan menentukan target untuk menguranginya. Destinasi</w:t>
      </w:r>
      <w:r>
        <w:rPr>
          <w:rFonts w:ascii="Times New Roman" w:hAnsi="Times New Roman"/>
          <w:sz w:val="24"/>
          <w:szCs w:val="24"/>
        </w:rPr>
        <w:t xml:space="preserve"> </w:t>
      </w:r>
      <w:r w:rsidRPr="00FD7191">
        <w:rPr>
          <w:rFonts w:ascii="Times New Roman" w:hAnsi="Times New Roman"/>
          <w:sz w:val="24"/>
          <w:szCs w:val="24"/>
        </w:rPr>
        <w:t>menjamin limbah padat ditangani dengan baik dan dialihkan dari</w:t>
      </w:r>
      <w:r>
        <w:rPr>
          <w:rFonts w:ascii="Times New Roman" w:hAnsi="Times New Roman"/>
          <w:sz w:val="24"/>
          <w:szCs w:val="24"/>
        </w:rPr>
        <w:t xml:space="preserve"> </w:t>
      </w:r>
      <w:r w:rsidRPr="00FD7191">
        <w:rPr>
          <w:rFonts w:ascii="Times New Roman" w:hAnsi="Times New Roman"/>
          <w:sz w:val="24"/>
          <w:szCs w:val="24"/>
        </w:rPr>
        <w:t>tempat pembuangan sementara atau akhir,</w:t>
      </w:r>
      <w:r>
        <w:rPr>
          <w:rFonts w:ascii="Times New Roman" w:hAnsi="Times New Roman"/>
          <w:sz w:val="24"/>
          <w:szCs w:val="24"/>
        </w:rPr>
        <w:t xml:space="preserve"> </w:t>
      </w:r>
      <w:r w:rsidRPr="00FD7191">
        <w:rPr>
          <w:rFonts w:ascii="Times New Roman" w:hAnsi="Times New Roman"/>
          <w:sz w:val="24"/>
          <w:szCs w:val="24"/>
        </w:rPr>
        <w:t>dengan menyediakan</w:t>
      </w:r>
      <w:r>
        <w:rPr>
          <w:rFonts w:ascii="Times New Roman" w:hAnsi="Times New Roman"/>
          <w:sz w:val="24"/>
          <w:szCs w:val="24"/>
        </w:rPr>
        <w:t xml:space="preserve"> </w:t>
      </w:r>
      <w:r w:rsidRPr="00FD7191">
        <w:rPr>
          <w:rFonts w:ascii="Times New Roman" w:hAnsi="Times New Roman"/>
          <w:sz w:val="24"/>
          <w:szCs w:val="24"/>
        </w:rPr>
        <w:t>suatu sistem pengumpulan daur-ulang yang secara efektif</w:t>
      </w:r>
      <w:r>
        <w:rPr>
          <w:rFonts w:ascii="Times New Roman" w:hAnsi="Times New Roman"/>
          <w:sz w:val="24"/>
          <w:szCs w:val="24"/>
        </w:rPr>
        <w:t xml:space="preserve"> </w:t>
      </w:r>
      <w:r w:rsidRPr="00FD7191">
        <w:rPr>
          <w:rFonts w:ascii="Times New Roman" w:hAnsi="Times New Roman"/>
          <w:sz w:val="24"/>
          <w:szCs w:val="24"/>
        </w:rPr>
        <w:t>memisahkan limbah berdasarkan jenisnya. Destinasi mendorong</w:t>
      </w:r>
      <w:r>
        <w:rPr>
          <w:rFonts w:ascii="Times New Roman" w:hAnsi="Times New Roman"/>
          <w:sz w:val="24"/>
          <w:szCs w:val="24"/>
        </w:rPr>
        <w:t xml:space="preserve"> </w:t>
      </w:r>
      <w:r w:rsidRPr="00FD7191">
        <w:rPr>
          <w:rFonts w:ascii="Times New Roman" w:hAnsi="Times New Roman"/>
          <w:sz w:val="24"/>
          <w:szCs w:val="24"/>
        </w:rPr>
        <w:t>badan-badan usaha untuk menghindari, mengurangi, memakai- ulang</w:t>
      </w:r>
      <w:r>
        <w:rPr>
          <w:rFonts w:ascii="Times New Roman" w:hAnsi="Times New Roman"/>
          <w:sz w:val="24"/>
          <w:szCs w:val="24"/>
        </w:rPr>
        <w:t xml:space="preserve"> </w:t>
      </w:r>
      <w:r w:rsidRPr="00FD7191">
        <w:rPr>
          <w:rFonts w:ascii="Times New Roman" w:hAnsi="Times New Roman"/>
          <w:sz w:val="24"/>
          <w:szCs w:val="24"/>
        </w:rPr>
        <w:t>dan mendaur-ulang limbah padat, termasuk limbah makanan.</w:t>
      </w:r>
      <w:r>
        <w:rPr>
          <w:rFonts w:ascii="Times New Roman" w:hAnsi="Times New Roman"/>
          <w:sz w:val="24"/>
          <w:szCs w:val="24"/>
        </w:rPr>
        <w:t xml:space="preserve"> </w:t>
      </w:r>
      <w:r w:rsidRPr="00FD7191">
        <w:rPr>
          <w:rFonts w:ascii="Times New Roman" w:hAnsi="Times New Roman"/>
          <w:sz w:val="24"/>
          <w:szCs w:val="24"/>
        </w:rPr>
        <w:t>Tindakan diambil untuk menghilangkan atau mengurangi barang</w:t>
      </w:r>
      <w:r>
        <w:rPr>
          <w:rFonts w:ascii="Times New Roman" w:hAnsi="Times New Roman"/>
          <w:sz w:val="24"/>
          <w:szCs w:val="24"/>
        </w:rPr>
        <w:t xml:space="preserve"> </w:t>
      </w:r>
      <w:r w:rsidRPr="00FD7191">
        <w:rPr>
          <w:rFonts w:ascii="Times New Roman" w:hAnsi="Times New Roman"/>
          <w:sz w:val="24"/>
          <w:szCs w:val="24"/>
        </w:rPr>
        <w:t>sekali-pakai, terutama plastik. Setiap sisa limbah padat yang tidak</w:t>
      </w:r>
      <w:r>
        <w:rPr>
          <w:rFonts w:ascii="Times New Roman" w:hAnsi="Times New Roman"/>
          <w:sz w:val="24"/>
          <w:szCs w:val="24"/>
        </w:rPr>
        <w:t xml:space="preserve"> </w:t>
      </w:r>
      <w:r w:rsidRPr="00FD7191">
        <w:rPr>
          <w:rFonts w:ascii="Times New Roman" w:hAnsi="Times New Roman"/>
          <w:sz w:val="24"/>
          <w:szCs w:val="24"/>
        </w:rPr>
        <w:t>dipakai-ulang atau didaur-ulang dibuang dengan aman dan secara</w:t>
      </w:r>
      <w:r>
        <w:rPr>
          <w:rFonts w:ascii="Times New Roman" w:hAnsi="Times New Roman"/>
          <w:sz w:val="24"/>
          <w:szCs w:val="24"/>
        </w:rPr>
        <w:t xml:space="preserve"> </w:t>
      </w:r>
      <w:r w:rsidRPr="00FD7191">
        <w:rPr>
          <w:rFonts w:ascii="Times New Roman" w:hAnsi="Times New Roman"/>
          <w:sz w:val="24"/>
          <w:szCs w:val="24"/>
        </w:rPr>
        <w:t>berkelanjutan.</w:t>
      </w:r>
    </w:p>
    <w:p w14:paraId="54215947" w14:textId="77777777" w:rsidR="00FD7191" w:rsidRDefault="00FD7191" w:rsidP="0046366C">
      <w:pPr>
        <w:pStyle w:val="ListParagraph"/>
        <w:numPr>
          <w:ilvl w:val="0"/>
          <w:numId w:val="75"/>
        </w:numPr>
        <w:spacing w:after="0" w:line="360" w:lineRule="auto"/>
        <w:ind w:left="1080"/>
        <w:jc w:val="both"/>
        <w:rPr>
          <w:rFonts w:ascii="Times New Roman" w:hAnsi="Times New Roman"/>
          <w:sz w:val="24"/>
          <w:szCs w:val="24"/>
        </w:rPr>
      </w:pPr>
      <w:r w:rsidRPr="00FD7191">
        <w:rPr>
          <w:rFonts w:ascii="Times New Roman" w:hAnsi="Times New Roman"/>
          <w:sz w:val="24"/>
          <w:szCs w:val="24"/>
        </w:rPr>
        <w:t>Emisi GRK dan mitigasi perubahan iklim</w:t>
      </w:r>
    </w:p>
    <w:p w14:paraId="4664D450" w14:textId="7AD79C8B" w:rsidR="00FD7191" w:rsidRPr="00FD7191" w:rsidRDefault="00FD7191" w:rsidP="00FD7191">
      <w:pPr>
        <w:pStyle w:val="ListParagraph"/>
        <w:spacing w:after="0" w:line="360" w:lineRule="auto"/>
        <w:ind w:left="1080"/>
        <w:jc w:val="both"/>
        <w:rPr>
          <w:rFonts w:ascii="Times New Roman" w:hAnsi="Times New Roman"/>
          <w:sz w:val="24"/>
          <w:szCs w:val="24"/>
        </w:rPr>
      </w:pPr>
      <w:r w:rsidRPr="00FD7191">
        <w:rPr>
          <w:rFonts w:ascii="Times New Roman" w:hAnsi="Times New Roman"/>
          <w:sz w:val="24"/>
          <w:szCs w:val="24"/>
        </w:rPr>
        <w:t>Memiliki target untuk mengurangi emisi gas rumah kaca, dan</w:t>
      </w:r>
      <w:r>
        <w:rPr>
          <w:rFonts w:ascii="Times New Roman" w:hAnsi="Times New Roman"/>
          <w:sz w:val="24"/>
          <w:szCs w:val="24"/>
        </w:rPr>
        <w:t xml:space="preserve"> </w:t>
      </w:r>
      <w:r w:rsidRPr="00FD7191">
        <w:rPr>
          <w:rFonts w:ascii="Times New Roman" w:hAnsi="Times New Roman"/>
          <w:sz w:val="24"/>
          <w:szCs w:val="24"/>
        </w:rPr>
        <w:t>mengimplementasikannya dan melaporkan tentang kebijakan dan</w:t>
      </w:r>
      <w:r>
        <w:rPr>
          <w:rFonts w:ascii="Times New Roman" w:hAnsi="Times New Roman"/>
          <w:sz w:val="24"/>
          <w:szCs w:val="24"/>
        </w:rPr>
        <w:t xml:space="preserve"> </w:t>
      </w:r>
      <w:r w:rsidRPr="00FD7191">
        <w:rPr>
          <w:rFonts w:ascii="Times New Roman" w:hAnsi="Times New Roman"/>
          <w:sz w:val="24"/>
          <w:szCs w:val="24"/>
        </w:rPr>
        <w:t>tindakan mitigasinya. Badan-badan usaha didorong untuk mengukur,</w:t>
      </w:r>
      <w:r>
        <w:rPr>
          <w:rFonts w:ascii="Times New Roman" w:hAnsi="Times New Roman"/>
          <w:sz w:val="24"/>
          <w:szCs w:val="24"/>
        </w:rPr>
        <w:t xml:space="preserve"> </w:t>
      </w:r>
      <w:r w:rsidRPr="00FD7191">
        <w:rPr>
          <w:rFonts w:ascii="Times New Roman" w:hAnsi="Times New Roman"/>
          <w:sz w:val="24"/>
          <w:szCs w:val="24"/>
        </w:rPr>
        <w:t>memonitor, mengurangi atau meminimisasi, melaporkan secara</w:t>
      </w:r>
      <w:r>
        <w:rPr>
          <w:rFonts w:ascii="Times New Roman" w:hAnsi="Times New Roman"/>
          <w:sz w:val="24"/>
          <w:szCs w:val="24"/>
        </w:rPr>
        <w:t xml:space="preserve"> </w:t>
      </w:r>
      <w:r w:rsidRPr="00FD7191">
        <w:rPr>
          <w:rFonts w:ascii="Times New Roman" w:hAnsi="Times New Roman"/>
          <w:sz w:val="24"/>
          <w:szCs w:val="24"/>
        </w:rPr>
        <w:t>terbuka dan memitigasi emisi gas rumah kaca dari semua aspek</w:t>
      </w:r>
      <w:r>
        <w:rPr>
          <w:rFonts w:ascii="Times New Roman" w:hAnsi="Times New Roman"/>
          <w:sz w:val="24"/>
          <w:szCs w:val="24"/>
        </w:rPr>
        <w:t xml:space="preserve"> </w:t>
      </w:r>
      <w:r w:rsidRPr="00FD7191">
        <w:rPr>
          <w:rFonts w:ascii="Times New Roman" w:hAnsi="Times New Roman"/>
          <w:sz w:val="24"/>
          <w:szCs w:val="24"/>
        </w:rPr>
        <w:t>operasi mereka (termasuk dari pemasok dan pemberi jasa). Mendorong</w:t>
      </w:r>
      <w:r>
        <w:rPr>
          <w:rFonts w:ascii="Times New Roman" w:hAnsi="Times New Roman"/>
          <w:sz w:val="24"/>
          <w:szCs w:val="24"/>
        </w:rPr>
        <w:t xml:space="preserve"> </w:t>
      </w:r>
      <w:r w:rsidRPr="00FD7191">
        <w:rPr>
          <w:rFonts w:ascii="Times New Roman" w:hAnsi="Times New Roman"/>
          <w:sz w:val="24"/>
          <w:szCs w:val="24"/>
        </w:rPr>
        <w:t>upaya kompensasi dari setiap emisi yang masih dihasilkan.</w:t>
      </w:r>
    </w:p>
    <w:p w14:paraId="7DD181DE" w14:textId="77777777" w:rsidR="00FD7191" w:rsidRDefault="00FD7191" w:rsidP="0046366C">
      <w:pPr>
        <w:pStyle w:val="ListParagraph"/>
        <w:numPr>
          <w:ilvl w:val="0"/>
          <w:numId w:val="75"/>
        </w:numPr>
        <w:spacing w:after="0" w:line="360" w:lineRule="auto"/>
        <w:ind w:left="1080"/>
        <w:jc w:val="both"/>
        <w:rPr>
          <w:rFonts w:ascii="Times New Roman" w:hAnsi="Times New Roman"/>
          <w:sz w:val="24"/>
          <w:szCs w:val="24"/>
        </w:rPr>
      </w:pPr>
      <w:r w:rsidRPr="00FD7191">
        <w:rPr>
          <w:rFonts w:ascii="Times New Roman" w:hAnsi="Times New Roman"/>
          <w:sz w:val="24"/>
          <w:szCs w:val="24"/>
        </w:rPr>
        <w:t>Transportasi berdampak rendah</w:t>
      </w:r>
    </w:p>
    <w:p w14:paraId="3B9D2BF5" w14:textId="4C2C3D03" w:rsidR="00FD7191" w:rsidRDefault="00FD7191" w:rsidP="00FD7191">
      <w:pPr>
        <w:pStyle w:val="ListParagraph"/>
        <w:spacing w:after="0" w:line="360" w:lineRule="auto"/>
        <w:ind w:left="1080"/>
        <w:jc w:val="both"/>
        <w:rPr>
          <w:rFonts w:ascii="Times New Roman" w:hAnsi="Times New Roman"/>
          <w:sz w:val="24"/>
          <w:szCs w:val="24"/>
        </w:rPr>
      </w:pPr>
      <w:r w:rsidRPr="00FD7191">
        <w:rPr>
          <w:rFonts w:ascii="Times New Roman" w:hAnsi="Times New Roman"/>
          <w:sz w:val="24"/>
          <w:szCs w:val="24"/>
        </w:rPr>
        <w:t>Memiliki target untuk mengurangi emisi transportasi dari perjalanan ke dan dalam destinasi. Peningkatan penggunaan kendaraan rendah</w:t>
      </w:r>
      <w:r>
        <w:rPr>
          <w:rFonts w:ascii="Times New Roman" w:hAnsi="Times New Roman"/>
          <w:sz w:val="24"/>
          <w:szCs w:val="24"/>
        </w:rPr>
        <w:t xml:space="preserve"> </w:t>
      </w:r>
      <w:r w:rsidRPr="00FD7191">
        <w:rPr>
          <w:rFonts w:ascii="Times New Roman" w:hAnsi="Times New Roman"/>
          <w:sz w:val="24"/>
          <w:szCs w:val="24"/>
        </w:rPr>
        <w:t>emisi dan berkelanjutan dan pelancongan aktif (jalan kaki dan</w:t>
      </w:r>
      <w:r>
        <w:rPr>
          <w:rFonts w:ascii="Times New Roman" w:hAnsi="Times New Roman"/>
          <w:sz w:val="24"/>
          <w:szCs w:val="24"/>
        </w:rPr>
        <w:t xml:space="preserve"> </w:t>
      </w:r>
      <w:r w:rsidRPr="00FD7191">
        <w:rPr>
          <w:rFonts w:ascii="Times New Roman" w:hAnsi="Times New Roman"/>
          <w:sz w:val="24"/>
          <w:szCs w:val="24"/>
        </w:rPr>
        <w:t>bersepeda) dianjurkan untuk mengurangi sumbangan kegiatan</w:t>
      </w:r>
      <w:r>
        <w:rPr>
          <w:rFonts w:ascii="Times New Roman" w:hAnsi="Times New Roman"/>
          <w:sz w:val="24"/>
          <w:szCs w:val="24"/>
        </w:rPr>
        <w:t xml:space="preserve"> </w:t>
      </w:r>
      <w:r w:rsidRPr="00FD7191">
        <w:rPr>
          <w:rFonts w:ascii="Times New Roman" w:hAnsi="Times New Roman"/>
          <w:sz w:val="24"/>
          <w:szCs w:val="24"/>
        </w:rPr>
        <w:t>pariwisata terhadap pencemaran udara, kemacetan dan perubahan</w:t>
      </w:r>
      <w:r>
        <w:rPr>
          <w:rFonts w:ascii="Times New Roman" w:hAnsi="Times New Roman"/>
          <w:sz w:val="24"/>
          <w:szCs w:val="24"/>
        </w:rPr>
        <w:t xml:space="preserve"> </w:t>
      </w:r>
      <w:r w:rsidRPr="00FD7191">
        <w:rPr>
          <w:rFonts w:ascii="Times New Roman" w:hAnsi="Times New Roman"/>
          <w:sz w:val="24"/>
          <w:szCs w:val="24"/>
        </w:rPr>
        <w:t>iklim.</w:t>
      </w:r>
    </w:p>
    <w:p w14:paraId="17F19629" w14:textId="77777777" w:rsidR="004E09A1" w:rsidRPr="00FD7191" w:rsidRDefault="004E09A1" w:rsidP="00FD7191">
      <w:pPr>
        <w:pStyle w:val="ListParagraph"/>
        <w:spacing w:after="0" w:line="360" w:lineRule="auto"/>
        <w:ind w:left="1080"/>
        <w:jc w:val="both"/>
        <w:rPr>
          <w:rFonts w:ascii="Times New Roman" w:hAnsi="Times New Roman"/>
          <w:sz w:val="24"/>
          <w:szCs w:val="24"/>
        </w:rPr>
      </w:pPr>
    </w:p>
    <w:p w14:paraId="6A80B891" w14:textId="77777777" w:rsidR="00FD7191" w:rsidRDefault="00FD7191" w:rsidP="0046366C">
      <w:pPr>
        <w:pStyle w:val="ListParagraph"/>
        <w:numPr>
          <w:ilvl w:val="0"/>
          <w:numId w:val="75"/>
        </w:numPr>
        <w:spacing w:after="0" w:line="360" w:lineRule="auto"/>
        <w:ind w:left="1080"/>
        <w:jc w:val="both"/>
        <w:rPr>
          <w:rFonts w:ascii="Times New Roman" w:hAnsi="Times New Roman"/>
          <w:sz w:val="24"/>
          <w:szCs w:val="24"/>
        </w:rPr>
      </w:pPr>
      <w:r w:rsidRPr="00FD7191">
        <w:rPr>
          <w:rFonts w:ascii="Times New Roman" w:hAnsi="Times New Roman"/>
          <w:sz w:val="24"/>
          <w:szCs w:val="24"/>
        </w:rPr>
        <w:t>Pencemaran cahaya dan kebisingan</w:t>
      </w:r>
    </w:p>
    <w:p w14:paraId="535661B7" w14:textId="3634D2C1" w:rsidR="005D5A1C" w:rsidRPr="00FD7191" w:rsidRDefault="00FD7191" w:rsidP="00FD7191">
      <w:pPr>
        <w:pStyle w:val="ListParagraph"/>
        <w:spacing w:after="0" w:line="360" w:lineRule="auto"/>
        <w:ind w:left="1080"/>
        <w:jc w:val="both"/>
        <w:rPr>
          <w:rFonts w:ascii="Times New Roman" w:hAnsi="Times New Roman"/>
          <w:sz w:val="24"/>
          <w:szCs w:val="24"/>
        </w:rPr>
      </w:pPr>
      <w:r w:rsidRPr="00FD7191">
        <w:rPr>
          <w:rFonts w:ascii="Times New Roman" w:hAnsi="Times New Roman"/>
          <w:sz w:val="24"/>
          <w:szCs w:val="24"/>
        </w:rPr>
        <w:lastRenderedPageBreak/>
        <w:t>Tersedia panduan dan peraturan untuk meminimalkan pencemaran</w:t>
      </w:r>
      <w:r>
        <w:rPr>
          <w:rFonts w:ascii="Times New Roman" w:hAnsi="Times New Roman"/>
          <w:sz w:val="24"/>
          <w:szCs w:val="24"/>
        </w:rPr>
        <w:t xml:space="preserve"> </w:t>
      </w:r>
      <w:r w:rsidRPr="00FD7191">
        <w:rPr>
          <w:rFonts w:ascii="Times New Roman" w:hAnsi="Times New Roman"/>
          <w:sz w:val="24"/>
          <w:szCs w:val="24"/>
        </w:rPr>
        <w:t>cahaya dan</w:t>
      </w:r>
      <w:r>
        <w:rPr>
          <w:rFonts w:ascii="Times New Roman" w:hAnsi="Times New Roman"/>
          <w:sz w:val="24"/>
          <w:szCs w:val="24"/>
        </w:rPr>
        <w:t xml:space="preserve"> </w:t>
      </w:r>
      <w:r w:rsidRPr="00FD7191">
        <w:rPr>
          <w:rFonts w:ascii="Times New Roman" w:hAnsi="Times New Roman"/>
          <w:sz w:val="24"/>
          <w:szCs w:val="24"/>
        </w:rPr>
        <w:t>kebisingan. Destinasi mendorong badan usaha untuk</w:t>
      </w:r>
      <w:r>
        <w:rPr>
          <w:rFonts w:ascii="Times New Roman" w:hAnsi="Times New Roman"/>
          <w:sz w:val="24"/>
          <w:szCs w:val="24"/>
        </w:rPr>
        <w:t xml:space="preserve"> </w:t>
      </w:r>
      <w:r w:rsidRPr="00FD7191">
        <w:rPr>
          <w:rFonts w:ascii="Times New Roman" w:hAnsi="Times New Roman"/>
          <w:sz w:val="24"/>
          <w:szCs w:val="24"/>
        </w:rPr>
        <w:t>mengikuti panduan dan peraturan tersebut.</w:t>
      </w:r>
      <w:r w:rsidRPr="00FD7191">
        <w:rPr>
          <w:rFonts w:ascii="Times New Roman" w:hAnsi="Times New Roman"/>
          <w:sz w:val="24"/>
          <w:szCs w:val="24"/>
        </w:rPr>
        <w:cr/>
      </w:r>
    </w:p>
    <w:p w14:paraId="599EC778" w14:textId="4B8BC010" w:rsidR="007D780C" w:rsidRDefault="00066DF9" w:rsidP="0046366C">
      <w:pPr>
        <w:pStyle w:val="ListParagraph"/>
        <w:numPr>
          <w:ilvl w:val="0"/>
          <w:numId w:val="65"/>
        </w:numPr>
        <w:spacing w:after="0" w:line="360" w:lineRule="auto"/>
        <w:ind w:left="360"/>
        <w:jc w:val="both"/>
        <w:rPr>
          <w:rFonts w:ascii="Times New Roman" w:hAnsi="Times New Roman"/>
          <w:sz w:val="24"/>
          <w:szCs w:val="24"/>
        </w:rPr>
      </w:pPr>
      <w:r>
        <w:rPr>
          <w:rFonts w:ascii="Times New Roman" w:hAnsi="Times New Roman"/>
          <w:sz w:val="24"/>
          <w:szCs w:val="24"/>
        </w:rPr>
        <w:t xml:space="preserve">Berkelanjutan </w:t>
      </w:r>
      <w:r w:rsidR="004E09A1">
        <w:rPr>
          <w:rFonts w:ascii="Times New Roman" w:hAnsi="Times New Roman"/>
          <w:sz w:val="24"/>
          <w:szCs w:val="24"/>
        </w:rPr>
        <w:t>S</w:t>
      </w:r>
      <w:r>
        <w:rPr>
          <w:rFonts w:ascii="Times New Roman" w:hAnsi="Times New Roman"/>
          <w:sz w:val="24"/>
          <w:szCs w:val="24"/>
        </w:rPr>
        <w:t>osial</w:t>
      </w:r>
      <w:r w:rsidR="007A7438">
        <w:rPr>
          <w:rFonts w:ascii="Times New Roman" w:hAnsi="Times New Roman"/>
          <w:sz w:val="24"/>
          <w:szCs w:val="24"/>
        </w:rPr>
        <w:t xml:space="preserve"> dan </w:t>
      </w:r>
      <w:r w:rsidR="004E09A1">
        <w:rPr>
          <w:rFonts w:ascii="Times New Roman" w:hAnsi="Times New Roman"/>
          <w:sz w:val="24"/>
          <w:szCs w:val="24"/>
        </w:rPr>
        <w:t>E</w:t>
      </w:r>
      <w:r w:rsidR="007A7438" w:rsidRPr="007A7438">
        <w:rPr>
          <w:rFonts w:ascii="Times New Roman" w:hAnsi="Times New Roman"/>
          <w:sz w:val="24"/>
          <w:szCs w:val="24"/>
        </w:rPr>
        <w:t>konomi</w:t>
      </w:r>
      <w:r w:rsidR="00F8560D">
        <w:rPr>
          <w:rFonts w:ascii="Times New Roman" w:hAnsi="Times New Roman"/>
          <w:sz w:val="24"/>
          <w:szCs w:val="24"/>
        </w:rPr>
        <w:t xml:space="preserve"> </w:t>
      </w:r>
      <w:r w:rsidR="00F8560D" w:rsidRPr="00F8560D">
        <w:rPr>
          <w:rFonts w:ascii="Times New Roman" w:hAnsi="Times New Roman"/>
          <w:i/>
          <w:iCs/>
          <w:sz w:val="24"/>
          <w:szCs w:val="24"/>
        </w:rPr>
        <w:t>(social</w:t>
      </w:r>
      <w:r w:rsidR="007A7438">
        <w:rPr>
          <w:rFonts w:ascii="Times New Roman" w:hAnsi="Times New Roman"/>
          <w:i/>
          <w:iCs/>
          <w:sz w:val="24"/>
          <w:szCs w:val="24"/>
        </w:rPr>
        <w:t xml:space="preserve"> and </w:t>
      </w:r>
      <w:r w:rsidR="007A7438" w:rsidRPr="007A7438">
        <w:rPr>
          <w:rFonts w:ascii="Times New Roman" w:hAnsi="Times New Roman"/>
          <w:i/>
          <w:iCs/>
          <w:sz w:val="24"/>
          <w:szCs w:val="24"/>
        </w:rPr>
        <w:t>economic</w:t>
      </w:r>
      <w:r w:rsidR="00F8560D" w:rsidRPr="00F8560D">
        <w:rPr>
          <w:rFonts w:ascii="Times New Roman" w:hAnsi="Times New Roman"/>
          <w:i/>
          <w:iCs/>
          <w:sz w:val="24"/>
          <w:szCs w:val="24"/>
        </w:rPr>
        <w:t xml:space="preserve"> </w:t>
      </w:r>
      <w:r w:rsidR="007A7438">
        <w:rPr>
          <w:rFonts w:ascii="Times New Roman" w:hAnsi="Times New Roman"/>
          <w:i/>
          <w:iCs/>
          <w:sz w:val="24"/>
          <w:szCs w:val="24"/>
        </w:rPr>
        <w:t>sustainability</w:t>
      </w:r>
      <w:r w:rsidR="007A7438" w:rsidRPr="007A7438">
        <w:rPr>
          <w:rFonts w:ascii="Times New Roman" w:hAnsi="Times New Roman"/>
          <w:i/>
          <w:iCs/>
          <w:sz w:val="24"/>
          <w:szCs w:val="24"/>
        </w:rPr>
        <w:t>)</w:t>
      </w:r>
      <w:r w:rsidR="004E09A1">
        <w:rPr>
          <w:rFonts w:ascii="Times New Roman" w:hAnsi="Times New Roman"/>
          <w:sz w:val="24"/>
          <w:szCs w:val="24"/>
        </w:rPr>
        <w:t>.</w:t>
      </w:r>
    </w:p>
    <w:p w14:paraId="0153CA87" w14:textId="1B49E208" w:rsidR="005D5A1C" w:rsidRPr="005D5A1C" w:rsidRDefault="005D5A1C" w:rsidP="005D5A1C">
      <w:pPr>
        <w:spacing w:after="0" w:line="360" w:lineRule="auto"/>
        <w:ind w:left="360" w:firstLine="720"/>
        <w:jc w:val="both"/>
        <w:rPr>
          <w:rFonts w:ascii="Times New Roman" w:hAnsi="Times New Roman"/>
          <w:sz w:val="24"/>
          <w:szCs w:val="24"/>
        </w:rPr>
      </w:pPr>
      <w:r w:rsidRPr="005D5A1C">
        <w:rPr>
          <w:rFonts w:ascii="Times New Roman" w:hAnsi="Times New Roman"/>
          <w:sz w:val="24"/>
          <w:szCs w:val="24"/>
        </w:rPr>
        <w:t>Kriteria keberlanjutan sosial dan ekonomi meliputi 2 sub bagian sebagai</w:t>
      </w:r>
      <w:r>
        <w:rPr>
          <w:rFonts w:ascii="Times New Roman" w:hAnsi="Times New Roman"/>
          <w:sz w:val="24"/>
          <w:szCs w:val="24"/>
        </w:rPr>
        <w:t xml:space="preserve"> </w:t>
      </w:r>
      <w:r w:rsidRPr="005D5A1C">
        <w:rPr>
          <w:rFonts w:ascii="Times New Roman" w:hAnsi="Times New Roman"/>
          <w:sz w:val="24"/>
          <w:szCs w:val="24"/>
        </w:rPr>
        <w:t>berikut:</w:t>
      </w:r>
    </w:p>
    <w:p w14:paraId="691175FE" w14:textId="77777777" w:rsidR="005D5A1C" w:rsidRDefault="005D5A1C" w:rsidP="0046366C">
      <w:pPr>
        <w:pStyle w:val="ListParagraph"/>
        <w:numPr>
          <w:ilvl w:val="0"/>
          <w:numId w:val="66"/>
        </w:numPr>
        <w:spacing w:after="0" w:line="360" w:lineRule="auto"/>
        <w:jc w:val="both"/>
        <w:rPr>
          <w:rFonts w:ascii="Times New Roman" w:hAnsi="Times New Roman"/>
          <w:sz w:val="24"/>
          <w:szCs w:val="24"/>
        </w:rPr>
      </w:pPr>
      <w:r w:rsidRPr="005D5A1C">
        <w:rPr>
          <w:rFonts w:ascii="Times New Roman" w:hAnsi="Times New Roman"/>
          <w:sz w:val="24"/>
          <w:szCs w:val="24"/>
        </w:rPr>
        <w:t>Memberikan manfaat ekonomi lokal</w:t>
      </w:r>
    </w:p>
    <w:p w14:paraId="1242C9E4" w14:textId="77777777" w:rsidR="005D5A1C" w:rsidRDefault="005D5A1C" w:rsidP="005D5A1C">
      <w:pPr>
        <w:pStyle w:val="ListParagraph"/>
        <w:spacing w:after="0" w:line="360" w:lineRule="auto"/>
        <w:jc w:val="both"/>
        <w:rPr>
          <w:rFonts w:ascii="Times New Roman" w:hAnsi="Times New Roman"/>
          <w:sz w:val="24"/>
          <w:szCs w:val="24"/>
        </w:rPr>
      </w:pPr>
      <w:r w:rsidRPr="005D5A1C">
        <w:rPr>
          <w:rFonts w:ascii="Times New Roman" w:hAnsi="Times New Roman"/>
          <w:sz w:val="24"/>
          <w:szCs w:val="24"/>
        </w:rPr>
        <w:t>Terdiri dari 3 Kriteria, yaitu:</w:t>
      </w:r>
    </w:p>
    <w:p w14:paraId="425ECA35" w14:textId="77777777" w:rsidR="005D5A1C" w:rsidRDefault="005D5A1C" w:rsidP="0046366C">
      <w:pPr>
        <w:pStyle w:val="ListParagraph"/>
        <w:numPr>
          <w:ilvl w:val="0"/>
          <w:numId w:val="67"/>
        </w:numPr>
        <w:spacing w:after="0" w:line="360" w:lineRule="auto"/>
        <w:ind w:left="1080"/>
        <w:jc w:val="both"/>
        <w:rPr>
          <w:rFonts w:ascii="Times New Roman" w:hAnsi="Times New Roman"/>
          <w:sz w:val="24"/>
          <w:szCs w:val="24"/>
        </w:rPr>
      </w:pPr>
      <w:r w:rsidRPr="005D5A1C">
        <w:rPr>
          <w:rFonts w:ascii="Times New Roman" w:hAnsi="Times New Roman"/>
          <w:sz w:val="24"/>
          <w:szCs w:val="24"/>
        </w:rPr>
        <w:t>Mengukur kontribusi ekonomi pariwisata</w:t>
      </w:r>
      <w:r>
        <w:rPr>
          <w:rFonts w:ascii="Times New Roman" w:hAnsi="Times New Roman"/>
          <w:sz w:val="24"/>
          <w:szCs w:val="24"/>
        </w:rPr>
        <w:t xml:space="preserve"> </w:t>
      </w:r>
    </w:p>
    <w:p w14:paraId="117E27E4" w14:textId="57400D04" w:rsidR="005D5A1C" w:rsidRPr="005D5A1C" w:rsidRDefault="005D5A1C" w:rsidP="005D5A1C">
      <w:pPr>
        <w:pStyle w:val="ListParagraph"/>
        <w:spacing w:after="0" w:line="360" w:lineRule="auto"/>
        <w:ind w:left="1080"/>
        <w:jc w:val="both"/>
        <w:rPr>
          <w:rFonts w:ascii="Times New Roman" w:hAnsi="Times New Roman"/>
          <w:sz w:val="24"/>
          <w:szCs w:val="24"/>
        </w:rPr>
      </w:pPr>
      <w:r>
        <w:rPr>
          <w:rFonts w:ascii="Times New Roman" w:hAnsi="Times New Roman"/>
          <w:sz w:val="24"/>
          <w:szCs w:val="24"/>
        </w:rPr>
        <w:t>I</w:t>
      </w:r>
      <w:r w:rsidRPr="005D5A1C">
        <w:rPr>
          <w:rFonts w:ascii="Times New Roman" w:hAnsi="Times New Roman"/>
          <w:sz w:val="24"/>
          <w:szCs w:val="24"/>
        </w:rPr>
        <w:t>ndikator dan bukti pendukung dalam mengukur kontribusi</w:t>
      </w:r>
      <w:r>
        <w:rPr>
          <w:rFonts w:ascii="Times New Roman" w:hAnsi="Times New Roman"/>
          <w:sz w:val="24"/>
          <w:szCs w:val="24"/>
        </w:rPr>
        <w:t xml:space="preserve"> </w:t>
      </w:r>
      <w:r w:rsidRPr="005D5A1C">
        <w:rPr>
          <w:rFonts w:ascii="Times New Roman" w:hAnsi="Times New Roman"/>
          <w:sz w:val="24"/>
          <w:szCs w:val="24"/>
        </w:rPr>
        <w:t>ekonomi pariwisata dapat dilihat dengan adanya kontribusi</w:t>
      </w:r>
      <w:r>
        <w:rPr>
          <w:rFonts w:ascii="Times New Roman" w:hAnsi="Times New Roman"/>
          <w:sz w:val="24"/>
          <w:szCs w:val="24"/>
        </w:rPr>
        <w:t xml:space="preserve"> </w:t>
      </w:r>
      <w:r w:rsidRPr="005D5A1C">
        <w:rPr>
          <w:rFonts w:ascii="Times New Roman" w:hAnsi="Times New Roman"/>
          <w:sz w:val="24"/>
          <w:szCs w:val="24"/>
        </w:rPr>
        <w:t>ekonomi langsung dan tak langsung pariwisata terhadap ekonomi</w:t>
      </w:r>
      <w:r>
        <w:rPr>
          <w:rFonts w:ascii="Times New Roman" w:hAnsi="Times New Roman"/>
          <w:sz w:val="24"/>
          <w:szCs w:val="24"/>
        </w:rPr>
        <w:t xml:space="preserve"> </w:t>
      </w:r>
      <w:r w:rsidRPr="005D5A1C">
        <w:rPr>
          <w:rFonts w:ascii="Times New Roman" w:hAnsi="Times New Roman"/>
          <w:sz w:val="24"/>
          <w:szCs w:val="24"/>
        </w:rPr>
        <w:t>destinasi. dimonitor dan dilaporkan secara terbuka untuk umum.</w:t>
      </w:r>
      <w:r>
        <w:rPr>
          <w:rFonts w:ascii="Times New Roman" w:hAnsi="Times New Roman"/>
          <w:sz w:val="24"/>
          <w:szCs w:val="24"/>
        </w:rPr>
        <w:t xml:space="preserve"> </w:t>
      </w:r>
      <w:r w:rsidRPr="005D5A1C">
        <w:rPr>
          <w:rFonts w:ascii="Times New Roman" w:hAnsi="Times New Roman"/>
          <w:sz w:val="24"/>
          <w:szCs w:val="24"/>
        </w:rPr>
        <w:t>Ukuran kontribusi yang sesuai dapat meliputi tingkat jumlah</w:t>
      </w:r>
      <w:r>
        <w:rPr>
          <w:rFonts w:ascii="Times New Roman" w:hAnsi="Times New Roman"/>
          <w:sz w:val="24"/>
          <w:szCs w:val="24"/>
        </w:rPr>
        <w:t xml:space="preserve"> </w:t>
      </w:r>
      <w:r w:rsidRPr="005D5A1C">
        <w:rPr>
          <w:rFonts w:ascii="Times New Roman" w:hAnsi="Times New Roman"/>
          <w:sz w:val="24"/>
          <w:szCs w:val="24"/>
        </w:rPr>
        <w:t>pengunjung, pengeluaran pengunjung, lapangan kerja dan investasi</w:t>
      </w:r>
      <w:r>
        <w:rPr>
          <w:rFonts w:ascii="Times New Roman" w:hAnsi="Times New Roman"/>
          <w:sz w:val="24"/>
          <w:szCs w:val="24"/>
        </w:rPr>
        <w:t xml:space="preserve"> </w:t>
      </w:r>
      <w:r w:rsidRPr="005D5A1C">
        <w:rPr>
          <w:rFonts w:ascii="Times New Roman" w:hAnsi="Times New Roman"/>
          <w:sz w:val="24"/>
          <w:szCs w:val="24"/>
        </w:rPr>
        <w:t>dan bukti tentang distribusi manfaat ekonomi.</w:t>
      </w:r>
    </w:p>
    <w:p w14:paraId="2FCD15E5" w14:textId="5B92C2C6" w:rsidR="005D5A1C" w:rsidRPr="005D5A1C" w:rsidRDefault="005D5A1C" w:rsidP="0046366C">
      <w:pPr>
        <w:pStyle w:val="ListParagraph"/>
        <w:numPr>
          <w:ilvl w:val="0"/>
          <w:numId w:val="67"/>
        </w:numPr>
        <w:spacing w:after="0" w:line="360" w:lineRule="auto"/>
        <w:ind w:left="1080"/>
        <w:jc w:val="both"/>
        <w:rPr>
          <w:rFonts w:ascii="Times New Roman" w:hAnsi="Times New Roman"/>
          <w:sz w:val="24"/>
          <w:szCs w:val="24"/>
        </w:rPr>
      </w:pPr>
      <w:r w:rsidRPr="005D5A1C">
        <w:rPr>
          <w:rFonts w:ascii="Times New Roman" w:hAnsi="Times New Roman"/>
          <w:sz w:val="24"/>
          <w:szCs w:val="24"/>
        </w:rPr>
        <w:t>Peluang kerja dan karir</w:t>
      </w:r>
    </w:p>
    <w:p w14:paraId="5522C292" w14:textId="4C50D718" w:rsidR="005D5A1C" w:rsidRPr="005D5A1C" w:rsidRDefault="005D5A1C" w:rsidP="005D5A1C">
      <w:pPr>
        <w:pStyle w:val="ListParagraph"/>
        <w:spacing w:after="0" w:line="360" w:lineRule="auto"/>
        <w:ind w:left="1080"/>
        <w:jc w:val="both"/>
        <w:rPr>
          <w:rFonts w:ascii="Times New Roman" w:hAnsi="Times New Roman"/>
          <w:sz w:val="24"/>
          <w:szCs w:val="24"/>
        </w:rPr>
      </w:pPr>
      <w:r>
        <w:rPr>
          <w:rFonts w:ascii="Times New Roman" w:hAnsi="Times New Roman"/>
          <w:sz w:val="24"/>
          <w:szCs w:val="24"/>
        </w:rPr>
        <w:t>I</w:t>
      </w:r>
      <w:r w:rsidRPr="005D5A1C">
        <w:rPr>
          <w:rFonts w:ascii="Times New Roman" w:hAnsi="Times New Roman"/>
          <w:sz w:val="24"/>
          <w:szCs w:val="24"/>
        </w:rPr>
        <w:t>ndikator dan bukti pendukung dalam peluang kerja dan karir</w:t>
      </w:r>
      <w:r>
        <w:rPr>
          <w:rFonts w:ascii="Times New Roman" w:hAnsi="Times New Roman"/>
          <w:sz w:val="24"/>
          <w:szCs w:val="24"/>
        </w:rPr>
        <w:t xml:space="preserve"> </w:t>
      </w:r>
      <w:r w:rsidRPr="005D5A1C">
        <w:rPr>
          <w:rFonts w:ascii="Times New Roman" w:hAnsi="Times New Roman"/>
          <w:sz w:val="24"/>
          <w:szCs w:val="24"/>
        </w:rPr>
        <w:t>dengan adanya</w:t>
      </w:r>
      <w:r>
        <w:rPr>
          <w:rFonts w:ascii="Times New Roman" w:hAnsi="Times New Roman"/>
          <w:sz w:val="24"/>
          <w:szCs w:val="24"/>
        </w:rPr>
        <w:t xml:space="preserve"> </w:t>
      </w:r>
      <w:r w:rsidRPr="005D5A1C">
        <w:rPr>
          <w:rFonts w:ascii="Times New Roman" w:hAnsi="Times New Roman"/>
          <w:sz w:val="24"/>
          <w:szCs w:val="24"/>
        </w:rPr>
        <w:t>kebijakan dan perundang-undangan yang mengatur</w:t>
      </w:r>
      <w:r>
        <w:rPr>
          <w:rFonts w:ascii="Times New Roman" w:hAnsi="Times New Roman"/>
          <w:sz w:val="24"/>
          <w:szCs w:val="24"/>
        </w:rPr>
        <w:t xml:space="preserve"> </w:t>
      </w:r>
      <w:r w:rsidRPr="005D5A1C">
        <w:rPr>
          <w:rFonts w:ascii="Times New Roman" w:hAnsi="Times New Roman"/>
          <w:sz w:val="24"/>
          <w:szCs w:val="24"/>
        </w:rPr>
        <w:t>agar perusahaan di destinasi pariwisata menyediakan lapangan</w:t>
      </w:r>
      <w:r>
        <w:rPr>
          <w:rFonts w:ascii="Times New Roman" w:hAnsi="Times New Roman"/>
          <w:sz w:val="24"/>
          <w:szCs w:val="24"/>
        </w:rPr>
        <w:t xml:space="preserve"> </w:t>
      </w:r>
      <w:r w:rsidRPr="005D5A1C">
        <w:rPr>
          <w:rFonts w:ascii="Times New Roman" w:hAnsi="Times New Roman"/>
          <w:sz w:val="24"/>
          <w:szCs w:val="24"/>
        </w:rPr>
        <w:t>pekerjaan, peluang pelatihan, keselamatan kerja dan upah yang adil</w:t>
      </w:r>
      <w:r>
        <w:rPr>
          <w:rFonts w:ascii="Times New Roman" w:hAnsi="Times New Roman"/>
          <w:sz w:val="24"/>
          <w:szCs w:val="24"/>
        </w:rPr>
        <w:t xml:space="preserve"> </w:t>
      </w:r>
      <w:r w:rsidRPr="005D5A1C">
        <w:rPr>
          <w:rFonts w:ascii="Times New Roman" w:hAnsi="Times New Roman"/>
          <w:sz w:val="24"/>
          <w:szCs w:val="24"/>
        </w:rPr>
        <w:t>(sesuai dengan upah minimum rata-rata) dan setara untuk semua,</w:t>
      </w:r>
    </w:p>
    <w:p w14:paraId="6130E7C6" w14:textId="3765DACE" w:rsidR="005D5A1C" w:rsidRPr="005D5A1C" w:rsidRDefault="005D5A1C" w:rsidP="005D5A1C">
      <w:pPr>
        <w:pStyle w:val="ListParagraph"/>
        <w:spacing w:after="0" w:line="360" w:lineRule="auto"/>
        <w:ind w:left="1080"/>
        <w:jc w:val="both"/>
        <w:rPr>
          <w:rFonts w:ascii="Times New Roman" w:hAnsi="Times New Roman"/>
          <w:sz w:val="24"/>
          <w:szCs w:val="24"/>
        </w:rPr>
      </w:pPr>
      <w:r w:rsidRPr="005D5A1C">
        <w:rPr>
          <w:rFonts w:ascii="Times New Roman" w:hAnsi="Times New Roman"/>
          <w:sz w:val="24"/>
          <w:szCs w:val="24"/>
        </w:rPr>
        <w:t>termasuk perempuan, generasi muda, penyandang cacat, kelompok</w:t>
      </w:r>
      <w:r>
        <w:rPr>
          <w:rFonts w:ascii="Times New Roman" w:hAnsi="Times New Roman"/>
          <w:sz w:val="24"/>
          <w:szCs w:val="24"/>
        </w:rPr>
        <w:t xml:space="preserve"> </w:t>
      </w:r>
      <w:r w:rsidRPr="005D5A1C">
        <w:rPr>
          <w:rFonts w:ascii="Times New Roman" w:hAnsi="Times New Roman"/>
          <w:sz w:val="24"/>
          <w:szCs w:val="24"/>
        </w:rPr>
        <w:t>minoritas dan</w:t>
      </w:r>
      <w:r>
        <w:rPr>
          <w:rFonts w:ascii="Times New Roman" w:hAnsi="Times New Roman"/>
          <w:sz w:val="24"/>
          <w:szCs w:val="24"/>
        </w:rPr>
        <w:t xml:space="preserve"> </w:t>
      </w:r>
      <w:r w:rsidRPr="005D5A1C">
        <w:rPr>
          <w:rFonts w:ascii="Times New Roman" w:hAnsi="Times New Roman"/>
          <w:sz w:val="24"/>
          <w:szCs w:val="24"/>
        </w:rPr>
        <w:t>lainnya.</w:t>
      </w:r>
    </w:p>
    <w:p w14:paraId="2C388CB8" w14:textId="6D6AB2DB" w:rsidR="005D5A1C" w:rsidRPr="005D5A1C" w:rsidRDefault="005D5A1C" w:rsidP="0046366C">
      <w:pPr>
        <w:pStyle w:val="ListParagraph"/>
        <w:numPr>
          <w:ilvl w:val="0"/>
          <w:numId w:val="67"/>
        </w:numPr>
        <w:spacing w:after="0" w:line="360" w:lineRule="auto"/>
        <w:ind w:left="1080"/>
        <w:jc w:val="both"/>
        <w:rPr>
          <w:rFonts w:ascii="Times New Roman" w:hAnsi="Times New Roman"/>
          <w:sz w:val="24"/>
          <w:szCs w:val="24"/>
        </w:rPr>
      </w:pPr>
      <w:r w:rsidRPr="005D5A1C">
        <w:rPr>
          <w:rFonts w:ascii="Times New Roman" w:hAnsi="Times New Roman"/>
          <w:sz w:val="24"/>
          <w:szCs w:val="24"/>
        </w:rPr>
        <w:t>Menyokong kewirausahaan lokal dan perdagangan yang berkeadilan</w:t>
      </w:r>
    </w:p>
    <w:p w14:paraId="6B87BAE8" w14:textId="4F7C893B" w:rsidR="005D5A1C" w:rsidRPr="00CD3D7C" w:rsidRDefault="005D5A1C" w:rsidP="002A6D27">
      <w:pPr>
        <w:pStyle w:val="ListParagraph"/>
        <w:spacing w:after="0" w:line="360" w:lineRule="auto"/>
        <w:ind w:left="1080"/>
        <w:jc w:val="both"/>
        <w:rPr>
          <w:rFonts w:ascii="Times New Roman" w:hAnsi="Times New Roman"/>
          <w:sz w:val="24"/>
          <w:szCs w:val="24"/>
        </w:rPr>
      </w:pPr>
      <w:r>
        <w:rPr>
          <w:rFonts w:ascii="Times New Roman" w:hAnsi="Times New Roman"/>
          <w:sz w:val="24"/>
          <w:szCs w:val="24"/>
        </w:rPr>
        <w:t>I</w:t>
      </w:r>
      <w:r w:rsidRPr="005D5A1C">
        <w:rPr>
          <w:rFonts w:ascii="Times New Roman" w:hAnsi="Times New Roman"/>
          <w:sz w:val="24"/>
          <w:szCs w:val="24"/>
        </w:rPr>
        <w:t>ndikator dan bukti pendukung dalam menyokong kewirausahaan</w:t>
      </w:r>
      <w:r>
        <w:rPr>
          <w:rFonts w:ascii="Times New Roman" w:hAnsi="Times New Roman"/>
          <w:sz w:val="24"/>
          <w:szCs w:val="24"/>
        </w:rPr>
        <w:t xml:space="preserve"> </w:t>
      </w:r>
      <w:r w:rsidRPr="005D5A1C">
        <w:rPr>
          <w:rFonts w:ascii="Times New Roman" w:hAnsi="Times New Roman"/>
          <w:sz w:val="24"/>
          <w:szCs w:val="24"/>
        </w:rPr>
        <w:t>lokal dan perdagangan yang berkeadilan dapat dilihat dengan</w:t>
      </w:r>
      <w:r>
        <w:rPr>
          <w:rFonts w:ascii="Times New Roman" w:hAnsi="Times New Roman"/>
          <w:sz w:val="24"/>
          <w:szCs w:val="24"/>
        </w:rPr>
        <w:t xml:space="preserve"> </w:t>
      </w:r>
      <w:r w:rsidR="00CD3D7C">
        <w:rPr>
          <w:rFonts w:ascii="Times New Roman" w:hAnsi="Times New Roman"/>
          <w:sz w:val="24"/>
          <w:szCs w:val="24"/>
        </w:rPr>
        <w:t>a</w:t>
      </w:r>
      <w:r w:rsidRPr="005D5A1C">
        <w:rPr>
          <w:rFonts w:ascii="Times New Roman" w:hAnsi="Times New Roman"/>
          <w:sz w:val="24"/>
          <w:szCs w:val="24"/>
        </w:rPr>
        <w:t>danya sistem dan program yang mendukung usaha mikro, kecil</w:t>
      </w:r>
      <w:r w:rsidR="00CD3D7C">
        <w:rPr>
          <w:rFonts w:ascii="Times New Roman" w:hAnsi="Times New Roman"/>
          <w:sz w:val="24"/>
          <w:szCs w:val="24"/>
        </w:rPr>
        <w:t xml:space="preserve"> </w:t>
      </w:r>
      <w:r w:rsidRPr="00CD3D7C">
        <w:rPr>
          <w:rFonts w:ascii="Times New Roman" w:hAnsi="Times New Roman"/>
          <w:sz w:val="24"/>
          <w:szCs w:val="24"/>
        </w:rPr>
        <w:t>dan menengah (UMKM) pada rantai nilai pariwisata agar dapat</w:t>
      </w:r>
      <w:r w:rsidR="00CD3D7C">
        <w:rPr>
          <w:rFonts w:ascii="Times New Roman" w:hAnsi="Times New Roman"/>
          <w:sz w:val="24"/>
          <w:szCs w:val="24"/>
        </w:rPr>
        <w:t xml:space="preserve"> </w:t>
      </w:r>
      <w:r w:rsidRPr="00CD3D7C">
        <w:rPr>
          <w:rFonts w:ascii="Times New Roman" w:hAnsi="Times New Roman"/>
          <w:sz w:val="24"/>
          <w:szCs w:val="24"/>
        </w:rPr>
        <w:t>mempromosikan dan mengembangkan produk lokal yang</w:t>
      </w:r>
      <w:r w:rsidR="00CD3D7C">
        <w:rPr>
          <w:rFonts w:ascii="Times New Roman" w:hAnsi="Times New Roman"/>
          <w:sz w:val="24"/>
          <w:szCs w:val="24"/>
        </w:rPr>
        <w:t xml:space="preserve"> </w:t>
      </w:r>
      <w:r w:rsidRPr="00CD3D7C">
        <w:rPr>
          <w:rFonts w:ascii="Times New Roman" w:hAnsi="Times New Roman"/>
          <w:sz w:val="24"/>
          <w:szCs w:val="24"/>
        </w:rPr>
        <w:t>berkelanjutan dengan prinsip perdagangan yang adil. Produk lokal</w:t>
      </w:r>
      <w:r w:rsidR="00CD3D7C">
        <w:rPr>
          <w:rFonts w:ascii="Times New Roman" w:hAnsi="Times New Roman"/>
          <w:sz w:val="24"/>
          <w:szCs w:val="24"/>
        </w:rPr>
        <w:t xml:space="preserve"> </w:t>
      </w:r>
      <w:r w:rsidRPr="00CD3D7C">
        <w:rPr>
          <w:rFonts w:ascii="Times New Roman" w:hAnsi="Times New Roman"/>
          <w:sz w:val="24"/>
          <w:szCs w:val="24"/>
        </w:rPr>
        <w:t>tersebut antara lain adalah produk makanan, minuman, kerajinan,</w:t>
      </w:r>
      <w:r w:rsidR="00CD3D7C">
        <w:rPr>
          <w:rFonts w:ascii="Times New Roman" w:hAnsi="Times New Roman"/>
          <w:sz w:val="24"/>
          <w:szCs w:val="24"/>
        </w:rPr>
        <w:t xml:space="preserve"> </w:t>
      </w:r>
      <w:r w:rsidRPr="00CD3D7C">
        <w:rPr>
          <w:rFonts w:ascii="Times New Roman" w:hAnsi="Times New Roman"/>
          <w:sz w:val="24"/>
          <w:szCs w:val="24"/>
        </w:rPr>
        <w:t>seni pertunjukan dan pertanian.</w:t>
      </w:r>
    </w:p>
    <w:p w14:paraId="48DCA40E" w14:textId="37F8F4B4" w:rsidR="00CD3D7C" w:rsidRDefault="005D5A1C" w:rsidP="0046366C">
      <w:pPr>
        <w:pStyle w:val="ListParagraph"/>
        <w:numPr>
          <w:ilvl w:val="0"/>
          <w:numId w:val="66"/>
        </w:numPr>
        <w:spacing w:after="0" w:line="360" w:lineRule="auto"/>
        <w:jc w:val="both"/>
        <w:rPr>
          <w:rFonts w:ascii="Times New Roman" w:hAnsi="Times New Roman"/>
          <w:sz w:val="24"/>
          <w:szCs w:val="24"/>
        </w:rPr>
      </w:pPr>
      <w:r w:rsidRPr="00CD3D7C">
        <w:rPr>
          <w:rFonts w:ascii="Times New Roman" w:hAnsi="Times New Roman"/>
          <w:sz w:val="24"/>
          <w:szCs w:val="24"/>
        </w:rPr>
        <w:t xml:space="preserve">Kesejahteraan dan dampak </w:t>
      </w:r>
      <w:r w:rsidR="00CD3D7C">
        <w:rPr>
          <w:rFonts w:ascii="Times New Roman" w:hAnsi="Times New Roman"/>
          <w:sz w:val="24"/>
          <w:szCs w:val="24"/>
        </w:rPr>
        <w:t>so</w:t>
      </w:r>
      <w:r w:rsidR="00113C17">
        <w:rPr>
          <w:rFonts w:ascii="Times New Roman" w:hAnsi="Times New Roman"/>
          <w:sz w:val="24"/>
          <w:szCs w:val="24"/>
        </w:rPr>
        <w:t>s</w:t>
      </w:r>
      <w:r w:rsidR="00CD3D7C">
        <w:rPr>
          <w:rFonts w:ascii="Times New Roman" w:hAnsi="Times New Roman"/>
          <w:sz w:val="24"/>
          <w:szCs w:val="24"/>
        </w:rPr>
        <w:t>ial</w:t>
      </w:r>
    </w:p>
    <w:p w14:paraId="265B319A" w14:textId="77777777" w:rsidR="00CD3D7C" w:rsidRDefault="005D5A1C" w:rsidP="00CD3D7C">
      <w:pPr>
        <w:pStyle w:val="ListParagraph"/>
        <w:spacing w:after="0" w:line="360" w:lineRule="auto"/>
        <w:jc w:val="both"/>
        <w:rPr>
          <w:rFonts w:ascii="Times New Roman" w:hAnsi="Times New Roman"/>
          <w:sz w:val="24"/>
          <w:szCs w:val="24"/>
        </w:rPr>
      </w:pPr>
      <w:r w:rsidRPr="00CD3D7C">
        <w:rPr>
          <w:rFonts w:ascii="Times New Roman" w:hAnsi="Times New Roman"/>
          <w:sz w:val="24"/>
          <w:szCs w:val="24"/>
        </w:rPr>
        <w:t>Terdiri dari 5 kriteria, yaitu:</w:t>
      </w:r>
    </w:p>
    <w:p w14:paraId="42C70A09" w14:textId="0CF4CCA3" w:rsidR="005D5A1C" w:rsidRPr="00CD3D7C" w:rsidRDefault="005D5A1C" w:rsidP="0046366C">
      <w:pPr>
        <w:pStyle w:val="ListParagraph"/>
        <w:numPr>
          <w:ilvl w:val="0"/>
          <w:numId w:val="68"/>
        </w:numPr>
        <w:spacing w:after="0" w:line="360" w:lineRule="auto"/>
        <w:ind w:left="1080"/>
        <w:jc w:val="both"/>
        <w:rPr>
          <w:rFonts w:ascii="Times New Roman" w:hAnsi="Times New Roman"/>
          <w:sz w:val="24"/>
          <w:szCs w:val="24"/>
        </w:rPr>
      </w:pPr>
      <w:r w:rsidRPr="00CD3D7C">
        <w:rPr>
          <w:rFonts w:ascii="Times New Roman" w:hAnsi="Times New Roman"/>
          <w:sz w:val="24"/>
          <w:szCs w:val="24"/>
        </w:rPr>
        <w:t>Dukungan bagi masyarakat</w:t>
      </w:r>
    </w:p>
    <w:p w14:paraId="315F975D" w14:textId="5B9F3410" w:rsidR="005D5A1C" w:rsidRPr="00CD3D7C" w:rsidRDefault="005D5A1C" w:rsidP="002A6D27">
      <w:pPr>
        <w:pStyle w:val="ListParagraph"/>
        <w:spacing w:after="0" w:line="360" w:lineRule="auto"/>
        <w:ind w:left="1080"/>
        <w:jc w:val="both"/>
        <w:rPr>
          <w:rFonts w:ascii="Times New Roman" w:hAnsi="Times New Roman"/>
          <w:sz w:val="24"/>
          <w:szCs w:val="24"/>
        </w:rPr>
      </w:pPr>
      <w:r w:rsidRPr="005D5A1C">
        <w:rPr>
          <w:rFonts w:ascii="Times New Roman" w:hAnsi="Times New Roman"/>
          <w:sz w:val="24"/>
          <w:szCs w:val="24"/>
        </w:rPr>
        <w:lastRenderedPageBreak/>
        <w:t>Adanya program dan sistem yang memungkinkan dan mendorong</w:t>
      </w:r>
      <w:r w:rsidR="00CD3D7C">
        <w:rPr>
          <w:rFonts w:ascii="Times New Roman" w:hAnsi="Times New Roman"/>
          <w:sz w:val="24"/>
          <w:szCs w:val="24"/>
        </w:rPr>
        <w:t xml:space="preserve"> </w:t>
      </w:r>
      <w:r w:rsidRPr="00CD3D7C">
        <w:rPr>
          <w:rFonts w:ascii="Times New Roman" w:hAnsi="Times New Roman"/>
          <w:sz w:val="24"/>
          <w:szCs w:val="24"/>
        </w:rPr>
        <w:t>badan usaha, pengunjung dan publik untuk menyumbang kepada</w:t>
      </w:r>
      <w:r w:rsidR="00CD3D7C">
        <w:rPr>
          <w:rFonts w:ascii="Times New Roman" w:hAnsi="Times New Roman"/>
          <w:sz w:val="24"/>
          <w:szCs w:val="24"/>
        </w:rPr>
        <w:t xml:space="preserve"> </w:t>
      </w:r>
      <w:r w:rsidRPr="00CD3D7C">
        <w:rPr>
          <w:rFonts w:ascii="Times New Roman" w:hAnsi="Times New Roman"/>
          <w:sz w:val="24"/>
          <w:szCs w:val="24"/>
        </w:rPr>
        <w:t>masyarakat dan prakarsa keberlanjutan dengan cara yang</w:t>
      </w:r>
      <w:r w:rsidR="00CD3D7C">
        <w:rPr>
          <w:rFonts w:ascii="Times New Roman" w:hAnsi="Times New Roman"/>
          <w:sz w:val="24"/>
          <w:szCs w:val="24"/>
        </w:rPr>
        <w:t xml:space="preserve"> </w:t>
      </w:r>
      <w:r w:rsidRPr="00CD3D7C">
        <w:rPr>
          <w:rFonts w:ascii="Times New Roman" w:hAnsi="Times New Roman"/>
          <w:sz w:val="24"/>
          <w:szCs w:val="24"/>
        </w:rPr>
        <w:t>bertanggungjawab.</w:t>
      </w:r>
    </w:p>
    <w:p w14:paraId="3B3E9916" w14:textId="27C42380" w:rsidR="005D5A1C" w:rsidRPr="00CD3D7C" w:rsidRDefault="005D5A1C" w:rsidP="0046366C">
      <w:pPr>
        <w:pStyle w:val="ListParagraph"/>
        <w:numPr>
          <w:ilvl w:val="0"/>
          <w:numId w:val="68"/>
        </w:numPr>
        <w:spacing w:after="0" w:line="360" w:lineRule="auto"/>
        <w:ind w:left="1080"/>
        <w:jc w:val="both"/>
        <w:rPr>
          <w:rFonts w:ascii="Times New Roman" w:hAnsi="Times New Roman"/>
          <w:sz w:val="24"/>
          <w:szCs w:val="24"/>
        </w:rPr>
      </w:pPr>
      <w:r w:rsidRPr="00CD3D7C">
        <w:rPr>
          <w:rFonts w:ascii="Times New Roman" w:hAnsi="Times New Roman"/>
          <w:sz w:val="24"/>
          <w:szCs w:val="24"/>
        </w:rPr>
        <w:t>Pencegahan eksploitasi dan diskriminasi</w:t>
      </w:r>
    </w:p>
    <w:p w14:paraId="19F6665F" w14:textId="617C4D8E" w:rsidR="005D5A1C" w:rsidRPr="00CD3D7C" w:rsidRDefault="005D5A1C" w:rsidP="002A6D27">
      <w:pPr>
        <w:pStyle w:val="ListParagraph"/>
        <w:spacing w:after="0" w:line="360" w:lineRule="auto"/>
        <w:ind w:left="1080"/>
        <w:jc w:val="both"/>
        <w:rPr>
          <w:rFonts w:ascii="Times New Roman" w:hAnsi="Times New Roman"/>
          <w:sz w:val="24"/>
          <w:szCs w:val="24"/>
        </w:rPr>
      </w:pPr>
      <w:r w:rsidRPr="005D5A1C">
        <w:rPr>
          <w:rFonts w:ascii="Times New Roman" w:hAnsi="Times New Roman"/>
          <w:sz w:val="24"/>
          <w:szCs w:val="24"/>
        </w:rPr>
        <w:t>Adanya praktik, program dan perundang-undangan yang</w:t>
      </w:r>
      <w:r w:rsidR="00CD3D7C">
        <w:rPr>
          <w:rFonts w:ascii="Times New Roman" w:hAnsi="Times New Roman"/>
          <w:sz w:val="24"/>
          <w:szCs w:val="24"/>
        </w:rPr>
        <w:t xml:space="preserve"> </w:t>
      </w:r>
      <w:r w:rsidRPr="00CD3D7C">
        <w:rPr>
          <w:rFonts w:ascii="Times New Roman" w:hAnsi="Times New Roman"/>
          <w:sz w:val="24"/>
          <w:szCs w:val="24"/>
        </w:rPr>
        <w:t>dipublikasikan untuk mencegah komersialisasi dan eksploitasi,</w:t>
      </w:r>
      <w:r w:rsidR="00CD3D7C">
        <w:rPr>
          <w:rFonts w:ascii="Times New Roman" w:hAnsi="Times New Roman"/>
          <w:sz w:val="24"/>
          <w:szCs w:val="24"/>
        </w:rPr>
        <w:t xml:space="preserve"> </w:t>
      </w:r>
      <w:r w:rsidRPr="00CD3D7C">
        <w:rPr>
          <w:rFonts w:ascii="Times New Roman" w:hAnsi="Times New Roman"/>
          <w:sz w:val="24"/>
          <w:szCs w:val="24"/>
        </w:rPr>
        <w:t>serta pelecehan seksual, atau bentuk pelanggaran lainnya terhadap</w:t>
      </w:r>
      <w:r w:rsidR="00CD3D7C">
        <w:rPr>
          <w:rFonts w:ascii="Times New Roman" w:hAnsi="Times New Roman"/>
          <w:sz w:val="24"/>
          <w:szCs w:val="24"/>
        </w:rPr>
        <w:t xml:space="preserve"> </w:t>
      </w:r>
      <w:r w:rsidRPr="00CD3D7C">
        <w:rPr>
          <w:rFonts w:ascii="Times New Roman" w:hAnsi="Times New Roman"/>
          <w:sz w:val="24"/>
          <w:szCs w:val="24"/>
        </w:rPr>
        <w:t>anak-anak, remaja, perempuan, dan kelompok minoritas.</w:t>
      </w:r>
    </w:p>
    <w:p w14:paraId="1CC2076E" w14:textId="66F11D72" w:rsidR="005D5A1C" w:rsidRPr="00CD3D7C" w:rsidRDefault="005D5A1C" w:rsidP="0046366C">
      <w:pPr>
        <w:pStyle w:val="ListParagraph"/>
        <w:numPr>
          <w:ilvl w:val="0"/>
          <w:numId w:val="68"/>
        </w:numPr>
        <w:spacing w:after="0" w:line="360" w:lineRule="auto"/>
        <w:ind w:left="1080"/>
        <w:jc w:val="both"/>
        <w:rPr>
          <w:rFonts w:ascii="Times New Roman" w:hAnsi="Times New Roman"/>
          <w:sz w:val="24"/>
          <w:szCs w:val="24"/>
        </w:rPr>
      </w:pPr>
      <w:r w:rsidRPr="00CD3D7C">
        <w:rPr>
          <w:rFonts w:ascii="Times New Roman" w:hAnsi="Times New Roman"/>
          <w:sz w:val="24"/>
          <w:szCs w:val="24"/>
        </w:rPr>
        <w:t>Hak kepemilikan dan pengguna</w:t>
      </w:r>
    </w:p>
    <w:p w14:paraId="2009F2F0" w14:textId="4BED9B02" w:rsidR="005D5A1C" w:rsidRPr="00CD3D7C" w:rsidRDefault="005D5A1C" w:rsidP="002A6D27">
      <w:pPr>
        <w:pStyle w:val="ListParagraph"/>
        <w:spacing w:after="0" w:line="360" w:lineRule="auto"/>
        <w:ind w:left="1080"/>
        <w:jc w:val="both"/>
        <w:rPr>
          <w:rFonts w:ascii="Times New Roman" w:hAnsi="Times New Roman"/>
          <w:sz w:val="24"/>
          <w:szCs w:val="24"/>
        </w:rPr>
      </w:pPr>
      <w:r w:rsidRPr="005D5A1C">
        <w:rPr>
          <w:rFonts w:ascii="Times New Roman" w:hAnsi="Times New Roman"/>
          <w:sz w:val="24"/>
          <w:szCs w:val="24"/>
        </w:rPr>
        <w:t xml:space="preserve">Adanya </w:t>
      </w:r>
      <w:r w:rsidR="00CD3D7C">
        <w:rPr>
          <w:rFonts w:ascii="Times New Roman" w:hAnsi="Times New Roman"/>
          <w:sz w:val="24"/>
          <w:szCs w:val="24"/>
        </w:rPr>
        <w:t>U</w:t>
      </w:r>
      <w:r w:rsidRPr="005D5A1C">
        <w:rPr>
          <w:rFonts w:ascii="Times New Roman" w:hAnsi="Times New Roman"/>
          <w:sz w:val="24"/>
          <w:szCs w:val="24"/>
        </w:rPr>
        <w:t>ndang-Undang dan peraturan tentang hak kepemilikan</w:t>
      </w:r>
      <w:r w:rsidR="00CD3D7C">
        <w:rPr>
          <w:rFonts w:ascii="Times New Roman" w:hAnsi="Times New Roman"/>
          <w:sz w:val="24"/>
          <w:szCs w:val="24"/>
        </w:rPr>
        <w:t xml:space="preserve"> </w:t>
      </w:r>
      <w:r w:rsidRPr="00CD3D7C">
        <w:rPr>
          <w:rFonts w:ascii="Times New Roman" w:hAnsi="Times New Roman"/>
          <w:sz w:val="24"/>
          <w:szCs w:val="24"/>
        </w:rPr>
        <w:t>dan akuisisi yang terdokumentasikan dan ditegakkan. Pemangku</w:t>
      </w:r>
      <w:r w:rsidR="00CD3D7C">
        <w:rPr>
          <w:rFonts w:ascii="Times New Roman" w:hAnsi="Times New Roman"/>
          <w:sz w:val="24"/>
          <w:szCs w:val="24"/>
        </w:rPr>
        <w:t xml:space="preserve"> </w:t>
      </w:r>
      <w:r w:rsidRPr="00CD3D7C">
        <w:rPr>
          <w:rFonts w:ascii="Times New Roman" w:hAnsi="Times New Roman"/>
          <w:sz w:val="24"/>
          <w:szCs w:val="24"/>
        </w:rPr>
        <w:t>kepentingan mematuhi hak-hak komunal dan masyarakat asli,</w:t>
      </w:r>
      <w:r w:rsidR="00CD3D7C">
        <w:rPr>
          <w:rFonts w:ascii="Times New Roman" w:hAnsi="Times New Roman"/>
          <w:sz w:val="24"/>
          <w:szCs w:val="24"/>
        </w:rPr>
        <w:t xml:space="preserve"> </w:t>
      </w:r>
      <w:r w:rsidRPr="00CD3D7C">
        <w:rPr>
          <w:rFonts w:ascii="Times New Roman" w:hAnsi="Times New Roman"/>
          <w:sz w:val="24"/>
          <w:szCs w:val="24"/>
        </w:rPr>
        <w:t>memastikan konsultasi publik dan tidak mengijinkan pemindahan</w:t>
      </w:r>
      <w:r w:rsidR="00CD3D7C">
        <w:rPr>
          <w:rFonts w:ascii="Times New Roman" w:hAnsi="Times New Roman"/>
          <w:sz w:val="24"/>
          <w:szCs w:val="24"/>
        </w:rPr>
        <w:t xml:space="preserve"> </w:t>
      </w:r>
      <w:r w:rsidRPr="00CD3D7C">
        <w:rPr>
          <w:rFonts w:ascii="Times New Roman" w:hAnsi="Times New Roman"/>
          <w:sz w:val="24"/>
          <w:szCs w:val="24"/>
        </w:rPr>
        <w:t>tempat tinggal tanpa persetujuan atas dasar informasi awal tanpa</w:t>
      </w:r>
      <w:r w:rsidR="00CD3D7C">
        <w:rPr>
          <w:rFonts w:ascii="Times New Roman" w:hAnsi="Times New Roman"/>
          <w:sz w:val="24"/>
          <w:szCs w:val="24"/>
        </w:rPr>
        <w:t xml:space="preserve"> </w:t>
      </w:r>
      <w:r w:rsidRPr="00CD3D7C">
        <w:rPr>
          <w:rFonts w:ascii="Times New Roman" w:hAnsi="Times New Roman"/>
          <w:sz w:val="24"/>
          <w:szCs w:val="24"/>
        </w:rPr>
        <w:t>paksaan dan kompensasi yang adil. Undang-Undang dan peraturan</w:t>
      </w:r>
      <w:r w:rsidR="00CD3D7C" w:rsidRPr="00CD3D7C">
        <w:rPr>
          <w:rFonts w:ascii="Times New Roman" w:hAnsi="Times New Roman"/>
          <w:sz w:val="24"/>
          <w:szCs w:val="24"/>
        </w:rPr>
        <w:t xml:space="preserve"> </w:t>
      </w:r>
      <w:r w:rsidRPr="00CD3D7C">
        <w:rPr>
          <w:rFonts w:ascii="Times New Roman" w:hAnsi="Times New Roman"/>
          <w:sz w:val="24"/>
          <w:szCs w:val="24"/>
        </w:rPr>
        <w:t>juga melindungi pengguna dan hak akses kepada sumberdaya</w:t>
      </w:r>
      <w:r w:rsidR="00CD3D7C">
        <w:rPr>
          <w:rFonts w:ascii="Times New Roman" w:hAnsi="Times New Roman"/>
          <w:sz w:val="24"/>
          <w:szCs w:val="24"/>
        </w:rPr>
        <w:t xml:space="preserve"> </w:t>
      </w:r>
      <w:r w:rsidRPr="00CD3D7C">
        <w:rPr>
          <w:rFonts w:ascii="Times New Roman" w:hAnsi="Times New Roman"/>
          <w:sz w:val="24"/>
          <w:szCs w:val="24"/>
        </w:rPr>
        <w:t>penting.</w:t>
      </w:r>
    </w:p>
    <w:p w14:paraId="38B99F01" w14:textId="7C4E3A22" w:rsidR="005D5A1C" w:rsidRPr="00CD3D7C" w:rsidRDefault="005D5A1C" w:rsidP="0046366C">
      <w:pPr>
        <w:pStyle w:val="ListParagraph"/>
        <w:numPr>
          <w:ilvl w:val="0"/>
          <w:numId w:val="68"/>
        </w:numPr>
        <w:spacing w:after="0" w:line="360" w:lineRule="auto"/>
        <w:ind w:left="1080"/>
        <w:jc w:val="both"/>
        <w:rPr>
          <w:rFonts w:ascii="Times New Roman" w:hAnsi="Times New Roman"/>
          <w:sz w:val="24"/>
          <w:szCs w:val="24"/>
        </w:rPr>
      </w:pPr>
      <w:r w:rsidRPr="00CD3D7C">
        <w:rPr>
          <w:rFonts w:ascii="Times New Roman" w:hAnsi="Times New Roman"/>
          <w:sz w:val="24"/>
          <w:szCs w:val="24"/>
        </w:rPr>
        <w:t>Keselamatan dan keamanan</w:t>
      </w:r>
    </w:p>
    <w:p w14:paraId="314A9E1E" w14:textId="002F80CB" w:rsidR="0072047F" w:rsidRPr="00710517" w:rsidRDefault="005D5A1C" w:rsidP="00710517">
      <w:pPr>
        <w:pStyle w:val="ListParagraph"/>
        <w:spacing w:after="0" w:line="360" w:lineRule="auto"/>
        <w:ind w:left="1080"/>
        <w:jc w:val="both"/>
        <w:rPr>
          <w:rFonts w:ascii="Times New Roman" w:hAnsi="Times New Roman"/>
          <w:sz w:val="24"/>
          <w:szCs w:val="24"/>
        </w:rPr>
      </w:pPr>
      <w:r w:rsidRPr="005D5A1C">
        <w:rPr>
          <w:rFonts w:ascii="Times New Roman" w:hAnsi="Times New Roman"/>
          <w:sz w:val="24"/>
          <w:szCs w:val="24"/>
        </w:rPr>
        <w:t>Adanya sistem untuk memonitor, mencegah, melaporkan secara</w:t>
      </w:r>
      <w:r w:rsidR="00CD3D7C">
        <w:rPr>
          <w:rFonts w:ascii="Times New Roman" w:hAnsi="Times New Roman"/>
          <w:sz w:val="24"/>
          <w:szCs w:val="24"/>
        </w:rPr>
        <w:t xml:space="preserve"> </w:t>
      </w:r>
      <w:r w:rsidRPr="00CD3D7C">
        <w:rPr>
          <w:rFonts w:ascii="Times New Roman" w:hAnsi="Times New Roman"/>
          <w:sz w:val="24"/>
          <w:szCs w:val="24"/>
        </w:rPr>
        <w:t>terbuka kepada umum, dan menanggapi bahaya kejahatan,</w:t>
      </w:r>
      <w:r w:rsidR="00CD3D7C">
        <w:rPr>
          <w:rFonts w:ascii="Times New Roman" w:hAnsi="Times New Roman"/>
          <w:sz w:val="24"/>
          <w:szCs w:val="24"/>
        </w:rPr>
        <w:t xml:space="preserve"> </w:t>
      </w:r>
      <w:r w:rsidRPr="00CD3D7C">
        <w:rPr>
          <w:rFonts w:ascii="Times New Roman" w:hAnsi="Times New Roman"/>
          <w:sz w:val="24"/>
          <w:szCs w:val="24"/>
        </w:rPr>
        <w:t>keamanan dan kesehatan yang memenuhi kebutuhan pengunjung</w:t>
      </w:r>
      <w:r w:rsidR="00CD3D7C">
        <w:rPr>
          <w:rFonts w:ascii="Times New Roman" w:hAnsi="Times New Roman"/>
          <w:sz w:val="24"/>
          <w:szCs w:val="24"/>
        </w:rPr>
        <w:t xml:space="preserve"> </w:t>
      </w:r>
      <w:r w:rsidRPr="00CD3D7C">
        <w:rPr>
          <w:rFonts w:ascii="Times New Roman" w:hAnsi="Times New Roman"/>
          <w:sz w:val="24"/>
          <w:szCs w:val="24"/>
        </w:rPr>
        <w:t>dan penduduk setempat.</w:t>
      </w:r>
    </w:p>
    <w:p w14:paraId="67037F79" w14:textId="16C759E7" w:rsidR="005D5A1C" w:rsidRPr="00CD3D7C" w:rsidRDefault="005D5A1C" w:rsidP="0046366C">
      <w:pPr>
        <w:pStyle w:val="ListParagraph"/>
        <w:numPr>
          <w:ilvl w:val="0"/>
          <w:numId w:val="68"/>
        </w:numPr>
        <w:spacing w:after="0" w:line="360" w:lineRule="auto"/>
        <w:ind w:left="1080"/>
        <w:jc w:val="both"/>
        <w:rPr>
          <w:rFonts w:ascii="Times New Roman" w:hAnsi="Times New Roman"/>
          <w:sz w:val="24"/>
          <w:szCs w:val="24"/>
        </w:rPr>
      </w:pPr>
      <w:r w:rsidRPr="00CD3D7C">
        <w:rPr>
          <w:rFonts w:ascii="Times New Roman" w:hAnsi="Times New Roman"/>
          <w:sz w:val="24"/>
          <w:szCs w:val="24"/>
        </w:rPr>
        <w:t>Akses untuk semua</w:t>
      </w:r>
    </w:p>
    <w:p w14:paraId="37A1CA07" w14:textId="4DC06B7B" w:rsidR="005D5A1C" w:rsidRPr="002A6D27" w:rsidRDefault="005D5A1C" w:rsidP="002A6D27">
      <w:pPr>
        <w:pStyle w:val="ListParagraph"/>
        <w:spacing w:after="0" w:line="360" w:lineRule="auto"/>
        <w:ind w:left="1080"/>
        <w:jc w:val="both"/>
        <w:rPr>
          <w:rFonts w:ascii="Times New Roman" w:hAnsi="Times New Roman"/>
          <w:sz w:val="24"/>
          <w:szCs w:val="24"/>
        </w:rPr>
      </w:pPr>
      <w:r w:rsidRPr="005D5A1C">
        <w:rPr>
          <w:rFonts w:ascii="Times New Roman" w:hAnsi="Times New Roman"/>
          <w:sz w:val="24"/>
          <w:szCs w:val="24"/>
        </w:rPr>
        <w:t>Adanya program yang memastikan agar masyarakat lokal dapat</w:t>
      </w:r>
      <w:r w:rsidR="00CD3D7C">
        <w:rPr>
          <w:rFonts w:ascii="Times New Roman" w:hAnsi="Times New Roman"/>
          <w:sz w:val="24"/>
          <w:szCs w:val="24"/>
        </w:rPr>
        <w:t xml:space="preserve"> </w:t>
      </w:r>
      <w:r w:rsidRPr="00CD3D7C">
        <w:rPr>
          <w:rFonts w:ascii="Times New Roman" w:hAnsi="Times New Roman"/>
          <w:sz w:val="24"/>
          <w:szCs w:val="24"/>
        </w:rPr>
        <w:t>tetap memiliki akses ke situs alam, budaya, sejarah, arkeologi,</w:t>
      </w:r>
      <w:r w:rsidR="002A6D27">
        <w:rPr>
          <w:rFonts w:ascii="Times New Roman" w:hAnsi="Times New Roman"/>
          <w:sz w:val="24"/>
          <w:szCs w:val="24"/>
        </w:rPr>
        <w:t xml:space="preserve"> </w:t>
      </w:r>
      <w:r w:rsidRPr="002A6D27">
        <w:rPr>
          <w:rFonts w:ascii="Times New Roman" w:hAnsi="Times New Roman"/>
          <w:sz w:val="24"/>
          <w:szCs w:val="24"/>
        </w:rPr>
        <w:t>agama dan spiritual di destinasi pariwisata. Bilamana mungkin,</w:t>
      </w:r>
      <w:r w:rsidR="002A6D27">
        <w:rPr>
          <w:rFonts w:ascii="Times New Roman" w:hAnsi="Times New Roman"/>
          <w:sz w:val="24"/>
          <w:szCs w:val="24"/>
        </w:rPr>
        <w:t xml:space="preserve"> </w:t>
      </w:r>
      <w:r w:rsidRPr="002A6D27">
        <w:rPr>
          <w:rFonts w:ascii="Times New Roman" w:hAnsi="Times New Roman"/>
          <w:sz w:val="24"/>
          <w:szCs w:val="24"/>
        </w:rPr>
        <w:t>situs, fasilitas dan layanan, termasuk yang memiliki nilai penting</w:t>
      </w:r>
      <w:r w:rsidR="002A6D27">
        <w:rPr>
          <w:rFonts w:ascii="Times New Roman" w:hAnsi="Times New Roman"/>
          <w:sz w:val="24"/>
          <w:szCs w:val="24"/>
        </w:rPr>
        <w:t xml:space="preserve"> </w:t>
      </w:r>
      <w:r w:rsidRPr="002A6D27">
        <w:rPr>
          <w:rFonts w:ascii="Times New Roman" w:hAnsi="Times New Roman"/>
          <w:sz w:val="24"/>
          <w:szCs w:val="24"/>
        </w:rPr>
        <w:t>alam dan budaya, terbuka untuk semua, termasuk untuk orangorang yang berketerbatasan fisik dan orang yang memerlukan akses</w:t>
      </w:r>
      <w:r w:rsidR="002A6D27">
        <w:rPr>
          <w:rFonts w:ascii="Times New Roman" w:hAnsi="Times New Roman"/>
          <w:sz w:val="24"/>
          <w:szCs w:val="24"/>
        </w:rPr>
        <w:t xml:space="preserve"> </w:t>
      </w:r>
      <w:r w:rsidRPr="002A6D27">
        <w:rPr>
          <w:rFonts w:ascii="Times New Roman" w:hAnsi="Times New Roman"/>
          <w:sz w:val="24"/>
          <w:szCs w:val="24"/>
        </w:rPr>
        <w:t>spesifik atau orang yang berkebutuhan khusus. Dalam kasus situs</w:t>
      </w:r>
      <w:r w:rsidR="002A6D27">
        <w:rPr>
          <w:rFonts w:ascii="Times New Roman" w:hAnsi="Times New Roman"/>
          <w:sz w:val="24"/>
          <w:szCs w:val="24"/>
        </w:rPr>
        <w:t xml:space="preserve"> </w:t>
      </w:r>
      <w:r w:rsidRPr="002A6D27">
        <w:rPr>
          <w:rFonts w:ascii="Times New Roman" w:hAnsi="Times New Roman"/>
          <w:sz w:val="24"/>
          <w:szCs w:val="24"/>
        </w:rPr>
        <w:t>dan fasilitas yang tidak dapat langsung diakses, akses diberikan</w:t>
      </w:r>
      <w:r w:rsidR="002A6D27">
        <w:rPr>
          <w:rFonts w:ascii="Times New Roman" w:hAnsi="Times New Roman"/>
          <w:sz w:val="24"/>
          <w:szCs w:val="24"/>
        </w:rPr>
        <w:t xml:space="preserve"> </w:t>
      </w:r>
      <w:r w:rsidRPr="002A6D27">
        <w:rPr>
          <w:rFonts w:ascii="Times New Roman" w:hAnsi="Times New Roman"/>
          <w:sz w:val="24"/>
          <w:szCs w:val="24"/>
        </w:rPr>
        <w:t>melalui solusi yang dirancang dan diimplementasikan dengan tetap</w:t>
      </w:r>
      <w:r w:rsidR="002A6D27">
        <w:rPr>
          <w:rFonts w:ascii="Times New Roman" w:hAnsi="Times New Roman"/>
          <w:sz w:val="24"/>
          <w:szCs w:val="24"/>
        </w:rPr>
        <w:t xml:space="preserve"> </w:t>
      </w:r>
      <w:r w:rsidRPr="002A6D27">
        <w:rPr>
          <w:rFonts w:ascii="Times New Roman" w:hAnsi="Times New Roman"/>
          <w:sz w:val="24"/>
          <w:szCs w:val="24"/>
        </w:rPr>
        <w:t>memperhitungkan integritas situs dan dukungan bagi orang-orang</w:t>
      </w:r>
      <w:r w:rsidR="002A6D27">
        <w:rPr>
          <w:rFonts w:ascii="Times New Roman" w:hAnsi="Times New Roman"/>
          <w:sz w:val="24"/>
          <w:szCs w:val="24"/>
        </w:rPr>
        <w:t xml:space="preserve"> </w:t>
      </w:r>
      <w:r w:rsidRPr="002A6D27">
        <w:rPr>
          <w:rFonts w:ascii="Times New Roman" w:hAnsi="Times New Roman"/>
          <w:sz w:val="24"/>
          <w:szCs w:val="24"/>
        </w:rPr>
        <w:t>yang memerlukan akses khusus ini tetap dapat dipenuhi. Informasi</w:t>
      </w:r>
      <w:r w:rsidR="002A6D27">
        <w:rPr>
          <w:rFonts w:ascii="Times New Roman" w:hAnsi="Times New Roman"/>
          <w:sz w:val="24"/>
          <w:szCs w:val="24"/>
        </w:rPr>
        <w:t xml:space="preserve"> </w:t>
      </w:r>
      <w:r w:rsidRPr="002A6D27">
        <w:rPr>
          <w:rFonts w:ascii="Times New Roman" w:hAnsi="Times New Roman"/>
          <w:sz w:val="24"/>
          <w:szCs w:val="24"/>
        </w:rPr>
        <w:t>aksesibilitas situs, fasilitas dan layanan disediakan.</w:t>
      </w:r>
      <w:r w:rsidRPr="002A6D27">
        <w:rPr>
          <w:rFonts w:ascii="Times New Roman" w:hAnsi="Times New Roman"/>
          <w:sz w:val="24"/>
          <w:szCs w:val="24"/>
        </w:rPr>
        <w:cr/>
      </w:r>
    </w:p>
    <w:p w14:paraId="643F43E0" w14:textId="04AE179A" w:rsidR="002A6D27" w:rsidRDefault="00066DF9" w:rsidP="0046366C">
      <w:pPr>
        <w:pStyle w:val="ListParagraph"/>
        <w:numPr>
          <w:ilvl w:val="0"/>
          <w:numId w:val="65"/>
        </w:numPr>
        <w:spacing w:after="0" w:line="360" w:lineRule="auto"/>
        <w:ind w:left="360"/>
        <w:jc w:val="both"/>
        <w:rPr>
          <w:rFonts w:ascii="Times New Roman" w:hAnsi="Times New Roman"/>
          <w:sz w:val="24"/>
          <w:szCs w:val="24"/>
        </w:rPr>
      </w:pPr>
      <w:r>
        <w:rPr>
          <w:rFonts w:ascii="Times New Roman" w:hAnsi="Times New Roman"/>
          <w:sz w:val="24"/>
          <w:szCs w:val="24"/>
        </w:rPr>
        <w:t xml:space="preserve">Berkelanjutan </w:t>
      </w:r>
      <w:r w:rsidR="00710517">
        <w:rPr>
          <w:rFonts w:ascii="Times New Roman" w:hAnsi="Times New Roman"/>
          <w:sz w:val="24"/>
          <w:szCs w:val="24"/>
        </w:rPr>
        <w:t>B</w:t>
      </w:r>
      <w:r>
        <w:rPr>
          <w:rFonts w:ascii="Times New Roman" w:hAnsi="Times New Roman"/>
          <w:sz w:val="24"/>
          <w:szCs w:val="24"/>
        </w:rPr>
        <w:t>udaya</w:t>
      </w:r>
      <w:r w:rsidR="00F8560D">
        <w:rPr>
          <w:rFonts w:ascii="Times New Roman" w:hAnsi="Times New Roman"/>
          <w:sz w:val="24"/>
          <w:szCs w:val="24"/>
        </w:rPr>
        <w:t xml:space="preserve"> </w:t>
      </w:r>
      <w:r w:rsidR="00F8560D" w:rsidRPr="00F8560D">
        <w:rPr>
          <w:rFonts w:ascii="Times New Roman" w:hAnsi="Times New Roman"/>
          <w:i/>
          <w:iCs/>
          <w:sz w:val="24"/>
          <w:szCs w:val="24"/>
        </w:rPr>
        <w:t>(cultural sustainability)</w:t>
      </w:r>
      <w:r w:rsidR="007A7438">
        <w:rPr>
          <w:rFonts w:ascii="Times New Roman" w:hAnsi="Times New Roman"/>
          <w:sz w:val="24"/>
          <w:szCs w:val="24"/>
        </w:rPr>
        <w:t xml:space="preserve">. </w:t>
      </w:r>
    </w:p>
    <w:p w14:paraId="0B6E683C" w14:textId="77777777" w:rsidR="002A6D27" w:rsidRDefault="002A6D27" w:rsidP="002A6D27">
      <w:pPr>
        <w:pStyle w:val="ListParagraph"/>
        <w:spacing w:after="0" w:line="360" w:lineRule="auto"/>
        <w:ind w:left="360"/>
        <w:jc w:val="both"/>
        <w:rPr>
          <w:rFonts w:ascii="Times New Roman" w:hAnsi="Times New Roman"/>
          <w:sz w:val="24"/>
          <w:szCs w:val="24"/>
        </w:rPr>
      </w:pPr>
      <w:r w:rsidRPr="002A6D27">
        <w:rPr>
          <w:rFonts w:ascii="Times New Roman" w:hAnsi="Times New Roman"/>
          <w:sz w:val="24"/>
          <w:szCs w:val="24"/>
        </w:rPr>
        <w:t>Kriteria keberlanjutan budaya terdiri atas 2 sub bagian, yaitu:</w:t>
      </w:r>
    </w:p>
    <w:p w14:paraId="3B939A3C" w14:textId="26A5E31A" w:rsidR="002A6D27" w:rsidRPr="002A6D27" w:rsidRDefault="002A6D27" w:rsidP="0046366C">
      <w:pPr>
        <w:pStyle w:val="ListParagraph"/>
        <w:numPr>
          <w:ilvl w:val="0"/>
          <w:numId w:val="69"/>
        </w:numPr>
        <w:spacing w:after="0" w:line="360" w:lineRule="auto"/>
        <w:ind w:left="720"/>
        <w:jc w:val="both"/>
        <w:rPr>
          <w:rFonts w:ascii="Times New Roman" w:hAnsi="Times New Roman"/>
          <w:sz w:val="24"/>
          <w:szCs w:val="24"/>
        </w:rPr>
      </w:pPr>
      <w:r w:rsidRPr="002A6D27">
        <w:rPr>
          <w:rFonts w:ascii="Times New Roman" w:hAnsi="Times New Roman"/>
          <w:sz w:val="24"/>
          <w:szCs w:val="24"/>
        </w:rPr>
        <w:t>Melindungi warisan budaya</w:t>
      </w:r>
      <w:r>
        <w:rPr>
          <w:rFonts w:ascii="Times New Roman" w:hAnsi="Times New Roman"/>
          <w:sz w:val="24"/>
          <w:szCs w:val="24"/>
        </w:rPr>
        <w:t>, t</w:t>
      </w:r>
      <w:r w:rsidRPr="002A6D27">
        <w:rPr>
          <w:rFonts w:ascii="Times New Roman" w:hAnsi="Times New Roman"/>
          <w:sz w:val="24"/>
          <w:szCs w:val="24"/>
        </w:rPr>
        <w:t>erdiri dari 5 kriteria, yaitu:</w:t>
      </w:r>
    </w:p>
    <w:p w14:paraId="71506F55" w14:textId="5E28AB61" w:rsidR="002A6D27" w:rsidRDefault="002A6D27" w:rsidP="0046366C">
      <w:pPr>
        <w:pStyle w:val="ListParagraph"/>
        <w:numPr>
          <w:ilvl w:val="0"/>
          <w:numId w:val="70"/>
        </w:numPr>
        <w:spacing w:after="0" w:line="360" w:lineRule="auto"/>
        <w:ind w:left="990" w:hanging="270"/>
        <w:jc w:val="both"/>
        <w:rPr>
          <w:rFonts w:ascii="Times New Roman" w:hAnsi="Times New Roman"/>
          <w:sz w:val="24"/>
          <w:szCs w:val="24"/>
        </w:rPr>
      </w:pPr>
      <w:r w:rsidRPr="002A6D27">
        <w:rPr>
          <w:rFonts w:ascii="Times New Roman" w:hAnsi="Times New Roman"/>
          <w:sz w:val="24"/>
          <w:szCs w:val="24"/>
        </w:rPr>
        <w:t>Perlindungan aset budaya</w:t>
      </w:r>
    </w:p>
    <w:p w14:paraId="26962DDA" w14:textId="57C63471" w:rsidR="002A6D27" w:rsidRPr="002A6D27" w:rsidRDefault="002A6D27" w:rsidP="00BC1DD0">
      <w:pPr>
        <w:pStyle w:val="ListParagraph"/>
        <w:spacing w:after="0" w:line="360" w:lineRule="auto"/>
        <w:ind w:left="990"/>
        <w:jc w:val="both"/>
        <w:rPr>
          <w:rFonts w:ascii="Times New Roman" w:hAnsi="Times New Roman"/>
          <w:sz w:val="24"/>
          <w:szCs w:val="24"/>
        </w:rPr>
      </w:pPr>
      <w:r w:rsidRPr="002A6D27">
        <w:rPr>
          <w:rFonts w:ascii="Times New Roman" w:hAnsi="Times New Roman"/>
          <w:sz w:val="24"/>
          <w:szCs w:val="24"/>
        </w:rPr>
        <w:lastRenderedPageBreak/>
        <w:t>Adanya kebijakan dan sistem untuk mengevaluasi, merehabilitasi,</w:t>
      </w:r>
      <w:r>
        <w:rPr>
          <w:rFonts w:ascii="Times New Roman" w:hAnsi="Times New Roman"/>
          <w:sz w:val="24"/>
          <w:szCs w:val="24"/>
        </w:rPr>
        <w:t xml:space="preserve"> </w:t>
      </w:r>
      <w:r w:rsidRPr="002A6D27">
        <w:rPr>
          <w:rFonts w:ascii="Times New Roman" w:hAnsi="Times New Roman"/>
          <w:sz w:val="24"/>
          <w:szCs w:val="24"/>
        </w:rPr>
        <w:t>dan mengkonservasi aset-aset budaya, termasuk bangunan warisan</w:t>
      </w:r>
      <w:r>
        <w:rPr>
          <w:rFonts w:ascii="Times New Roman" w:hAnsi="Times New Roman"/>
          <w:sz w:val="24"/>
          <w:szCs w:val="24"/>
        </w:rPr>
        <w:t xml:space="preserve"> </w:t>
      </w:r>
      <w:r w:rsidRPr="002A6D27">
        <w:rPr>
          <w:rFonts w:ascii="Times New Roman" w:hAnsi="Times New Roman"/>
          <w:sz w:val="24"/>
          <w:szCs w:val="24"/>
        </w:rPr>
        <w:t>dan bentang-alam budaya.</w:t>
      </w:r>
    </w:p>
    <w:p w14:paraId="3BCC925F" w14:textId="59438705" w:rsidR="002A6D27" w:rsidRDefault="002A6D27" w:rsidP="0046366C">
      <w:pPr>
        <w:pStyle w:val="ListParagraph"/>
        <w:numPr>
          <w:ilvl w:val="0"/>
          <w:numId w:val="70"/>
        </w:numPr>
        <w:spacing w:after="0" w:line="360" w:lineRule="auto"/>
        <w:ind w:left="990" w:hanging="270"/>
        <w:jc w:val="both"/>
        <w:rPr>
          <w:rFonts w:ascii="Times New Roman" w:hAnsi="Times New Roman"/>
          <w:sz w:val="24"/>
          <w:szCs w:val="24"/>
        </w:rPr>
      </w:pPr>
      <w:r w:rsidRPr="002A6D27">
        <w:rPr>
          <w:rFonts w:ascii="Times New Roman" w:hAnsi="Times New Roman"/>
          <w:sz w:val="24"/>
          <w:szCs w:val="24"/>
        </w:rPr>
        <w:t>Artefak budaya</w:t>
      </w:r>
    </w:p>
    <w:p w14:paraId="4A40574E" w14:textId="28139020" w:rsidR="002A6D27" w:rsidRPr="002A6D27" w:rsidRDefault="002A6D27" w:rsidP="00BC1DD0">
      <w:pPr>
        <w:pStyle w:val="ListParagraph"/>
        <w:spacing w:after="0" w:line="360" w:lineRule="auto"/>
        <w:ind w:left="990"/>
        <w:jc w:val="both"/>
        <w:rPr>
          <w:rFonts w:ascii="Times New Roman" w:hAnsi="Times New Roman"/>
          <w:sz w:val="24"/>
          <w:szCs w:val="24"/>
        </w:rPr>
      </w:pPr>
      <w:r w:rsidRPr="002A6D27">
        <w:rPr>
          <w:rFonts w:ascii="Times New Roman" w:hAnsi="Times New Roman"/>
          <w:sz w:val="24"/>
          <w:szCs w:val="24"/>
        </w:rPr>
        <w:t>Adanya Undang-Undang yang mengatur penjualan, perdagangan,</w:t>
      </w:r>
      <w:r>
        <w:rPr>
          <w:rFonts w:ascii="Times New Roman" w:hAnsi="Times New Roman"/>
          <w:sz w:val="24"/>
          <w:szCs w:val="24"/>
        </w:rPr>
        <w:t xml:space="preserve"> </w:t>
      </w:r>
      <w:r w:rsidRPr="002A6D27">
        <w:rPr>
          <w:rFonts w:ascii="Times New Roman" w:hAnsi="Times New Roman"/>
          <w:sz w:val="24"/>
          <w:szCs w:val="24"/>
        </w:rPr>
        <w:t>pameran, dan pemberian artefak sejarah dan arkeologi. UndangUndang ditegakkan dan dikomunikasikan kepada publik, termasuk</w:t>
      </w:r>
      <w:r>
        <w:rPr>
          <w:rFonts w:ascii="Times New Roman" w:hAnsi="Times New Roman"/>
          <w:sz w:val="24"/>
          <w:szCs w:val="24"/>
        </w:rPr>
        <w:t xml:space="preserve"> </w:t>
      </w:r>
      <w:r w:rsidRPr="002A6D27">
        <w:rPr>
          <w:rFonts w:ascii="Times New Roman" w:hAnsi="Times New Roman"/>
          <w:sz w:val="24"/>
          <w:szCs w:val="24"/>
        </w:rPr>
        <w:t>badan usaha pariwisata dan pengunjung.</w:t>
      </w:r>
    </w:p>
    <w:p w14:paraId="4838A4CE" w14:textId="0D766761" w:rsidR="002A6D27" w:rsidRDefault="002A6D27" w:rsidP="0046366C">
      <w:pPr>
        <w:pStyle w:val="ListParagraph"/>
        <w:numPr>
          <w:ilvl w:val="0"/>
          <w:numId w:val="70"/>
        </w:numPr>
        <w:spacing w:after="0" w:line="360" w:lineRule="auto"/>
        <w:ind w:left="990" w:hanging="270"/>
        <w:jc w:val="both"/>
        <w:rPr>
          <w:rFonts w:ascii="Times New Roman" w:hAnsi="Times New Roman"/>
          <w:sz w:val="24"/>
          <w:szCs w:val="24"/>
        </w:rPr>
      </w:pPr>
      <w:r w:rsidRPr="002A6D27">
        <w:rPr>
          <w:rFonts w:ascii="Times New Roman" w:hAnsi="Times New Roman"/>
          <w:sz w:val="24"/>
          <w:szCs w:val="24"/>
        </w:rPr>
        <w:t>Warisan tak-benda</w:t>
      </w:r>
    </w:p>
    <w:p w14:paraId="56703E78" w14:textId="523C5835" w:rsidR="002A6D27" w:rsidRPr="002A6D27" w:rsidRDefault="002A6D27" w:rsidP="00BC1DD0">
      <w:pPr>
        <w:pStyle w:val="ListParagraph"/>
        <w:spacing w:after="0" w:line="360" w:lineRule="auto"/>
        <w:ind w:left="990"/>
        <w:jc w:val="both"/>
        <w:rPr>
          <w:rFonts w:ascii="Times New Roman" w:hAnsi="Times New Roman"/>
          <w:sz w:val="24"/>
          <w:szCs w:val="24"/>
        </w:rPr>
      </w:pPr>
      <w:r w:rsidRPr="002A6D27">
        <w:rPr>
          <w:rFonts w:ascii="Times New Roman" w:hAnsi="Times New Roman"/>
          <w:sz w:val="24"/>
          <w:szCs w:val="24"/>
        </w:rPr>
        <w:t>Adanya dukungan terhadap perayaan dan pelindungan warisan</w:t>
      </w:r>
      <w:r>
        <w:rPr>
          <w:rFonts w:ascii="Times New Roman" w:hAnsi="Times New Roman"/>
          <w:sz w:val="24"/>
          <w:szCs w:val="24"/>
        </w:rPr>
        <w:t xml:space="preserve"> </w:t>
      </w:r>
      <w:r w:rsidRPr="002A6D27">
        <w:rPr>
          <w:rFonts w:ascii="Times New Roman" w:hAnsi="Times New Roman"/>
          <w:sz w:val="24"/>
          <w:szCs w:val="24"/>
        </w:rPr>
        <w:t>budaya tak-benda, termasuk tradisi, seni, musik, bahasa,</w:t>
      </w:r>
      <w:r>
        <w:rPr>
          <w:rFonts w:ascii="Times New Roman" w:hAnsi="Times New Roman"/>
          <w:sz w:val="24"/>
          <w:szCs w:val="24"/>
        </w:rPr>
        <w:t xml:space="preserve"> </w:t>
      </w:r>
      <w:r w:rsidRPr="002A6D27">
        <w:rPr>
          <w:rFonts w:ascii="Times New Roman" w:hAnsi="Times New Roman"/>
          <w:sz w:val="24"/>
          <w:szCs w:val="24"/>
        </w:rPr>
        <w:t>gastronomi setempat dan aspek-aspek lain tentang identitas dan</w:t>
      </w:r>
      <w:r>
        <w:rPr>
          <w:rFonts w:ascii="Times New Roman" w:hAnsi="Times New Roman"/>
          <w:sz w:val="24"/>
          <w:szCs w:val="24"/>
        </w:rPr>
        <w:t xml:space="preserve"> </w:t>
      </w:r>
      <w:r w:rsidRPr="002A6D27">
        <w:rPr>
          <w:rFonts w:ascii="Times New Roman" w:hAnsi="Times New Roman"/>
          <w:sz w:val="24"/>
          <w:szCs w:val="24"/>
        </w:rPr>
        <w:t>kekhasan setempat. Penyajian, peniruan dan interpretasi terhadap</w:t>
      </w:r>
      <w:r>
        <w:rPr>
          <w:rFonts w:ascii="Times New Roman" w:hAnsi="Times New Roman"/>
          <w:sz w:val="24"/>
          <w:szCs w:val="24"/>
        </w:rPr>
        <w:t xml:space="preserve"> </w:t>
      </w:r>
      <w:r w:rsidRPr="002A6D27">
        <w:rPr>
          <w:rFonts w:ascii="Times New Roman" w:hAnsi="Times New Roman"/>
          <w:sz w:val="24"/>
          <w:szCs w:val="24"/>
        </w:rPr>
        <w:t>budaya dan tradisi yang masih ada dilakukan secara hati-hati dan</w:t>
      </w:r>
      <w:r>
        <w:rPr>
          <w:rFonts w:ascii="Times New Roman" w:hAnsi="Times New Roman"/>
          <w:sz w:val="24"/>
          <w:szCs w:val="24"/>
        </w:rPr>
        <w:t xml:space="preserve"> </w:t>
      </w:r>
      <w:r w:rsidRPr="002A6D27">
        <w:rPr>
          <w:rFonts w:ascii="Times New Roman" w:hAnsi="Times New Roman"/>
          <w:sz w:val="24"/>
          <w:szCs w:val="24"/>
        </w:rPr>
        <w:t>penuh hormat, dengan melibatkan dan memberi manfaat bagi</w:t>
      </w:r>
      <w:r>
        <w:rPr>
          <w:rFonts w:ascii="Times New Roman" w:hAnsi="Times New Roman"/>
          <w:sz w:val="24"/>
          <w:szCs w:val="24"/>
        </w:rPr>
        <w:t xml:space="preserve"> </w:t>
      </w:r>
      <w:r w:rsidRPr="002A6D27">
        <w:rPr>
          <w:rFonts w:ascii="Times New Roman" w:hAnsi="Times New Roman"/>
          <w:sz w:val="24"/>
          <w:szCs w:val="24"/>
        </w:rPr>
        <w:t>masyarakat setempat, dan memberi pengunjung pengalaman yang</w:t>
      </w:r>
      <w:r>
        <w:rPr>
          <w:rFonts w:ascii="Times New Roman" w:hAnsi="Times New Roman"/>
          <w:sz w:val="24"/>
          <w:szCs w:val="24"/>
        </w:rPr>
        <w:t xml:space="preserve"> </w:t>
      </w:r>
      <w:r w:rsidRPr="002A6D27">
        <w:rPr>
          <w:rFonts w:ascii="Times New Roman" w:hAnsi="Times New Roman"/>
          <w:sz w:val="24"/>
          <w:szCs w:val="24"/>
        </w:rPr>
        <w:t>otentik.</w:t>
      </w:r>
    </w:p>
    <w:p w14:paraId="3A6C171C" w14:textId="4449099A" w:rsidR="002A6D27" w:rsidRDefault="002A6D27" w:rsidP="0046366C">
      <w:pPr>
        <w:pStyle w:val="ListParagraph"/>
        <w:numPr>
          <w:ilvl w:val="0"/>
          <w:numId w:val="70"/>
        </w:numPr>
        <w:spacing w:after="0" w:line="360" w:lineRule="auto"/>
        <w:ind w:left="990" w:hanging="270"/>
        <w:jc w:val="both"/>
        <w:rPr>
          <w:rFonts w:ascii="Times New Roman" w:hAnsi="Times New Roman"/>
          <w:sz w:val="24"/>
          <w:szCs w:val="24"/>
        </w:rPr>
      </w:pPr>
      <w:r w:rsidRPr="002A6D27">
        <w:rPr>
          <w:rFonts w:ascii="Times New Roman" w:hAnsi="Times New Roman"/>
          <w:sz w:val="24"/>
          <w:szCs w:val="24"/>
        </w:rPr>
        <w:t>Akses tradisional</w:t>
      </w:r>
    </w:p>
    <w:p w14:paraId="63217587" w14:textId="282A036B" w:rsidR="0072047F" w:rsidRPr="00710517" w:rsidRDefault="002A6D27" w:rsidP="00710517">
      <w:pPr>
        <w:pStyle w:val="ListParagraph"/>
        <w:spacing w:after="0" w:line="360" w:lineRule="auto"/>
        <w:ind w:left="990"/>
        <w:jc w:val="both"/>
        <w:rPr>
          <w:rFonts w:ascii="Times New Roman" w:hAnsi="Times New Roman"/>
          <w:sz w:val="24"/>
          <w:szCs w:val="24"/>
        </w:rPr>
      </w:pPr>
      <w:r w:rsidRPr="002A6D27">
        <w:rPr>
          <w:rFonts w:ascii="Times New Roman" w:hAnsi="Times New Roman"/>
          <w:sz w:val="24"/>
          <w:szCs w:val="24"/>
        </w:rPr>
        <w:t>Adanya sistem untuk memonitor, melindungi dan bila perlu</w:t>
      </w:r>
      <w:r>
        <w:rPr>
          <w:rFonts w:ascii="Times New Roman" w:hAnsi="Times New Roman"/>
          <w:sz w:val="24"/>
          <w:szCs w:val="24"/>
        </w:rPr>
        <w:t xml:space="preserve"> </w:t>
      </w:r>
      <w:r w:rsidRPr="002A6D27">
        <w:rPr>
          <w:rFonts w:ascii="Times New Roman" w:hAnsi="Times New Roman"/>
          <w:sz w:val="24"/>
          <w:szCs w:val="24"/>
        </w:rPr>
        <w:t>merehabilitasi atau merestorasi akses masyarakat setempat ke</w:t>
      </w:r>
      <w:r>
        <w:rPr>
          <w:rFonts w:ascii="Times New Roman" w:hAnsi="Times New Roman"/>
          <w:sz w:val="24"/>
          <w:szCs w:val="24"/>
        </w:rPr>
        <w:t xml:space="preserve"> </w:t>
      </w:r>
      <w:r w:rsidRPr="002A6D27">
        <w:rPr>
          <w:rFonts w:ascii="Times New Roman" w:hAnsi="Times New Roman"/>
          <w:sz w:val="24"/>
          <w:szCs w:val="24"/>
        </w:rPr>
        <w:t>situs-situs alam dan budaya.</w:t>
      </w:r>
    </w:p>
    <w:p w14:paraId="5EDDCDE3" w14:textId="42018E97" w:rsidR="002A6D27" w:rsidRDefault="002A6D27" w:rsidP="0046366C">
      <w:pPr>
        <w:pStyle w:val="ListParagraph"/>
        <w:numPr>
          <w:ilvl w:val="0"/>
          <w:numId w:val="70"/>
        </w:numPr>
        <w:spacing w:after="0" w:line="360" w:lineRule="auto"/>
        <w:ind w:left="990" w:hanging="270"/>
        <w:jc w:val="both"/>
        <w:rPr>
          <w:rFonts w:ascii="Times New Roman" w:hAnsi="Times New Roman"/>
          <w:sz w:val="24"/>
          <w:szCs w:val="24"/>
        </w:rPr>
      </w:pPr>
      <w:r w:rsidRPr="002A6D27">
        <w:rPr>
          <w:rFonts w:ascii="Times New Roman" w:hAnsi="Times New Roman"/>
          <w:sz w:val="24"/>
          <w:szCs w:val="24"/>
        </w:rPr>
        <w:t>Hak kekayaan intelektual</w:t>
      </w:r>
    </w:p>
    <w:p w14:paraId="26FB0D19" w14:textId="795A80C4" w:rsidR="002A6D27" w:rsidRPr="00710517" w:rsidRDefault="002A6D27" w:rsidP="00710517">
      <w:pPr>
        <w:pStyle w:val="ListParagraph"/>
        <w:spacing w:line="360" w:lineRule="auto"/>
        <w:ind w:left="990"/>
        <w:jc w:val="both"/>
        <w:rPr>
          <w:rFonts w:ascii="Times New Roman" w:hAnsi="Times New Roman"/>
          <w:sz w:val="24"/>
          <w:szCs w:val="24"/>
        </w:rPr>
      </w:pPr>
      <w:r w:rsidRPr="002A6D27">
        <w:rPr>
          <w:rFonts w:ascii="Times New Roman" w:hAnsi="Times New Roman"/>
          <w:sz w:val="24"/>
          <w:szCs w:val="24"/>
        </w:rPr>
        <w:t>Adanya sistem untuk kontribusi kepada pelindungan dan preservasi</w:t>
      </w:r>
      <w:r>
        <w:rPr>
          <w:rFonts w:ascii="Times New Roman" w:hAnsi="Times New Roman"/>
          <w:sz w:val="24"/>
          <w:szCs w:val="24"/>
        </w:rPr>
        <w:t xml:space="preserve"> </w:t>
      </w:r>
      <w:r w:rsidRPr="002A6D27">
        <w:rPr>
          <w:rFonts w:ascii="Times New Roman" w:hAnsi="Times New Roman"/>
          <w:sz w:val="24"/>
          <w:szCs w:val="24"/>
        </w:rPr>
        <w:t>hak kekayaan intelektual masyarakat dan perorangan.</w:t>
      </w:r>
    </w:p>
    <w:p w14:paraId="3C8A8BC8" w14:textId="72543069" w:rsidR="002A6D27" w:rsidRPr="002A6D27" w:rsidRDefault="002A6D27" w:rsidP="0046366C">
      <w:pPr>
        <w:pStyle w:val="ListParagraph"/>
        <w:numPr>
          <w:ilvl w:val="0"/>
          <w:numId w:val="69"/>
        </w:numPr>
        <w:spacing w:after="0" w:line="360" w:lineRule="auto"/>
        <w:ind w:left="720"/>
        <w:jc w:val="both"/>
        <w:rPr>
          <w:rFonts w:ascii="Times New Roman" w:hAnsi="Times New Roman"/>
          <w:sz w:val="24"/>
          <w:szCs w:val="24"/>
        </w:rPr>
      </w:pPr>
      <w:r w:rsidRPr="002A6D27">
        <w:rPr>
          <w:rFonts w:ascii="Times New Roman" w:hAnsi="Times New Roman"/>
          <w:sz w:val="24"/>
          <w:szCs w:val="24"/>
        </w:rPr>
        <w:t>Mengunjungi situs budaya</w:t>
      </w:r>
      <w:r>
        <w:rPr>
          <w:rFonts w:ascii="Times New Roman" w:hAnsi="Times New Roman"/>
          <w:sz w:val="24"/>
          <w:szCs w:val="24"/>
        </w:rPr>
        <w:t>, t</w:t>
      </w:r>
      <w:r w:rsidRPr="002A6D27">
        <w:rPr>
          <w:rFonts w:ascii="Times New Roman" w:hAnsi="Times New Roman"/>
          <w:sz w:val="24"/>
          <w:szCs w:val="24"/>
        </w:rPr>
        <w:t>erdiri dari 2 kriteria, yaitu:</w:t>
      </w:r>
    </w:p>
    <w:p w14:paraId="58D342E9" w14:textId="77777777" w:rsidR="002A6D27" w:rsidRDefault="002A6D27" w:rsidP="0046366C">
      <w:pPr>
        <w:pStyle w:val="ListParagraph"/>
        <w:numPr>
          <w:ilvl w:val="0"/>
          <w:numId w:val="71"/>
        </w:numPr>
        <w:spacing w:after="0" w:line="360" w:lineRule="auto"/>
        <w:ind w:left="990" w:hanging="270"/>
        <w:jc w:val="both"/>
        <w:rPr>
          <w:rFonts w:ascii="Times New Roman" w:hAnsi="Times New Roman"/>
          <w:sz w:val="24"/>
          <w:szCs w:val="24"/>
        </w:rPr>
      </w:pPr>
      <w:r w:rsidRPr="002A6D27">
        <w:rPr>
          <w:rFonts w:ascii="Times New Roman" w:hAnsi="Times New Roman"/>
          <w:sz w:val="24"/>
          <w:szCs w:val="24"/>
        </w:rPr>
        <w:t>Pengelolaan pengunjung pada situs budaya</w:t>
      </w:r>
    </w:p>
    <w:p w14:paraId="205492CB" w14:textId="44984F3A" w:rsidR="002A6D27" w:rsidRPr="002A6D27" w:rsidRDefault="002A6D27" w:rsidP="00BC1DD0">
      <w:pPr>
        <w:pStyle w:val="ListParagraph"/>
        <w:spacing w:after="0" w:line="360" w:lineRule="auto"/>
        <w:ind w:left="990"/>
        <w:jc w:val="both"/>
        <w:rPr>
          <w:rFonts w:ascii="Times New Roman" w:hAnsi="Times New Roman"/>
          <w:sz w:val="24"/>
          <w:szCs w:val="24"/>
        </w:rPr>
      </w:pPr>
      <w:r w:rsidRPr="002A6D27">
        <w:rPr>
          <w:rFonts w:ascii="Times New Roman" w:hAnsi="Times New Roman"/>
          <w:sz w:val="24"/>
          <w:szCs w:val="24"/>
        </w:rPr>
        <w:t>Adanya sistem untuk mengelola pengunjung di dalam dan di sekitar</w:t>
      </w:r>
      <w:r>
        <w:rPr>
          <w:rFonts w:ascii="Times New Roman" w:hAnsi="Times New Roman"/>
          <w:sz w:val="24"/>
          <w:szCs w:val="24"/>
        </w:rPr>
        <w:t xml:space="preserve"> </w:t>
      </w:r>
      <w:r w:rsidRPr="002A6D27">
        <w:rPr>
          <w:rFonts w:ascii="Times New Roman" w:hAnsi="Times New Roman"/>
          <w:sz w:val="24"/>
          <w:szCs w:val="24"/>
        </w:rPr>
        <w:t>situs-situs budaya, yang memperhitungkan karakteristik, kapasitas</w:t>
      </w:r>
      <w:r>
        <w:rPr>
          <w:rFonts w:ascii="Times New Roman" w:hAnsi="Times New Roman"/>
          <w:sz w:val="24"/>
          <w:szCs w:val="24"/>
        </w:rPr>
        <w:t xml:space="preserve"> </w:t>
      </w:r>
      <w:r w:rsidRPr="002A6D27">
        <w:rPr>
          <w:rFonts w:ascii="Times New Roman" w:hAnsi="Times New Roman"/>
          <w:sz w:val="24"/>
          <w:szCs w:val="24"/>
        </w:rPr>
        <w:t>dan kepekaan mereka dan berupaya mengoptimalkan aliran</w:t>
      </w:r>
      <w:r>
        <w:rPr>
          <w:rFonts w:ascii="Times New Roman" w:hAnsi="Times New Roman"/>
          <w:sz w:val="24"/>
          <w:szCs w:val="24"/>
        </w:rPr>
        <w:t xml:space="preserve"> </w:t>
      </w:r>
      <w:r w:rsidRPr="002A6D27">
        <w:rPr>
          <w:rFonts w:ascii="Times New Roman" w:hAnsi="Times New Roman"/>
          <w:sz w:val="24"/>
          <w:szCs w:val="24"/>
        </w:rPr>
        <w:t xml:space="preserve">pengunjung dan meminimumkan dampak </w:t>
      </w:r>
      <w:r>
        <w:rPr>
          <w:rFonts w:ascii="Times New Roman" w:hAnsi="Times New Roman"/>
          <w:sz w:val="24"/>
          <w:szCs w:val="24"/>
        </w:rPr>
        <w:t xml:space="preserve">negative. </w:t>
      </w:r>
      <w:r w:rsidRPr="002A6D27">
        <w:rPr>
          <w:rFonts w:ascii="Times New Roman" w:hAnsi="Times New Roman"/>
          <w:sz w:val="24"/>
          <w:szCs w:val="24"/>
        </w:rPr>
        <w:t>Panduan untuk</w:t>
      </w:r>
      <w:r>
        <w:rPr>
          <w:rFonts w:ascii="Times New Roman" w:hAnsi="Times New Roman"/>
          <w:sz w:val="24"/>
          <w:szCs w:val="24"/>
        </w:rPr>
        <w:t xml:space="preserve"> </w:t>
      </w:r>
      <w:r w:rsidRPr="002A6D27">
        <w:rPr>
          <w:rFonts w:ascii="Times New Roman" w:hAnsi="Times New Roman"/>
          <w:sz w:val="24"/>
          <w:szCs w:val="24"/>
        </w:rPr>
        <w:t>perilaku pengunjung di situs-situs dan peristiwa budaya yang</w:t>
      </w:r>
      <w:r>
        <w:rPr>
          <w:rFonts w:ascii="Times New Roman" w:hAnsi="Times New Roman"/>
          <w:sz w:val="24"/>
          <w:szCs w:val="24"/>
        </w:rPr>
        <w:t xml:space="preserve"> </w:t>
      </w:r>
      <w:r w:rsidRPr="002A6D27">
        <w:rPr>
          <w:rFonts w:ascii="Times New Roman" w:hAnsi="Times New Roman"/>
          <w:sz w:val="24"/>
          <w:szCs w:val="24"/>
        </w:rPr>
        <w:t>sensitif disediakan bagi pengunjung, operator perjalanan dan</w:t>
      </w:r>
      <w:r>
        <w:rPr>
          <w:rFonts w:ascii="Times New Roman" w:hAnsi="Times New Roman"/>
          <w:sz w:val="24"/>
          <w:szCs w:val="24"/>
        </w:rPr>
        <w:t xml:space="preserve"> </w:t>
      </w:r>
      <w:r w:rsidRPr="002A6D27">
        <w:rPr>
          <w:rFonts w:ascii="Times New Roman" w:hAnsi="Times New Roman"/>
          <w:sz w:val="24"/>
          <w:szCs w:val="24"/>
        </w:rPr>
        <w:t>pemandu wisata sebelum dan pada saat kunjungan.</w:t>
      </w:r>
    </w:p>
    <w:p w14:paraId="48CCC9B7" w14:textId="77777777" w:rsidR="002A6D27" w:rsidRDefault="002A6D27" w:rsidP="0046366C">
      <w:pPr>
        <w:pStyle w:val="ListParagraph"/>
        <w:numPr>
          <w:ilvl w:val="0"/>
          <w:numId w:val="71"/>
        </w:numPr>
        <w:spacing w:after="0" w:line="360" w:lineRule="auto"/>
        <w:ind w:left="990" w:hanging="270"/>
        <w:jc w:val="both"/>
        <w:rPr>
          <w:rFonts w:ascii="Times New Roman" w:hAnsi="Times New Roman"/>
          <w:sz w:val="24"/>
          <w:szCs w:val="24"/>
        </w:rPr>
      </w:pPr>
      <w:r w:rsidRPr="002A6D27">
        <w:rPr>
          <w:rFonts w:ascii="Times New Roman" w:hAnsi="Times New Roman"/>
          <w:sz w:val="24"/>
          <w:szCs w:val="24"/>
        </w:rPr>
        <w:t>Interpretasi Situs</w:t>
      </w:r>
    </w:p>
    <w:p w14:paraId="39001CEF" w14:textId="5D172404" w:rsidR="007E44B4" w:rsidRPr="00777165" w:rsidRDefault="002A6D27" w:rsidP="00BC1DD0">
      <w:pPr>
        <w:pStyle w:val="ListParagraph"/>
        <w:spacing w:after="0" w:line="360" w:lineRule="auto"/>
        <w:ind w:left="990"/>
        <w:jc w:val="both"/>
        <w:rPr>
          <w:rFonts w:ascii="Times New Roman" w:hAnsi="Times New Roman"/>
          <w:sz w:val="24"/>
          <w:szCs w:val="24"/>
        </w:rPr>
      </w:pPr>
      <w:r w:rsidRPr="002A6D27">
        <w:rPr>
          <w:rFonts w:ascii="Times New Roman" w:hAnsi="Times New Roman"/>
          <w:sz w:val="24"/>
          <w:szCs w:val="24"/>
        </w:rPr>
        <w:t>Tersedia materi interpretasi yang akurat, menginformasikan</w:t>
      </w:r>
      <w:r>
        <w:rPr>
          <w:rFonts w:ascii="Times New Roman" w:hAnsi="Times New Roman"/>
          <w:sz w:val="24"/>
          <w:szCs w:val="24"/>
        </w:rPr>
        <w:t xml:space="preserve"> </w:t>
      </w:r>
      <w:r w:rsidRPr="002A6D27">
        <w:rPr>
          <w:rFonts w:ascii="Times New Roman" w:hAnsi="Times New Roman"/>
          <w:sz w:val="24"/>
          <w:szCs w:val="24"/>
        </w:rPr>
        <w:t>pentingnya aspek-aspek budaya dan alam dari situs yang</w:t>
      </w:r>
      <w:r>
        <w:rPr>
          <w:rFonts w:ascii="Times New Roman" w:hAnsi="Times New Roman"/>
          <w:sz w:val="24"/>
          <w:szCs w:val="24"/>
        </w:rPr>
        <w:t xml:space="preserve"> </w:t>
      </w:r>
      <w:r w:rsidRPr="002A6D27">
        <w:rPr>
          <w:rFonts w:ascii="Times New Roman" w:hAnsi="Times New Roman"/>
          <w:sz w:val="24"/>
          <w:szCs w:val="24"/>
        </w:rPr>
        <w:t>dikunjungi, diberikan kepada pengunjung. Informasi yang diberikan</w:t>
      </w:r>
      <w:r>
        <w:rPr>
          <w:rFonts w:ascii="Times New Roman" w:hAnsi="Times New Roman"/>
          <w:sz w:val="24"/>
          <w:szCs w:val="24"/>
        </w:rPr>
        <w:t xml:space="preserve"> </w:t>
      </w:r>
      <w:r w:rsidRPr="002A6D27">
        <w:rPr>
          <w:rFonts w:ascii="Times New Roman" w:hAnsi="Times New Roman"/>
          <w:sz w:val="24"/>
          <w:szCs w:val="24"/>
        </w:rPr>
        <w:t>sesuai dengan budaya setempat, dikembangkan bersama dengan</w:t>
      </w:r>
      <w:r>
        <w:rPr>
          <w:rFonts w:ascii="Times New Roman" w:hAnsi="Times New Roman"/>
          <w:sz w:val="24"/>
          <w:szCs w:val="24"/>
        </w:rPr>
        <w:t xml:space="preserve"> </w:t>
      </w:r>
      <w:r w:rsidRPr="002A6D27">
        <w:rPr>
          <w:rFonts w:ascii="Times New Roman" w:hAnsi="Times New Roman"/>
          <w:sz w:val="24"/>
          <w:szCs w:val="24"/>
        </w:rPr>
        <w:t>masyarakat tuan rumah, dan dikomunikasikan dengan jelas</w:t>
      </w:r>
      <w:r>
        <w:rPr>
          <w:rFonts w:ascii="Times New Roman" w:hAnsi="Times New Roman"/>
          <w:sz w:val="24"/>
          <w:szCs w:val="24"/>
        </w:rPr>
        <w:t xml:space="preserve"> </w:t>
      </w:r>
      <w:r w:rsidRPr="002A6D27">
        <w:rPr>
          <w:rFonts w:ascii="Times New Roman" w:hAnsi="Times New Roman"/>
          <w:sz w:val="24"/>
          <w:szCs w:val="24"/>
        </w:rPr>
        <w:t>menggunakan bahasa yang dikuasai oleh pengunjung dan</w:t>
      </w:r>
      <w:r>
        <w:rPr>
          <w:rFonts w:ascii="Times New Roman" w:hAnsi="Times New Roman"/>
          <w:sz w:val="24"/>
          <w:szCs w:val="24"/>
        </w:rPr>
        <w:t xml:space="preserve"> </w:t>
      </w:r>
      <w:r w:rsidRPr="002A6D27">
        <w:rPr>
          <w:rFonts w:ascii="Times New Roman" w:hAnsi="Times New Roman"/>
          <w:sz w:val="24"/>
          <w:szCs w:val="24"/>
        </w:rPr>
        <w:t>penduduk setempat.</w:t>
      </w:r>
    </w:p>
    <w:p w14:paraId="1E137C6A" w14:textId="66A04952" w:rsidR="00BB407E" w:rsidRPr="00D86471" w:rsidRDefault="00BB407E" w:rsidP="00BB407E">
      <w:pPr>
        <w:spacing w:after="0" w:line="360" w:lineRule="auto"/>
        <w:ind w:firstLine="720"/>
        <w:jc w:val="both"/>
        <w:rPr>
          <w:rFonts w:ascii="Times New Roman" w:hAnsi="Times New Roman"/>
          <w:sz w:val="24"/>
          <w:szCs w:val="24"/>
        </w:rPr>
      </w:pPr>
      <w:r w:rsidRPr="00D86471">
        <w:rPr>
          <w:rFonts w:ascii="Times New Roman" w:hAnsi="Times New Roman"/>
          <w:sz w:val="24"/>
          <w:szCs w:val="24"/>
        </w:rPr>
        <w:lastRenderedPageBreak/>
        <w:t xml:space="preserve">Dalam konteks pariwisata berbasis budaya di kalurahan dan kelurahan, prinsip-prinsip pariwisata berkelanjutan harus diterapkan untuk memastikan bahwa pengembangan pariwisata tidak hanya memberikan manfaat jangka pendek, tetapi juga </w:t>
      </w:r>
      <w:r w:rsidR="00777165">
        <w:rPr>
          <w:rFonts w:ascii="Times New Roman" w:hAnsi="Times New Roman"/>
          <w:sz w:val="24"/>
          <w:szCs w:val="24"/>
        </w:rPr>
        <w:t>berkelanjutan secara lingkungan, berkelanjutan sosial dan ekonomi serta berkelanjutan budaya</w:t>
      </w:r>
      <w:r w:rsidRPr="00D86471">
        <w:rPr>
          <w:rFonts w:ascii="Times New Roman" w:hAnsi="Times New Roman"/>
          <w:sz w:val="24"/>
          <w:szCs w:val="24"/>
        </w:rPr>
        <w:t>. Di masa mendatang tekanan untuk mengembangkan produk wisata yang fokus terhadap keberlanjutan akan mengalami peningkatan. Produk wisata yang mampu menyesuaikan diri dengan lingkungan setempat serta mampu menjaga kelestarian (</w:t>
      </w:r>
      <w:proofErr w:type="gramStart"/>
      <w:r w:rsidRPr="00D86471">
        <w:rPr>
          <w:rFonts w:ascii="Times New Roman" w:hAnsi="Times New Roman"/>
          <w:sz w:val="24"/>
          <w:szCs w:val="24"/>
        </w:rPr>
        <w:t>S.Evita</w:t>
      </w:r>
      <w:proofErr w:type="gramEnd"/>
      <w:r w:rsidRPr="00D86471">
        <w:rPr>
          <w:rFonts w:ascii="Times New Roman" w:hAnsi="Times New Roman"/>
          <w:sz w:val="24"/>
          <w:szCs w:val="24"/>
        </w:rPr>
        <w:t>, 2012)</w:t>
      </w:r>
      <w:r w:rsidR="00A66D8D">
        <w:rPr>
          <w:rFonts w:ascii="Times New Roman" w:hAnsi="Times New Roman"/>
          <w:sz w:val="24"/>
          <w:szCs w:val="24"/>
        </w:rPr>
        <w:t>.</w:t>
      </w:r>
      <w:r w:rsidRPr="00D86471">
        <w:rPr>
          <w:rStyle w:val="FootnoteReference"/>
          <w:rFonts w:ascii="Times New Roman" w:hAnsi="Times New Roman"/>
          <w:sz w:val="24"/>
          <w:szCs w:val="24"/>
        </w:rPr>
        <w:footnoteReference w:id="88"/>
      </w:r>
      <w:r w:rsidRPr="00D86471">
        <w:rPr>
          <w:rFonts w:ascii="Times New Roman" w:hAnsi="Times New Roman"/>
          <w:sz w:val="24"/>
          <w:szCs w:val="24"/>
        </w:rPr>
        <w:t xml:space="preserve"> Pengembangan pariwisata berkelanjutan memiliki peran penting bagi generasi mendatang.</w:t>
      </w:r>
      <w:r w:rsidR="00A66D8D">
        <w:rPr>
          <w:rFonts w:ascii="Times New Roman" w:hAnsi="Times New Roman"/>
          <w:sz w:val="24"/>
          <w:szCs w:val="24"/>
        </w:rPr>
        <w:t xml:space="preserve"> </w:t>
      </w:r>
      <w:r w:rsidRPr="00D86471">
        <w:rPr>
          <w:rFonts w:ascii="Times New Roman" w:hAnsi="Times New Roman"/>
          <w:sz w:val="24"/>
          <w:szCs w:val="24"/>
        </w:rPr>
        <w:t>Terciptanya pariwisata berkelanjutan memberikan kesempatan bagi generasi mendatang untuk tetap bisa menikmati, merasakan, serta mengetahui sumber daya yang ada saat ini. Pengembangan pariwisata harus terencana serta memperhatikan dampak pengembangan terhadap lingkungan alam, ekonomi, sosial serta budaya.</w:t>
      </w:r>
    </w:p>
    <w:p w14:paraId="6C98B490" w14:textId="54B0DC87" w:rsidR="00BB407E" w:rsidRPr="00D86471" w:rsidRDefault="00BB407E" w:rsidP="00BB407E">
      <w:pPr>
        <w:spacing w:after="0" w:line="360" w:lineRule="auto"/>
        <w:ind w:firstLine="720"/>
        <w:jc w:val="both"/>
        <w:rPr>
          <w:rFonts w:ascii="Times New Roman" w:hAnsi="Times New Roman"/>
          <w:sz w:val="24"/>
          <w:szCs w:val="24"/>
        </w:rPr>
      </w:pPr>
      <w:r w:rsidRPr="00D86471">
        <w:rPr>
          <w:rFonts w:ascii="Times New Roman" w:hAnsi="Times New Roman"/>
          <w:sz w:val="24"/>
          <w:szCs w:val="24"/>
        </w:rPr>
        <w:t xml:space="preserve">Pariwisata berkelanjutan bertujuan untuk memenuhi kebutuhan serta mengelola sumber daya yang ada sebagai bentuk upaya dalam menjaga keutuhan budaya, keanekaragaman hayati, ekologi, serta menjaga kehidupan sistem. Sehingga, pariwisata berkelanjutan merupakan bentuk pariwisata yang memperhatikan keadaan saat ini serta dampak yang akan terjadi di masa mendatang, baik dampak </w:t>
      </w:r>
      <w:r w:rsidR="00777165">
        <w:rPr>
          <w:rFonts w:ascii="Times New Roman" w:hAnsi="Times New Roman"/>
          <w:sz w:val="24"/>
          <w:szCs w:val="24"/>
        </w:rPr>
        <w:t>lingkungan, so</w:t>
      </w:r>
      <w:r w:rsidR="00710517">
        <w:rPr>
          <w:rFonts w:ascii="Times New Roman" w:hAnsi="Times New Roman"/>
          <w:sz w:val="24"/>
          <w:szCs w:val="24"/>
        </w:rPr>
        <w:t>s</w:t>
      </w:r>
      <w:r w:rsidR="00777165">
        <w:rPr>
          <w:rFonts w:ascii="Times New Roman" w:hAnsi="Times New Roman"/>
          <w:sz w:val="24"/>
          <w:szCs w:val="24"/>
        </w:rPr>
        <w:t xml:space="preserve">ial dan </w:t>
      </w:r>
      <w:r w:rsidRPr="00D86471">
        <w:rPr>
          <w:rFonts w:ascii="Times New Roman" w:hAnsi="Times New Roman"/>
          <w:sz w:val="24"/>
          <w:szCs w:val="24"/>
        </w:rPr>
        <w:t xml:space="preserve">ekonomi, </w:t>
      </w:r>
      <w:r w:rsidR="00777165">
        <w:rPr>
          <w:rFonts w:ascii="Times New Roman" w:hAnsi="Times New Roman"/>
          <w:sz w:val="24"/>
          <w:szCs w:val="24"/>
        </w:rPr>
        <w:t xml:space="preserve">serta </w:t>
      </w:r>
      <w:r w:rsidRPr="00D86471">
        <w:rPr>
          <w:rFonts w:ascii="Times New Roman" w:hAnsi="Times New Roman"/>
          <w:sz w:val="24"/>
          <w:szCs w:val="24"/>
        </w:rPr>
        <w:t xml:space="preserve">budaya. </w:t>
      </w:r>
      <w:r w:rsidR="00777165">
        <w:rPr>
          <w:rFonts w:ascii="Times New Roman" w:hAnsi="Times New Roman"/>
          <w:sz w:val="24"/>
          <w:szCs w:val="24"/>
        </w:rPr>
        <w:t>Sehingga p</w:t>
      </w:r>
      <w:r w:rsidRPr="00D86471">
        <w:rPr>
          <w:rFonts w:ascii="Times New Roman" w:hAnsi="Times New Roman"/>
          <w:sz w:val="24"/>
          <w:szCs w:val="24"/>
        </w:rPr>
        <w:t>ariwisata berkelanjutan mampu memenuhi kebutuhan wisatawan, industri, masyarakat lokal, serta lingkungan saat ini tanpa mengorbankan masa mendatang.</w:t>
      </w:r>
      <w:r w:rsidRPr="00D86471">
        <w:rPr>
          <w:rStyle w:val="FootnoteReference"/>
          <w:rFonts w:ascii="Times New Roman" w:hAnsi="Times New Roman"/>
          <w:sz w:val="24"/>
          <w:szCs w:val="24"/>
        </w:rPr>
        <w:footnoteReference w:id="89"/>
      </w:r>
    </w:p>
    <w:p w14:paraId="7C6A305D" w14:textId="77777777" w:rsidR="003B64A7" w:rsidRPr="003B64A7" w:rsidRDefault="003B64A7" w:rsidP="003B64A7"/>
    <w:p w14:paraId="3BB0D26B" w14:textId="1A4C6DAE" w:rsidR="00C42AF4" w:rsidRDefault="00C42AF4" w:rsidP="0046366C">
      <w:pPr>
        <w:pStyle w:val="Heading3"/>
        <w:numPr>
          <w:ilvl w:val="0"/>
          <w:numId w:val="117"/>
        </w:numPr>
        <w:spacing w:before="0" w:line="360" w:lineRule="auto"/>
        <w:ind w:left="360"/>
        <w:rPr>
          <w:bCs/>
        </w:rPr>
      </w:pPr>
      <w:bookmarkStart w:id="197" w:name="_Toc182396839"/>
      <w:bookmarkStart w:id="198" w:name="_Toc182561111"/>
      <w:bookmarkStart w:id="199" w:name="_Toc182562186"/>
      <w:bookmarkStart w:id="200" w:name="_Toc182910751"/>
      <w:bookmarkStart w:id="201" w:name="_Toc184114445"/>
      <w:bookmarkStart w:id="202" w:name="_Toc179551071"/>
      <w:bookmarkStart w:id="203" w:name="_Toc179552329"/>
      <w:bookmarkStart w:id="204" w:name="_Toc179552799"/>
      <w:bookmarkStart w:id="205" w:name="_Toc179552980"/>
      <w:bookmarkStart w:id="206" w:name="_Toc180315037"/>
      <w:bookmarkStart w:id="207" w:name="_Toc180574726"/>
      <w:bookmarkStart w:id="208" w:name="_Toc181603955"/>
      <w:bookmarkStart w:id="209" w:name="_Toc181972320"/>
      <w:bookmarkStart w:id="210" w:name="_Toc177558440"/>
      <w:bookmarkStart w:id="211" w:name="_Toc177630651"/>
      <w:r>
        <w:rPr>
          <w:bCs/>
        </w:rPr>
        <w:t>Pariwisata Berbasis Komunitas</w:t>
      </w:r>
      <w:bookmarkEnd w:id="197"/>
      <w:bookmarkEnd w:id="198"/>
      <w:bookmarkEnd w:id="199"/>
      <w:bookmarkEnd w:id="200"/>
      <w:bookmarkEnd w:id="201"/>
    </w:p>
    <w:p w14:paraId="1D2DE0D6" w14:textId="63CBCBC1" w:rsidR="00BC1A46" w:rsidRDefault="00C42AF4" w:rsidP="00315742">
      <w:pPr>
        <w:spacing w:after="0" w:line="360" w:lineRule="auto"/>
        <w:ind w:firstLine="720"/>
        <w:jc w:val="both"/>
        <w:rPr>
          <w:rFonts w:ascii="Times New Roman" w:hAnsi="Times New Roman"/>
          <w:sz w:val="24"/>
          <w:szCs w:val="24"/>
        </w:rPr>
      </w:pPr>
      <w:r w:rsidRPr="00B87743">
        <w:rPr>
          <w:rFonts w:ascii="Times New Roman" w:hAnsi="Times New Roman"/>
          <w:sz w:val="24"/>
          <w:szCs w:val="24"/>
        </w:rPr>
        <w:t xml:space="preserve">Pembangunan pariwisata berbasis komunitas adalah pendekatan pembangunan pariwisata yang berfokus pada keterlibatan masyarakat lokal sebagai aktor utama dalam pengembangan, pengelolaan, dan manfaat dari aktivitas pariwisata. Tujuannya adalah agar masyarakat setempat mendapatkan keuntungan langsung dari pariwisata, baik secara ekonomi, sosial, maupun budaya, sekaligus menjaga keberlanjutan lingkungan dan warisan budaya. </w:t>
      </w:r>
      <w:r w:rsidR="00315742" w:rsidRPr="00315742">
        <w:rPr>
          <w:rFonts w:ascii="Times New Roman" w:hAnsi="Times New Roman"/>
          <w:sz w:val="24"/>
          <w:szCs w:val="24"/>
        </w:rPr>
        <w:t>Lebih lanjut, pendekatan ini bertujuan untuk menjaga dan melestarikan warisan budaya dan ekosistem alami yang ada, dengan memastikan bahwa pertumbuhan sektor pariwisata tidak mengorbankan keseimbangan ekologis dan sosial.</w:t>
      </w:r>
      <w:r w:rsidR="00315742">
        <w:rPr>
          <w:rFonts w:ascii="Times New Roman" w:hAnsi="Times New Roman"/>
          <w:sz w:val="24"/>
          <w:szCs w:val="24"/>
        </w:rPr>
        <w:t xml:space="preserve"> </w:t>
      </w:r>
      <w:r w:rsidRPr="00B87743">
        <w:rPr>
          <w:rFonts w:ascii="Times New Roman" w:hAnsi="Times New Roman"/>
          <w:sz w:val="24"/>
          <w:szCs w:val="24"/>
        </w:rPr>
        <w:t>Berikut beberapa prinsip utama dari pembangunan pariwisata berbasis komunitas</w:t>
      </w:r>
      <w:r w:rsidR="001C6A92">
        <w:rPr>
          <w:rFonts w:ascii="Times New Roman" w:hAnsi="Times New Roman"/>
          <w:sz w:val="24"/>
          <w:szCs w:val="24"/>
        </w:rPr>
        <w:t xml:space="preserve"> yang akan disajikan dalam skema berikut</w:t>
      </w:r>
      <w:r w:rsidRPr="00B87743">
        <w:rPr>
          <w:rFonts w:ascii="Times New Roman" w:hAnsi="Times New Roman"/>
          <w:sz w:val="24"/>
          <w:szCs w:val="24"/>
        </w:rPr>
        <w:t xml:space="preserve">: </w:t>
      </w:r>
    </w:p>
    <w:p w14:paraId="0CCB9923" w14:textId="1D6C3371" w:rsidR="001C6A92" w:rsidRDefault="001C6A92" w:rsidP="00315742">
      <w:pPr>
        <w:spacing w:after="0" w:line="360" w:lineRule="auto"/>
        <w:ind w:firstLine="720"/>
        <w:jc w:val="both"/>
        <w:rPr>
          <w:rFonts w:ascii="Times New Roman" w:hAnsi="Times New Roman"/>
          <w:sz w:val="24"/>
          <w:szCs w:val="24"/>
        </w:rPr>
      </w:pPr>
      <w:r>
        <w:rPr>
          <w:rFonts w:ascii="Times New Roman" w:hAnsi="Times New Roman"/>
          <w:noProof/>
          <w:sz w:val="24"/>
          <w:szCs w:val="24"/>
        </w:rPr>
        <w:lastRenderedPageBreak/>
        <w:drawing>
          <wp:inline distT="0" distB="0" distL="0" distR="0" wp14:anchorId="5AFE2E9F" wp14:editId="2911E6D3">
            <wp:extent cx="5486400" cy="3200400"/>
            <wp:effectExtent l="57150" t="0" r="0" b="0"/>
            <wp:docPr id="47" name="Diagram 4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14:paraId="2ED85EEA" w14:textId="328CE2C3" w:rsidR="00315742" w:rsidRDefault="00315742" w:rsidP="00315742">
      <w:pPr>
        <w:pStyle w:val="Caption"/>
        <w:jc w:val="center"/>
        <w:rPr>
          <w:rFonts w:ascii="Times New Roman" w:hAnsi="Times New Roman"/>
          <w:b w:val="0"/>
          <w:bCs w:val="0"/>
          <w:color w:val="auto"/>
          <w:sz w:val="24"/>
          <w:szCs w:val="24"/>
        </w:rPr>
      </w:pPr>
      <w:bookmarkStart w:id="212" w:name="_Toc184725389"/>
      <w:r w:rsidRPr="00315742">
        <w:rPr>
          <w:rFonts w:ascii="Times New Roman" w:hAnsi="Times New Roman"/>
          <w:b w:val="0"/>
          <w:bCs w:val="0"/>
          <w:color w:val="auto"/>
          <w:sz w:val="24"/>
          <w:szCs w:val="24"/>
        </w:rPr>
        <w:t xml:space="preserve">Gambar </w:t>
      </w:r>
      <w:r w:rsidRPr="00315742">
        <w:rPr>
          <w:rFonts w:ascii="Times New Roman" w:hAnsi="Times New Roman"/>
          <w:b w:val="0"/>
          <w:bCs w:val="0"/>
          <w:color w:val="auto"/>
          <w:sz w:val="24"/>
          <w:szCs w:val="24"/>
        </w:rPr>
        <w:fldChar w:fldCharType="begin"/>
      </w:r>
      <w:r w:rsidRPr="00315742">
        <w:rPr>
          <w:rFonts w:ascii="Times New Roman" w:hAnsi="Times New Roman"/>
          <w:b w:val="0"/>
          <w:bCs w:val="0"/>
          <w:color w:val="auto"/>
          <w:sz w:val="24"/>
          <w:szCs w:val="24"/>
        </w:rPr>
        <w:instrText xml:space="preserve"> SEQ Gambar \* ARABIC </w:instrText>
      </w:r>
      <w:r w:rsidRPr="00315742">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w:t>
      </w:r>
      <w:r w:rsidRPr="00315742">
        <w:rPr>
          <w:rFonts w:ascii="Times New Roman" w:hAnsi="Times New Roman"/>
          <w:b w:val="0"/>
          <w:bCs w:val="0"/>
          <w:color w:val="auto"/>
          <w:sz w:val="24"/>
          <w:szCs w:val="24"/>
        </w:rPr>
        <w:fldChar w:fldCharType="end"/>
      </w:r>
      <w:r w:rsidRPr="00315742">
        <w:rPr>
          <w:rFonts w:ascii="Times New Roman" w:hAnsi="Times New Roman"/>
          <w:b w:val="0"/>
          <w:bCs w:val="0"/>
          <w:color w:val="auto"/>
          <w:sz w:val="24"/>
          <w:szCs w:val="24"/>
        </w:rPr>
        <w:t>. Prinsip Pembangunan Pariwisata Berbasis Komunitas</w:t>
      </w:r>
      <w:bookmarkEnd w:id="212"/>
    </w:p>
    <w:p w14:paraId="764981FB" w14:textId="77777777" w:rsidR="00567714" w:rsidRDefault="00567714" w:rsidP="00315742">
      <w:pPr>
        <w:spacing w:after="0" w:line="360" w:lineRule="auto"/>
        <w:ind w:firstLine="540"/>
        <w:jc w:val="both"/>
        <w:rPr>
          <w:rFonts w:ascii="Times New Roman" w:hAnsi="Times New Roman"/>
          <w:sz w:val="24"/>
          <w:szCs w:val="24"/>
        </w:rPr>
      </w:pPr>
    </w:p>
    <w:p w14:paraId="45AF502C" w14:textId="0F0963E2" w:rsidR="00315742" w:rsidRPr="00315742" w:rsidRDefault="00315742" w:rsidP="00315742">
      <w:pPr>
        <w:spacing w:after="0" w:line="360" w:lineRule="auto"/>
        <w:ind w:firstLine="540"/>
        <w:jc w:val="both"/>
        <w:rPr>
          <w:rFonts w:ascii="Times New Roman" w:hAnsi="Times New Roman"/>
          <w:sz w:val="24"/>
          <w:szCs w:val="24"/>
        </w:rPr>
      </w:pPr>
      <w:r w:rsidRPr="00315742">
        <w:rPr>
          <w:rFonts w:ascii="Times New Roman" w:hAnsi="Times New Roman"/>
          <w:sz w:val="24"/>
          <w:szCs w:val="24"/>
        </w:rPr>
        <w:t>Berdasarkan skema gambar diatas prinsip pembangunan pariwisata berbasis komunitas dapat di uraikan sebagai berikut:</w:t>
      </w:r>
    </w:p>
    <w:p w14:paraId="6BA03DD8" w14:textId="77777777" w:rsidR="00C42AF4" w:rsidRDefault="00C42AF4" w:rsidP="0046366C">
      <w:pPr>
        <w:pStyle w:val="ListParagraph"/>
        <w:numPr>
          <w:ilvl w:val="0"/>
          <w:numId w:val="126"/>
        </w:numPr>
        <w:spacing w:after="0" w:line="360" w:lineRule="auto"/>
        <w:ind w:left="360"/>
        <w:jc w:val="both"/>
        <w:rPr>
          <w:rFonts w:ascii="Times New Roman" w:hAnsi="Times New Roman"/>
          <w:sz w:val="24"/>
          <w:szCs w:val="24"/>
        </w:rPr>
      </w:pPr>
      <w:r w:rsidRPr="00B87743">
        <w:rPr>
          <w:rFonts w:ascii="Times New Roman" w:hAnsi="Times New Roman"/>
          <w:sz w:val="24"/>
          <w:szCs w:val="24"/>
        </w:rPr>
        <w:t>Partisipasi aktif masyarakat lokal</w:t>
      </w:r>
    </w:p>
    <w:p w14:paraId="7D717F5A" w14:textId="77777777" w:rsidR="00C42AF4" w:rsidRDefault="00C42AF4" w:rsidP="00C42AF4">
      <w:pPr>
        <w:pStyle w:val="ListParagraph"/>
        <w:spacing w:after="0" w:line="360" w:lineRule="auto"/>
        <w:ind w:left="360"/>
        <w:jc w:val="both"/>
        <w:rPr>
          <w:rFonts w:ascii="Times New Roman" w:hAnsi="Times New Roman"/>
          <w:sz w:val="24"/>
          <w:szCs w:val="24"/>
        </w:rPr>
      </w:pPr>
      <w:r w:rsidRPr="00B87743">
        <w:rPr>
          <w:rFonts w:ascii="Times New Roman" w:hAnsi="Times New Roman"/>
          <w:sz w:val="24"/>
          <w:szCs w:val="24"/>
        </w:rPr>
        <w:t xml:space="preserve">Masyarakat lokal berperan sebagai pengambil keputusan, pengelola, dan pelaku pariwisata. Partisipasi aktif mereka memastikan bahwa pengembangan pariwisata sesuai dengan kebutuhan dan aspirasi lokal. </w:t>
      </w:r>
    </w:p>
    <w:p w14:paraId="062F9184" w14:textId="77777777" w:rsidR="00C42AF4" w:rsidRDefault="00C42AF4" w:rsidP="0046366C">
      <w:pPr>
        <w:pStyle w:val="ListParagraph"/>
        <w:numPr>
          <w:ilvl w:val="0"/>
          <w:numId w:val="126"/>
        </w:numPr>
        <w:spacing w:after="0" w:line="360" w:lineRule="auto"/>
        <w:ind w:left="360"/>
        <w:jc w:val="both"/>
        <w:rPr>
          <w:rFonts w:ascii="Times New Roman" w:hAnsi="Times New Roman"/>
          <w:sz w:val="24"/>
          <w:szCs w:val="24"/>
        </w:rPr>
      </w:pPr>
      <w:r w:rsidRPr="00B87743">
        <w:rPr>
          <w:rFonts w:ascii="Times New Roman" w:hAnsi="Times New Roman"/>
          <w:sz w:val="24"/>
          <w:szCs w:val="24"/>
        </w:rPr>
        <w:t>Pemberdayaan ekonomi</w:t>
      </w:r>
    </w:p>
    <w:p w14:paraId="69EE2521" w14:textId="77777777" w:rsidR="00C42AF4" w:rsidRDefault="00C42AF4" w:rsidP="00C42AF4">
      <w:pPr>
        <w:pStyle w:val="ListParagraph"/>
        <w:spacing w:after="0" w:line="360" w:lineRule="auto"/>
        <w:ind w:left="360"/>
        <w:jc w:val="both"/>
        <w:rPr>
          <w:rFonts w:ascii="Times New Roman" w:hAnsi="Times New Roman"/>
          <w:sz w:val="24"/>
          <w:szCs w:val="24"/>
        </w:rPr>
      </w:pPr>
      <w:r w:rsidRPr="00B87743">
        <w:rPr>
          <w:rFonts w:ascii="Times New Roman" w:hAnsi="Times New Roman"/>
          <w:sz w:val="24"/>
          <w:szCs w:val="24"/>
        </w:rPr>
        <w:t>CBT bertujuan untuk memberikan manfaat ekonomi langsung kepada masyarakat lokal melalui peluang pekerjaan, kewirausahaan, dan pendapatan dari pariwisata.</w:t>
      </w:r>
    </w:p>
    <w:p w14:paraId="70135B52" w14:textId="77777777" w:rsidR="00C42AF4" w:rsidRDefault="00C42AF4" w:rsidP="0046366C">
      <w:pPr>
        <w:pStyle w:val="ListParagraph"/>
        <w:numPr>
          <w:ilvl w:val="0"/>
          <w:numId w:val="126"/>
        </w:numPr>
        <w:spacing w:after="0" w:line="360" w:lineRule="auto"/>
        <w:ind w:left="360"/>
        <w:jc w:val="both"/>
        <w:rPr>
          <w:rFonts w:ascii="Times New Roman" w:hAnsi="Times New Roman"/>
          <w:sz w:val="24"/>
          <w:szCs w:val="24"/>
        </w:rPr>
      </w:pPr>
      <w:r w:rsidRPr="00B87743">
        <w:rPr>
          <w:rFonts w:ascii="Times New Roman" w:hAnsi="Times New Roman"/>
          <w:sz w:val="24"/>
          <w:szCs w:val="24"/>
        </w:rPr>
        <w:t>Pelestarian budaya dan lingkungan</w:t>
      </w:r>
    </w:p>
    <w:p w14:paraId="4A2CFE27" w14:textId="7BA0E817" w:rsidR="00BC1A46" w:rsidRPr="0072047F" w:rsidRDefault="00C42AF4" w:rsidP="0072047F">
      <w:pPr>
        <w:pStyle w:val="ListParagraph"/>
        <w:spacing w:after="0" w:line="360" w:lineRule="auto"/>
        <w:ind w:left="360"/>
        <w:jc w:val="both"/>
        <w:rPr>
          <w:rFonts w:ascii="Times New Roman" w:hAnsi="Times New Roman"/>
          <w:sz w:val="24"/>
          <w:szCs w:val="24"/>
        </w:rPr>
      </w:pPr>
      <w:r w:rsidRPr="00B87743">
        <w:rPr>
          <w:rFonts w:ascii="Times New Roman" w:hAnsi="Times New Roman"/>
          <w:sz w:val="24"/>
          <w:szCs w:val="24"/>
        </w:rPr>
        <w:t xml:space="preserve">CBT sering kali fokus pada pelestarian tradisi lokal dan praktik budaya, sekaligus memastikan bahwa lingkungan alam tidak rusak oleh aktivitas pariwisata yang berlebihan. </w:t>
      </w:r>
    </w:p>
    <w:p w14:paraId="60F62CE6" w14:textId="77777777" w:rsidR="00C42AF4" w:rsidRDefault="00C42AF4" w:rsidP="0046366C">
      <w:pPr>
        <w:pStyle w:val="ListParagraph"/>
        <w:numPr>
          <w:ilvl w:val="0"/>
          <w:numId w:val="126"/>
        </w:numPr>
        <w:spacing w:after="0" w:line="360" w:lineRule="auto"/>
        <w:ind w:left="360"/>
        <w:jc w:val="both"/>
        <w:rPr>
          <w:rFonts w:ascii="Times New Roman" w:hAnsi="Times New Roman"/>
          <w:sz w:val="24"/>
          <w:szCs w:val="24"/>
        </w:rPr>
      </w:pPr>
      <w:r w:rsidRPr="00B87743">
        <w:rPr>
          <w:rFonts w:ascii="Times New Roman" w:hAnsi="Times New Roman"/>
          <w:sz w:val="24"/>
          <w:szCs w:val="24"/>
        </w:rPr>
        <w:t>Keterkaitan sosial</w:t>
      </w:r>
    </w:p>
    <w:p w14:paraId="5F256E23" w14:textId="77777777" w:rsidR="00C42AF4" w:rsidRDefault="00C42AF4" w:rsidP="00C42AF4">
      <w:pPr>
        <w:pStyle w:val="ListParagraph"/>
        <w:spacing w:after="0" w:line="360" w:lineRule="auto"/>
        <w:ind w:left="360"/>
        <w:jc w:val="both"/>
        <w:rPr>
          <w:rFonts w:ascii="Times New Roman" w:hAnsi="Times New Roman"/>
          <w:sz w:val="24"/>
          <w:szCs w:val="24"/>
        </w:rPr>
      </w:pPr>
      <w:r w:rsidRPr="00B87743">
        <w:rPr>
          <w:rFonts w:ascii="Times New Roman" w:hAnsi="Times New Roman"/>
          <w:sz w:val="24"/>
          <w:szCs w:val="24"/>
        </w:rPr>
        <w:t>Pariwisata berbasis komunitas mendorong interaksi antara wisatawan dan masyarakat lokal dalam suasana yang lebih personal dan autentik, menciptakan saling pengertian dan penghargaan.</w:t>
      </w:r>
    </w:p>
    <w:p w14:paraId="156DC486" w14:textId="77777777" w:rsidR="00710517" w:rsidRDefault="00710517" w:rsidP="00C42AF4">
      <w:pPr>
        <w:pStyle w:val="ListParagraph"/>
        <w:spacing w:after="0" w:line="360" w:lineRule="auto"/>
        <w:ind w:left="360"/>
        <w:jc w:val="both"/>
        <w:rPr>
          <w:rFonts w:ascii="Times New Roman" w:hAnsi="Times New Roman"/>
          <w:sz w:val="24"/>
          <w:szCs w:val="24"/>
        </w:rPr>
      </w:pPr>
    </w:p>
    <w:p w14:paraId="704011A7" w14:textId="77777777" w:rsidR="00710517" w:rsidRDefault="00710517" w:rsidP="00C42AF4">
      <w:pPr>
        <w:pStyle w:val="ListParagraph"/>
        <w:spacing w:after="0" w:line="360" w:lineRule="auto"/>
        <w:ind w:left="360"/>
        <w:jc w:val="both"/>
        <w:rPr>
          <w:rFonts w:ascii="Times New Roman" w:hAnsi="Times New Roman"/>
          <w:sz w:val="24"/>
          <w:szCs w:val="24"/>
        </w:rPr>
      </w:pPr>
    </w:p>
    <w:p w14:paraId="38B47B3E" w14:textId="77777777" w:rsidR="00710517" w:rsidRDefault="00710517" w:rsidP="00C42AF4">
      <w:pPr>
        <w:pStyle w:val="ListParagraph"/>
        <w:spacing w:after="0" w:line="360" w:lineRule="auto"/>
        <w:ind w:left="360"/>
        <w:jc w:val="both"/>
        <w:rPr>
          <w:rFonts w:ascii="Times New Roman" w:hAnsi="Times New Roman"/>
          <w:sz w:val="24"/>
          <w:szCs w:val="24"/>
        </w:rPr>
      </w:pPr>
    </w:p>
    <w:p w14:paraId="39FF14D9" w14:textId="77777777" w:rsidR="00C42AF4" w:rsidRDefault="00C42AF4" w:rsidP="0046366C">
      <w:pPr>
        <w:pStyle w:val="ListParagraph"/>
        <w:numPr>
          <w:ilvl w:val="0"/>
          <w:numId w:val="126"/>
        </w:numPr>
        <w:spacing w:after="0" w:line="360" w:lineRule="auto"/>
        <w:ind w:left="360"/>
        <w:jc w:val="both"/>
        <w:rPr>
          <w:rFonts w:ascii="Times New Roman" w:hAnsi="Times New Roman"/>
          <w:sz w:val="24"/>
          <w:szCs w:val="24"/>
        </w:rPr>
      </w:pPr>
      <w:r w:rsidRPr="00B87743">
        <w:rPr>
          <w:rFonts w:ascii="Times New Roman" w:hAnsi="Times New Roman"/>
          <w:sz w:val="24"/>
          <w:szCs w:val="24"/>
        </w:rPr>
        <w:lastRenderedPageBreak/>
        <w:t>Keberlanjutan</w:t>
      </w:r>
    </w:p>
    <w:p w14:paraId="09CFA466" w14:textId="77777777" w:rsidR="00C42AF4" w:rsidRPr="00B87743" w:rsidRDefault="00C42AF4" w:rsidP="00C42AF4">
      <w:pPr>
        <w:pStyle w:val="ListParagraph"/>
        <w:spacing w:after="0" w:line="360" w:lineRule="auto"/>
        <w:ind w:left="360"/>
        <w:jc w:val="both"/>
        <w:rPr>
          <w:rFonts w:ascii="Times New Roman" w:hAnsi="Times New Roman"/>
          <w:sz w:val="24"/>
          <w:szCs w:val="24"/>
        </w:rPr>
      </w:pPr>
      <w:r w:rsidRPr="00B87743">
        <w:rPr>
          <w:rFonts w:ascii="Times New Roman" w:hAnsi="Times New Roman"/>
          <w:sz w:val="24"/>
          <w:szCs w:val="24"/>
        </w:rPr>
        <w:t>Keberlanjutan menjadi inti dari CBT. Ini berarti bahwa pariwisata harus dijalankan dengan cara yang tidak hanya menguntungkan saat ini, tetapi juga mempertimbangkan masa depan, baik dari segi ekonomi, sosial, maupun lingkungan</w:t>
      </w:r>
      <w:r>
        <w:rPr>
          <w:rFonts w:ascii="Times New Roman" w:hAnsi="Times New Roman"/>
          <w:sz w:val="24"/>
          <w:szCs w:val="24"/>
        </w:rPr>
        <w:t>.</w:t>
      </w:r>
    </w:p>
    <w:p w14:paraId="7DE28F2E" w14:textId="77777777" w:rsidR="00C42AF4" w:rsidRPr="00D86471" w:rsidRDefault="00C42AF4" w:rsidP="00C42AF4">
      <w:pPr>
        <w:spacing w:after="0" w:line="360" w:lineRule="auto"/>
        <w:ind w:firstLine="720"/>
        <w:jc w:val="both"/>
        <w:rPr>
          <w:rFonts w:ascii="Times New Roman" w:hAnsi="Times New Roman"/>
          <w:sz w:val="24"/>
          <w:szCs w:val="24"/>
        </w:rPr>
      </w:pPr>
      <w:r w:rsidRPr="00ED0E0E">
        <w:rPr>
          <w:rFonts w:ascii="Times New Roman" w:hAnsi="Times New Roman"/>
          <w:sz w:val="24"/>
          <w:szCs w:val="24"/>
        </w:rPr>
        <w:t xml:space="preserve">Dapat dikatakan bahwa CBT merupakan konsep ekonomi kerakyatan yang sangat menguntungkan, dan langsung dilaksanakan oleh masyarakat dan hasilnya langsung dinikmati oleh masyarakat </w:t>
      </w:r>
      <w:r w:rsidRPr="00ED0E0E">
        <w:rPr>
          <w:rFonts w:ascii="Times New Roman" w:hAnsi="Times New Roman"/>
          <w:i/>
          <w:iCs/>
          <w:sz w:val="24"/>
          <w:szCs w:val="24"/>
        </w:rPr>
        <w:t>(people to people).</w:t>
      </w:r>
      <w:r w:rsidRPr="00ED0E0E">
        <w:rPr>
          <w:rFonts w:ascii="Times New Roman" w:hAnsi="Times New Roman"/>
          <w:sz w:val="24"/>
          <w:szCs w:val="24"/>
        </w:rPr>
        <w:t xml:space="preserve"> Konsep ini lebih mementingkan dampak pariwisata terhadap masyarakat dan sumber daya lingkungan. Istilah CBT muncul dari strategi pengembangan masyarakat, dengan menggunakan pariwisata sebagai alat untuk memperkuat kemampuan organisasi masyarakat pedesaan yang mengelola sumber daya pariwisata dengan partisipasi masyarakat setempat.</w:t>
      </w:r>
      <w:r>
        <w:rPr>
          <w:rFonts w:ascii="Times New Roman" w:hAnsi="Times New Roman"/>
          <w:sz w:val="24"/>
          <w:szCs w:val="24"/>
        </w:rPr>
        <w:t xml:space="preserve"> </w:t>
      </w:r>
      <w:r w:rsidRPr="00CF50CF">
        <w:rPr>
          <w:rFonts w:ascii="Times New Roman" w:hAnsi="Times New Roman"/>
          <w:sz w:val="24"/>
          <w:szCs w:val="24"/>
        </w:rPr>
        <w:t>CBT</w:t>
      </w:r>
      <w:r>
        <w:rPr>
          <w:rFonts w:ascii="Times New Roman" w:hAnsi="Times New Roman"/>
          <w:sz w:val="24"/>
          <w:szCs w:val="24"/>
        </w:rPr>
        <w:t xml:space="preserve"> merupakan </w:t>
      </w:r>
      <w:r w:rsidRPr="00D86471">
        <w:rPr>
          <w:rFonts w:ascii="Times New Roman" w:hAnsi="Times New Roman"/>
          <w:sz w:val="24"/>
          <w:szCs w:val="24"/>
        </w:rPr>
        <w:t>aspek penting dalam pengembangan pariwisata yang berkelanjutan dan berbasis budaya. Partisipasi ini mencakup keterlibatan aktif masyarakat lokal dalam berbagai tahapan pengembangan pariwisata, mulai dari perencanaan, implementasi, hingga evaluasi. Dalam konteks ini, partisipasi masyarakat tidak hanya berarti menjadi penerima manfaat dari pariwisata, tetapi juga sebagai penggerak utama yang menentukan arah dan keberlanjutan dari pariwisata budaya.</w:t>
      </w:r>
    </w:p>
    <w:p w14:paraId="201B891A" w14:textId="77777777" w:rsidR="00C42AF4" w:rsidRPr="00C42AF4" w:rsidRDefault="00C42AF4" w:rsidP="00C42AF4"/>
    <w:p w14:paraId="045286A5" w14:textId="56CECAC8" w:rsidR="00430351" w:rsidRDefault="00430351" w:rsidP="0046366C">
      <w:pPr>
        <w:pStyle w:val="Heading3"/>
        <w:numPr>
          <w:ilvl w:val="0"/>
          <w:numId w:val="117"/>
        </w:numPr>
        <w:spacing w:before="0" w:line="360" w:lineRule="auto"/>
        <w:ind w:left="360"/>
        <w:rPr>
          <w:bCs/>
        </w:rPr>
      </w:pPr>
      <w:bookmarkStart w:id="213" w:name="_Toc182396840"/>
      <w:bookmarkStart w:id="214" w:name="_Toc182561112"/>
      <w:bookmarkStart w:id="215" w:name="_Toc182562187"/>
      <w:bookmarkStart w:id="216" w:name="_Toc182910752"/>
      <w:bookmarkStart w:id="217" w:name="_Toc184114446"/>
      <w:r>
        <w:rPr>
          <w:bCs/>
        </w:rPr>
        <w:t>Pariwisata Berbasis Budaya</w:t>
      </w:r>
      <w:bookmarkEnd w:id="213"/>
      <w:bookmarkEnd w:id="214"/>
      <w:bookmarkEnd w:id="215"/>
      <w:bookmarkEnd w:id="216"/>
      <w:bookmarkEnd w:id="217"/>
    </w:p>
    <w:p w14:paraId="619DA6D9" w14:textId="62D9D043" w:rsidR="00567714" w:rsidRDefault="00430351" w:rsidP="00430351">
      <w:pPr>
        <w:spacing w:after="0" w:line="360" w:lineRule="auto"/>
        <w:ind w:firstLine="540"/>
        <w:jc w:val="both"/>
        <w:rPr>
          <w:rFonts w:ascii="Times New Roman" w:hAnsi="Times New Roman"/>
          <w:sz w:val="24"/>
          <w:szCs w:val="24"/>
        </w:rPr>
      </w:pPr>
      <w:r w:rsidRPr="00430351">
        <w:rPr>
          <w:rFonts w:ascii="Times New Roman" w:hAnsi="Times New Roman"/>
          <w:sz w:val="24"/>
          <w:szCs w:val="24"/>
        </w:rPr>
        <w:t xml:space="preserve">Konsep pariwisata berbasis budaya adalah sebuah kegiatan wisata yang memanfaatkan kebudayaan sebagai objeknya dan memiliki 3 (tiga) aspek utama </w:t>
      </w:r>
      <w:r w:rsidR="00567714">
        <w:rPr>
          <w:rFonts w:ascii="Times New Roman" w:hAnsi="Times New Roman"/>
          <w:sz w:val="24"/>
          <w:szCs w:val="24"/>
        </w:rPr>
        <w:t xml:space="preserve">yang akan di sajikan dalam skema gambar berikut ini. </w:t>
      </w:r>
    </w:p>
    <w:p w14:paraId="4AACA07C" w14:textId="77777777" w:rsidR="00567714" w:rsidRDefault="00567714" w:rsidP="00430351">
      <w:pPr>
        <w:spacing w:after="0" w:line="360" w:lineRule="auto"/>
        <w:ind w:firstLine="540"/>
        <w:jc w:val="both"/>
        <w:rPr>
          <w:rFonts w:ascii="Times New Roman" w:hAnsi="Times New Roman"/>
          <w:sz w:val="24"/>
          <w:szCs w:val="24"/>
        </w:rPr>
      </w:pPr>
    </w:p>
    <w:p w14:paraId="1A1606B5" w14:textId="24403155" w:rsidR="00567714" w:rsidRDefault="00567714" w:rsidP="00287822">
      <w:pPr>
        <w:spacing w:after="0" w:line="360" w:lineRule="auto"/>
        <w:ind w:left="1440" w:firstLine="720"/>
        <w:jc w:val="both"/>
        <w:rPr>
          <w:rFonts w:ascii="Times New Roman" w:hAnsi="Times New Roman"/>
          <w:sz w:val="24"/>
          <w:szCs w:val="24"/>
        </w:rPr>
      </w:pPr>
      <w:r>
        <w:rPr>
          <w:rFonts w:ascii="Times New Roman" w:hAnsi="Times New Roman"/>
          <w:noProof/>
          <w:sz w:val="24"/>
          <w:szCs w:val="24"/>
        </w:rPr>
        <w:drawing>
          <wp:inline distT="0" distB="0" distL="0" distR="0" wp14:anchorId="4DB157E1" wp14:editId="6A8E92AC">
            <wp:extent cx="3253563" cy="2275205"/>
            <wp:effectExtent l="0" t="57150" r="4445" b="67945"/>
            <wp:docPr id="48" name="Diagram 4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p w14:paraId="71C1A320" w14:textId="77777777" w:rsidR="00287822" w:rsidRDefault="00287822" w:rsidP="00287822">
      <w:pPr>
        <w:spacing w:after="0" w:line="360" w:lineRule="auto"/>
        <w:ind w:left="1440" w:firstLine="720"/>
        <w:jc w:val="both"/>
        <w:rPr>
          <w:rFonts w:ascii="Times New Roman" w:hAnsi="Times New Roman"/>
          <w:sz w:val="24"/>
          <w:szCs w:val="24"/>
        </w:rPr>
      </w:pPr>
    </w:p>
    <w:p w14:paraId="00827D39" w14:textId="586C28F4" w:rsidR="00287822" w:rsidRPr="00A66D8D" w:rsidRDefault="00567714" w:rsidP="00A66D8D">
      <w:pPr>
        <w:pStyle w:val="Caption"/>
        <w:spacing w:line="360" w:lineRule="auto"/>
        <w:jc w:val="center"/>
        <w:rPr>
          <w:rFonts w:ascii="Times New Roman" w:hAnsi="Times New Roman"/>
          <w:b w:val="0"/>
          <w:bCs w:val="0"/>
          <w:color w:val="auto"/>
          <w:sz w:val="24"/>
          <w:szCs w:val="24"/>
        </w:rPr>
      </w:pPr>
      <w:bookmarkStart w:id="218" w:name="_Toc184725390"/>
      <w:r w:rsidRPr="00567714">
        <w:rPr>
          <w:rFonts w:ascii="Times New Roman" w:hAnsi="Times New Roman"/>
          <w:b w:val="0"/>
          <w:bCs w:val="0"/>
          <w:color w:val="auto"/>
          <w:sz w:val="24"/>
          <w:szCs w:val="24"/>
        </w:rPr>
        <w:t xml:space="preserve">Gambar </w:t>
      </w:r>
      <w:r w:rsidRPr="00567714">
        <w:rPr>
          <w:rFonts w:ascii="Times New Roman" w:hAnsi="Times New Roman"/>
          <w:b w:val="0"/>
          <w:bCs w:val="0"/>
          <w:color w:val="auto"/>
          <w:sz w:val="24"/>
          <w:szCs w:val="24"/>
        </w:rPr>
        <w:fldChar w:fldCharType="begin"/>
      </w:r>
      <w:r w:rsidRPr="00567714">
        <w:rPr>
          <w:rFonts w:ascii="Times New Roman" w:hAnsi="Times New Roman"/>
          <w:b w:val="0"/>
          <w:bCs w:val="0"/>
          <w:color w:val="auto"/>
          <w:sz w:val="24"/>
          <w:szCs w:val="24"/>
        </w:rPr>
        <w:instrText xml:space="preserve"> SEQ Gambar \* ARABIC </w:instrText>
      </w:r>
      <w:r w:rsidRPr="00567714">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w:t>
      </w:r>
      <w:r w:rsidRPr="00567714">
        <w:rPr>
          <w:rFonts w:ascii="Times New Roman" w:hAnsi="Times New Roman"/>
          <w:b w:val="0"/>
          <w:bCs w:val="0"/>
          <w:color w:val="auto"/>
          <w:sz w:val="24"/>
          <w:szCs w:val="24"/>
        </w:rPr>
        <w:fldChar w:fldCharType="end"/>
      </w:r>
      <w:r w:rsidRPr="00567714">
        <w:rPr>
          <w:rFonts w:ascii="Times New Roman" w:hAnsi="Times New Roman"/>
          <w:b w:val="0"/>
          <w:bCs w:val="0"/>
          <w:color w:val="auto"/>
          <w:sz w:val="24"/>
          <w:szCs w:val="24"/>
        </w:rPr>
        <w:t>. Aspek Utama Pariwisata Berbasis Budaya</w:t>
      </w:r>
      <w:bookmarkEnd w:id="218"/>
    </w:p>
    <w:p w14:paraId="3ADAB04F" w14:textId="63B38591" w:rsidR="00430351" w:rsidRDefault="00567714" w:rsidP="00430351">
      <w:pPr>
        <w:spacing w:after="0" w:line="360" w:lineRule="auto"/>
        <w:ind w:firstLine="540"/>
        <w:jc w:val="both"/>
        <w:rPr>
          <w:rFonts w:ascii="Times New Roman" w:hAnsi="Times New Roman"/>
          <w:sz w:val="24"/>
          <w:szCs w:val="24"/>
        </w:rPr>
      </w:pPr>
      <w:r>
        <w:rPr>
          <w:rFonts w:ascii="Times New Roman" w:hAnsi="Times New Roman"/>
          <w:sz w:val="24"/>
          <w:szCs w:val="24"/>
        </w:rPr>
        <w:lastRenderedPageBreak/>
        <w:t xml:space="preserve">Dari aspek-aspek tersebut saling berkaitan satu dengan yang lainnya. </w:t>
      </w:r>
      <w:r w:rsidR="00430351" w:rsidRPr="00430351">
        <w:rPr>
          <w:rFonts w:ascii="Times New Roman" w:hAnsi="Times New Roman"/>
          <w:sz w:val="24"/>
          <w:szCs w:val="24"/>
        </w:rPr>
        <w:t>Antara aspek lingkungan dengan aspek sosial, menyeimbangkan pemanfaatan sumber daya alam dengan perubahan nilai sosial dan komunikasi yang disebabkan oleh pemanfaatan tersebut. Antara aspek ekonomi dengan aspek sosial, menyeimbangkan pertumbuhan ekonomi dan dampak perubahannya terhadap nilai sosial dan komunikasi. Antara aspek lingkungan dengan aspek ekonomi, upaya menyeimbangkan pemanfaatan lingkungan dengan manfaat ekonomi dari kegiatan pariwisata.</w:t>
      </w:r>
    </w:p>
    <w:p w14:paraId="5EC35ADB" w14:textId="2C7FB8A1" w:rsidR="00430351" w:rsidRDefault="00430351" w:rsidP="00430351">
      <w:pPr>
        <w:spacing w:after="0" w:line="360" w:lineRule="auto"/>
        <w:ind w:firstLine="540"/>
        <w:jc w:val="both"/>
        <w:rPr>
          <w:rFonts w:ascii="Times New Roman" w:hAnsi="Times New Roman"/>
          <w:sz w:val="24"/>
          <w:szCs w:val="24"/>
        </w:rPr>
      </w:pPr>
      <w:r w:rsidRPr="00430351">
        <w:rPr>
          <w:rFonts w:ascii="Times New Roman" w:hAnsi="Times New Roman"/>
          <w:sz w:val="24"/>
          <w:szCs w:val="24"/>
        </w:rPr>
        <w:t xml:space="preserve">Pembangunan pariwisata berbasis budaya adalah pendekatan pengembangan pariwisata yang menekankan pada pemanfaatan dan pelestarian warisan budaya sebagai aset utama dalam menarik wisatawan. Pariwisata ini tidak hanya berfokus pada peningkatan ekonomi, tetapi juga pada upaya menjaga dan menghidupkan nilai-nilai budaya, tradisi, dan warisan sejarah suatu daerah atau komunitas. Pendekatan ini bertujuan agar pariwisata tidak mengancam keaslian budaya, melainkan mendorong pelestarian dan memberikan manfaat langsung kepada masyarakat di destinasi tersebut. </w:t>
      </w:r>
      <w:r>
        <w:rPr>
          <w:rFonts w:ascii="Times New Roman" w:hAnsi="Times New Roman"/>
          <w:sz w:val="24"/>
          <w:szCs w:val="24"/>
        </w:rPr>
        <w:t>K</w:t>
      </w:r>
      <w:r w:rsidRPr="00430351">
        <w:rPr>
          <w:rFonts w:ascii="Times New Roman" w:hAnsi="Times New Roman"/>
          <w:sz w:val="24"/>
          <w:szCs w:val="24"/>
        </w:rPr>
        <w:t xml:space="preserve">arakteristik utama pariwisata berbasis budaya: </w:t>
      </w:r>
    </w:p>
    <w:p w14:paraId="50E7C53A" w14:textId="6DD6A50C" w:rsidR="00430351" w:rsidRDefault="00430351" w:rsidP="0046366C">
      <w:pPr>
        <w:pStyle w:val="ListParagraph"/>
        <w:numPr>
          <w:ilvl w:val="0"/>
          <w:numId w:val="127"/>
        </w:numPr>
        <w:spacing w:after="0" w:line="360" w:lineRule="auto"/>
        <w:ind w:left="360"/>
        <w:jc w:val="both"/>
        <w:rPr>
          <w:rFonts w:ascii="Times New Roman" w:hAnsi="Times New Roman"/>
          <w:sz w:val="24"/>
          <w:szCs w:val="24"/>
        </w:rPr>
      </w:pPr>
      <w:r w:rsidRPr="00430351">
        <w:rPr>
          <w:rFonts w:ascii="Times New Roman" w:hAnsi="Times New Roman"/>
          <w:sz w:val="24"/>
          <w:szCs w:val="24"/>
        </w:rPr>
        <w:t>Penghormatan terhadap warisan budaya</w:t>
      </w:r>
    </w:p>
    <w:p w14:paraId="4572EC12" w14:textId="77777777" w:rsidR="00430351" w:rsidRDefault="00430351" w:rsidP="00430351">
      <w:pPr>
        <w:pStyle w:val="ListParagraph"/>
        <w:spacing w:after="0" w:line="360" w:lineRule="auto"/>
        <w:ind w:left="360"/>
        <w:jc w:val="both"/>
        <w:rPr>
          <w:rFonts w:ascii="Times New Roman" w:hAnsi="Times New Roman"/>
          <w:sz w:val="24"/>
          <w:szCs w:val="24"/>
        </w:rPr>
      </w:pPr>
      <w:r w:rsidRPr="00430351">
        <w:rPr>
          <w:rFonts w:ascii="Times New Roman" w:hAnsi="Times New Roman"/>
          <w:sz w:val="24"/>
          <w:szCs w:val="24"/>
        </w:rPr>
        <w:t xml:space="preserve">Pariwisata berbasis budaya menempatkan warisan budaya sebagai daya tarik utama. Ini bisa berupa situs bersejarah, bangunan peninggalan, seni pertunjukan, adat istiadat, hingga bahasa dan makanan tradisional. Warisan ini dikelola dan dilestarikan agar tetap autentik dan tidak rusak oleh aktivitas pariwisata. </w:t>
      </w:r>
    </w:p>
    <w:p w14:paraId="2F31CB04" w14:textId="13849316" w:rsidR="00430351" w:rsidRDefault="00430351" w:rsidP="0046366C">
      <w:pPr>
        <w:pStyle w:val="ListParagraph"/>
        <w:numPr>
          <w:ilvl w:val="0"/>
          <w:numId w:val="127"/>
        </w:numPr>
        <w:spacing w:after="0" w:line="360" w:lineRule="auto"/>
        <w:ind w:left="360"/>
        <w:jc w:val="both"/>
        <w:rPr>
          <w:rFonts w:ascii="Times New Roman" w:hAnsi="Times New Roman"/>
          <w:sz w:val="24"/>
          <w:szCs w:val="24"/>
        </w:rPr>
      </w:pPr>
      <w:r w:rsidRPr="00430351">
        <w:rPr>
          <w:rFonts w:ascii="Times New Roman" w:hAnsi="Times New Roman"/>
          <w:sz w:val="24"/>
          <w:szCs w:val="24"/>
        </w:rPr>
        <w:t>Interaksi dengan budaya lokal</w:t>
      </w:r>
    </w:p>
    <w:p w14:paraId="679ECD7D" w14:textId="77777777" w:rsidR="00430351" w:rsidRDefault="00430351" w:rsidP="00430351">
      <w:pPr>
        <w:pStyle w:val="ListParagraph"/>
        <w:spacing w:after="0" w:line="360" w:lineRule="auto"/>
        <w:ind w:left="360"/>
        <w:jc w:val="both"/>
        <w:rPr>
          <w:rFonts w:ascii="Times New Roman" w:hAnsi="Times New Roman"/>
          <w:sz w:val="24"/>
          <w:szCs w:val="24"/>
        </w:rPr>
      </w:pPr>
      <w:r w:rsidRPr="00430351">
        <w:rPr>
          <w:rFonts w:ascii="Times New Roman" w:hAnsi="Times New Roman"/>
          <w:sz w:val="24"/>
          <w:szCs w:val="24"/>
        </w:rPr>
        <w:t xml:space="preserve">Wisatawan diajak untuk berinteraksi langsung dengan masyarakat lokal dan mengalami budaya mereka secara lebih dekat. Ini bisa berupa tinggal di homestay yang dikelola oleh warga, mengikuti lokakarya seni tradisional, atau mengambil bagian dalam upacara adat. Pariwisata berbasis budaya tidak hanya berorientasi pada konsumsi budaya, tetapi juga pada pembelajaran dan partisipasi. </w:t>
      </w:r>
    </w:p>
    <w:p w14:paraId="79FD7A4C" w14:textId="14E0E8E7" w:rsidR="00430351" w:rsidRDefault="00430351" w:rsidP="0046366C">
      <w:pPr>
        <w:pStyle w:val="ListParagraph"/>
        <w:numPr>
          <w:ilvl w:val="0"/>
          <w:numId w:val="127"/>
        </w:numPr>
        <w:spacing w:after="0" w:line="360" w:lineRule="auto"/>
        <w:ind w:left="360"/>
        <w:jc w:val="both"/>
        <w:rPr>
          <w:rFonts w:ascii="Times New Roman" w:hAnsi="Times New Roman"/>
          <w:sz w:val="24"/>
          <w:szCs w:val="24"/>
        </w:rPr>
      </w:pPr>
      <w:r w:rsidRPr="00430351">
        <w:rPr>
          <w:rFonts w:ascii="Times New Roman" w:hAnsi="Times New Roman"/>
          <w:sz w:val="24"/>
          <w:szCs w:val="24"/>
        </w:rPr>
        <w:t xml:space="preserve">Pelestarian dan </w:t>
      </w:r>
      <w:r w:rsidR="00F20A1E" w:rsidRPr="00430351">
        <w:rPr>
          <w:rFonts w:ascii="Times New Roman" w:hAnsi="Times New Roman"/>
          <w:sz w:val="24"/>
          <w:szCs w:val="24"/>
        </w:rPr>
        <w:t>revitalisasi budaya</w:t>
      </w:r>
    </w:p>
    <w:p w14:paraId="04180355" w14:textId="77777777" w:rsidR="00430351" w:rsidRDefault="00430351" w:rsidP="00430351">
      <w:pPr>
        <w:pStyle w:val="ListParagraph"/>
        <w:spacing w:after="0" w:line="360" w:lineRule="auto"/>
        <w:ind w:left="360"/>
        <w:jc w:val="both"/>
        <w:rPr>
          <w:rFonts w:ascii="Times New Roman" w:hAnsi="Times New Roman"/>
          <w:sz w:val="24"/>
          <w:szCs w:val="24"/>
        </w:rPr>
      </w:pPr>
      <w:r w:rsidRPr="00430351">
        <w:rPr>
          <w:rFonts w:ascii="Times New Roman" w:hAnsi="Times New Roman"/>
          <w:sz w:val="24"/>
          <w:szCs w:val="24"/>
        </w:rPr>
        <w:t xml:space="preserve">Dengan berkembangnya pariwisata berbasis budaya, budaya lokal yang mungkin terancam hilang atau dilupakan dapat dihidupkan kembali. Tradisi, kesenian, dan kerajinan yang mungkin sudah mulai terpinggirkan mendapatkan ruang baru melalui interaksi dengan wisatawan. Pengembangan pariwisata dapat memberikan sumber daya untuk melestarikan elemen-elemen budaya tersebut. </w:t>
      </w:r>
    </w:p>
    <w:p w14:paraId="323EAF8C" w14:textId="40F38D15" w:rsidR="00430351" w:rsidRDefault="00430351" w:rsidP="0046366C">
      <w:pPr>
        <w:pStyle w:val="ListParagraph"/>
        <w:numPr>
          <w:ilvl w:val="0"/>
          <w:numId w:val="127"/>
        </w:numPr>
        <w:spacing w:after="0" w:line="360" w:lineRule="auto"/>
        <w:ind w:left="360"/>
        <w:jc w:val="both"/>
        <w:rPr>
          <w:rFonts w:ascii="Times New Roman" w:hAnsi="Times New Roman"/>
          <w:sz w:val="24"/>
          <w:szCs w:val="24"/>
        </w:rPr>
      </w:pPr>
      <w:r w:rsidRPr="00430351">
        <w:rPr>
          <w:rFonts w:ascii="Times New Roman" w:hAnsi="Times New Roman"/>
          <w:sz w:val="24"/>
          <w:szCs w:val="24"/>
        </w:rPr>
        <w:t>Keberlanjutan sosial dan lingkunga</w:t>
      </w:r>
      <w:r>
        <w:rPr>
          <w:rFonts w:ascii="Times New Roman" w:hAnsi="Times New Roman"/>
          <w:sz w:val="24"/>
          <w:szCs w:val="24"/>
        </w:rPr>
        <w:t>n</w:t>
      </w:r>
    </w:p>
    <w:p w14:paraId="0DF7BCE2" w14:textId="77777777" w:rsidR="00430351" w:rsidRDefault="00430351" w:rsidP="00430351">
      <w:pPr>
        <w:pStyle w:val="ListParagraph"/>
        <w:spacing w:after="0" w:line="360" w:lineRule="auto"/>
        <w:ind w:left="360"/>
        <w:jc w:val="both"/>
        <w:rPr>
          <w:rFonts w:ascii="Times New Roman" w:hAnsi="Times New Roman"/>
          <w:sz w:val="24"/>
          <w:szCs w:val="24"/>
        </w:rPr>
      </w:pPr>
      <w:r w:rsidRPr="00430351">
        <w:rPr>
          <w:rFonts w:ascii="Times New Roman" w:hAnsi="Times New Roman"/>
          <w:sz w:val="24"/>
          <w:szCs w:val="24"/>
        </w:rPr>
        <w:t xml:space="preserve">Pariwisata berbasis budaya mengutamakan keberlanjutan, baik dari segi sosial maupun lingkungan. Pariwisata harus berjalan seiring dengan kelestarian lingkungan alam dan memperhatikan kesejahteraan sosial masyarakat lokal. Ini termasuk upaya menjaga </w:t>
      </w:r>
      <w:r w:rsidRPr="00430351">
        <w:rPr>
          <w:rFonts w:ascii="Times New Roman" w:hAnsi="Times New Roman"/>
          <w:sz w:val="24"/>
          <w:szCs w:val="24"/>
        </w:rPr>
        <w:lastRenderedPageBreak/>
        <w:t xml:space="preserve">keberlanjutan sumber daya budaya dan mencegah dampak negatif seperti over komersialisasi atau pengubahan nilai-nilai budaya demi keuntungan semata. </w:t>
      </w:r>
    </w:p>
    <w:p w14:paraId="3BA75D05" w14:textId="3A0C192A" w:rsidR="00430351" w:rsidRDefault="00430351" w:rsidP="0046366C">
      <w:pPr>
        <w:pStyle w:val="ListParagraph"/>
        <w:numPr>
          <w:ilvl w:val="0"/>
          <w:numId w:val="127"/>
        </w:numPr>
        <w:spacing w:after="0" w:line="360" w:lineRule="auto"/>
        <w:ind w:left="360"/>
        <w:jc w:val="both"/>
        <w:rPr>
          <w:rFonts w:ascii="Times New Roman" w:hAnsi="Times New Roman"/>
          <w:sz w:val="24"/>
          <w:szCs w:val="24"/>
        </w:rPr>
      </w:pPr>
      <w:r w:rsidRPr="00430351">
        <w:rPr>
          <w:rFonts w:ascii="Times New Roman" w:hAnsi="Times New Roman"/>
          <w:sz w:val="24"/>
          <w:szCs w:val="24"/>
        </w:rPr>
        <w:t>Partisipasi masyarakat lokal</w:t>
      </w:r>
    </w:p>
    <w:p w14:paraId="5E2ABFE0" w14:textId="4B489C77" w:rsidR="00430351" w:rsidRDefault="00430351" w:rsidP="00430351">
      <w:pPr>
        <w:pStyle w:val="ListParagraph"/>
        <w:spacing w:after="0" w:line="360" w:lineRule="auto"/>
        <w:ind w:left="360"/>
        <w:jc w:val="both"/>
        <w:rPr>
          <w:rFonts w:ascii="Times New Roman" w:hAnsi="Times New Roman"/>
          <w:sz w:val="24"/>
          <w:szCs w:val="24"/>
        </w:rPr>
      </w:pPr>
      <w:r w:rsidRPr="00430351">
        <w:rPr>
          <w:rFonts w:ascii="Times New Roman" w:hAnsi="Times New Roman"/>
          <w:sz w:val="24"/>
          <w:szCs w:val="24"/>
        </w:rPr>
        <w:t>Masyarakat lokal tidak hanya menjadi objek pariwisata, tetapi juga aktor utama dalam pengelolaan, perencanaan, dan pelaksanaan pariwisata. Partisipasi aktif ini memastikan bahwa masyarakat memperoleh manfaat ekonomi dan sosial dari pariwisata, sekaligus mempertahankan kontrol terhadap warisan budaya mereka sendiri.</w:t>
      </w:r>
    </w:p>
    <w:p w14:paraId="3DAE9325" w14:textId="77777777" w:rsidR="00430351" w:rsidRPr="00430351" w:rsidRDefault="00430351" w:rsidP="00430351">
      <w:pPr>
        <w:pStyle w:val="ListParagraph"/>
        <w:spacing w:after="0" w:line="360" w:lineRule="auto"/>
        <w:ind w:left="0" w:firstLine="540"/>
        <w:jc w:val="both"/>
        <w:rPr>
          <w:rFonts w:ascii="Times New Roman" w:hAnsi="Times New Roman"/>
          <w:sz w:val="24"/>
          <w:szCs w:val="24"/>
        </w:rPr>
      </w:pPr>
    </w:p>
    <w:p w14:paraId="08C47EE7" w14:textId="63746BA5" w:rsidR="00826EE6" w:rsidRDefault="00826EE6" w:rsidP="0046366C">
      <w:pPr>
        <w:pStyle w:val="Heading3"/>
        <w:numPr>
          <w:ilvl w:val="0"/>
          <w:numId w:val="117"/>
        </w:numPr>
        <w:spacing w:before="0" w:line="360" w:lineRule="auto"/>
        <w:ind w:left="360"/>
        <w:rPr>
          <w:bCs/>
        </w:rPr>
      </w:pPr>
      <w:bookmarkStart w:id="219" w:name="_Toc182396841"/>
      <w:bookmarkStart w:id="220" w:name="_Toc182561113"/>
      <w:bookmarkStart w:id="221" w:name="_Toc182562188"/>
      <w:bookmarkStart w:id="222" w:name="_Toc182910753"/>
      <w:bookmarkStart w:id="223" w:name="_Toc184114447"/>
      <w:r w:rsidRPr="006C0B06">
        <w:t>Pariwisata</w:t>
      </w:r>
      <w:r>
        <w:rPr>
          <w:bCs/>
        </w:rPr>
        <w:t xml:space="preserve"> </w:t>
      </w:r>
      <w:r w:rsidRPr="006C0B06">
        <w:t>Ramah Disabilitas</w:t>
      </w:r>
      <w:bookmarkEnd w:id="202"/>
      <w:bookmarkEnd w:id="203"/>
      <w:bookmarkEnd w:id="204"/>
      <w:bookmarkEnd w:id="205"/>
      <w:bookmarkEnd w:id="206"/>
      <w:bookmarkEnd w:id="207"/>
      <w:bookmarkEnd w:id="208"/>
      <w:bookmarkEnd w:id="209"/>
      <w:bookmarkEnd w:id="219"/>
      <w:bookmarkEnd w:id="220"/>
      <w:bookmarkEnd w:id="221"/>
      <w:bookmarkEnd w:id="222"/>
      <w:bookmarkEnd w:id="223"/>
    </w:p>
    <w:p w14:paraId="50C9EB47" w14:textId="56B4ACDA" w:rsidR="00E07388" w:rsidRPr="00E07388" w:rsidRDefault="00B567EF" w:rsidP="009563DF">
      <w:pPr>
        <w:spacing w:after="0" w:line="360" w:lineRule="auto"/>
        <w:ind w:firstLine="720"/>
        <w:jc w:val="both"/>
        <w:rPr>
          <w:rFonts w:ascii="Times New Roman" w:hAnsi="Times New Roman"/>
          <w:sz w:val="24"/>
          <w:szCs w:val="24"/>
        </w:rPr>
      </w:pPr>
      <w:r>
        <w:rPr>
          <w:rFonts w:ascii="Times New Roman" w:hAnsi="Times New Roman"/>
          <w:sz w:val="24"/>
          <w:szCs w:val="24"/>
        </w:rPr>
        <w:t>P</w:t>
      </w:r>
      <w:r w:rsidR="00E07388" w:rsidRPr="00E07388">
        <w:rPr>
          <w:rFonts w:ascii="Times New Roman" w:hAnsi="Times New Roman"/>
          <w:sz w:val="24"/>
          <w:szCs w:val="24"/>
        </w:rPr>
        <w:t>ariwisata memerlukan berbagai macam pelayanan dari semua komponen. Untuk melayani kebutuhan wisatawan</w:t>
      </w:r>
      <w:r w:rsidR="000F2240">
        <w:rPr>
          <w:rFonts w:ascii="Times New Roman" w:hAnsi="Times New Roman"/>
          <w:sz w:val="24"/>
          <w:szCs w:val="24"/>
        </w:rPr>
        <w:t xml:space="preserve"> </w:t>
      </w:r>
      <w:r w:rsidR="00E07388" w:rsidRPr="00E07388">
        <w:rPr>
          <w:rFonts w:ascii="Times New Roman" w:hAnsi="Times New Roman"/>
          <w:sz w:val="24"/>
          <w:szCs w:val="24"/>
        </w:rPr>
        <w:t>yang beragam dan begitu komplek maka diperlukan persediaan fasilitas pokok, fasilitas pendukung dan fasilitas pelengkap sebagai penunjang kegiatan berpariwisata. Konsep pariwisata yang ramah terhadap kaum</w:t>
      </w:r>
      <w:r w:rsidR="000F2240">
        <w:rPr>
          <w:rFonts w:ascii="Times New Roman" w:hAnsi="Times New Roman"/>
          <w:sz w:val="24"/>
          <w:szCs w:val="24"/>
        </w:rPr>
        <w:t xml:space="preserve"> </w:t>
      </w:r>
      <w:r w:rsidR="00E07388" w:rsidRPr="00E07388">
        <w:rPr>
          <w:rFonts w:ascii="Times New Roman" w:hAnsi="Times New Roman"/>
          <w:sz w:val="24"/>
          <w:szCs w:val="24"/>
        </w:rPr>
        <w:t>penyandang disabilitas tentunya sangat diharapkan oleh mereka para penyandang disabilitas karena selama ini fasilitas publik dianggap masih</w:t>
      </w:r>
      <w:r w:rsidR="000F2240">
        <w:rPr>
          <w:rFonts w:ascii="Times New Roman" w:hAnsi="Times New Roman"/>
          <w:sz w:val="24"/>
          <w:szCs w:val="24"/>
        </w:rPr>
        <w:t xml:space="preserve"> </w:t>
      </w:r>
      <w:r w:rsidR="00E07388" w:rsidRPr="00E07388">
        <w:rPr>
          <w:rFonts w:ascii="Times New Roman" w:hAnsi="Times New Roman"/>
          <w:sz w:val="24"/>
          <w:szCs w:val="24"/>
        </w:rPr>
        <w:t xml:space="preserve">sangat minim dan peduli dengan kebutuhan mereka. Untuk itu perlu adanya sebuah konsep pengembangan model pariwisata ramah terhadap kaum penyandang disabilitas. </w:t>
      </w:r>
      <w:r>
        <w:rPr>
          <w:rFonts w:ascii="Times New Roman" w:hAnsi="Times New Roman"/>
          <w:sz w:val="24"/>
          <w:szCs w:val="24"/>
        </w:rPr>
        <w:t>P</w:t>
      </w:r>
      <w:r w:rsidR="00E07388" w:rsidRPr="00E07388">
        <w:rPr>
          <w:rFonts w:ascii="Times New Roman" w:hAnsi="Times New Roman"/>
          <w:sz w:val="24"/>
          <w:szCs w:val="24"/>
        </w:rPr>
        <w:t>ariwisata yang ramah</w:t>
      </w:r>
      <w:r>
        <w:rPr>
          <w:rFonts w:ascii="Times New Roman" w:hAnsi="Times New Roman"/>
          <w:sz w:val="24"/>
          <w:szCs w:val="24"/>
        </w:rPr>
        <w:t xml:space="preserve"> </w:t>
      </w:r>
      <w:r w:rsidR="00E07388" w:rsidRPr="00E07388">
        <w:rPr>
          <w:rFonts w:ascii="Times New Roman" w:hAnsi="Times New Roman"/>
          <w:sz w:val="24"/>
          <w:szCs w:val="24"/>
        </w:rPr>
        <w:t>terhadap penyandang disabilitas tentunya berhubungan dengan bagaimana memperbaiki kualitas pelayanan yang diberikan oleh penyedia objek wisata. Dalam hal ini yang penting sekali diperhatikan pengembangan model pariwisata ramah untuk penyandang disabilitas adalah bagaimana pemenuhan kebutuhan fasilitas dan aksesibilitas yang tersedia.</w:t>
      </w:r>
    </w:p>
    <w:p w14:paraId="174B32B3" w14:textId="5B7A65A9" w:rsidR="00640C6C" w:rsidRDefault="00640C6C" w:rsidP="00640C6C">
      <w:pPr>
        <w:spacing w:after="0" w:line="360" w:lineRule="auto"/>
        <w:ind w:firstLine="720"/>
        <w:jc w:val="both"/>
        <w:rPr>
          <w:rFonts w:ascii="Times New Roman" w:hAnsi="Times New Roman"/>
          <w:sz w:val="24"/>
          <w:szCs w:val="24"/>
        </w:rPr>
      </w:pPr>
      <w:r w:rsidRPr="00640C6C">
        <w:rPr>
          <w:rFonts w:ascii="Times New Roman" w:hAnsi="Times New Roman"/>
          <w:sz w:val="24"/>
          <w:szCs w:val="24"/>
        </w:rPr>
        <w:t>Pemerintah dan Pemerintah Daerah, dunia usaha pariwisata, serta masyarakat berkewajiban menjamin agar berwisata menjadi hak setiap orang tanpa diskriminasi sehingga mendukung tercapainya peningkatan harkat dan martabat manusia</w:t>
      </w:r>
      <w:r w:rsidR="00710517">
        <w:rPr>
          <w:rFonts w:ascii="Times New Roman" w:hAnsi="Times New Roman"/>
          <w:sz w:val="24"/>
          <w:szCs w:val="24"/>
        </w:rPr>
        <w:t>.</w:t>
      </w:r>
      <w:r w:rsidRPr="00640C6C">
        <w:rPr>
          <w:rFonts w:ascii="Times New Roman" w:hAnsi="Times New Roman"/>
          <w:sz w:val="24"/>
          <w:szCs w:val="24"/>
        </w:rPr>
        <w:t xml:space="preserve"> Dalam U</w:t>
      </w:r>
      <w:r>
        <w:rPr>
          <w:rFonts w:ascii="Times New Roman" w:hAnsi="Times New Roman"/>
          <w:sz w:val="24"/>
          <w:szCs w:val="24"/>
        </w:rPr>
        <w:t>ndang-</w:t>
      </w:r>
      <w:r w:rsidRPr="00640C6C">
        <w:rPr>
          <w:rFonts w:ascii="Times New Roman" w:hAnsi="Times New Roman"/>
          <w:sz w:val="24"/>
          <w:szCs w:val="24"/>
        </w:rPr>
        <w:t>U</w:t>
      </w:r>
      <w:r>
        <w:rPr>
          <w:rFonts w:ascii="Times New Roman" w:hAnsi="Times New Roman"/>
          <w:sz w:val="24"/>
          <w:szCs w:val="24"/>
        </w:rPr>
        <w:t>ndang</w:t>
      </w:r>
      <w:r w:rsidRPr="00640C6C">
        <w:rPr>
          <w:rFonts w:ascii="Times New Roman" w:hAnsi="Times New Roman"/>
          <w:sz w:val="24"/>
          <w:szCs w:val="24"/>
        </w:rPr>
        <w:t xml:space="preserve"> tentang Kepariwisataan, wisatawan yang memiliki keterbatasan fisik, anak-anak, dan lanjut usia berhak mendapatkan fasilitas khusus sesuai dengan kebutuhannya.</w:t>
      </w:r>
      <w:r w:rsidR="00E07388">
        <w:rPr>
          <w:rStyle w:val="FootnoteReference"/>
          <w:rFonts w:ascii="Times New Roman" w:hAnsi="Times New Roman"/>
          <w:sz w:val="24"/>
          <w:szCs w:val="24"/>
        </w:rPr>
        <w:footnoteReference w:id="90"/>
      </w:r>
      <w:r w:rsidRPr="00640C6C">
        <w:rPr>
          <w:rFonts w:ascii="Times New Roman" w:hAnsi="Times New Roman"/>
          <w:sz w:val="24"/>
          <w:szCs w:val="24"/>
        </w:rPr>
        <w:t xml:space="preserve"> </w:t>
      </w:r>
    </w:p>
    <w:p w14:paraId="28CBF4C2" w14:textId="136565B4" w:rsidR="00826EE6" w:rsidRDefault="00640C6C" w:rsidP="00640C6C">
      <w:pPr>
        <w:spacing w:after="0" w:line="360" w:lineRule="auto"/>
        <w:ind w:firstLine="720"/>
        <w:jc w:val="both"/>
        <w:rPr>
          <w:rFonts w:ascii="Times New Roman" w:hAnsi="Times New Roman"/>
          <w:sz w:val="24"/>
          <w:szCs w:val="24"/>
        </w:rPr>
      </w:pPr>
      <w:r w:rsidRPr="00640C6C">
        <w:rPr>
          <w:rFonts w:ascii="Times New Roman" w:hAnsi="Times New Roman"/>
          <w:sz w:val="24"/>
          <w:szCs w:val="24"/>
        </w:rPr>
        <w:t>Dalam U</w:t>
      </w:r>
      <w:r>
        <w:rPr>
          <w:rFonts w:ascii="Times New Roman" w:hAnsi="Times New Roman"/>
          <w:sz w:val="24"/>
          <w:szCs w:val="24"/>
        </w:rPr>
        <w:t>ndang-</w:t>
      </w:r>
      <w:r w:rsidRPr="00640C6C">
        <w:rPr>
          <w:rFonts w:ascii="Times New Roman" w:hAnsi="Times New Roman"/>
          <w:sz w:val="24"/>
          <w:szCs w:val="24"/>
        </w:rPr>
        <w:t>U</w:t>
      </w:r>
      <w:r>
        <w:rPr>
          <w:rFonts w:ascii="Times New Roman" w:hAnsi="Times New Roman"/>
          <w:sz w:val="24"/>
          <w:szCs w:val="24"/>
        </w:rPr>
        <w:t>ndang</w:t>
      </w:r>
      <w:r w:rsidRPr="00640C6C">
        <w:rPr>
          <w:rFonts w:ascii="Times New Roman" w:hAnsi="Times New Roman"/>
          <w:sz w:val="24"/>
          <w:szCs w:val="24"/>
        </w:rPr>
        <w:t xml:space="preserve"> tentang Keperiwisataan belum terdapat ketentuan yang mengatur upaya pelaku usaha dalam penyediaan sarana dan prasarana bagi penyandang disabilitas. Pelindungan terhadap wisatawan penyandang disabilitas penting dilakukan karena tidak mudah mengharapkan kesadaran pelaku usaha yang mengutamakan prinsip ekonomi untuk mendapatkan keuntungan semaksimal mungkin dengan modal seminimal mungkin. Prinsip ini berpotensi merugikan kepentingan wisatwan baik secara langsung maupun tidak langsung terutama pada wisatawan penyandang disabilitas yang memerlukan fasilitas dengan desain spesifik sehingga </w:t>
      </w:r>
      <w:r w:rsidRPr="00640C6C">
        <w:rPr>
          <w:rFonts w:ascii="Times New Roman" w:hAnsi="Times New Roman"/>
          <w:sz w:val="24"/>
          <w:szCs w:val="24"/>
        </w:rPr>
        <w:lastRenderedPageBreak/>
        <w:t>mereka dapat menikmati produk wisata sebuah destinasi secara mandiri. Dengan demikian, diperlukan upaya pelindungan hak wisatawan penyandang disabilitas melalui pembentukan undang-undang yang dapat melindungi kepentingan mereka secara integrati</w:t>
      </w:r>
      <w:r w:rsidR="00287822">
        <w:rPr>
          <w:rFonts w:ascii="Times New Roman" w:hAnsi="Times New Roman"/>
          <w:sz w:val="24"/>
          <w:szCs w:val="24"/>
        </w:rPr>
        <w:t>f</w:t>
      </w:r>
      <w:r w:rsidRPr="00640C6C">
        <w:rPr>
          <w:rFonts w:ascii="Times New Roman" w:hAnsi="Times New Roman"/>
          <w:sz w:val="24"/>
          <w:szCs w:val="24"/>
        </w:rPr>
        <w:t xml:space="preserve"> dan komprehensif serta dapat diterapkan secara efektif di masyarakat. Peranti hukum yang melindungi hak wisatawan penyandang disabilitas tidak dimaksudkan untuk mematikan usaha pelaku usaha. Sebaliknya, hal tersebut dapat mendorong iklim berusaha secara sehat.</w:t>
      </w:r>
    </w:p>
    <w:p w14:paraId="74062301" w14:textId="77777777" w:rsidR="00640C6C" w:rsidRPr="00640C6C" w:rsidRDefault="00640C6C" w:rsidP="00640C6C">
      <w:pPr>
        <w:spacing w:after="0" w:line="360" w:lineRule="auto"/>
        <w:ind w:firstLine="720"/>
        <w:jc w:val="both"/>
        <w:rPr>
          <w:rFonts w:ascii="Times New Roman" w:hAnsi="Times New Roman"/>
          <w:sz w:val="24"/>
          <w:szCs w:val="24"/>
        </w:rPr>
      </w:pPr>
    </w:p>
    <w:p w14:paraId="404D06E9" w14:textId="3C99A5B7" w:rsidR="00B8053F" w:rsidRPr="00D86471" w:rsidRDefault="00905ABE" w:rsidP="0046366C">
      <w:pPr>
        <w:pStyle w:val="Heading3"/>
        <w:numPr>
          <w:ilvl w:val="0"/>
          <w:numId w:val="117"/>
        </w:numPr>
        <w:spacing w:before="0" w:line="360" w:lineRule="auto"/>
        <w:ind w:left="360"/>
        <w:rPr>
          <w:bCs/>
        </w:rPr>
      </w:pPr>
      <w:bookmarkStart w:id="224" w:name="_Toc179551072"/>
      <w:bookmarkStart w:id="225" w:name="_Toc179552330"/>
      <w:bookmarkStart w:id="226" w:name="_Toc179552800"/>
      <w:bookmarkStart w:id="227" w:name="_Toc179552981"/>
      <w:bookmarkStart w:id="228" w:name="_Toc180315038"/>
      <w:bookmarkStart w:id="229" w:name="_Toc180574727"/>
      <w:bookmarkStart w:id="230" w:name="_Toc181603956"/>
      <w:bookmarkStart w:id="231" w:name="_Toc181972321"/>
      <w:bookmarkStart w:id="232" w:name="_Toc182396842"/>
      <w:bookmarkStart w:id="233" w:name="_Toc182561114"/>
      <w:bookmarkStart w:id="234" w:name="_Toc182562189"/>
      <w:bookmarkStart w:id="235" w:name="_Toc182910754"/>
      <w:bookmarkStart w:id="236" w:name="_Toc184114448"/>
      <w:r w:rsidRPr="006C0B06">
        <w:t>Komponen</w:t>
      </w:r>
      <w:r w:rsidRPr="00D86471">
        <w:rPr>
          <w:bCs/>
        </w:rPr>
        <w:t xml:space="preserve"> </w:t>
      </w:r>
      <w:r w:rsidRPr="006C0B06">
        <w:t>Wisata Berbasis Budaya</w:t>
      </w:r>
      <w:bookmarkEnd w:id="210"/>
      <w:bookmarkEnd w:id="211"/>
      <w:bookmarkEnd w:id="224"/>
      <w:bookmarkEnd w:id="225"/>
      <w:bookmarkEnd w:id="226"/>
      <w:bookmarkEnd w:id="227"/>
      <w:bookmarkEnd w:id="228"/>
      <w:bookmarkEnd w:id="229"/>
      <w:bookmarkEnd w:id="230"/>
      <w:bookmarkEnd w:id="231"/>
      <w:bookmarkEnd w:id="232"/>
      <w:bookmarkEnd w:id="233"/>
      <w:bookmarkEnd w:id="234"/>
      <w:bookmarkEnd w:id="235"/>
      <w:bookmarkEnd w:id="236"/>
    </w:p>
    <w:p w14:paraId="00DC3145" w14:textId="3775CBC9" w:rsidR="00905ABE" w:rsidRDefault="00905ABE" w:rsidP="009563DF">
      <w:pPr>
        <w:spacing w:after="0" w:line="360" w:lineRule="auto"/>
        <w:ind w:firstLine="720"/>
        <w:jc w:val="both"/>
        <w:rPr>
          <w:rFonts w:ascii="Times New Roman" w:hAnsi="Times New Roman"/>
          <w:sz w:val="24"/>
          <w:szCs w:val="24"/>
        </w:rPr>
      </w:pPr>
      <w:r w:rsidRPr="00D86471">
        <w:rPr>
          <w:rFonts w:ascii="Times New Roman" w:hAnsi="Times New Roman"/>
          <w:sz w:val="24"/>
          <w:szCs w:val="24"/>
        </w:rPr>
        <w:t>Dalam buku Pedoman Pengembangan Wisata Sejarah dan Warisan Budaya (2019) setidaknya dijelaskan terdapat 4 (empat) komponen, yaitu: produk budaya, produk naratif, produk wisata dan produk destinasi.</w:t>
      </w:r>
      <w:r w:rsidR="0026233B">
        <w:rPr>
          <w:rFonts w:ascii="Times New Roman" w:hAnsi="Times New Roman"/>
          <w:sz w:val="24"/>
          <w:szCs w:val="24"/>
        </w:rPr>
        <w:t xml:space="preserve"> Secara skematis dapat digambarkan pada gambar berikut:</w:t>
      </w:r>
    </w:p>
    <w:p w14:paraId="52821E42" w14:textId="0B370CD6" w:rsidR="0026233B" w:rsidRDefault="0026233B" w:rsidP="008C3519">
      <w:pPr>
        <w:spacing w:after="0" w:line="360" w:lineRule="auto"/>
        <w:ind w:left="1800"/>
        <w:jc w:val="both"/>
        <w:rPr>
          <w:rFonts w:ascii="Times New Roman" w:hAnsi="Times New Roman"/>
          <w:sz w:val="24"/>
          <w:szCs w:val="24"/>
        </w:rPr>
      </w:pPr>
      <w:r>
        <w:rPr>
          <w:rFonts w:ascii="Times New Roman" w:hAnsi="Times New Roman"/>
          <w:noProof/>
          <w:sz w:val="24"/>
          <w:szCs w:val="24"/>
        </w:rPr>
        <w:drawing>
          <wp:inline distT="0" distB="0" distL="0" distR="0" wp14:anchorId="59F42663" wp14:editId="1021413C">
            <wp:extent cx="3732028" cy="3345268"/>
            <wp:effectExtent l="0" t="57150" r="0" b="64770"/>
            <wp:docPr id="46" name="Diagram 4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inline>
        </w:drawing>
      </w:r>
    </w:p>
    <w:p w14:paraId="23F32BE6" w14:textId="0488A7B9" w:rsidR="0026233B" w:rsidRDefault="0026233B" w:rsidP="0026233B">
      <w:pPr>
        <w:pStyle w:val="Caption"/>
        <w:jc w:val="center"/>
        <w:rPr>
          <w:rFonts w:ascii="Times New Roman" w:hAnsi="Times New Roman"/>
          <w:b w:val="0"/>
          <w:bCs w:val="0"/>
          <w:color w:val="000000" w:themeColor="text1"/>
          <w:sz w:val="24"/>
          <w:szCs w:val="24"/>
        </w:rPr>
      </w:pPr>
      <w:bookmarkStart w:id="237" w:name="_Toc184725391"/>
      <w:r w:rsidRPr="0026233B">
        <w:rPr>
          <w:rFonts w:ascii="Times New Roman" w:hAnsi="Times New Roman"/>
          <w:b w:val="0"/>
          <w:bCs w:val="0"/>
          <w:color w:val="000000" w:themeColor="text1"/>
          <w:sz w:val="24"/>
          <w:szCs w:val="24"/>
        </w:rPr>
        <w:t xml:space="preserve">Gambar </w:t>
      </w:r>
      <w:r w:rsidRPr="0026233B">
        <w:rPr>
          <w:rFonts w:ascii="Times New Roman" w:hAnsi="Times New Roman"/>
          <w:b w:val="0"/>
          <w:bCs w:val="0"/>
          <w:color w:val="000000" w:themeColor="text1"/>
          <w:sz w:val="24"/>
          <w:szCs w:val="24"/>
        </w:rPr>
        <w:fldChar w:fldCharType="begin"/>
      </w:r>
      <w:r w:rsidRPr="0026233B">
        <w:rPr>
          <w:rFonts w:ascii="Times New Roman" w:hAnsi="Times New Roman"/>
          <w:b w:val="0"/>
          <w:bCs w:val="0"/>
          <w:color w:val="000000" w:themeColor="text1"/>
          <w:sz w:val="24"/>
          <w:szCs w:val="24"/>
        </w:rPr>
        <w:instrText xml:space="preserve"> SEQ Gambar \* ARABIC </w:instrText>
      </w:r>
      <w:r w:rsidRPr="0026233B">
        <w:rPr>
          <w:rFonts w:ascii="Times New Roman" w:hAnsi="Times New Roman"/>
          <w:b w:val="0"/>
          <w:bCs w:val="0"/>
          <w:color w:val="000000" w:themeColor="text1"/>
          <w:sz w:val="24"/>
          <w:szCs w:val="24"/>
        </w:rPr>
        <w:fldChar w:fldCharType="separate"/>
      </w:r>
      <w:r w:rsidR="002D578E">
        <w:rPr>
          <w:rFonts w:ascii="Times New Roman" w:hAnsi="Times New Roman"/>
          <w:b w:val="0"/>
          <w:bCs w:val="0"/>
          <w:noProof/>
          <w:color w:val="000000" w:themeColor="text1"/>
          <w:sz w:val="24"/>
          <w:szCs w:val="24"/>
        </w:rPr>
        <w:t>5</w:t>
      </w:r>
      <w:r w:rsidRPr="0026233B">
        <w:rPr>
          <w:rFonts w:ascii="Times New Roman" w:hAnsi="Times New Roman"/>
          <w:b w:val="0"/>
          <w:bCs w:val="0"/>
          <w:color w:val="000000" w:themeColor="text1"/>
          <w:sz w:val="24"/>
          <w:szCs w:val="24"/>
        </w:rPr>
        <w:fldChar w:fldCharType="end"/>
      </w:r>
      <w:r w:rsidRPr="0026233B">
        <w:rPr>
          <w:rFonts w:ascii="Times New Roman" w:hAnsi="Times New Roman"/>
          <w:b w:val="0"/>
          <w:bCs w:val="0"/>
          <w:color w:val="000000" w:themeColor="text1"/>
          <w:sz w:val="24"/>
          <w:szCs w:val="24"/>
        </w:rPr>
        <w:t>. Komponen Wisata Budaya</w:t>
      </w:r>
      <w:bookmarkEnd w:id="237"/>
    </w:p>
    <w:p w14:paraId="52AEE32A" w14:textId="37FB1193" w:rsidR="0026233B" w:rsidRPr="0026233B" w:rsidRDefault="00287822" w:rsidP="00287822">
      <w:pPr>
        <w:spacing w:after="0" w:line="360" w:lineRule="auto"/>
        <w:ind w:firstLine="720"/>
        <w:jc w:val="both"/>
        <w:rPr>
          <w:rFonts w:ascii="Times New Roman" w:hAnsi="Times New Roman"/>
          <w:sz w:val="24"/>
          <w:szCs w:val="24"/>
        </w:rPr>
      </w:pPr>
      <w:r>
        <w:rPr>
          <w:rFonts w:ascii="Times New Roman" w:hAnsi="Times New Roman"/>
          <w:sz w:val="24"/>
          <w:szCs w:val="24"/>
        </w:rPr>
        <w:t xml:space="preserve">Berdasarkan skema gambar diatas, </w:t>
      </w:r>
      <w:r w:rsidR="0026233B" w:rsidRPr="0026233B">
        <w:rPr>
          <w:rFonts w:ascii="Times New Roman" w:hAnsi="Times New Roman"/>
          <w:sz w:val="24"/>
          <w:szCs w:val="24"/>
        </w:rPr>
        <w:t>komponen wisata budaya akan di uraikan di bawah ini:</w:t>
      </w:r>
    </w:p>
    <w:p w14:paraId="4B652D60" w14:textId="77777777" w:rsidR="00905ABE" w:rsidRPr="00D86471" w:rsidRDefault="00905ABE" w:rsidP="00FF40BA">
      <w:pPr>
        <w:pStyle w:val="ListParagraph"/>
        <w:numPr>
          <w:ilvl w:val="0"/>
          <w:numId w:val="12"/>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 xml:space="preserve">Produk Budaya </w:t>
      </w:r>
    </w:p>
    <w:p w14:paraId="0AC2363A" w14:textId="0F91555B" w:rsidR="00676C20" w:rsidRPr="00676C20" w:rsidRDefault="00905ABE" w:rsidP="00676C20">
      <w:pPr>
        <w:pStyle w:val="ListParagraph"/>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Produk ini diidentifikasikan dalam bentuk benda maupun tidak benda bersejarah dan warisan budaya. Produk warisan budaya benda berwujud terdiri dari dua bentuk yaitu warisan budaya yang bergerak meliputi manuskrip, lukisan, patung dan lain-lain, dan juga warisan budaya tak bergerak meliputi bangunan bersejarah, situs arkeologi, monumen, dan lain</w:t>
      </w:r>
      <w:r w:rsidR="00EA0345" w:rsidRPr="00D86471">
        <w:rPr>
          <w:rFonts w:ascii="Times New Roman" w:hAnsi="Times New Roman" w:cs="Times New Roman"/>
          <w:sz w:val="24"/>
          <w:szCs w:val="24"/>
        </w:rPr>
        <w:t>-</w:t>
      </w:r>
      <w:r w:rsidRPr="00D86471">
        <w:rPr>
          <w:rFonts w:ascii="Times New Roman" w:hAnsi="Times New Roman" w:cs="Times New Roman"/>
          <w:sz w:val="24"/>
          <w:szCs w:val="24"/>
        </w:rPr>
        <w:t xml:space="preserve">lain. Sedangkan produk warisan budaya tidak benda terdiri dari berbagai macam bentuk seni dan budaya seperti seni pertunjukan, musik, teatrikal. ekspresi lisan, tradisi, festival kebudayaan dan kerajinan </w:t>
      </w:r>
      <w:r w:rsidRPr="00D86471">
        <w:rPr>
          <w:rFonts w:ascii="Times New Roman" w:hAnsi="Times New Roman" w:cs="Times New Roman"/>
          <w:sz w:val="24"/>
          <w:szCs w:val="24"/>
        </w:rPr>
        <w:lastRenderedPageBreak/>
        <w:t xml:space="preserve">tangan. </w:t>
      </w:r>
      <w:r w:rsidR="00676C20" w:rsidRPr="00676C20">
        <w:rPr>
          <w:rFonts w:ascii="Times New Roman" w:hAnsi="Times New Roman" w:cs="Times New Roman"/>
          <w:sz w:val="24"/>
          <w:szCs w:val="24"/>
        </w:rPr>
        <w:t>Objek-objek sejarah dan warisan budaya akan bisa menjadi daya tarik</w:t>
      </w:r>
      <w:r w:rsidR="00676C20">
        <w:rPr>
          <w:rFonts w:ascii="Times New Roman" w:hAnsi="Times New Roman" w:cs="Times New Roman"/>
          <w:sz w:val="24"/>
          <w:szCs w:val="24"/>
        </w:rPr>
        <w:t xml:space="preserve"> </w:t>
      </w:r>
      <w:r w:rsidR="00676C20" w:rsidRPr="00676C20">
        <w:rPr>
          <w:rFonts w:ascii="Times New Roman" w:hAnsi="Times New Roman" w:cs="Times New Roman"/>
          <w:sz w:val="24"/>
          <w:szCs w:val="24"/>
        </w:rPr>
        <w:t xml:space="preserve">bagi wisatawan apabila mempunyai muatan atau </w:t>
      </w:r>
      <w:r w:rsidR="00270988" w:rsidRPr="00270988">
        <w:rPr>
          <w:rFonts w:ascii="Times New Roman" w:hAnsi="Times New Roman" w:cs="Times New Roman"/>
          <w:sz w:val="24"/>
          <w:szCs w:val="24"/>
        </w:rPr>
        <w:t>konten</w:t>
      </w:r>
      <w:r w:rsidR="00676C20" w:rsidRPr="00676C20">
        <w:rPr>
          <w:rFonts w:ascii="Times New Roman" w:hAnsi="Times New Roman" w:cs="Times New Roman"/>
          <w:i/>
          <w:iCs/>
          <w:sz w:val="24"/>
          <w:szCs w:val="24"/>
        </w:rPr>
        <w:t xml:space="preserve"> </w:t>
      </w:r>
      <w:r w:rsidR="00676C20" w:rsidRPr="00676C20">
        <w:rPr>
          <w:rFonts w:ascii="Times New Roman" w:hAnsi="Times New Roman" w:cs="Times New Roman"/>
          <w:sz w:val="24"/>
          <w:szCs w:val="24"/>
        </w:rPr>
        <w:t>yang berkaitan</w:t>
      </w:r>
    </w:p>
    <w:p w14:paraId="031E9164" w14:textId="57587B59" w:rsidR="00270988" w:rsidRPr="00BC1A46" w:rsidRDefault="00676C20" w:rsidP="00BC1A46">
      <w:pPr>
        <w:pStyle w:val="ListParagraph"/>
        <w:spacing w:line="360" w:lineRule="auto"/>
        <w:ind w:left="360"/>
        <w:jc w:val="both"/>
        <w:rPr>
          <w:rFonts w:ascii="Times New Roman" w:hAnsi="Times New Roman" w:cs="Times New Roman"/>
          <w:sz w:val="24"/>
          <w:szCs w:val="24"/>
        </w:rPr>
      </w:pPr>
      <w:r w:rsidRPr="00676C20">
        <w:rPr>
          <w:rFonts w:ascii="Times New Roman" w:hAnsi="Times New Roman" w:cs="Times New Roman"/>
          <w:sz w:val="24"/>
          <w:szCs w:val="24"/>
        </w:rPr>
        <w:t>dengan signifikansi atau nilai-nilai penting warisan budaya. Signifikansi atau</w:t>
      </w:r>
      <w:r>
        <w:rPr>
          <w:rFonts w:ascii="Times New Roman" w:hAnsi="Times New Roman" w:cs="Times New Roman"/>
          <w:sz w:val="24"/>
          <w:szCs w:val="24"/>
        </w:rPr>
        <w:t xml:space="preserve"> </w:t>
      </w:r>
      <w:r w:rsidRPr="00676C20">
        <w:rPr>
          <w:rFonts w:ascii="Times New Roman" w:hAnsi="Times New Roman" w:cs="Times New Roman"/>
          <w:sz w:val="24"/>
          <w:szCs w:val="24"/>
        </w:rPr>
        <w:t>nilai-nilai penting warisan budaya tersebut dapat berupa nilai sejarah, nilai</w:t>
      </w:r>
      <w:r>
        <w:rPr>
          <w:rFonts w:ascii="Times New Roman" w:hAnsi="Times New Roman" w:cs="Times New Roman"/>
          <w:sz w:val="24"/>
          <w:szCs w:val="24"/>
        </w:rPr>
        <w:t xml:space="preserve"> </w:t>
      </w:r>
      <w:r w:rsidRPr="00676C20">
        <w:rPr>
          <w:rFonts w:ascii="Times New Roman" w:hAnsi="Times New Roman" w:cs="Times New Roman"/>
          <w:sz w:val="24"/>
          <w:szCs w:val="24"/>
        </w:rPr>
        <w:t>sains, nilai spiritual, nilai estetika, dan nilai sosial.</w:t>
      </w:r>
    </w:p>
    <w:p w14:paraId="2BBBE189" w14:textId="77777777" w:rsidR="00905ABE" w:rsidRPr="00D86471" w:rsidRDefault="00905ABE" w:rsidP="00FF40BA">
      <w:pPr>
        <w:pStyle w:val="ListParagraph"/>
        <w:numPr>
          <w:ilvl w:val="0"/>
          <w:numId w:val="12"/>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 xml:space="preserve">Produk Naratif </w:t>
      </w:r>
    </w:p>
    <w:p w14:paraId="616737DB" w14:textId="3F27EAB5" w:rsidR="006D4AF7" w:rsidRPr="00BC1A46" w:rsidRDefault="00905ABE" w:rsidP="00BC1A46">
      <w:pPr>
        <w:pStyle w:val="ListParagraph"/>
        <w:spacing w:before="24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Produk ini merupakan tahap lanjut untuk produk budaya yang dipilih yang kemudian diartikan dan diinterpretasikan oleh seseorang yang ahli. Produk interpretasi berusaha untuk mengemukakan beberapa poin penting terkait suatu tempat atau produk budaya (interpretasi tempat). Produk ini sangat diperlukan guna untuk memperjelas nilai atau makna dari suatu produk budaya tertentu yang tidak dapat langsung dibaca atau dinikmati oleh orang awam.</w:t>
      </w:r>
      <w:r w:rsidR="00676C20">
        <w:rPr>
          <w:rFonts w:ascii="Times New Roman" w:hAnsi="Times New Roman" w:cs="Times New Roman"/>
          <w:sz w:val="24"/>
          <w:szCs w:val="24"/>
        </w:rPr>
        <w:t xml:space="preserve"> </w:t>
      </w:r>
      <w:r w:rsidR="00676C20" w:rsidRPr="00676C20">
        <w:rPr>
          <w:rFonts w:ascii="Times New Roman" w:hAnsi="Times New Roman" w:cs="Times New Roman"/>
          <w:sz w:val="24"/>
          <w:szCs w:val="24"/>
        </w:rPr>
        <w:t>Produk naratif juga berkaitan dengan media narasi yang digunakan,</w:t>
      </w:r>
      <w:r w:rsidR="00676C20">
        <w:rPr>
          <w:rFonts w:ascii="Times New Roman" w:hAnsi="Times New Roman" w:cs="Times New Roman"/>
          <w:sz w:val="24"/>
          <w:szCs w:val="24"/>
        </w:rPr>
        <w:t xml:space="preserve"> </w:t>
      </w:r>
      <w:r w:rsidR="00676C20" w:rsidRPr="00676C20">
        <w:rPr>
          <w:rFonts w:ascii="Times New Roman" w:hAnsi="Times New Roman" w:cs="Times New Roman"/>
          <w:sz w:val="24"/>
          <w:szCs w:val="24"/>
        </w:rPr>
        <w:t xml:space="preserve">seperti pemandu wisatawan </w:t>
      </w:r>
      <w:r w:rsidR="00676C20" w:rsidRPr="00676C20">
        <w:rPr>
          <w:rFonts w:ascii="Times New Roman" w:hAnsi="Times New Roman" w:cs="Times New Roman"/>
          <w:i/>
          <w:iCs/>
          <w:sz w:val="24"/>
          <w:szCs w:val="24"/>
        </w:rPr>
        <w:t>(tourist guide)</w:t>
      </w:r>
      <w:r w:rsidR="00676C20" w:rsidRPr="00676C20">
        <w:rPr>
          <w:rFonts w:ascii="Times New Roman" w:hAnsi="Times New Roman" w:cs="Times New Roman"/>
          <w:sz w:val="24"/>
          <w:szCs w:val="24"/>
        </w:rPr>
        <w:t xml:space="preserve"> atau individu yang mempunyai</w:t>
      </w:r>
      <w:r w:rsidR="00676C20">
        <w:rPr>
          <w:rFonts w:ascii="Times New Roman" w:hAnsi="Times New Roman" w:cs="Times New Roman"/>
          <w:sz w:val="24"/>
          <w:szCs w:val="24"/>
        </w:rPr>
        <w:t xml:space="preserve"> </w:t>
      </w:r>
      <w:r w:rsidR="00676C20" w:rsidRPr="00676C20">
        <w:rPr>
          <w:rFonts w:ascii="Times New Roman" w:hAnsi="Times New Roman" w:cs="Times New Roman"/>
          <w:sz w:val="24"/>
          <w:szCs w:val="24"/>
        </w:rPr>
        <w:t xml:space="preserve">kemampuan sebagai penutur cerita </w:t>
      </w:r>
      <w:r w:rsidR="00676C20" w:rsidRPr="00676C20">
        <w:rPr>
          <w:rFonts w:ascii="Times New Roman" w:hAnsi="Times New Roman" w:cs="Times New Roman"/>
          <w:i/>
          <w:iCs/>
          <w:sz w:val="24"/>
          <w:szCs w:val="24"/>
        </w:rPr>
        <w:t>(story-teller),</w:t>
      </w:r>
      <w:r w:rsidR="00676C20" w:rsidRPr="00676C20">
        <w:rPr>
          <w:rFonts w:ascii="Times New Roman" w:hAnsi="Times New Roman" w:cs="Times New Roman"/>
          <w:sz w:val="24"/>
          <w:szCs w:val="24"/>
        </w:rPr>
        <w:t xml:space="preserve"> serta berupa panel</w:t>
      </w:r>
      <w:r w:rsidR="00676C20">
        <w:rPr>
          <w:rFonts w:ascii="Times New Roman" w:hAnsi="Times New Roman" w:cs="Times New Roman"/>
          <w:sz w:val="24"/>
          <w:szCs w:val="24"/>
        </w:rPr>
        <w:t xml:space="preserve"> </w:t>
      </w:r>
      <w:r w:rsidR="00676C20" w:rsidRPr="00676C20">
        <w:rPr>
          <w:rFonts w:ascii="Times New Roman" w:hAnsi="Times New Roman" w:cs="Times New Roman"/>
          <w:sz w:val="24"/>
          <w:szCs w:val="24"/>
        </w:rPr>
        <w:t>interpretasi yang berupa beberapa panel yang memuat uraian interpretasi</w:t>
      </w:r>
      <w:r w:rsidR="00676C20">
        <w:rPr>
          <w:rFonts w:ascii="Times New Roman" w:hAnsi="Times New Roman" w:cs="Times New Roman"/>
          <w:sz w:val="24"/>
          <w:szCs w:val="24"/>
        </w:rPr>
        <w:t xml:space="preserve"> </w:t>
      </w:r>
      <w:r w:rsidR="00676C20" w:rsidRPr="00676C20">
        <w:rPr>
          <w:rFonts w:ascii="Times New Roman" w:hAnsi="Times New Roman" w:cs="Times New Roman"/>
          <w:sz w:val="24"/>
          <w:szCs w:val="24"/>
        </w:rPr>
        <w:t>dalam bentuk tuturan cerita yang disusun pada alur ce</w:t>
      </w:r>
      <w:r w:rsidR="00270988">
        <w:rPr>
          <w:rFonts w:ascii="Times New Roman" w:hAnsi="Times New Roman" w:cs="Times New Roman"/>
          <w:sz w:val="24"/>
          <w:szCs w:val="24"/>
        </w:rPr>
        <w:t>r</w:t>
      </w:r>
      <w:r w:rsidR="00676C20" w:rsidRPr="00676C20">
        <w:rPr>
          <w:rFonts w:ascii="Times New Roman" w:hAnsi="Times New Roman" w:cs="Times New Roman"/>
          <w:sz w:val="24"/>
          <w:szCs w:val="24"/>
        </w:rPr>
        <w:t>ita tertentu</w:t>
      </w:r>
      <w:r w:rsidR="00676C20">
        <w:rPr>
          <w:rFonts w:ascii="Times New Roman" w:hAnsi="Times New Roman" w:cs="Times New Roman"/>
          <w:sz w:val="24"/>
          <w:szCs w:val="24"/>
        </w:rPr>
        <w:t xml:space="preserve">. </w:t>
      </w:r>
    </w:p>
    <w:p w14:paraId="2DFF1300" w14:textId="77777777" w:rsidR="00905ABE" w:rsidRPr="00D86471" w:rsidRDefault="00905ABE" w:rsidP="00FF40BA">
      <w:pPr>
        <w:pStyle w:val="ListParagraph"/>
        <w:numPr>
          <w:ilvl w:val="0"/>
          <w:numId w:val="12"/>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 xml:space="preserve">Produk Wisata </w:t>
      </w:r>
    </w:p>
    <w:p w14:paraId="3538F077" w14:textId="01E2F814" w:rsidR="00400028" w:rsidRPr="00BC1A46" w:rsidRDefault="00905ABE" w:rsidP="00BC1A46">
      <w:pPr>
        <w:pStyle w:val="ListParagraph"/>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 xml:space="preserve">Produk ini mencakup rencana perjalanan </w:t>
      </w:r>
      <w:r w:rsidRPr="00D86471">
        <w:rPr>
          <w:rFonts w:ascii="Times New Roman" w:hAnsi="Times New Roman" w:cs="Times New Roman"/>
          <w:i/>
          <w:iCs/>
          <w:sz w:val="24"/>
          <w:szCs w:val="24"/>
        </w:rPr>
        <w:t>(itinerary)</w:t>
      </w:r>
      <w:r w:rsidRPr="00D86471">
        <w:rPr>
          <w:rFonts w:ascii="Times New Roman" w:hAnsi="Times New Roman" w:cs="Times New Roman"/>
          <w:sz w:val="24"/>
          <w:szCs w:val="24"/>
        </w:rPr>
        <w:t xml:space="preserve"> dan durasi perjalanan wisata. Pola perjalanan diartikan sebagai acuan dan metode analisis berbagai jalur perjalanan yang dapat digunakan wisatawan untuk melakukan perjalanan di dalam suatu lokasi atau antar lokasi. Pola perjalanan ini dapat dilihat sebagai upaya terencana untuk mengumpulkan produk budaya dan produk naratif di satu tempat untuk dipajang atau digunakan wisatawan. Destinasi tersebut memiliki nilai penting dan cerita menarik terkait warisan benda dan benda tak benda. </w:t>
      </w:r>
      <w:r w:rsidR="00676C20" w:rsidRPr="00676C20">
        <w:rPr>
          <w:rFonts w:ascii="Times New Roman" w:hAnsi="Times New Roman" w:cs="Times New Roman"/>
          <w:sz w:val="24"/>
          <w:szCs w:val="24"/>
        </w:rPr>
        <w:t>Pengemasan Produk Wisata. Secara umum rumusan produk wisata berbasis warisan budaya diawali dengan uraian tentang jejak warisan budaya berupa judul, durasi, target wisatawan serta abstraksi mengenai signifikansi warisan budaya dan interpretasi jejak warisan budaya. Selanjutnya disajikan ilustrasi rute dari jejak warisan budaya beserta berbagai daya tarik yang terangkum di dalamnya. Penyajian terakhir adalah memberikan narasi terkait dengan masing-masing daya tarik pada jejak warisan budaya tersebut.</w:t>
      </w:r>
      <w:r w:rsidR="00270988">
        <w:rPr>
          <w:rFonts w:ascii="Times New Roman" w:hAnsi="Times New Roman" w:cs="Times New Roman"/>
          <w:sz w:val="24"/>
          <w:szCs w:val="24"/>
        </w:rPr>
        <w:t xml:space="preserve"> </w:t>
      </w:r>
      <w:r w:rsidR="00676C20" w:rsidRPr="00676C20">
        <w:rPr>
          <w:rFonts w:ascii="Times New Roman" w:hAnsi="Times New Roman" w:cs="Times New Roman"/>
          <w:sz w:val="24"/>
          <w:szCs w:val="24"/>
        </w:rPr>
        <w:t xml:space="preserve">Selanjutnya produk naratif wisata warisan budaya ini diturunkan dalam paket wisata dengan jadwal perjalanan </w:t>
      </w:r>
      <w:r w:rsidR="00676C20" w:rsidRPr="0026233B">
        <w:rPr>
          <w:rFonts w:ascii="Times New Roman" w:hAnsi="Times New Roman" w:cs="Times New Roman"/>
          <w:i/>
          <w:iCs/>
          <w:sz w:val="24"/>
          <w:szCs w:val="24"/>
        </w:rPr>
        <w:t xml:space="preserve">(itinerary) </w:t>
      </w:r>
      <w:r w:rsidR="00676C20" w:rsidRPr="00676C20">
        <w:rPr>
          <w:rFonts w:ascii="Times New Roman" w:hAnsi="Times New Roman" w:cs="Times New Roman"/>
          <w:sz w:val="24"/>
          <w:szCs w:val="24"/>
        </w:rPr>
        <w:t xml:space="preserve">yang detil. Menjaga besaran kuantitas dari konsumen dalam konteks bisnis adalah hal mendasar agar bisa mendapat profit yang sepadan. Untuk mencapai itu, maka diperlukan inovasi produk wisata yang pada dasarnya adalah pengembangan produk budaya yang disesuaikan dengan segmen, karakteristik, permintaaan dan/atau kebutuhan wisatawan. Maksud dari inovasi produk wisata ini adalah untuk menangkap pasar yang lebih besar. Pelaku Wisata Budaya. </w:t>
      </w:r>
      <w:r w:rsidR="00676C20" w:rsidRPr="00676C20">
        <w:rPr>
          <w:rFonts w:ascii="Times New Roman" w:hAnsi="Times New Roman" w:cs="Times New Roman"/>
          <w:sz w:val="24"/>
          <w:szCs w:val="24"/>
        </w:rPr>
        <w:lastRenderedPageBreak/>
        <w:t xml:space="preserve">Dalam operasionalisasinya, suatu produk tidak bisa berdiri sendiri. Produk membutuhkan perangkat yang mendukung dan menjembatani agar bisa diakses oleh konsumen, yaitu rantai produksi </w:t>
      </w:r>
      <w:r w:rsidR="00676C20" w:rsidRPr="00676C20">
        <w:rPr>
          <w:rFonts w:ascii="Times New Roman" w:hAnsi="Times New Roman" w:cs="Times New Roman"/>
          <w:i/>
          <w:iCs/>
          <w:sz w:val="24"/>
          <w:szCs w:val="24"/>
        </w:rPr>
        <w:t>(supply chain)</w:t>
      </w:r>
      <w:r w:rsidR="00676C20" w:rsidRPr="00676C20">
        <w:rPr>
          <w:rFonts w:ascii="Times New Roman" w:hAnsi="Times New Roman" w:cs="Times New Roman"/>
          <w:sz w:val="24"/>
          <w:szCs w:val="24"/>
        </w:rPr>
        <w:t xml:space="preserve"> di satu sisi, serta saluran pemasaran </w:t>
      </w:r>
      <w:r w:rsidR="00676C20" w:rsidRPr="00676C20">
        <w:rPr>
          <w:rFonts w:ascii="Times New Roman" w:hAnsi="Times New Roman" w:cs="Times New Roman"/>
          <w:i/>
          <w:iCs/>
          <w:sz w:val="24"/>
          <w:szCs w:val="24"/>
        </w:rPr>
        <w:t>(market channel)</w:t>
      </w:r>
      <w:r w:rsidR="00676C20" w:rsidRPr="00676C20">
        <w:rPr>
          <w:rFonts w:ascii="Times New Roman" w:hAnsi="Times New Roman" w:cs="Times New Roman"/>
          <w:sz w:val="24"/>
          <w:szCs w:val="24"/>
        </w:rPr>
        <w:t xml:space="preserve"> di sisi lain. Dalam konteks wisata tematik berbasis budaya, perangkat pada sisi rantai produksi sering disebut sebagai operator atau pelaku wisata. Pelaku wisata budaya secara umum terbagi atas 2 (dua) kategori, yaitu berbasis komunitas dan berbasis industr</w:t>
      </w:r>
      <w:r w:rsidR="00676C20">
        <w:rPr>
          <w:rFonts w:ascii="Times New Roman" w:hAnsi="Times New Roman" w:cs="Times New Roman"/>
          <w:sz w:val="24"/>
          <w:szCs w:val="24"/>
        </w:rPr>
        <w:t>i</w:t>
      </w:r>
      <w:r w:rsidR="00676C20" w:rsidRPr="00676C20">
        <w:rPr>
          <w:rFonts w:ascii="Times New Roman" w:hAnsi="Times New Roman" w:cs="Times New Roman"/>
          <w:sz w:val="24"/>
          <w:szCs w:val="24"/>
        </w:rPr>
        <w:t>. Pelaku wisata berbasis komunitas meliputi masyarakat setempat dan komunitas minat khusus. Sementara pelaku usaha berbasis industr</w:t>
      </w:r>
      <w:r w:rsidR="00352EA3">
        <w:rPr>
          <w:rFonts w:ascii="Times New Roman" w:hAnsi="Times New Roman" w:cs="Times New Roman"/>
          <w:sz w:val="24"/>
          <w:szCs w:val="24"/>
        </w:rPr>
        <w:t>i</w:t>
      </w:r>
      <w:r w:rsidR="00676C20" w:rsidRPr="00676C20">
        <w:rPr>
          <w:rFonts w:ascii="Times New Roman" w:hAnsi="Times New Roman" w:cs="Times New Roman"/>
          <w:sz w:val="24"/>
          <w:szCs w:val="24"/>
        </w:rPr>
        <w:t xml:space="preserve"> meliputi biro perjalanan wisata dan pengelola daya tarik.</w:t>
      </w:r>
    </w:p>
    <w:p w14:paraId="24037B60" w14:textId="77777777" w:rsidR="00905ABE" w:rsidRPr="00D86471" w:rsidRDefault="00905ABE" w:rsidP="00FF40BA">
      <w:pPr>
        <w:pStyle w:val="ListParagraph"/>
        <w:numPr>
          <w:ilvl w:val="0"/>
          <w:numId w:val="12"/>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 xml:space="preserve">Produk Destinasi </w:t>
      </w:r>
    </w:p>
    <w:p w14:paraId="1864889D" w14:textId="13A4A7DF" w:rsidR="00C42D90" w:rsidRDefault="00905ABE" w:rsidP="006C0B06">
      <w:pPr>
        <w:pStyle w:val="ListParagraph"/>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Produk ini terdiri dari layanan dan fasilitas pendukung yang mecakup amenitas, infrastruktur pendukung dan aksesibilitas wisata. Produk ini juga didefinisikan sebagai bentuk manajemen kelola wisata budaya dan sejarah yang sangat penting dan diperlukan untuk pengembangan kedepannya.</w:t>
      </w:r>
    </w:p>
    <w:p w14:paraId="03EB8AEA" w14:textId="77777777" w:rsidR="006C0B06" w:rsidRPr="006C0B06" w:rsidRDefault="006C0B06" w:rsidP="006C0B06">
      <w:pPr>
        <w:pStyle w:val="ListParagraph"/>
        <w:spacing w:after="0" w:line="360" w:lineRule="auto"/>
        <w:ind w:left="360"/>
        <w:jc w:val="both"/>
        <w:rPr>
          <w:rFonts w:ascii="Times New Roman" w:hAnsi="Times New Roman" w:cs="Times New Roman"/>
          <w:sz w:val="24"/>
          <w:szCs w:val="24"/>
        </w:rPr>
      </w:pPr>
    </w:p>
    <w:p w14:paraId="7B3DB22D" w14:textId="0FE3D054" w:rsidR="006C0B06" w:rsidRPr="006C0B06" w:rsidRDefault="006C0B06" w:rsidP="0046366C">
      <w:pPr>
        <w:pStyle w:val="Heading3"/>
        <w:numPr>
          <w:ilvl w:val="0"/>
          <w:numId w:val="117"/>
        </w:numPr>
        <w:spacing w:before="0" w:line="360" w:lineRule="auto"/>
        <w:ind w:left="360"/>
      </w:pPr>
      <w:bookmarkStart w:id="238" w:name="_Toc179551073"/>
      <w:bookmarkStart w:id="239" w:name="_Toc179552331"/>
      <w:bookmarkStart w:id="240" w:name="_Toc179552801"/>
      <w:bookmarkStart w:id="241" w:name="_Toc179552982"/>
      <w:bookmarkStart w:id="242" w:name="_Toc180315039"/>
      <w:bookmarkStart w:id="243" w:name="_Toc180574728"/>
      <w:bookmarkStart w:id="244" w:name="_Toc181603957"/>
      <w:bookmarkStart w:id="245" w:name="_Toc181972322"/>
      <w:bookmarkStart w:id="246" w:name="_Toc182396843"/>
      <w:bookmarkStart w:id="247" w:name="_Toc182561115"/>
      <w:bookmarkStart w:id="248" w:name="_Toc182562190"/>
      <w:bookmarkStart w:id="249" w:name="_Toc182910755"/>
      <w:bookmarkStart w:id="250" w:name="_Toc184114449"/>
      <w:r w:rsidRPr="006C0B06">
        <w:t>Peran Budaya Dalam Pariwisata</w:t>
      </w:r>
      <w:bookmarkEnd w:id="238"/>
      <w:bookmarkEnd w:id="239"/>
      <w:bookmarkEnd w:id="240"/>
      <w:bookmarkEnd w:id="241"/>
      <w:bookmarkEnd w:id="242"/>
      <w:bookmarkEnd w:id="243"/>
      <w:bookmarkEnd w:id="244"/>
      <w:bookmarkEnd w:id="245"/>
      <w:bookmarkEnd w:id="246"/>
      <w:bookmarkEnd w:id="247"/>
      <w:bookmarkEnd w:id="248"/>
      <w:bookmarkEnd w:id="249"/>
      <w:bookmarkEnd w:id="250"/>
    </w:p>
    <w:p w14:paraId="3F255555" w14:textId="1FB8450C" w:rsidR="004F3406" w:rsidRPr="004F3406" w:rsidRDefault="004F3406" w:rsidP="009563DF">
      <w:pPr>
        <w:pStyle w:val="ListParagraph"/>
        <w:spacing w:after="0" w:line="360" w:lineRule="auto"/>
        <w:ind w:left="0" w:firstLine="720"/>
        <w:jc w:val="both"/>
        <w:rPr>
          <w:rFonts w:ascii="Times New Roman" w:hAnsi="Times New Roman" w:cs="Times New Roman"/>
          <w:sz w:val="24"/>
          <w:szCs w:val="24"/>
        </w:rPr>
      </w:pPr>
      <w:r w:rsidRPr="004F3406">
        <w:rPr>
          <w:rFonts w:ascii="Times New Roman" w:hAnsi="Times New Roman" w:cs="Times New Roman"/>
          <w:sz w:val="24"/>
          <w:szCs w:val="24"/>
        </w:rPr>
        <w:t xml:space="preserve">Kebudayaan ialah segala sesuatu yang diteruskan secara turun temurun dari satu generasi ke generasi lain atau disebut superorganik, kebudayaan berisikan seluruh nilai, norma, pengertian, ilmu pengetahuan, religius, struktur, sistem sosial, dan nilai lainnya sebagai wujud budaya intelektual dan rasa seni yang menjadi identitas atau ciri khas suatu masyarakat. Dalam hal ini pariwisata harus dapat bersinergi dengan budaya. Warisan budaya yang mencerminkan jati diri dan kepribadian bangsa menjadi salah satu daya tarik wisata. Perkembangan pariwisata dapat memberikan dampak terhadap kebudayaan. Dalam hal ini akan terjadi akulturasi kebudayaan akibat adanya interaksi masyarakat lokal dengan wisatawan. Di samping itu, kebudayaan daerah yang merupakan bagian dari kebudayaan nasional Indonesia akan terus berkembang. </w:t>
      </w:r>
      <w:r>
        <w:rPr>
          <w:rFonts w:ascii="Times New Roman" w:hAnsi="Times New Roman" w:cs="Times New Roman"/>
          <w:sz w:val="24"/>
          <w:szCs w:val="24"/>
        </w:rPr>
        <w:t>Peran budaya dalam pariwisata</w:t>
      </w:r>
      <w:r w:rsidRPr="004F3406">
        <w:rPr>
          <w:rFonts w:ascii="Times New Roman" w:hAnsi="Times New Roman" w:cs="Times New Roman"/>
          <w:sz w:val="24"/>
          <w:szCs w:val="24"/>
        </w:rPr>
        <w:t xml:space="preserve"> diperlukan untuk meningkatkan kesejahteraan masyarakat. Secara tidak langsung budaya di daerah akan semakin dikenal masyarakat nasional bahkan internasional.</w:t>
      </w:r>
    </w:p>
    <w:p w14:paraId="697C6EDB" w14:textId="5F54542C" w:rsidR="00DC65DC" w:rsidRPr="00400028" w:rsidRDefault="005459D5" w:rsidP="00400028">
      <w:pPr>
        <w:pStyle w:val="ListParagraph"/>
        <w:spacing w:after="0" w:line="360" w:lineRule="auto"/>
        <w:ind w:left="0" w:firstLine="720"/>
        <w:jc w:val="both"/>
        <w:rPr>
          <w:rFonts w:ascii="Times New Roman" w:hAnsi="Times New Roman" w:cs="Times New Roman"/>
          <w:sz w:val="24"/>
          <w:szCs w:val="24"/>
        </w:rPr>
      </w:pPr>
      <w:r w:rsidRPr="00D86471">
        <w:rPr>
          <w:rFonts w:ascii="Times New Roman" w:hAnsi="Times New Roman" w:cs="Times New Roman"/>
          <w:sz w:val="24"/>
          <w:szCs w:val="24"/>
        </w:rPr>
        <w:t xml:space="preserve">Budaya memainkan peran yang sangat penting dalam pengembangan pariwisata, terutama dalam konteks pariwisata berbasis budaya. Budaya mencakup nilai, tradisi, adat istiadat, kesenian, bahasa, dan warisan sejarah suatu komunitas yang menjadi daya tarik bagi wisatawan. </w:t>
      </w:r>
      <w:r w:rsidR="00DC65DC" w:rsidRPr="00D86471">
        <w:rPr>
          <w:rFonts w:ascii="Times New Roman" w:hAnsi="Times New Roman" w:cs="Times New Roman"/>
          <w:bCs/>
          <w:color w:val="000000" w:themeColor="text1"/>
          <w:sz w:val="24"/>
          <w:szCs w:val="24"/>
        </w:rPr>
        <w:t>Komponen penunjang wisata merupakan komponen yang harus dipenuhi dalam suatu objek wisata (Nugroho &amp; Sugiarti: 2018).</w:t>
      </w:r>
      <w:r w:rsidR="00114589">
        <w:rPr>
          <w:rFonts w:ascii="Times New Roman" w:hAnsi="Times New Roman" w:cs="Times New Roman"/>
          <w:bCs/>
          <w:color w:val="000000" w:themeColor="text1"/>
          <w:sz w:val="24"/>
          <w:szCs w:val="24"/>
        </w:rPr>
        <w:t xml:space="preserve"> M</w:t>
      </w:r>
      <w:r w:rsidR="00DC65DC" w:rsidRPr="00D86471">
        <w:rPr>
          <w:rFonts w:ascii="Times New Roman" w:hAnsi="Times New Roman" w:cs="Times New Roman"/>
          <w:bCs/>
          <w:color w:val="000000" w:themeColor="text1"/>
          <w:sz w:val="24"/>
          <w:szCs w:val="24"/>
        </w:rPr>
        <w:t xml:space="preserve">enurut Stange dan Brown, (Silvya, Rahman, 2021) komponen pariwisata adalah 3A, yaitu </w:t>
      </w:r>
      <w:r w:rsidR="00114589">
        <w:rPr>
          <w:rFonts w:ascii="Times New Roman" w:hAnsi="Times New Roman" w:cs="Times New Roman"/>
          <w:bCs/>
          <w:color w:val="000000" w:themeColor="text1"/>
          <w:sz w:val="24"/>
          <w:szCs w:val="24"/>
        </w:rPr>
        <w:t>a</w:t>
      </w:r>
      <w:r w:rsidR="00114589" w:rsidRPr="00114589">
        <w:rPr>
          <w:rFonts w:ascii="Times New Roman" w:hAnsi="Times New Roman" w:cs="Times New Roman"/>
          <w:bCs/>
          <w:color w:val="000000" w:themeColor="text1"/>
          <w:sz w:val="24"/>
          <w:szCs w:val="24"/>
        </w:rPr>
        <w:t>ksesibilitas</w:t>
      </w:r>
      <w:r w:rsidR="00DC65DC" w:rsidRPr="00114589">
        <w:rPr>
          <w:rFonts w:ascii="Times New Roman" w:hAnsi="Times New Roman" w:cs="Times New Roman"/>
          <w:bCs/>
          <w:color w:val="000000" w:themeColor="text1"/>
          <w:sz w:val="24"/>
          <w:szCs w:val="24"/>
        </w:rPr>
        <w:t xml:space="preserve">, </w:t>
      </w:r>
      <w:r w:rsidR="00114589">
        <w:rPr>
          <w:rFonts w:ascii="Times New Roman" w:hAnsi="Times New Roman" w:cs="Times New Roman"/>
          <w:bCs/>
          <w:color w:val="000000" w:themeColor="text1"/>
          <w:sz w:val="24"/>
          <w:szCs w:val="24"/>
        </w:rPr>
        <w:t>a</w:t>
      </w:r>
      <w:r w:rsidR="00DC65DC" w:rsidRPr="00114589">
        <w:rPr>
          <w:rFonts w:ascii="Times New Roman" w:hAnsi="Times New Roman" w:cs="Times New Roman"/>
          <w:bCs/>
          <w:color w:val="000000" w:themeColor="text1"/>
          <w:sz w:val="24"/>
          <w:szCs w:val="24"/>
        </w:rPr>
        <w:t>t</w:t>
      </w:r>
      <w:r w:rsidR="00114589" w:rsidRPr="00114589">
        <w:rPr>
          <w:rFonts w:ascii="Times New Roman" w:hAnsi="Times New Roman" w:cs="Times New Roman"/>
          <w:bCs/>
          <w:color w:val="000000" w:themeColor="text1"/>
          <w:sz w:val="24"/>
          <w:szCs w:val="24"/>
        </w:rPr>
        <w:t>raksi</w:t>
      </w:r>
      <w:r w:rsidR="00DC65DC" w:rsidRPr="00114589">
        <w:rPr>
          <w:rFonts w:ascii="Times New Roman" w:hAnsi="Times New Roman" w:cs="Times New Roman"/>
          <w:bCs/>
          <w:color w:val="000000" w:themeColor="text1"/>
          <w:sz w:val="24"/>
          <w:szCs w:val="24"/>
        </w:rPr>
        <w:t xml:space="preserve">, dan </w:t>
      </w:r>
      <w:r w:rsidR="00114589">
        <w:rPr>
          <w:rFonts w:ascii="Times New Roman" w:hAnsi="Times New Roman" w:cs="Times New Roman"/>
          <w:bCs/>
          <w:color w:val="000000" w:themeColor="text1"/>
          <w:sz w:val="24"/>
          <w:szCs w:val="24"/>
        </w:rPr>
        <w:t>a</w:t>
      </w:r>
      <w:r w:rsidR="00710517" w:rsidRPr="00114589">
        <w:rPr>
          <w:rFonts w:ascii="Times New Roman" w:hAnsi="Times New Roman" w:cs="Times New Roman"/>
          <w:bCs/>
          <w:color w:val="000000" w:themeColor="text1"/>
          <w:sz w:val="24"/>
          <w:szCs w:val="24"/>
        </w:rPr>
        <w:t>menitas</w:t>
      </w:r>
      <w:r w:rsidR="00DC65DC" w:rsidRPr="00114589">
        <w:rPr>
          <w:rFonts w:ascii="Times New Roman" w:hAnsi="Times New Roman" w:cs="Times New Roman"/>
          <w:bCs/>
          <w:color w:val="000000" w:themeColor="text1"/>
          <w:sz w:val="24"/>
          <w:szCs w:val="24"/>
        </w:rPr>
        <w:t>.</w:t>
      </w:r>
      <w:r w:rsidR="00DC65DC" w:rsidRPr="00D86471">
        <w:rPr>
          <w:rFonts w:ascii="Times New Roman" w:hAnsi="Times New Roman" w:cs="Times New Roman"/>
          <w:bCs/>
          <w:color w:val="000000" w:themeColor="text1"/>
          <w:sz w:val="24"/>
          <w:szCs w:val="24"/>
        </w:rPr>
        <w:t xml:space="preserve"> adapun penjabaran dari </w:t>
      </w:r>
      <w:r w:rsidR="00DC65DC">
        <w:rPr>
          <w:rFonts w:ascii="Times New Roman" w:hAnsi="Times New Roman" w:cs="Times New Roman"/>
          <w:bCs/>
          <w:color w:val="000000" w:themeColor="text1"/>
          <w:sz w:val="24"/>
          <w:szCs w:val="24"/>
        </w:rPr>
        <w:t>3A</w:t>
      </w:r>
      <w:r w:rsidR="00DC65DC" w:rsidRPr="00D86471">
        <w:rPr>
          <w:rFonts w:ascii="Times New Roman" w:hAnsi="Times New Roman" w:cs="Times New Roman"/>
          <w:bCs/>
          <w:color w:val="000000" w:themeColor="text1"/>
          <w:sz w:val="24"/>
          <w:szCs w:val="24"/>
        </w:rPr>
        <w:t xml:space="preserve"> pariwisata </w:t>
      </w:r>
      <w:r w:rsidR="00DC65DC">
        <w:rPr>
          <w:rFonts w:ascii="Times New Roman" w:hAnsi="Times New Roman" w:cs="Times New Roman"/>
          <w:bCs/>
          <w:color w:val="000000" w:themeColor="text1"/>
          <w:sz w:val="24"/>
          <w:szCs w:val="24"/>
        </w:rPr>
        <w:t>yang di gambarkan pada gambar berikut:</w:t>
      </w:r>
    </w:p>
    <w:p w14:paraId="65B5B301" w14:textId="18996A02" w:rsidR="00DC65DC" w:rsidRDefault="00352EA3" w:rsidP="002A1817">
      <w:pPr>
        <w:pStyle w:val="ListParagraph"/>
        <w:spacing w:after="0" w:line="360" w:lineRule="auto"/>
        <w:ind w:left="0" w:firstLine="1170"/>
        <w:jc w:val="both"/>
        <w:rPr>
          <w:rFonts w:ascii="Times New Roman" w:hAnsi="Times New Roman" w:cs="Times New Roman"/>
          <w:bCs/>
          <w:color w:val="000000" w:themeColor="text1"/>
          <w:sz w:val="24"/>
          <w:szCs w:val="24"/>
        </w:rPr>
      </w:pPr>
      <w:r>
        <w:rPr>
          <w:rFonts w:ascii="Times New Roman" w:hAnsi="Times New Roman" w:cs="Times New Roman"/>
          <w:bCs/>
          <w:noProof/>
          <w:color w:val="000000" w:themeColor="text1"/>
          <w:sz w:val="24"/>
          <w:szCs w:val="24"/>
        </w:rPr>
        <w:lastRenderedPageBreak/>
        <w:drawing>
          <wp:inline distT="0" distB="0" distL="0" distR="0" wp14:anchorId="508498FB" wp14:editId="4E638E8C">
            <wp:extent cx="4550735" cy="3670448"/>
            <wp:effectExtent l="0" t="19050" r="0" b="44450"/>
            <wp:docPr id="56" name="Diagram 5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7" r:lo="rId38" r:qs="rId39" r:cs="rId40"/>
              </a:graphicData>
            </a:graphic>
          </wp:inline>
        </w:drawing>
      </w:r>
    </w:p>
    <w:p w14:paraId="06A11957" w14:textId="14189CC0" w:rsidR="00DC65DC" w:rsidRPr="00443980" w:rsidRDefault="00DC65DC" w:rsidP="00DC65DC">
      <w:pPr>
        <w:pStyle w:val="Caption"/>
        <w:jc w:val="center"/>
        <w:rPr>
          <w:rFonts w:ascii="Times New Roman" w:hAnsi="Times New Roman"/>
          <w:b w:val="0"/>
          <w:bCs w:val="0"/>
          <w:color w:val="000000" w:themeColor="text1"/>
          <w:sz w:val="24"/>
          <w:szCs w:val="24"/>
        </w:rPr>
      </w:pPr>
      <w:bookmarkStart w:id="251" w:name="_Toc184725392"/>
      <w:r w:rsidRPr="00443980">
        <w:rPr>
          <w:rFonts w:ascii="Times New Roman" w:hAnsi="Times New Roman"/>
          <w:b w:val="0"/>
          <w:bCs w:val="0"/>
          <w:color w:val="000000" w:themeColor="text1"/>
          <w:sz w:val="24"/>
          <w:szCs w:val="24"/>
        </w:rPr>
        <w:t xml:space="preserve">Gambar </w:t>
      </w:r>
      <w:r w:rsidRPr="00443980">
        <w:rPr>
          <w:rFonts w:ascii="Times New Roman" w:hAnsi="Times New Roman"/>
          <w:b w:val="0"/>
          <w:bCs w:val="0"/>
          <w:color w:val="000000" w:themeColor="text1"/>
          <w:sz w:val="24"/>
          <w:szCs w:val="24"/>
        </w:rPr>
        <w:fldChar w:fldCharType="begin"/>
      </w:r>
      <w:r w:rsidRPr="00443980">
        <w:rPr>
          <w:rFonts w:ascii="Times New Roman" w:hAnsi="Times New Roman"/>
          <w:b w:val="0"/>
          <w:bCs w:val="0"/>
          <w:color w:val="000000" w:themeColor="text1"/>
          <w:sz w:val="24"/>
          <w:szCs w:val="24"/>
        </w:rPr>
        <w:instrText xml:space="preserve"> SEQ Gambar \* ARABIC </w:instrText>
      </w:r>
      <w:r w:rsidRPr="00443980">
        <w:rPr>
          <w:rFonts w:ascii="Times New Roman" w:hAnsi="Times New Roman"/>
          <w:b w:val="0"/>
          <w:bCs w:val="0"/>
          <w:color w:val="000000" w:themeColor="text1"/>
          <w:sz w:val="24"/>
          <w:szCs w:val="24"/>
        </w:rPr>
        <w:fldChar w:fldCharType="separate"/>
      </w:r>
      <w:r w:rsidR="002D578E">
        <w:rPr>
          <w:rFonts w:ascii="Times New Roman" w:hAnsi="Times New Roman"/>
          <w:b w:val="0"/>
          <w:bCs w:val="0"/>
          <w:noProof/>
          <w:color w:val="000000" w:themeColor="text1"/>
          <w:sz w:val="24"/>
          <w:szCs w:val="24"/>
        </w:rPr>
        <w:t>6</w:t>
      </w:r>
      <w:r w:rsidRPr="00443980">
        <w:rPr>
          <w:rFonts w:ascii="Times New Roman" w:hAnsi="Times New Roman"/>
          <w:b w:val="0"/>
          <w:bCs w:val="0"/>
          <w:color w:val="000000" w:themeColor="text1"/>
          <w:sz w:val="24"/>
          <w:szCs w:val="24"/>
        </w:rPr>
        <w:fldChar w:fldCharType="end"/>
      </w:r>
      <w:r w:rsidRPr="00443980">
        <w:rPr>
          <w:rFonts w:ascii="Times New Roman" w:hAnsi="Times New Roman"/>
          <w:b w:val="0"/>
          <w:bCs w:val="0"/>
          <w:color w:val="000000" w:themeColor="text1"/>
          <w:sz w:val="24"/>
          <w:szCs w:val="24"/>
        </w:rPr>
        <w:t>. Aspek 3A Pariwisata</w:t>
      </w:r>
      <w:bookmarkEnd w:id="251"/>
    </w:p>
    <w:p w14:paraId="6D55C843" w14:textId="77777777" w:rsidR="00DC65DC" w:rsidRDefault="00DC65DC" w:rsidP="00C641CC">
      <w:pPr>
        <w:pStyle w:val="ListParagraph"/>
        <w:spacing w:after="0" w:line="360" w:lineRule="auto"/>
        <w:ind w:left="0" w:firstLine="720"/>
        <w:jc w:val="both"/>
        <w:rPr>
          <w:rFonts w:ascii="Times New Roman" w:hAnsi="Times New Roman" w:cs="Times New Roman"/>
          <w:bCs/>
          <w:color w:val="000000" w:themeColor="text1"/>
          <w:sz w:val="24"/>
          <w:szCs w:val="24"/>
        </w:rPr>
      </w:pPr>
    </w:p>
    <w:p w14:paraId="0EF0B23F" w14:textId="4A541066" w:rsidR="00DC65DC" w:rsidRPr="00D86471" w:rsidRDefault="002A1817" w:rsidP="00C641CC">
      <w:pPr>
        <w:pStyle w:val="ListParagraph"/>
        <w:spacing w:after="0" w:line="360" w:lineRule="auto"/>
        <w:ind w:left="0" w:firstLine="720"/>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Berdasarkan skema pada gambar tersebut</w:t>
      </w:r>
      <w:r w:rsidR="0078682D">
        <w:rPr>
          <w:rFonts w:ascii="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akan di uraikan penjelasan terkait dengan</w:t>
      </w:r>
      <w:r w:rsidR="00DC65DC">
        <w:rPr>
          <w:rFonts w:ascii="Times New Roman" w:hAnsi="Times New Roman" w:cs="Times New Roman"/>
          <w:bCs/>
          <w:color w:val="000000" w:themeColor="text1"/>
          <w:sz w:val="24"/>
          <w:szCs w:val="24"/>
        </w:rPr>
        <w:t xml:space="preserve"> aspek 3A</w:t>
      </w:r>
      <w:r w:rsidR="0078682D">
        <w:rPr>
          <w:rFonts w:ascii="Times New Roman" w:hAnsi="Times New Roman" w:cs="Times New Roman"/>
          <w:bCs/>
          <w:color w:val="000000" w:themeColor="text1"/>
          <w:sz w:val="24"/>
          <w:szCs w:val="24"/>
        </w:rPr>
        <w:t xml:space="preserve"> pariwisata</w:t>
      </w:r>
      <w:r w:rsidR="00DC65DC">
        <w:rPr>
          <w:rFonts w:ascii="Times New Roman" w:hAnsi="Times New Roman" w:cs="Times New Roman"/>
          <w:bCs/>
          <w:color w:val="000000" w:themeColor="text1"/>
          <w:sz w:val="24"/>
          <w:szCs w:val="24"/>
        </w:rPr>
        <w:t>:</w:t>
      </w:r>
    </w:p>
    <w:p w14:paraId="42F2D0C3" w14:textId="77777777" w:rsidR="00DC65DC" w:rsidRPr="006C0B06" w:rsidRDefault="00DC65DC" w:rsidP="0046366C">
      <w:pPr>
        <w:pStyle w:val="ListParagraph"/>
        <w:numPr>
          <w:ilvl w:val="0"/>
          <w:numId w:val="92"/>
        </w:numPr>
        <w:spacing w:after="0" w:line="360" w:lineRule="auto"/>
        <w:ind w:left="360"/>
        <w:rPr>
          <w:rFonts w:ascii="Times New Roman" w:hAnsi="Times New Roman"/>
          <w:i/>
          <w:iCs/>
          <w:sz w:val="24"/>
          <w:szCs w:val="24"/>
        </w:rPr>
      </w:pPr>
      <w:r w:rsidRPr="006C0B06">
        <w:rPr>
          <w:rFonts w:ascii="Times New Roman" w:hAnsi="Times New Roman"/>
          <w:sz w:val="24"/>
          <w:szCs w:val="24"/>
        </w:rPr>
        <w:t>Atraksi</w:t>
      </w:r>
    </w:p>
    <w:p w14:paraId="783F9351" w14:textId="77777777" w:rsidR="00DC65DC" w:rsidRPr="00D86471" w:rsidRDefault="00DC65DC" w:rsidP="00114589">
      <w:pPr>
        <w:spacing w:after="0" w:line="360" w:lineRule="auto"/>
        <w:ind w:left="180" w:firstLine="540"/>
        <w:jc w:val="both"/>
        <w:rPr>
          <w:rFonts w:ascii="Times New Roman" w:hAnsi="Times New Roman"/>
          <w:bCs/>
          <w:color w:val="000000" w:themeColor="text1"/>
          <w:sz w:val="24"/>
          <w:szCs w:val="24"/>
        </w:rPr>
      </w:pPr>
      <w:r w:rsidRPr="00D86471">
        <w:rPr>
          <w:rFonts w:ascii="Times New Roman" w:hAnsi="Times New Roman"/>
          <w:bCs/>
          <w:color w:val="000000" w:themeColor="text1"/>
          <w:sz w:val="24"/>
          <w:szCs w:val="24"/>
        </w:rPr>
        <w:t xml:space="preserve">Daya tarik wisata memiliki kekuatan tersendiri sebagai komponen pariwisata karena dapat memunculkan motivasi bagi wisatawan dan menarik wisatawan untuk melakukan perjalanan wisata. Indikatornya adalah: </w:t>
      </w:r>
    </w:p>
    <w:p w14:paraId="3A037965" w14:textId="77777777" w:rsidR="00DC65DC" w:rsidRPr="00D86471" w:rsidRDefault="00DC65DC" w:rsidP="0046366C">
      <w:pPr>
        <w:pStyle w:val="ListParagraph"/>
        <w:numPr>
          <w:ilvl w:val="0"/>
          <w:numId w:val="35"/>
        </w:numPr>
        <w:spacing w:after="0" w:line="360" w:lineRule="auto"/>
        <w:ind w:left="540"/>
        <w:jc w:val="both"/>
        <w:rPr>
          <w:rFonts w:ascii="Times New Roman" w:hAnsi="Times New Roman" w:cs="Times New Roman"/>
          <w:bCs/>
          <w:color w:val="000000" w:themeColor="text1"/>
          <w:sz w:val="24"/>
          <w:szCs w:val="24"/>
        </w:rPr>
      </w:pPr>
      <w:r w:rsidRPr="00D86471">
        <w:rPr>
          <w:rFonts w:ascii="Times New Roman" w:hAnsi="Times New Roman" w:cs="Times New Roman"/>
          <w:bCs/>
          <w:i/>
          <w:iCs/>
          <w:color w:val="000000" w:themeColor="text1"/>
          <w:sz w:val="24"/>
          <w:szCs w:val="24"/>
        </w:rPr>
        <w:t>Something to See</w:t>
      </w:r>
      <w:r w:rsidRPr="00D86471">
        <w:rPr>
          <w:rFonts w:ascii="Times New Roman" w:hAnsi="Times New Roman" w:cs="Times New Roman"/>
          <w:bCs/>
          <w:color w:val="000000" w:themeColor="text1"/>
          <w:sz w:val="24"/>
          <w:szCs w:val="24"/>
        </w:rPr>
        <w:t xml:space="preserve"> adalah objek wisata tersebut harus mempunyai sesuatu yang bisa dilihat atau dijadikan tontonan oleh pengunjung wisata. </w:t>
      </w:r>
    </w:p>
    <w:p w14:paraId="3254F1FB" w14:textId="77777777" w:rsidR="00DC65DC" w:rsidRPr="00D86471" w:rsidRDefault="00DC65DC" w:rsidP="0046366C">
      <w:pPr>
        <w:pStyle w:val="ListParagraph"/>
        <w:numPr>
          <w:ilvl w:val="0"/>
          <w:numId w:val="35"/>
        </w:numPr>
        <w:spacing w:after="0" w:line="360" w:lineRule="auto"/>
        <w:ind w:left="540"/>
        <w:jc w:val="both"/>
        <w:rPr>
          <w:rFonts w:ascii="Times New Roman" w:hAnsi="Times New Roman" w:cs="Times New Roman"/>
          <w:bCs/>
          <w:color w:val="000000" w:themeColor="text1"/>
          <w:sz w:val="24"/>
          <w:szCs w:val="24"/>
        </w:rPr>
      </w:pPr>
      <w:r w:rsidRPr="00D86471">
        <w:rPr>
          <w:rFonts w:ascii="Times New Roman" w:hAnsi="Times New Roman" w:cs="Times New Roman"/>
          <w:bCs/>
          <w:i/>
          <w:iCs/>
          <w:color w:val="000000" w:themeColor="text1"/>
          <w:sz w:val="24"/>
          <w:szCs w:val="24"/>
        </w:rPr>
        <w:t>Something to Do</w:t>
      </w:r>
      <w:r w:rsidRPr="00D86471">
        <w:rPr>
          <w:rFonts w:ascii="Times New Roman" w:hAnsi="Times New Roman" w:cs="Times New Roman"/>
          <w:bCs/>
          <w:color w:val="000000" w:themeColor="text1"/>
          <w:sz w:val="24"/>
          <w:szCs w:val="24"/>
        </w:rPr>
        <w:t xml:space="preserve"> adalah agar wisatawan bisa melakukan sesuatu yang berguna untuk memberikan perasaan senang, bahagia, dan relaks.</w:t>
      </w:r>
    </w:p>
    <w:p w14:paraId="7FD3FF4C" w14:textId="77777777" w:rsidR="00DC65DC" w:rsidRPr="00D86471" w:rsidRDefault="00DC65DC" w:rsidP="0046366C">
      <w:pPr>
        <w:pStyle w:val="ListParagraph"/>
        <w:numPr>
          <w:ilvl w:val="0"/>
          <w:numId w:val="35"/>
        </w:numPr>
        <w:spacing w:after="0" w:line="360" w:lineRule="auto"/>
        <w:ind w:left="540"/>
        <w:jc w:val="both"/>
        <w:rPr>
          <w:rFonts w:ascii="Times New Roman" w:hAnsi="Times New Roman" w:cs="Times New Roman"/>
          <w:bCs/>
          <w:color w:val="000000" w:themeColor="text1"/>
          <w:sz w:val="24"/>
          <w:szCs w:val="24"/>
        </w:rPr>
      </w:pPr>
      <w:r w:rsidRPr="00D86471">
        <w:rPr>
          <w:rFonts w:ascii="Times New Roman" w:hAnsi="Times New Roman" w:cs="Times New Roman"/>
          <w:bCs/>
          <w:i/>
          <w:iCs/>
          <w:color w:val="000000" w:themeColor="text1"/>
          <w:sz w:val="24"/>
          <w:szCs w:val="24"/>
        </w:rPr>
        <w:t>Something to Buy</w:t>
      </w:r>
      <w:r w:rsidRPr="00D86471">
        <w:rPr>
          <w:rFonts w:ascii="Times New Roman" w:hAnsi="Times New Roman" w:cs="Times New Roman"/>
          <w:bCs/>
          <w:color w:val="000000" w:themeColor="text1"/>
          <w:sz w:val="24"/>
          <w:szCs w:val="24"/>
        </w:rPr>
        <w:t xml:space="preserve"> adalah fasilitas untuk wisatawan berbelanja yang pada umumnya adalah ciri khas atau ikon dari daerah tersebut sehingga bisa dijadikan sebagai oleh-oleh.</w:t>
      </w:r>
    </w:p>
    <w:p w14:paraId="02F61401" w14:textId="77777777" w:rsidR="00DC65DC" w:rsidRPr="00D86471" w:rsidRDefault="00DC65DC" w:rsidP="009C6B30">
      <w:pPr>
        <w:spacing w:after="0" w:line="360" w:lineRule="auto"/>
        <w:ind w:left="180" w:firstLine="540"/>
        <w:jc w:val="both"/>
        <w:rPr>
          <w:rFonts w:ascii="Times New Roman" w:hAnsi="Times New Roman"/>
          <w:bCs/>
          <w:color w:val="000000" w:themeColor="text1"/>
          <w:sz w:val="24"/>
          <w:szCs w:val="24"/>
        </w:rPr>
      </w:pPr>
      <w:r w:rsidRPr="00D86471">
        <w:rPr>
          <w:rFonts w:ascii="Times New Roman" w:hAnsi="Times New Roman"/>
          <w:bCs/>
          <w:color w:val="000000" w:themeColor="text1"/>
          <w:sz w:val="24"/>
          <w:szCs w:val="24"/>
        </w:rPr>
        <w:t xml:space="preserve">Atraksi merupakan segala macam hal yang dapat memberi motivasi wisatawan untuk datang berkunjung. Hal-hal tersebut dapat berupa kegiatan budaya, event, keindahan alam, rekreasi, atraksi hiburan, struktur bangunan dan arsitektur dan fitur khusus yang kemudian menciptakan daya tarik agar orang-orang hadir untuk singgah ke suatu destinasi wisata. Atraksi dapat digunakan untuk menghibur para pengunjung yang datang (Sofyan &amp; </w:t>
      </w:r>
      <w:proofErr w:type="gramStart"/>
      <w:r w:rsidRPr="00D86471">
        <w:rPr>
          <w:rFonts w:ascii="Times New Roman" w:hAnsi="Times New Roman"/>
          <w:bCs/>
          <w:color w:val="000000" w:themeColor="text1"/>
          <w:sz w:val="24"/>
          <w:szCs w:val="24"/>
        </w:rPr>
        <w:t>Noor :</w:t>
      </w:r>
      <w:proofErr w:type="gramEnd"/>
      <w:r w:rsidRPr="00D86471">
        <w:rPr>
          <w:rFonts w:ascii="Times New Roman" w:hAnsi="Times New Roman"/>
          <w:bCs/>
          <w:color w:val="000000" w:themeColor="text1"/>
          <w:sz w:val="24"/>
          <w:szCs w:val="24"/>
        </w:rPr>
        <w:t xml:space="preserve"> 2016)</w:t>
      </w:r>
      <w:r>
        <w:rPr>
          <w:rFonts w:ascii="Times New Roman" w:hAnsi="Times New Roman"/>
          <w:bCs/>
          <w:color w:val="000000" w:themeColor="text1"/>
          <w:sz w:val="24"/>
          <w:szCs w:val="24"/>
        </w:rPr>
        <w:t xml:space="preserve">. </w:t>
      </w:r>
      <w:r w:rsidRPr="00D86471">
        <w:rPr>
          <w:rFonts w:ascii="Times New Roman" w:hAnsi="Times New Roman"/>
          <w:bCs/>
          <w:color w:val="000000" w:themeColor="text1"/>
          <w:sz w:val="24"/>
          <w:szCs w:val="24"/>
        </w:rPr>
        <w:t xml:space="preserve">Atraksi </w:t>
      </w:r>
      <w:r w:rsidRPr="00D86471">
        <w:rPr>
          <w:rFonts w:ascii="Times New Roman" w:hAnsi="Times New Roman"/>
          <w:bCs/>
          <w:color w:val="000000" w:themeColor="text1"/>
          <w:sz w:val="24"/>
          <w:szCs w:val="24"/>
        </w:rPr>
        <w:lastRenderedPageBreak/>
        <w:t xml:space="preserve">yang terdapat pada destinasi wisata berbeda-beda, setiap objek wisata memiliki atraksi khas yang belum tentu dimiliki oleh objek wisata lainnya (Chaerunissa &amp; </w:t>
      </w:r>
      <w:proofErr w:type="gramStart"/>
      <w:r w:rsidRPr="00D86471">
        <w:rPr>
          <w:rFonts w:ascii="Times New Roman" w:hAnsi="Times New Roman"/>
          <w:bCs/>
          <w:color w:val="000000" w:themeColor="text1"/>
          <w:sz w:val="24"/>
          <w:szCs w:val="24"/>
        </w:rPr>
        <w:t>Yuniningsih :</w:t>
      </w:r>
      <w:proofErr w:type="gramEnd"/>
      <w:r w:rsidRPr="00D86471">
        <w:rPr>
          <w:rFonts w:ascii="Times New Roman" w:hAnsi="Times New Roman"/>
          <w:bCs/>
          <w:color w:val="000000" w:themeColor="text1"/>
          <w:sz w:val="24"/>
          <w:szCs w:val="24"/>
        </w:rPr>
        <w:t xml:space="preserve"> 2019).  Atraksi di setiap destinasi wisata memiliki karakteristik unik yang membedakannya dari destinasi lain. Misalnya, suatu tempat wisata mungkin dikenal karena keindahan alamnya, seperti pantai atau pegunungan, sementara yang lain mungkin lebih menonjol karena warisan budaya, seperti upacara adat atau festival tahunan. Hal ini menunjukkan bahwa setiap destinasi memiliki atraksi khas yang menjadi ciri utamanya, yang belum tentu dimiliki oleh tempat wisata lainnya. Keunikan tersebut menjadikan sebuah tempat wisata memiliki nilai tambah yang mampu menarik wisatawan secara khusus. </w:t>
      </w:r>
    </w:p>
    <w:p w14:paraId="356A148D" w14:textId="77777777" w:rsidR="00DC65DC" w:rsidRPr="00D86471" w:rsidRDefault="00DC65DC" w:rsidP="009C6B30">
      <w:pPr>
        <w:spacing w:after="0" w:line="360" w:lineRule="auto"/>
        <w:ind w:left="180" w:firstLine="540"/>
        <w:jc w:val="both"/>
        <w:rPr>
          <w:rFonts w:ascii="Times New Roman" w:hAnsi="Times New Roman"/>
          <w:bCs/>
          <w:color w:val="000000" w:themeColor="text1"/>
          <w:sz w:val="24"/>
          <w:szCs w:val="24"/>
        </w:rPr>
      </w:pPr>
      <w:r w:rsidRPr="00D86471">
        <w:rPr>
          <w:rFonts w:ascii="Times New Roman" w:hAnsi="Times New Roman"/>
          <w:bCs/>
          <w:color w:val="000000" w:themeColor="text1"/>
          <w:sz w:val="24"/>
          <w:szCs w:val="24"/>
        </w:rPr>
        <w:t>Selain itu, atraksi juga berfungsi sebagai sarana hiburan bagi pengunjung. Wisatawan tidak hanya tertarik untuk melihat keindahan atau keunikan suatu tempat, tetapi juga mencari pengalaman yang menyenangkan dan bermakna. Atraksi yang dirancang untuk menghibur dapat mencakup pertunjukan seni, festival budaya, taman hiburan, atau kegiatan rekreasi yang menawarkan kesempatan bagi pengunjung untuk terlibat secara aktif dalam pengalaman wisata mereka. Dengan demikian, atraksi tidak hanya menjadi daya tarik visual, tetapi juga menyediakan nilai interaksi dan partisipasi, yang pada akhirnya meningkatkan pengalaman keseluruhan bagi para wisatawan.</w:t>
      </w:r>
    </w:p>
    <w:p w14:paraId="2A7B823F" w14:textId="69366AF2" w:rsidR="00DC65DC" w:rsidRPr="002A1817" w:rsidRDefault="00DC65DC" w:rsidP="009C6B30">
      <w:pPr>
        <w:spacing w:line="360" w:lineRule="auto"/>
        <w:ind w:left="180" w:firstLine="540"/>
        <w:jc w:val="both"/>
        <w:rPr>
          <w:rFonts w:ascii="Times New Roman" w:hAnsi="Times New Roman"/>
          <w:bCs/>
          <w:color w:val="000000" w:themeColor="text1"/>
          <w:sz w:val="24"/>
          <w:szCs w:val="24"/>
        </w:rPr>
      </w:pPr>
      <w:r w:rsidRPr="00D86471">
        <w:rPr>
          <w:rFonts w:ascii="Times New Roman" w:hAnsi="Times New Roman"/>
          <w:bCs/>
          <w:color w:val="000000" w:themeColor="text1"/>
          <w:sz w:val="24"/>
          <w:szCs w:val="24"/>
        </w:rPr>
        <w:t>Atraksi budaya meliputi atraksi yang didasarkan pada aktivitas manusia seperti kegiatan arkeologi, situs sejarah dan budaya, pola budaya yang khas, seni dan kerajinan, daya tarik kegiatan ekonomi, daya tarik toko, museum dan lembaga budaya lainnya, lembaga budaya lainnya, festival budaya, keramahan negara dan lain-lain.</w:t>
      </w:r>
    </w:p>
    <w:p w14:paraId="5F4067F4" w14:textId="77777777" w:rsidR="00DC65DC" w:rsidRPr="006C0B06" w:rsidRDefault="00DC65DC" w:rsidP="0046366C">
      <w:pPr>
        <w:pStyle w:val="ListParagraph"/>
        <w:numPr>
          <w:ilvl w:val="0"/>
          <w:numId w:val="92"/>
        </w:numPr>
        <w:spacing w:after="0"/>
        <w:ind w:left="360"/>
        <w:rPr>
          <w:i/>
          <w:iCs/>
        </w:rPr>
      </w:pPr>
      <w:r w:rsidRPr="006C0B06">
        <w:rPr>
          <w:rFonts w:ascii="Times New Roman" w:hAnsi="Times New Roman"/>
          <w:sz w:val="24"/>
          <w:szCs w:val="24"/>
        </w:rPr>
        <w:t>Amenitas</w:t>
      </w:r>
    </w:p>
    <w:p w14:paraId="4596A0F0" w14:textId="77777777" w:rsidR="009C6B30" w:rsidRDefault="00DC65DC" w:rsidP="009C6B30">
      <w:pPr>
        <w:spacing w:after="0" w:line="360" w:lineRule="auto"/>
        <w:ind w:left="180" w:firstLine="540"/>
        <w:jc w:val="both"/>
        <w:rPr>
          <w:rFonts w:ascii="Times New Roman" w:hAnsi="Times New Roman"/>
          <w:bCs/>
          <w:color w:val="000000" w:themeColor="text1"/>
          <w:sz w:val="24"/>
          <w:szCs w:val="24"/>
        </w:rPr>
      </w:pPr>
      <w:r w:rsidRPr="00D86471">
        <w:rPr>
          <w:rFonts w:ascii="Times New Roman" w:hAnsi="Times New Roman"/>
          <w:bCs/>
          <w:color w:val="000000" w:themeColor="text1"/>
          <w:sz w:val="24"/>
          <w:szCs w:val="24"/>
        </w:rPr>
        <w:t>Secara umum, fasilitas mencakup fasilitas ritel, fasilitas akomodasi, makan dan minum, serta ragam fasilitas layanan wisata lainnya (Buhalis, 2000 dalam Asmoro, Bachri, &amp; Detmuliati, 2020).</w:t>
      </w:r>
      <w:r w:rsidRPr="00D86471">
        <w:rPr>
          <w:rStyle w:val="BodyTextChar"/>
          <w:rFonts w:ascii="Times New Roman" w:hAnsi="Times New Roman" w:cs="Times New Roman"/>
          <w:bCs/>
          <w:color w:val="000000" w:themeColor="text1"/>
          <w:szCs w:val="24"/>
        </w:rPr>
        <w:t xml:space="preserve"> </w:t>
      </w:r>
      <w:r w:rsidRPr="00D86471">
        <w:rPr>
          <w:rStyle w:val="FootnoteReference"/>
          <w:rFonts w:ascii="Times New Roman" w:hAnsi="Times New Roman"/>
          <w:bCs/>
          <w:color w:val="000000" w:themeColor="text1"/>
          <w:szCs w:val="24"/>
        </w:rPr>
        <w:footnoteReference w:id="91"/>
      </w:r>
      <w:r w:rsidRPr="00D86471">
        <w:rPr>
          <w:rFonts w:ascii="Times New Roman" w:hAnsi="Times New Roman"/>
          <w:bCs/>
          <w:color w:val="000000" w:themeColor="text1"/>
          <w:sz w:val="24"/>
          <w:szCs w:val="24"/>
        </w:rPr>
        <w:t xml:space="preserve"> Fasilitas ini berperan penting dalam memberikan pengalaman yang menyenangkan bagi wisatawan, sekaligus memastikan kenyamanan selama kunjungan mereka.</w:t>
      </w:r>
      <w:r>
        <w:rPr>
          <w:rFonts w:ascii="Times New Roman" w:hAnsi="Times New Roman"/>
          <w:bCs/>
          <w:color w:val="000000" w:themeColor="text1"/>
          <w:sz w:val="24"/>
          <w:szCs w:val="24"/>
        </w:rPr>
        <w:t xml:space="preserve"> </w:t>
      </w:r>
      <w:r w:rsidRPr="00D86471">
        <w:rPr>
          <w:rFonts w:ascii="Times New Roman" w:hAnsi="Times New Roman"/>
          <w:bCs/>
          <w:color w:val="000000" w:themeColor="text1"/>
          <w:sz w:val="24"/>
          <w:szCs w:val="24"/>
        </w:rPr>
        <w:t xml:space="preserve">Contoh bentuk fasilitas lain yang termasuk dalam amenities adalah pemenuhan kebutuhan makan dan minum yang melibatkan berbagai jenis tempat, seperti kafe, restoran, hingga bar. Fasilitas akomodasi juga menjadi komponen utama, mencakup hotel, motel, atau jenis penginapan lainnya yang menawarkan kenyamanan bagi wisatawan selama mereka tinggal di destinasi. Selain itu, fasilitas </w:t>
      </w:r>
      <w:r w:rsidRPr="00D86471">
        <w:rPr>
          <w:rFonts w:ascii="Times New Roman" w:hAnsi="Times New Roman"/>
          <w:bCs/>
          <w:color w:val="000000" w:themeColor="text1"/>
          <w:sz w:val="24"/>
          <w:szCs w:val="24"/>
        </w:rPr>
        <w:lastRenderedPageBreak/>
        <w:t>komunikasi seperti telepon dan jaringan internet menjadi penting untuk memudahkan wisatawan dalam berkomunikasi, baik dengan pihak lokal maupun internasional.</w:t>
      </w:r>
    </w:p>
    <w:p w14:paraId="44F6D55F" w14:textId="03C55D3D" w:rsidR="00DC65DC" w:rsidRPr="009C6B30" w:rsidRDefault="00DC65DC" w:rsidP="009C6B30">
      <w:pPr>
        <w:spacing w:after="0" w:line="360" w:lineRule="auto"/>
        <w:ind w:left="180" w:firstLine="540"/>
        <w:jc w:val="both"/>
        <w:rPr>
          <w:rFonts w:ascii="Times New Roman" w:hAnsi="Times New Roman"/>
          <w:bCs/>
          <w:color w:val="000000" w:themeColor="text1"/>
          <w:sz w:val="24"/>
          <w:szCs w:val="24"/>
        </w:rPr>
      </w:pPr>
      <w:r w:rsidRPr="00D86471">
        <w:rPr>
          <w:rFonts w:ascii="Times New Roman" w:hAnsi="Times New Roman"/>
          <w:bCs/>
          <w:color w:val="000000" w:themeColor="text1"/>
          <w:sz w:val="24"/>
          <w:szCs w:val="24"/>
        </w:rPr>
        <w:t>Fasilitas untuk transaksi keuangan, seperti ATM, layanan pembayaran digital, bank, hingga penukaran valuta asing, juga merupakan bagian integral dari amenities yang mendukung kebutuhan wisatawan dalam melakukan transaksi selama perjalanan mereka. Keberadaan fasilitas ini memungkinkan wisatawan untuk melakukan berbagai aktivitas keuangan dengan lebih mudah dan aman. Amenities tidak hanya memenuhi kebutuhan fasilitas di objek wisata tetapi juga dapat menambah pengalaman menyenangkan bagi wisatawan (Asmoro et al., 2020).</w:t>
      </w:r>
      <w:r w:rsidRPr="00D86471">
        <w:rPr>
          <w:rStyle w:val="BodyTextChar"/>
          <w:rFonts w:ascii="Times New Roman" w:hAnsi="Times New Roman" w:cs="Times New Roman"/>
          <w:bCs/>
          <w:color w:val="000000" w:themeColor="text1"/>
          <w:szCs w:val="24"/>
        </w:rPr>
        <w:t xml:space="preserve"> </w:t>
      </w:r>
      <w:r w:rsidRPr="00D86471">
        <w:rPr>
          <w:rStyle w:val="FootnoteReference"/>
          <w:rFonts w:ascii="Times New Roman" w:hAnsi="Times New Roman"/>
          <w:bCs/>
          <w:color w:val="000000" w:themeColor="text1"/>
          <w:szCs w:val="24"/>
        </w:rPr>
        <w:footnoteReference w:id="92"/>
      </w:r>
    </w:p>
    <w:p w14:paraId="4C6472DB" w14:textId="77777777" w:rsidR="00DC65DC" w:rsidRPr="006C0B06" w:rsidRDefault="00DC65DC" w:rsidP="0046366C">
      <w:pPr>
        <w:pStyle w:val="ListParagraph"/>
        <w:numPr>
          <w:ilvl w:val="0"/>
          <w:numId w:val="92"/>
        </w:numPr>
        <w:spacing w:after="0" w:line="360" w:lineRule="auto"/>
        <w:ind w:left="360"/>
        <w:rPr>
          <w:rFonts w:ascii="Times New Roman" w:hAnsi="Times New Roman" w:cs="Times New Roman"/>
          <w:i/>
          <w:iCs/>
          <w:sz w:val="24"/>
          <w:szCs w:val="24"/>
        </w:rPr>
      </w:pPr>
      <w:r w:rsidRPr="006C0B06">
        <w:rPr>
          <w:rFonts w:ascii="Times New Roman" w:hAnsi="Times New Roman" w:cs="Times New Roman"/>
          <w:sz w:val="24"/>
          <w:szCs w:val="24"/>
        </w:rPr>
        <w:t>Aksesibilitas</w:t>
      </w:r>
    </w:p>
    <w:p w14:paraId="5A5C9589" w14:textId="77777777" w:rsidR="009C6B30" w:rsidRDefault="00DC65DC" w:rsidP="009C6B30">
      <w:pPr>
        <w:spacing w:after="0" w:line="360" w:lineRule="auto"/>
        <w:ind w:left="180" w:firstLine="540"/>
        <w:jc w:val="both"/>
        <w:rPr>
          <w:rFonts w:ascii="Times New Roman" w:hAnsi="Times New Roman"/>
          <w:bCs/>
          <w:color w:val="000000" w:themeColor="text1"/>
          <w:sz w:val="24"/>
          <w:szCs w:val="24"/>
        </w:rPr>
      </w:pPr>
      <w:r w:rsidRPr="00D86471">
        <w:rPr>
          <w:rFonts w:ascii="Times New Roman" w:hAnsi="Times New Roman"/>
          <w:bCs/>
          <w:color w:val="000000" w:themeColor="text1"/>
          <w:sz w:val="24"/>
          <w:szCs w:val="24"/>
        </w:rPr>
        <w:t>Aksesibilitas merupakan salah satu faktor kunci dalam pengembangan dan pengelolaan destinasi wisata. Secara sederhana, aksesibilitas dapat diartikan sebagai kemudahan dalam mencapai suatu tujuan, baik dalam hal fisik, waktu, maupun rasa nyaman dan aman selama perjalanan. Aksesibilitas yang baik memungkinkan wisatawan untuk mencapai objek wisata tanpa mengalami kesulitan, yang pada akhirnya meningkatkan pengalaman mereka secara keseluruhan. Elemen seperti kondisi jalan, ketersediaan transportasi umum, informasi yang jelas, dan sarana prasarana yang mendukung, semuanya berkontribusi terhadap aksesibilitas yang optimal. Semakin baik tingkat aksesibilitas suatu objek wisata, semakin besar pula daya tariknya bagi pengunjung. Tidak hanya membuat perjalanan lebih mudah dan cepat, aksesibilitas yang baik juga menciptakan rasa nyaman dan aman bagi wisatawan. Hal ini sangat penting, karena wisatawan cenderung lebih memilih destinasi yang memberikan kemudahan dalam akses, tanpa harus menghadapi hambatan seperti transportasi yang sulit dijangkau, infrastruktur yang buruk, atau kurangnya informasi tentang rute perjalanan. Selain itu, rasa aman selama perjalanan juga menjadi pertimbangan utama, terutama bagi wisatawan yang melakukan perjalanan jarak jauh atau berkunjung ke tempat yang belum dikenal.</w:t>
      </w:r>
    </w:p>
    <w:p w14:paraId="61241349" w14:textId="77777777" w:rsidR="009C6B30" w:rsidRDefault="00FD6912" w:rsidP="009C6B30">
      <w:pPr>
        <w:spacing w:after="0" w:line="360" w:lineRule="auto"/>
        <w:ind w:left="180" w:firstLine="540"/>
        <w:jc w:val="both"/>
        <w:rPr>
          <w:rFonts w:ascii="Times New Roman" w:hAnsi="Times New Roman"/>
          <w:bCs/>
          <w:color w:val="000000" w:themeColor="text1"/>
          <w:sz w:val="24"/>
          <w:szCs w:val="24"/>
        </w:rPr>
      </w:pPr>
      <w:r w:rsidRPr="00FD6912">
        <w:rPr>
          <w:rFonts w:ascii="Times New Roman" w:hAnsi="Times New Roman"/>
          <w:sz w:val="24"/>
          <w:szCs w:val="24"/>
        </w:rPr>
        <w:t xml:space="preserve">Tidak dapat dipungkiri bahwa dalam pembangunan pariwisata yang berkelanjutan diperlukan juga aksesibilitas pendukung pariwisata. Hal ini dikarenakan kemudahan akses menuju destinasi wisata menjadi salah satu bagian penting dalam pembangunan pariwisata. Akses yang baik akan mendukung perkembangan suatu daerah menjadi destinasi wisata yang menarik. Sebaliknya, akses yang buruk akan mengurangi daya tarik destinasi wisata. Menurut Buhalis (2000) aksesibilitas menjadi komponen penting dalam pembangunan pariwisata yang bertujuan agar wisatawan dapat menjangkau destinasi dengan mudah, aman, dan nyaman serta </w:t>
      </w:r>
      <w:r w:rsidRPr="00FD6912">
        <w:rPr>
          <w:rFonts w:ascii="Times New Roman" w:hAnsi="Times New Roman"/>
          <w:sz w:val="24"/>
          <w:szCs w:val="24"/>
        </w:rPr>
        <w:lastRenderedPageBreak/>
        <w:t>dapat dinikmati oleh semua orang.</w:t>
      </w:r>
      <w:r>
        <w:rPr>
          <w:rFonts w:ascii="Times New Roman" w:hAnsi="Times New Roman"/>
          <w:bCs/>
          <w:color w:val="000000" w:themeColor="text1"/>
          <w:sz w:val="24"/>
          <w:szCs w:val="24"/>
        </w:rPr>
        <w:t xml:space="preserve"> </w:t>
      </w:r>
      <w:r w:rsidR="00DC65DC" w:rsidRPr="00D86471">
        <w:rPr>
          <w:rFonts w:ascii="Times New Roman" w:hAnsi="Times New Roman"/>
          <w:bCs/>
          <w:color w:val="000000" w:themeColor="text1"/>
          <w:sz w:val="24"/>
          <w:szCs w:val="24"/>
        </w:rPr>
        <w:t>Penelitian yang dilakukan oleh Nabila &amp; Widiyastuti (2018) menekankan bahwa semakin baik aksesibilitas suatu objek wisata, semakin mudah objek tersebut dijangkau, yang secara langsung meningkatkan minat pengunjung untuk datang. Tingkat kenyamanan yang tinggi juga berperan penting dalam menarik lebih banyak wisatawan. Pengunjung cenderung kembali ke destinasi yang memberikan pengalaman positif, terutama jika mereka merasa nyaman dan aman selama perjalanan. Oleh karena itu, perbaikan aksesibilitas tidak hanya mempengaruhi jumlah kunjungan wisatawan, tetapi juga berperan dalam meningkatkan reputasi destinasi tersebut di kalangan wisatawan domestik maupun internasional.</w:t>
      </w:r>
      <w:r w:rsidR="00DC65DC" w:rsidRPr="00D86471">
        <w:rPr>
          <w:rFonts w:ascii="Times New Roman" w:hAnsi="Times New Roman"/>
          <w:bCs/>
          <w:color w:val="000000" w:themeColor="text1"/>
          <w:szCs w:val="24"/>
        </w:rPr>
        <w:t xml:space="preserve"> </w:t>
      </w:r>
      <w:r w:rsidR="00DC65DC" w:rsidRPr="00D86471">
        <w:rPr>
          <w:rStyle w:val="FootnoteReference"/>
          <w:rFonts w:ascii="Times New Roman" w:hAnsi="Times New Roman"/>
          <w:bCs/>
          <w:color w:val="000000" w:themeColor="text1"/>
          <w:szCs w:val="24"/>
        </w:rPr>
        <w:footnoteReference w:id="93"/>
      </w:r>
    </w:p>
    <w:p w14:paraId="0AC25D78" w14:textId="6402F955" w:rsidR="00DC65DC" w:rsidRPr="00D86471" w:rsidRDefault="00DC65DC" w:rsidP="009C6B30">
      <w:pPr>
        <w:spacing w:after="0" w:line="360" w:lineRule="auto"/>
        <w:ind w:left="180" w:firstLine="540"/>
        <w:jc w:val="both"/>
        <w:rPr>
          <w:rFonts w:ascii="Times New Roman" w:hAnsi="Times New Roman"/>
          <w:bCs/>
          <w:color w:val="000000" w:themeColor="text1"/>
          <w:sz w:val="24"/>
          <w:szCs w:val="24"/>
        </w:rPr>
      </w:pPr>
      <w:r w:rsidRPr="00D86471">
        <w:rPr>
          <w:rFonts w:ascii="Times New Roman" w:hAnsi="Times New Roman"/>
          <w:bCs/>
          <w:color w:val="000000" w:themeColor="text1"/>
          <w:sz w:val="24"/>
          <w:szCs w:val="24"/>
        </w:rPr>
        <w:t>Dalam konteks ini, pengelola pariwisata dan pemerintah setempat memiliki tanggung jawab besar untuk memastikan bahwa aksesibilitas menjadi prioritas dalam pengembangan infrastruktur pariwisata. Investasi dalam peningkatan jalan, penambahan sarana transportasi, dan peningkatan kualitas informasi bagi wisatawan sangat diperlukan agar destinasi wisata lebih mudah diakses dan memberikan pengalaman yang menyenangkan. Dengan demikian, peningkatan aksesibilitas akan berdampak positif pada pertumbuhan sektor pariwisata secara keseluruhan.</w:t>
      </w:r>
    </w:p>
    <w:p w14:paraId="74643BC8" w14:textId="77777777" w:rsidR="006C0B06" w:rsidRDefault="006C0B06" w:rsidP="006C0B06">
      <w:bookmarkStart w:id="255" w:name="_Toc177558442"/>
      <w:bookmarkStart w:id="256" w:name="_Toc177630653"/>
    </w:p>
    <w:p w14:paraId="1134C18C" w14:textId="6C58023B" w:rsidR="00D935A8" w:rsidRPr="006C0B06" w:rsidRDefault="00D935A8" w:rsidP="0046366C">
      <w:pPr>
        <w:pStyle w:val="Heading3"/>
        <w:numPr>
          <w:ilvl w:val="0"/>
          <w:numId w:val="117"/>
        </w:numPr>
        <w:spacing w:before="0" w:line="360" w:lineRule="auto"/>
        <w:ind w:left="360"/>
      </w:pPr>
      <w:bookmarkStart w:id="257" w:name="_Toc179551074"/>
      <w:bookmarkStart w:id="258" w:name="_Toc179552332"/>
      <w:bookmarkStart w:id="259" w:name="_Toc179552802"/>
      <w:bookmarkStart w:id="260" w:name="_Toc179552983"/>
      <w:bookmarkStart w:id="261" w:name="_Toc180315040"/>
      <w:bookmarkStart w:id="262" w:name="_Toc180574729"/>
      <w:bookmarkStart w:id="263" w:name="_Toc181603958"/>
      <w:bookmarkStart w:id="264" w:name="_Toc181972323"/>
      <w:bookmarkStart w:id="265" w:name="_Toc182396844"/>
      <w:bookmarkStart w:id="266" w:name="_Toc182561116"/>
      <w:bookmarkStart w:id="267" w:name="_Toc182562191"/>
      <w:bookmarkStart w:id="268" w:name="_Toc182910756"/>
      <w:bookmarkStart w:id="269" w:name="_Toc184114450"/>
      <w:r w:rsidRPr="006C0B06">
        <w:t>Partisipasi Masyarakat Dalam Pariwisata Berbasis Budaya</w:t>
      </w:r>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p>
    <w:p w14:paraId="618F3A30" w14:textId="1CC15EBB" w:rsidR="004B4EC2" w:rsidRDefault="00B567EF" w:rsidP="009C6B30">
      <w:pPr>
        <w:spacing w:after="0" w:line="360" w:lineRule="auto"/>
        <w:ind w:firstLine="540"/>
        <w:jc w:val="both"/>
        <w:rPr>
          <w:rFonts w:ascii="Times New Roman" w:hAnsi="Times New Roman"/>
          <w:sz w:val="24"/>
          <w:szCs w:val="24"/>
        </w:rPr>
      </w:pPr>
      <w:r>
        <w:rPr>
          <w:rFonts w:ascii="Times New Roman" w:hAnsi="Times New Roman"/>
          <w:sz w:val="24"/>
          <w:szCs w:val="24"/>
        </w:rPr>
        <w:t>P</w:t>
      </w:r>
      <w:r w:rsidR="0070498A" w:rsidRPr="00D86471">
        <w:rPr>
          <w:rFonts w:ascii="Times New Roman" w:hAnsi="Times New Roman"/>
          <w:sz w:val="24"/>
          <w:szCs w:val="24"/>
        </w:rPr>
        <w:t xml:space="preserve">ariwisata </w:t>
      </w:r>
      <w:r w:rsidR="00CF50CF">
        <w:rPr>
          <w:rFonts w:ascii="Times New Roman" w:hAnsi="Times New Roman"/>
          <w:sz w:val="24"/>
          <w:szCs w:val="24"/>
        </w:rPr>
        <w:t xml:space="preserve">berbasis </w:t>
      </w:r>
      <w:r w:rsidR="0070498A" w:rsidRPr="00D86471">
        <w:rPr>
          <w:rFonts w:ascii="Times New Roman" w:hAnsi="Times New Roman"/>
          <w:sz w:val="24"/>
          <w:szCs w:val="24"/>
        </w:rPr>
        <w:t xml:space="preserve">budaya </w:t>
      </w:r>
      <w:r w:rsidR="00CF50CF">
        <w:rPr>
          <w:rFonts w:ascii="Times New Roman" w:hAnsi="Times New Roman"/>
          <w:sz w:val="24"/>
          <w:szCs w:val="24"/>
        </w:rPr>
        <w:t xml:space="preserve">perlu melibatkan masyarakat sebagai pelaku utama dalam pariwisata berbasis budaya di kalurahan dan kelurahan. </w:t>
      </w:r>
      <w:r w:rsidR="00BC46ED" w:rsidRPr="00D86471">
        <w:rPr>
          <w:rFonts w:ascii="Times New Roman" w:hAnsi="Times New Roman"/>
          <w:sz w:val="24"/>
          <w:szCs w:val="24"/>
        </w:rPr>
        <w:t xml:space="preserve">Undang-Undang </w:t>
      </w:r>
      <w:r w:rsidR="00114589">
        <w:rPr>
          <w:rFonts w:ascii="Times New Roman" w:hAnsi="Times New Roman"/>
          <w:sz w:val="24"/>
          <w:szCs w:val="24"/>
        </w:rPr>
        <w:t xml:space="preserve">tentang </w:t>
      </w:r>
      <w:r w:rsidR="00443980">
        <w:rPr>
          <w:rFonts w:ascii="Times New Roman" w:hAnsi="Times New Roman"/>
          <w:sz w:val="24"/>
          <w:szCs w:val="24"/>
        </w:rPr>
        <w:t xml:space="preserve">Kepariwisataan, </w:t>
      </w:r>
      <w:r w:rsidR="00BC46ED" w:rsidRPr="00D86471">
        <w:rPr>
          <w:rFonts w:ascii="Times New Roman" w:hAnsi="Times New Roman"/>
          <w:sz w:val="24"/>
          <w:szCs w:val="24"/>
        </w:rPr>
        <w:t xml:space="preserve">secara eksplisit mengatur dalam beberapa pasalnya mengenai pentingnya keterlibatan masyarakat dalam pariwisata baik dalam perencanaan, pembuatan kebijakan di bidang pariwisata, sampai pada keterlibatan masyarakat dalam pengelolaan suatu destinasi wisata baik sebagai pekerja maupun sebagai pihak yang melakukan usaha pada suatu obyek wisata. Sebagai tindak lanjut dari amanat tersebut, maka pariwisata berbasis budaya perlu melibatkan kelompok masyarakat dalam pengembangan pariwisata berbasis budaya di kalurahan dan kelurahan. Tanpa melibatkan masyarakat dalam pengembangan pariwisata berbasis budaya sangat mustahil untuk menjadikan budaya yang notabene dimiliki oleh masyarakat menjadi daya tarik agar mau dikunjungi oleh para wisatawan. Hal yang tidak kalah pentingnya di dalam upaya mengembangkan pariwisata berbasis budaya dengan melakukan promosi yang intensif melalui berbagai cara karena tanpa promosi, maka usaha pengembangan pariwisata berbasis budaya akan sulit untuk dilakukan. Masyarakat </w:t>
      </w:r>
      <w:r w:rsidR="00BC46ED" w:rsidRPr="00D86471">
        <w:rPr>
          <w:rFonts w:ascii="Times New Roman" w:hAnsi="Times New Roman"/>
          <w:sz w:val="24"/>
          <w:szCs w:val="24"/>
        </w:rPr>
        <w:lastRenderedPageBreak/>
        <w:t>juga harus terlibat aktif di dalam upaya promosi ini agar pengembangan pariwisata budaya yang terdapat diwilayah kalurahan mereka berjalan dengan lancar dan sesuai dengan harapan.  Kerjasama yang intens juga harus dilakukan dengan berbagai pihak yang menjadi pelaku usaha pariwisata dalam melakukan promosi karena jaringan yang dimiliki pelaku usaha pariwisata mungkin dapat menjadi sarana yang efektif untuk melakukan promosi.</w:t>
      </w:r>
      <w:r w:rsidR="008B5CAF">
        <w:rPr>
          <w:rFonts w:ascii="Times New Roman" w:hAnsi="Times New Roman"/>
          <w:sz w:val="24"/>
          <w:szCs w:val="24"/>
        </w:rPr>
        <w:t xml:space="preserve"> </w:t>
      </w:r>
      <w:r w:rsidR="00D935A8" w:rsidRPr="00D86471">
        <w:rPr>
          <w:rFonts w:ascii="Times New Roman" w:hAnsi="Times New Roman"/>
          <w:sz w:val="24"/>
          <w:szCs w:val="24"/>
        </w:rPr>
        <w:t>Partisipasi masyarakat lokal harus dilibatkan mulai dari awal</w:t>
      </w:r>
      <w:r w:rsidR="00B25B0A" w:rsidRPr="00D86471">
        <w:rPr>
          <w:rFonts w:ascii="Times New Roman" w:hAnsi="Times New Roman"/>
          <w:sz w:val="24"/>
          <w:szCs w:val="24"/>
        </w:rPr>
        <w:t xml:space="preserve"> bahwa </w:t>
      </w:r>
      <w:r w:rsidR="00D935A8" w:rsidRPr="00D86471">
        <w:rPr>
          <w:rFonts w:ascii="Times New Roman" w:hAnsi="Times New Roman"/>
          <w:sz w:val="24"/>
          <w:szCs w:val="24"/>
        </w:rPr>
        <w:t>masyarakat lokal harus dilibatkan sejak dari proses perencanaan pariwisata</w:t>
      </w:r>
      <w:r w:rsidR="00B25B0A" w:rsidRPr="00D86471">
        <w:rPr>
          <w:rFonts w:ascii="Times New Roman" w:hAnsi="Times New Roman"/>
          <w:sz w:val="24"/>
          <w:szCs w:val="24"/>
        </w:rPr>
        <w:t xml:space="preserve"> berbasis budaya</w:t>
      </w:r>
      <w:r w:rsidR="00D935A8" w:rsidRPr="00D86471">
        <w:rPr>
          <w:rFonts w:ascii="Times New Roman" w:hAnsi="Times New Roman"/>
          <w:sz w:val="24"/>
          <w:szCs w:val="24"/>
        </w:rPr>
        <w:t>, kemudian saat pengelolaan, dan hingga proses monitoring dan evaluasi berlangsung. Hal tersebut bisa menjadikan m</w:t>
      </w:r>
      <w:r w:rsidR="00E870A6">
        <w:rPr>
          <w:rFonts w:ascii="Times New Roman" w:hAnsi="Times New Roman"/>
          <w:sz w:val="24"/>
          <w:szCs w:val="24"/>
        </w:rPr>
        <w:t>asyarakat</w:t>
      </w:r>
      <w:r w:rsidR="00D935A8" w:rsidRPr="00D86471">
        <w:rPr>
          <w:rFonts w:ascii="Times New Roman" w:hAnsi="Times New Roman"/>
          <w:sz w:val="24"/>
          <w:szCs w:val="24"/>
        </w:rPr>
        <w:t xml:space="preserve"> lebih tahu tentang seluk beluk program tersebut dan akan menimbulkan rasa memiliki terhadap program tersebut. </w:t>
      </w:r>
      <w:r w:rsidR="00E870A6">
        <w:rPr>
          <w:rFonts w:ascii="Times New Roman" w:hAnsi="Times New Roman"/>
          <w:sz w:val="24"/>
          <w:szCs w:val="24"/>
        </w:rPr>
        <w:t xml:space="preserve">Secara </w:t>
      </w:r>
      <w:r w:rsidR="004B4EC2">
        <w:rPr>
          <w:rFonts w:ascii="Times New Roman" w:hAnsi="Times New Roman"/>
          <w:sz w:val="24"/>
          <w:szCs w:val="24"/>
        </w:rPr>
        <w:t xml:space="preserve">skematis </w:t>
      </w:r>
      <w:r w:rsidR="00E870A6">
        <w:rPr>
          <w:rFonts w:ascii="Times New Roman" w:hAnsi="Times New Roman"/>
          <w:sz w:val="24"/>
          <w:szCs w:val="24"/>
        </w:rPr>
        <w:t>bentuk partisipasi masyarakat dibedakan menjadi 2 (dua) yaitu</w:t>
      </w:r>
      <w:r w:rsidR="004B4EC2">
        <w:rPr>
          <w:rFonts w:ascii="Times New Roman" w:hAnsi="Times New Roman"/>
          <w:sz w:val="24"/>
          <w:szCs w:val="24"/>
        </w:rPr>
        <w:t>:</w:t>
      </w:r>
    </w:p>
    <w:p w14:paraId="44FE5981" w14:textId="029D2488" w:rsidR="004B4EC2" w:rsidRDefault="00E870A6" w:rsidP="008B5CAF">
      <w:pPr>
        <w:spacing w:after="0" w:line="360" w:lineRule="auto"/>
        <w:ind w:firstLine="720"/>
        <w:jc w:val="both"/>
        <w:rPr>
          <w:rFonts w:ascii="Times New Roman" w:hAnsi="Times New Roman"/>
          <w:sz w:val="24"/>
          <w:szCs w:val="24"/>
        </w:rPr>
      </w:pPr>
      <w:r>
        <w:rPr>
          <w:rFonts w:ascii="Times New Roman" w:hAnsi="Times New Roman"/>
          <w:sz w:val="24"/>
          <w:szCs w:val="24"/>
        </w:rPr>
        <w:t xml:space="preserve">  </w:t>
      </w:r>
    </w:p>
    <w:p w14:paraId="157774B0" w14:textId="03467BEA" w:rsidR="004B4EC2" w:rsidRDefault="004B4EC2" w:rsidP="004B4EC2">
      <w:pPr>
        <w:spacing w:after="0" w:line="360" w:lineRule="auto"/>
        <w:ind w:firstLine="1080"/>
        <w:jc w:val="both"/>
        <w:rPr>
          <w:rFonts w:ascii="Times New Roman" w:hAnsi="Times New Roman"/>
          <w:sz w:val="24"/>
          <w:szCs w:val="24"/>
        </w:rPr>
      </w:pPr>
      <w:r>
        <w:rPr>
          <w:rFonts w:ascii="Times New Roman" w:hAnsi="Times New Roman"/>
          <w:noProof/>
          <w:sz w:val="24"/>
          <w:szCs w:val="24"/>
        </w:rPr>
        <w:drawing>
          <wp:inline distT="0" distB="0" distL="0" distR="0" wp14:anchorId="420C6373" wp14:editId="0F286E1C">
            <wp:extent cx="4465320" cy="1898798"/>
            <wp:effectExtent l="0" t="57150" r="0" b="63500"/>
            <wp:docPr id="17" name="Diagram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2" r:lo="rId43" r:qs="rId44" r:cs="rId45"/>
              </a:graphicData>
            </a:graphic>
          </wp:inline>
        </w:drawing>
      </w:r>
    </w:p>
    <w:p w14:paraId="5D7E6F26" w14:textId="0C028D0B" w:rsidR="004B4EC2" w:rsidRPr="00F16886" w:rsidRDefault="004B4EC2" w:rsidP="004B4EC2">
      <w:pPr>
        <w:pStyle w:val="Caption"/>
        <w:jc w:val="center"/>
        <w:rPr>
          <w:rFonts w:ascii="Times New Roman" w:hAnsi="Times New Roman"/>
          <w:b w:val="0"/>
          <w:bCs w:val="0"/>
          <w:color w:val="000000" w:themeColor="text1"/>
          <w:sz w:val="24"/>
          <w:szCs w:val="24"/>
        </w:rPr>
      </w:pPr>
      <w:bookmarkStart w:id="270" w:name="_Toc184725393"/>
      <w:r w:rsidRPr="00F16886">
        <w:rPr>
          <w:rFonts w:ascii="Times New Roman" w:hAnsi="Times New Roman"/>
          <w:b w:val="0"/>
          <w:bCs w:val="0"/>
          <w:color w:val="000000" w:themeColor="text1"/>
          <w:sz w:val="24"/>
          <w:szCs w:val="24"/>
        </w:rPr>
        <w:t xml:space="preserve">Gambar </w:t>
      </w:r>
      <w:r w:rsidRPr="00F16886">
        <w:rPr>
          <w:rFonts w:ascii="Times New Roman" w:hAnsi="Times New Roman"/>
          <w:b w:val="0"/>
          <w:bCs w:val="0"/>
          <w:color w:val="000000" w:themeColor="text1"/>
          <w:sz w:val="24"/>
          <w:szCs w:val="24"/>
        </w:rPr>
        <w:fldChar w:fldCharType="begin"/>
      </w:r>
      <w:r w:rsidRPr="00F16886">
        <w:rPr>
          <w:rFonts w:ascii="Times New Roman" w:hAnsi="Times New Roman"/>
          <w:b w:val="0"/>
          <w:bCs w:val="0"/>
          <w:color w:val="000000" w:themeColor="text1"/>
          <w:sz w:val="24"/>
          <w:szCs w:val="24"/>
        </w:rPr>
        <w:instrText xml:space="preserve"> SEQ Gambar \* ARABIC </w:instrText>
      </w:r>
      <w:r w:rsidRPr="00F16886">
        <w:rPr>
          <w:rFonts w:ascii="Times New Roman" w:hAnsi="Times New Roman"/>
          <w:b w:val="0"/>
          <w:bCs w:val="0"/>
          <w:color w:val="000000" w:themeColor="text1"/>
          <w:sz w:val="24"/>
          <w:szCs w:val="24"/>
        </w:rPr>
        <w:fldChar w:fldCharType="separate"/>
      </w:r>
      <w:r w:rsidR="002D578E">
        <w:rPr>
          <w:rFonts w:ascii="Times New Roman" w:hAnsi="Times New Roman"/>
          <w:b w:val="0"/>
          <w:bCs w:val="0"/>
          <w:noProof/>
          <w:color w:val="000000" w:themeColor="text1"/>
          <w:sz w:val="24"/>
          <w:szCs w:val="24"/>
        </w:rPr>
        <w:t>7</w:t>
      </w:r>
      <w:r w:rsidRPr="00F16886">
        <w:rPr>
          <w:rFonts w:ascii="Times New Roman" w:hAnsi="Times New Roman"/>
          <w:b w:val="0"/>
          <w:bCs w:val="0"/>
          <w:color w:val="000000" w:themeColor="text1"/>
          <w:sz w:val="24"/>
          <w:szCs w:val="24"/>
        </w:rPr>
        <w:fldChar w:fldCharType="end"/>
      </w:r>
      <w:r w:rsidRPr="00F16886">
        <w:rPr>
          <w:rFonts w:ascii="Times New Roman" w:hAnsi="Times New Roman"/>
          <w:b w:val="0"/>
          <w:bCs w:val="0"/>
          <w:color w:val="000000" w:themeColor="text1"/>
          <w:sz w:val="24"/>
          <w:szCs w:val="24"/>
        </w:rPr>
        <w:t>. Bentuk Partisipasi Masyarakat</w:t>
      </w:r>
      <w:bookmarkEnd w:id="270"/>
    </w:p>
    <w:p w14:paraId="7E051085" w14:textId="77777777" w:rsidR="004B4EC2" w:rsidRDefault="004B4EC2" w:rsidP="004B4EC2">
      <w:pPr>
        <w:spacing w:after="0" w:line="360" w:lineRule="auto"/>
        <w:jc w:val="both"/>
        <w:rPr>
          <w:rFonts w:ascii="Times New Roman" w:hAnsi="Times New Roman"/>
          <w:sz w:val="24"/>
          <w:szCs w:val="24"/>
        </w:rPr>
      </w:pPr>
    </w:p>
    <w:p w14:paraId="4A81FF4C" w14:textId="11CCEF4D" w:rsidR="004B4EC2" w:rsidRDefault="00D935A8" w:rsidP="009C6B30">
      <w:pPr>
        <w:spacing w:after="0" w:line="360" w:lineRule="auto"/>
        <w:ind w:firstLine="540"/>
        <w:jc w:val="both"/>
        <w:rPr>
          <w:rFonts w:ascii="Times New Roman" w:hAnsi="Times New Roman"/>
          <w:sz w:val="24"/>
          <w:szCs w:val="24"/>
        </w:rPr>
      </w:pPr>
      <w:r w:rsidRPr="00D86471">
        <w:rPr>
          <w:rFonts w:ascii="Times New Roman" w:hAnsi="Times New Roman"/>
          <w:sz w:val="24"/>
          <w:szCs w:val="24"/>
        </w:rPr>
        <w:t xml:space="preserve">Bentuk partisipasi masyarakat </w:t>
      </w:r>
      <w:r w:rsidR="008B5CAF">
        <w:rPr>
          <w:rFonts w:ascii="Times New Roman" w:hAnsi="Times New Roman"/>
          <w:sz w:val="24"/>
          <w:szCs w:val="24"/>
        </w:rPr>
        <w:t xml:space="preserve">secara langsung </w:t>
      </w:r>
      <w:r w:rsidR="004B4EC2">
        <w:rPr>
          <w:rFonts w:ascii="Times New Roman" w:hAnsi="Times New Roman"/>
          <w:sz w:val="24"/>
          <w:szCs w:val="24"/>
        </w:rPr>
        <w:t>dapat berupa:</w:t>
      </w:r>
    </w:p>
    <w:p w14:paraId="3ECEB3F7" w14:textId="77777777" w:rsidR="004B4EC2" w:rsidRPr="00D86471" w:rsidRDefault="004B4EC2" w:rsidP="004B4EC2">
      <w:pPr>
        <w:pStyle w:val="ListParagraph"/>
        <w:numPr>
          <w:ilvl w:val="0"/>
          <w:numId w:val="11"/>
        </w:numPr>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sz w:val="24"/>
          <w:szCs w:val="24"/>
        </w:rPr>
        <w:t xml:space="preserve">Partisipasi masyarakat dalam bentuk buah pikiran terlihat dengan keikutsertaan responden untuk mengikuti pertemuan sosialisasi. Dimulai dari perencanaan dan tahap pelaksanaan yang dilakukan oleh pemerintah desa dan panitia pengelola destinasi wisata. Perencanaan tersebut berkaitan dengan pengembangan kawasan destinasi wisata. Maka, partisipasi tersebut dapat dikategorikan dalam bentuk partisipasi interaktif. </w:t>
      </w:r>
    </w:p>
    <w:p w14:paraId="1ADAEA6B" w14:textId="77777777" w:rsidR="004B4EC2" w:rsidRPr="00D86471" w:rsidRDefault="004B4EC2" w:rsidP="004B4EC2">
      <w:pPr>
        <w:pStyle w:val="ListParagraph"/>
        <w:numPr>
          <w:ilvl w:val="0"/>
          <w:numId w:val="11"/>
        </w:numPr>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sz w:val="24"/>
          <w:szCs w:val="24"/>
        </w:rPr>
        <w:t>Partisipasi dalam bentuk tenaga, terlihat dengan adanya kemauan ikut serta atau berpartisipasi dalam pelaksanaan pengembangan kawasan wisata. Mereka bekerja sebagai penjaga pintu masuk, petugas parkir, pertugas keamanan pantai, serta kerja bakti ataupun pembangunan fasilitas penunjang yang ada. Bentuk partisipasi yang dilakukan masyarakat dalam bentuk tenaga tersebut merupakan tingkat partisipasi insentif.</w:t>
      </w:r>
    </w:p>
    <w:p w14:paraId="0C4EB855" w14:textId="415BE029" w:rsidR="004B4EC2" w:rsidRPr="00174A8A" w:rsidRDefault="004B4EC2" w:rsidP="00174A8A">
      <w:pPr>
        <w:pStyle w:val="ListParagraph"/>
        <w:numPr>
          <w:ilvl w:val="0"/>
          <w:numId w:val="11"/>
        </w:numPr>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sz w:val="24"/>
          <w:szCs w:val="24"/>
        </w:rPr>
        <w:lastRenderedPageBreak/>
        <w:t>Partisipasi ket</w:t>
      </w:r>
      <w:r>
        <w:rPr>
          <w:rFonts w:ascii="Times New Roman" w:hAnsi="Times New Roman" w:cs="Times New Roman"/>
          <w:sz w:val="24"/>
          <w:szCs w:val="24"/>
        </w:rPr>
        <w:t>e</w:t>
      </w:r>
      <w:r w:rsidRPr="00D86471">
        <w:rPr>
          <w:rFonts w:ascii="Times New Roman" w:hAnsi="Times New Roman" w:cs="Times New Roman"/>
          <w:sz w:val="24"/>
          <w:szCs w:val="24"/>
        </w:rPr>
        <w:t xml:space="preserve">rampilan dan kemahiran ditunjukkan dengan adanya kemauan responden untuk membuka usaha rumah makan dan kios kecil yang menjajakan makanan dan minuman ringan. Partisipasi ini dapat dikatakan dalam tingkat partisipasi inisiatif. Partisipasi masyarakat lokal menjadi salah satu faktor dalam keberhasilan sebuah destinasi pariwisata berbasis budaya. </w:t>
      </w:r>
    </w:p>
    <w:p w14:paraId="5DC2CB47" w14:textId="42F9FB3F" w:rsidR="002B6FC7" w:rsidRPr="00D86471" w:rsidRDefault="00174A8A" w:rsidP="009C6B30">
      <w:pPr>
        <w:spacing w:after="0" w:line="360" w:lineRule="auto"/>
        <w:ind w:firstLine="540"/>
        <w:jc w:val="both"/>
        <w:rPr>
          <w:rFonts w:ascii="Times New Roman" w:hAnsi="Times New Roman"/>
          <w:bCs/>
          <w:color w:val="000000" w:themeColor="text1"/>
          <w:sz w:val="24"/>
          <w:szCs w:val="24"/>
        </w:rPr>
      </w:pPr>
      <w:r>
        <w:rPr>
          <w:rFonts w:ascii="Times New Roman" w:hAnsi="Times New Roman"/>
          <w:bCs/>
          <w:color w:val="000000" w:themeColor="text1"/>
          <w:sz w:val="24"/>
          <w:szCs w:val="24"/>
        </w:rPr>
        <w:t>Adapun p</w:t>
      </w:r>
      <w:r w:rsidRPr="00174A8A">
        <w:rPr>
          <w:rFonts w:ascii="Times New Roman" w:hAnsi="Times New Roman"/>
          <w:bCs/>
          <w:color w:val="000000" w:themeColor="text1"/>
          <w:sz w:val="24"/>
          <w:szCs w:val="24"/>
        </w:rPr>
        <w:t>artisipasi masyarakat secara tidak langsung dalam pariwisata melibatkan kontribusi individu atau kelompok masyarakat yang tidak terlibat langsung dalam kegiatan pariwisata, tetapi tetap memberikan dukungan dan dampak positif terhadap pengembangan sektor tersebut.</w:t>
      </w:r>
      <w:r>
        <w:rPr>
          <w:rFonts w:ascii="Times New Roman" w:hAnsi="Times New Roman"/>
          <w:bCs/>
          <w:color w:val="000000" w:themeColor="text1"/>
          <w:sz w:val="24"/>
          <w:szCs w:val="24"/>
        </w:rPr>
        <w:t xml:space="preserve"> </w:t>
      </w:r>
      <w:r w:rsidR="002B6FC7" w:rsidRPr="00D86471">
        <w:rPr>
          <w:rFonts w:ascii="Times New Roman" w:hAnsi="Times New Roman"/>
          <w:bCs/>
          <w:color w:val="000000" w:themeColor="text1"/>
          <w:sz w:val="24"/>
          <w:szCs w:val="24"/>
        </w:rPr>
        <w:t xml:space="preserve">Semua potensi budaya yang ada di kalurahan dan kelurahan di DIY merupakan milik masyarakat itu sendiri, pemerintah daerah hanya memfasilitasi agar potensi budaya yang dimiliki masyarakat dapat dimanfaatkan semaksimal mungkin agar dapat menjadi daya tarik wisata yang pada akhirnya akan berdampak pada masyarakat pemilik potensi budaya itu dari sisi ekonomi, sosial dan budaya. </w:t>
      </w:r>
      <w:r w:rsidR="00B567EF">
        <w:rPr>
          <w:rFonts w:ascii="Times New Roman" w:hAnsi="Times New Roman"/>
          <w:bCs/>
          <w:color w:val="000000" w:themeColor="text1"/>
          <w:sz w:val="24"/>
          <w:szCs w:val="24"/>
        </w:rPr>
        <w:t>P</w:t>
      </w:r>
      <w:r w:rsidR="002B6FC7" w:rsidRPr="00D86471">
        <w:rPr>
          <w:rFonts w:ascii="Times New Roman" w:hAnsi="Times New Roman"/>
          <w:bCs/>
          <w:color w:val="000000" w:themeColor="text1"/>
          <w:sz w:val="24"/>
          <w:szCs w:val="24"/>
        </w:rPr>
        <w:t>ariwisata berbasis budaya di kalurahan dan kelurahan dilakukan secara berkesinambungan dan tidak dengan maksud untuk melakukan komersialisasi semata-mata terhadap potensi budaya yang ada, tetapi juga dilakukan dengan harapan potensi budaya yang tidak akan punah justru dapat tetap bertahan ditengah-tengah arus globalisasi dan modernisasi masyarakat yang terjadi didunia saat ini.</w:t>
      </w:r>
    </w:p>
    <w:p w14:paraId="660FDDDC" w14:textId="6027465A" w:rsidR="002B6FC7" w:rsidRPr="00D86471" w:rsidRDefault="002B6FC7" w:rsidP="009C6B30">
      <w:pPr>
        <w:spacing w:after="0" w:line="360" w:lineRule="auto"/>
        <w:ind w:firstLine="540"/>
        <w:jc w:val="both"/>
        <w:rPr>
          <w:rFonts w:ascii="Times New Roman" w:hAnsi="Times New Roman"/>
          <w:bCs/>
          <w:color w:val="000000" w:themeColor="text1"/>
          <w:sz w:val="24"/>
          <w:szCs w:val="24"/>
        </w:rPr>
      </w:pPr>
      <w:r w:rsidRPr="00D86471">
        <w:rPr>
          <w:rFonts w:ascii="Times New Roman" w:hAnsi="Times New Roman"/>
          <w:bCs/>
          <w:color w:val="000000" w:themeColor="text1"/>
          <w:sz w:val="24"/>
          <w:szCs w:val="24"/>
        </w:rPr>
        <w:t xml:space="preserve">Ada beberapa potensi yang dapat dikembangkan menjadi daya tarik wisata budaya yang ada di kalurahan dan kelurahan. Potensi tersebut terdiri dari: </w:t>
      </w:r>
    </w:p>
    <w:p w14:paraId="1486617D" w14:textId="77777777" w:rsidR="002B6FC7" w:rsidRPr="00D86471" w:rsidRDefault="002B6FC7" w:rsidP="0046366C">
      <w:pPr>
        <w:pStyle w:val="ListParagraph"/>
        <w:numPr>
          <w:ilvl w:val="0"/>
          <w:numId w:val="36"/>
        </w:numPr>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 xml:space="preserve">Keterampilan masyarakat </w:t>
      </w:r>
    </w:p>
    <w:p w14:paraId="52E081C2" w14:textId="7E344966" w:rsidR="009C6B30" w:rsidRPr="005A7E5E" w:rsidRDefault="002B6FC7" w:rsidP="005A7E5E">
      <w:pPr>
        <w:pStyle w:val="ListParagraph"/>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 xml:space="preserve">Keterampilan yang dimiliki oleh masyarakat merupakan kunci pengembangan kepariwisataan berbasis budaya. Keterampilan yang dimaksud adalah keterampilan dalam menyediakan berbagai kebutuhan wisatawan, baik berupa keterampilan dalam menerima atau keterampilan dalam menyuguhkan berbagai atraksi maupun informasi yang dibutuhkan, sampai pada keterampilan dalam membuat berbagai kerajinan tangan yang khas dan yang diminati oleh wisatawan. </w:t>
      </w:r>
    </w:p>
    <w:p w14:paraId="611A8ACE" w14:textId="77777777" w:rsidR="002B6FC7" w:rsidRPr="00D86471" w:rsidRDefault="002B6FC7" w:rsidP="0046366C">
      <w:pPr>
        <w:pStyle w:val="ListParagraph"/>
        <w:numPr>
          <w:ilvl w:val="0"/>
          <w:numId w:val="36"/>
        </w:numPr>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 xml:space="preserve">Sikap/tata karma </w:t>
      </w:r>
    </w:p>
    <w:p w14:paraId="58327DE8" w14:textId="4F35E18C" w:rsidR="002B6FC7" w:rsidRDefault="002B6FC7" w:rsidP="002B6FC7">
      <w:pPr>
        <w:pStyle w:val="ListParagraph"/>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 xml:space="preserve">Sikap/tata krama sangat berkaitan dengan filosofi yang dipegang oleh masyarakat itu sendiri. Oleh karena itu apabila filosofinya sudah disesuaikan maka sikap dan tata kramanya pun akan sesuai. Masyarakat yang ada di sekitar objek atau tempat wisata ibarat tuan rumah yang sedang menerima tamu. Apabila tuan rumah memiliki sikap dan tata krama yang baik akan menyebabkan tamu menjadi betah dan mau tinggal berlama-lama di tempat wisata. </w:t>
      </w:r>
    </w:p>
    <w:p w14:paraId="3A7D14F0" w14:textId="77777777" w:rsidR="00114589" w:rsidRDefault="00114589" w:rsidP="002B6FC7">
      <w:pPr>
        <w:pStyle w:val="ListParagraph"/>
        <w:spacing w:after="0" w:line="360" w:lineRule="auto"/>
        <w:ind w:left="360"/>
        <w:jc w:val="both"/>
        <w:rPr>
          <w:rFonts w:ascii="Times New Roman" w:hAnsi="Times New Roman" w:cs="Times New Roman"/>
          <w:bCs/>
          <w:color w:val="000000" w:themeColor="text1"/>
          <w:sz w:val="24"/>
          <w:szCs w:val="24"/>
        </w:rPr>
      </w:pPr>
    </w:p>
    <w:p w14:paraId="68AEF766" w14:textId="77777777" w:rsidR="00114589" w:rsidRPr="00D86471" w:rsidRDefault="00114589" w:rsidP="002B6FC7">
      <w:pPr>
        <w:pStyle w:val="ListParagraph"/>
        <w:spacing w:after="0" w:line="360" w:lineRule="auto"/>
        <w:ind w:left="360"/>
        <w:jc w:val="both"/>
        <w:rPr>
          <w:rFonts w:ascii="Times New Roman" w:hAnsi="Times New Roman" w:cs="Times New Roman"/>
          <w:bCs/>
          <w:color w:val="000000" w:themeColor="text1"/>
          <w:sz w:val="24"/>
          <w:szCs w:val="24"/>
        </w:rPr>
      </w:pPr>
    </w:p>
    <w:p w14:paraId="71E97C40" w14:textId="77777777" w:rsidR="002B6FC7" w:rsidRPr="00D86471" w:rsidRDefault="002B6FC7" w:rsidP="0046366C">
      <w:pPr>
        <w:pStyle w:val="ListParagraph"/>
        <w:numPr>
          <w:ilvl w:val="0"/>
          <w:numId w:val="36"/>
        </w:numPr>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 xml:space="preserve">Aturan bermasyarakat </w:t>
      </w:r>
    </w:p>
    <w:p w14:paraId="565FFAB1" w14:textId="52BB2E3B" w:rsidR="002B6FC7" w:rsidRPr="00D86471" w:rsidRDefault="002B6FC7" w:rsidP="002B6FC7">
      <w:pPr>
        <w:pStyle w:val="ListParagraph"/>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lastRenderedPageBreak/>
        <w:t xml:space="preserve">Banyak kalangan yang memandang jika pariwisata berkembang maka aturan bermasyarakat semakin longgar dan rusak. Pandangan semacam ini keliru dan perlu diluruskan, mestinya aturan bermasyarakat dapat dikemas menjadi daya tarik wisata, dan kadang-kadang wisatawan merasa tertarik dan ingin mempelajari aturan bermasyarakat yang dipegang teguh. </w:t>
      </w:r>
    </w:p>
    <w:p w14:paraId="7F163838" w14:textId="77777777" w:rsidR="002B6FC7" w:rsidRPr="00D86471" w:rsidRDefault="002B6FC7" w:rsidP="0046366C">
      <w:pPr>
        <w:pStyle w:val="ListParagraph"/>
        <w:numPr>
          <w:ilvl w:val="0"/>
          <w:numId w:val="36"/>
        </w:numPr>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 xml:space="preserve">Adat </w:t>
      </w:r>
    </w:p>
    <w:p w14:paraId="03652291" w14:textId="4B6865CD" w:rsidR="002B6FC7" w:rsidRPr="00D86471" w:rsidRDefault="002B6FC7" w:rsidP="002B6FC7">
      <w:pPr>
        <w:pStyle w:val="ListParagraph"/>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Adat merupakan aset wisata, sehingga adat yang baik perlu terus dikembangkan dan diperkenalkan. Misalnya berbagai kepercayaan atau upacara yang dimiliki dan dilakukan oleh masyarakat. Banyak wisatawan yang ingin datang ke suatu lokasi wisata yang hanya tertarik oleh berbagai keunikan adat istiadat yang dipegang teguh oleh masyarakatnya.</w:t>
      </w:r>
    </w:p>
    <w:p w14:paraId="163F0BF7" w14:textId="77777777" w:rsidR="002B6FC7" w:rsidRPr="00D86471" w:rsidRDefault="002B6FC7" w:rsidP="0046366C">
      <w:pPr>
        <w:pStyle w:val="ListParagraph"/>
        <w:numPr>
          <w:ilvl w:val="0"/>
          <w:numId w:val="36"/>
        </w:numPr>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 xml:space="preserve">Penampilan </w:t>
      </w:r>
    </w:p>
    <w:p w14:paraId="39049019" w14:textId="77777777" w:rsidR="002B6FC7" w:rsidRPr="00D86471" w:rsidRDefault="002B6FC7" w:rsidP="002B6FC7">
      <w:pPr>
        <w:pStyle w:val="ListParagraph"/>
        <w:spacing w:after="0" w:line="360" w:lineRule="auto"/>
        <w:ind w:left="36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Penampilan merupakan akumulasi dari berbagai pemahaman dan pengetahuan termasuk keterampilan yang dimiliki oleh masyarakat, cerminan dari akumulasi itu akan nampak berupa penampilan sikap dan aura jiwa dari masyarakat tersebut. Pencitraan berupa penampilan masyarakat maupun penampilan lingkungan yang ada juga merupakan suatu daya tarik yang tidak kalah pentingnya dalam mendatangkan dan ketertarikan wisatawan.</w:t>
      </w:r>
    </w:p>
    <w:p w14:paraId="313F6533" w14:textId="627A7454" w:rsidR="009C6B30" w:rsidRDefault="002B6FC7" w:rsidP="009C6B30">
      <w:pPr>
        <w:pStyle w:val="ListParagraph"/>
        <w:spacing w:after="0" w:line="360" w:lineRule="auto"/>
        <w:ind w:left="0" w:firstLine="540"/>
        <w:jc w:val="both"/>
        <w:rPr>
          <w:rFonts w:ascii="Times New Roman" w:hAnsi="Times New Roman" w:cs="Times New Roman"/>
          <w:bCs/>
          <w:color w:val="000000" w:themeColor="text1"/>
          <w:sz w:val="24"/>
          <w:szCs w:val="24"/>
        </w:rPr>
      </w:pPr>
      <w:r w:rsidRPr="00D86471">
        <w:rPr>
          <w:rFonts w:ascii="Times New Roman" w:hAnsi="Times New Roman" w:cs="Times New Roman"/>
          <w:bCs/>
          <w:color w:val="000000" w:themeColor="text1"/>
          <w:sz w:val="24"/>
          <w:szCs w:val="24"/>
        </w:rPr>
        <w:t xml:space="preserve">Dari uraian diatas dapat diperoleh pengertian bahwa salah satu elemen penting dari pariwisata berbasis budaya dalam masyarakat lokal yaitu dengan melibatkan mereka dalam prosesnya. Masyarakat lokal juga bisa berkontribusi saat melakukan identifikasi potensi atraksi wisata. Mereka yang tinggal di sekitar destinasi dapat dipastikan mengetahui lebih dalam tentang kondisi alam dan budaya. Hal tersebut menjadi penting karena masyarakat lokal akan terkena dampak langsung dari pariwisata. Oleh sebab itu, masyarakat lokal mempunyai peran penting dalam mencapai tujuan pariwisata berbasis budaya. </w:t>
      </w:r>
    </w:p>
    <w:p w14:paraId="20A1D69F" w14:textId="0ECDAB96" w:rsidR="009C6B30" w:rsidRDefault="002B6FC7" w:rsidP="009C6B30">
      <w:pPr>
        <w:pStyle w:val="ListParagraph"/>
        <w:spacing w:after="0" w:line="360" w:lineRule="auto"/>
        <w:ind w:left="0" w:firstLine="540"/>
        <w:jc w:val="both"/>
        <w:rPr>
          <w:rFonts w:ascii="Times New Roman" w:hAnsi="Times New Roman" w:cs="Times New Roman"/>
          <w:bCs/>
          <w:color w:val="000000" w:themeColor="text1"/>
          <w:sz w:val="24"/>
          <w:szCs w:val="24"/>
        </w:rPr>
      </w:pPr>
      <w:r w:rsidRPr="009C6B30">
        <w:rPr>
          <w:rFonts w:ascii="Times New Roman" w:hAnsi="Times New Roman" w:cs="Times New Roman"/>
          <w:bCs/>
          <w:color w:val="000000" w:themeColor="text1"/>
          <w:sz w:val="24"/>
          <w:szCs w:val="24"/>
        </w:rPr>
        <w:t xml:space="preserve">Adanya partisipasi masyarakat dalam pariwisata berbasis budaya diharapkan mereka mendapat manfaat dari kegiatan tersebut bahwa pariwisata berbasis budaya memiliki fokus pada budaya lokal dan masyarakat lokal diharapkan berpartisipasi dalam berbagai kegiatan kepariwisataan dan berbagi manfaat ekonomi, lingkungan, dan sosial budaya secara adil. Selama ini, pembangunan pariwisata mampu mengurangi pengangguran dengan menciptakan berbagia lapangan pekerjaan seperti biro wisata, guide, penginapan, makanan, dan minuman. Dalam partisipasi masyarakat lokal, ditekankan tetap menghormati dan tidak mengesampingkan nilai-nilai sosial leluhur yang dimiliki. Serta, tetap melindungi warisan budaya dan nilai-nilai tradisional. Kegiatan tersebut bertujuan untuk melindungi warisan budaya dan nilai tradisional agar tidak hilang tergerus perkembangan zaman. Penggunaan sumber daya secara optimal merupakan bagian penting dalam pengembangan pariwisata dan pemeliharaan proses ekologi yang </w:t>
      </w:r>
      <w:r w:rsidRPr="009C6B30">
        <w:rPr>
          <w:rFonts w:ascii="Times New Roman" w:hAnsi="Times New Roman" w:cs="Times New Roman"/>
          <w:bCs/>
          <w:color w:val="000000" w:themeColor="text1"/>
          <w:sz w:val="24"/>
          <w:szCs w:val="24"/>
        </w:rPr>
        <w:lastRenderedPageBreak/>
        <w:t xml:space="preserve">diperlukan. Tujuannya yaitu untuk memelihara dan meningkatkan kekayaan alam dan keanekaragaman hayati untuk menjaga proses keberlanjutan </w:t>
      </w:r>
    </w:p>
    <w:p w14:paraId="67222E10" w14:textId="033C50A5" w:rsidR="00EF2CDC" w:rsidRPr="009C6B30" w:rsidRDefault="002B6FC7" w:rsidP="009C6B30">
      <w:pPr>
        <w:pStyle w:val="ListParagraph"/>
        <w:spacing w:after="0" w:line="360" w:lineRule="auto"/>
        <w:ind w:left="0" w:firstLine="540"/>
        <w:jc w:val="both"/>
        <w:rPr>
          <w:rFonts w:ascii="Times New Roman" w:hAnsi="Times New Roman" w:cs="Times New Roman"/>
          <w:bCs/>
          <w:color w:val="000000" w:themeColor="text1"/>
          <w:sz w:val="24"/>
          <w:szCs w:val="24"/>
        </w:rPr>
      </w:pPr>
      <w:r w:rsidRPr="009C6B30">
        <w:rPr>
          <w:rFonts w:ascii="Times New Roman" w:hAnsi="Times New Roman" w:cs="Times New Roman"/>
          <w:bCs/>
          <w:color w:val="000000" w:themeColor="text1"/>
          <w:sz w:val="24"/>
          <w:szCs w:val="24"/>
        </w:rPr>
        <w:t>Dengan demikian, partisipasi masyarakat lokal dalam berbagai bentuk baik itu dalam bentuk buah pikiran, tenaga, maupun keterampilan merupakan komponen kunci yang menentukan keberhasilan pariwisata berbasis budaya. Keterlibatan masyarakat sejak tahap perencanaan hingga monitoring dan evaluasi tidak hanya memperkuat rasa memiliki terhadap program, tetapi juga memastikan bahwa pengembangan destinasi wisata dilakukan secara inklusif dan berkelanjutan, sehingga manfaat pariwisata dapat dirasakan oleh seluruh lapisan masyarakat.</w:t>
      </w:r>
    </w:p>
    <w:p w14:paraId="6E1DA4D5" w14:textId="77777777" w:rsidR="00BE0CAD" w:rsidRPr="00BE0CAD" w:rsidRDefault="00BE0CAD" w:rsidP="00BE0CAD"/>
    <w:p w14:paraId="02904C6B" w14:textId="2E7BD122" w:rsidR="007349F2" w:rsidRPr="006C0B06" w:rsidRDefault="007349F2" w:rsidP="0046366C">
      <w:pPr>
        <w:pStyle w:val="Heading3"/>
        <w:numPr>
          <w:ilvl w:val="0"/>
          <w:numId w:val="117"/>
        </w:numPr>
        <w:spacing w:before="0" w:line="360" w:lineRule="auto"/>
        <w:ind w:left="360"/>
      </w:pPr>
      <w:bookmarkStart w:id="271" w:name="_Toc179551075"/>
      <w:bookmarkStart w:id="272" w:name="_Toc179552333"/>
      <w:bookmarkStart w:id="273" w:name="_Toc179552803"/>
      <w:bookmarkStart w:id="274" w:name="_Toc179552984"/>
      <w:bookmarkStart w:id="275" w:name="_Toc180315041"/>
      <w:bookmarkStart w:id="276" w:name="_Toc180574730"/>
      <w:bookmarkStart w:id="277" w:name="_Toc181603959"/>
      <w:bookmarkStart w:id="278" w:name="_Toc181972324"/>
      <w:bookmarkStart w:id="279" w:name="_Toc182396845"/>
      <w:bookmarkStart w:id="280" w:name="_Toc182561117"/>
      <w:bookmarkStart w:id="281" w:name="_Toc182562192"/>
      <w:bookmarkStart w:id="282" w:name="_Toc182910757"/>
      <w:bookmarkStart w:id="283" w:name="_Toc184114451"/>
      <w:bookmarkStart w:id="284" w:name="_Toc179551076"/>
      <w:bookmarkStart w:id="285" w:name="_Toc179552334"/>
      <w:bookmarkStart w:id="286" w:name="_Toc179552804"/>
      <w:bookmarkStart w:id="287" w:name="_Toc179552985"/>
      <w:bookmarkStart w:id="288" w:name="_Toc180315042"/>
      <w:bookmarkStart w:id="289" w:name="_Toc180574731"/>
      <w:bookmarkStart w:id="290" w:name="_Toc181603960"/>
      <w:bookmarkStart w:id="291" w:name="_Toc181972325"/>
      <w:bookmarkStart w:id="292" w:name="_Toc182396846"/>
      <w:bookmarkStart w:id="293" w:name="_Toc182561118"/>
      <w:bookmarkStart w:id="294" w:name="_Toc182562193"/>
      <w:r w:rsidRPr="006C0B06">
        <w:t>Potensi Budaya di D</w:t>
      </w:r>
      <w:r w:rsidR="00753345">
        <w:t xml:space="preserve">aerah </w:t>
      </w:r>
      <w:r w:rsidRPr="006C0B06">
        <w:t>I</w:t>
      </w:r>
      <w:r w:rsidR="00753345">
        <w:t xml:space="preserve">stimewa </w:t>
      </w:r>
      <w:r w:rsidRPr="006C0B06">
        <w:t>Y</w:t>
      </w:r>
      <w:bookmarkEnd w:id="271"/>
      <w:bookmarkEnd w:id="272"/>
      <w:bookmarkEnd w:id="273"/>
      <w:bookmarkEnd w:id="274"/>
      <w:bookmarkEnd w:id="275"/>
      <w:bookmarkEnd w:id="276"/>
      <w:bookmarkEnd w:id="277"/>
      <w:bookmarkEnd w:id="278"/>
      <w:bookmarkEnd w:id="279"/>
      <w:bookmarkEnd w:id="280"/>
      <w:bookmarkEnd w:id="281"/>
      <w:r w:rsidR="00753345">
        <w:t>ogyakarta</w:t>
      </w:r>
      <w:bookmarkEnd w:id="282"/>
      <w:bookmarkEnd w:id="283"/>
    </w:p>
    <w:p w14:paraId="74D06827" w14:textId="77777777" w:rsidR="007349F2" w:rsidRPr="00D86471" w:rsidRDefault="007349F2" w:rsidP="007349F2">
      <w:pPr>
        <w:spacing w:after="0" w:line="360" w:lineRule="auto"/>
        <w:ind w:firstLine="540"/>
        <w:jc w:val="both"/>
        <w:rPr>
          <w:rFonts w:ascii="Times New Roman" w:hAnsi="Times New Roman"/>
          <w:b/>
          <w:bCs/>
          <w:sz w:val="24"/>
          <w:szCs w:val="24"/>
        </w:rPr>
      </w:pPr>
      <w:r w:rsidRPr="00D86471">
        <w:rPr>
          <w:rFonts w:ascii="Times New Roman" w:hAnsi="Times New Roman"/>
          <w:sz w:val="24"/>
          <w:szCs w:val="24"/>
        </w:rPr>
        <w:t>Daerah Istimewa Yogyakarta dikenal sebagai pusat kebudayaan yang kaya akan tradisi, adat istiadat, dan seni yang telah diwariskan dari generasi ke generasi. Keistimewaan DIY sebagai daerah dengan nilai budaya yang tinggi tidak hanya terletak pada warisan sejarahnya, tetapi juga pada kehidupan sehari-hari masyarakatnya yang masih menjunjung tinggi kearifan lokal. Keistimewaan kebudayaan di DIY tidak hanya terletak pada warisan masa lalu, tetapi juga pada bagaimana masyarakatnya mempertahankan dan mengembangkan budaya tersebut dalam kehidupan sehari-hari.</w:t>
      </w:r>
    </w:p>
    <w:p w14:paraId="7A38A4B7" w14:textId="1606854F" w:rsidR="007349F2" w:rsidRPr="00D86471" w:rsidRDefault="007349F2" w:rsidP="007349F2">
      <w:pPr>
        <w:pStyle w:val="Caption"/>
        <w:ind w:left="720"/>
        <w:jc w:val="center"/>
        <w:rPr>
          <w:rFonts w:ascii="Times New Roman" w:hAnsi="Times New Roman"/>
          <w:b w:val="0"/>
          <w:bCs w:val="0"/>
          <w:color w:val="auto"/>
          <w:sz w:val="24"/>
          <w:szCs w:val="24"/>
        </w:rPr>
      </w:pPr>
      <w:bookmarkStart w:id="295" w:name="_Toc179065495"/>
      <w:bookmarkStart w:id="296" w:name="_Toc184725336"/>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Kebudayaan di DIY</w:t>
      </w:r>
      <w:bookmarkEnd w:id="295"/>
      <w:bookmarkEnd w:id="296"/>
    </w:p>
    <w:tbl>
      <w:tblPr>
        <w:tblStyle w:val="PlainTable5"/>
        <w:tblW w:w="9900" w:type="dxa"/>
        <w:tblInd w:w="-270" w:type="dxa"/>
        <w:tblLook w:val="04A0" w:firstRow="1" w:lastRow="0" w:firstColumn="1" w:lastColumn="0" w:noHBand="0" w:noVBand="1"/>
      </w:tblPr>
      <w:tblGrid>
        <w:gridCol w:w="4820"/>
        <w:gridCol w:w="986"/>
        <w:gridCol w:w="1012"/>
        <w:gridCol w:w="1012"/>
        <w:gridCol w:w="841"/>
        <w:gridCol w:w="1236"/>
      </w:tblGrid>
      <w:tr w:rsidR="007349F2" w:rsidRPr="00D86471" w14:paraId="169D9D86" w14:textId="77777777" w:rsidTr="00150D33">
        <w:trPr>
          <w:cnfStyle w:val="100000000000" w:firstRow="1" w:lastRow="0" w:firstColumn="0" w:lastColumn="0" w:oddVBand="0" w:evenVBand="0" w:oddHBand="0" w:evenHBand="0" w:firstRowFirstColumn="0" w:firstRowLastColumn="0" w:lastRowFirstColumn="0" w:lastRowLastColumn="0"/>
          <w:trHeight w:val="303"/>
          <w:tblHeader/>
        </w:trPr>
        <w:tc>
          <w:tcPr>
            <w:cnfStyle w:val="001000000100" w:firstRow="0" w:lastRow="0" w:firstColumn="1" w:lastColumn="0" w:oddVBand="0" w:evenVBand="0" w:oddHBand="0" w:evenHBand="0" w:firstRowFirstColumn="1" w:firstRowLastColumn="0" w:lastRowFirstColumn="0" w:lastRowLastColumn="0"/>
            <w:tcW w:w="4820" w:type="dxa"/>
            <w:vMerge w:val="restart"/>
            <w:noWrap/>
            <w:vAlign w:val="center"/>
            <w:hideMark/>
          </w:tcPr>
          <w:p w14:paraId="6A13FDAF" w14:textId="77777777" w:rsidR="007349F2" w:rsidRPr="00C554A4" w:rsidRDefault="007349F2" w:rsidP="00150D33">
            <w:pPr>
              <w:spacing w:line="240" w:lineRule="auto"/>
              <w:jc w:val="center"/>
              <w:rPr>
                <w:rFonts w:ascii="Times New Roman" w:eastAsia="Times New Roman" w:hAnsi="Times New Roman"/>
                <w:b/>
                <w:bCs/>
                <w:color w:val="000000"/>
                <w:sz w:val="22"/>
              </w:rPr>
            </w:pPr>
            <w:r w:rsidRPr="00C554A4">
              <w:rPr>
                <w:rFonts w:ascii="Times New Roman" w:eastAsia="Times New Roman" w:hAnsi="Times New Roman"/>
                <w:b/>
                <w:bCs/>
                <w:color w:val="000000"/>
                <w:sz w:val="22"/>
              </w:rPr>
              <w:t>Sub Elemen</w:t>
            </w:r>
          </w:p>
        </w:tc>
        <w:tc>
          <w:tcPr>
            <w:tcW w:w="5080" w:type="dxa"/>
            <w:gridSpan w:val="5"/>
            <w:noWrap/>
            <w:vAlign w:val="center"/>
            <w:hideMark/>
          </w:tcPr>
          <w:p w14:paraId="1BF8107F" w14:textId="77777777" w:rsidR="007349F2" w:rsidRPr="00C554A4" w:rsidRDefault="007349F2" w:rsidP="00150D33">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color w:val="000000"/>
                <w:sz w:val="22"/>
              </w:rPr>
            </w:pPr>
            <w:r w:rsidRPr="00C554A4">
              <w:rPr>
                <w:rFonts w:ascii="Times New Roman" w:eastAsia="Times New Roman" w:hAnsi="Times New Roman"/>
                <w:b/>
                <w:bCs/>
                <w:color w:val="000000"/>
                <w:sz w:val="22"/>
              </w:rPr>
              <w:t>Tahun</w:t>
            </w:r>
          </w:p>
        </w:tc>
      </w:tr>
      <w:tr w:rsidR="007349F2" w:rsidRPr="00D86471" w14:paraId="5A1484E8" w14:textId="77777777" w:rsidTr="00150D33">
        <w:trPr>
          <w:cnfStyle w:val="100000000000" w:firstRow="1" w:lastRow="0" w:firstColumn="0" w:lastColumn="0" w:oddVBand="0" w:evenVBand="0" w:oddHBand="0" w:evenHBand="0" w:firstRowFirstColumn="0" w:firstRowLastColumn="0" w:lastRowFirstColumn="0" w:lastRowLastColumn="0"/>
          <w:trHeight w:val="303"/>
          <w:tblHeader/>
        </w:trPr>
        <w:tc>
          <w:tcPr>
            <w:cnfStyle w:val="001000000100" w:firstRow="0" w:lastRow="0" w:firstColumn="1" w:lastColumn="0" w:oddVBand="0" w:evenVBand="0" w:oddHBand="0" w:evenHBand="0" w:firstRowFirstColumn="1" w:firstRowLastColumn="0" w:lastRowFirstColumn="0" w:lastRowLastColumn="0"/>
            <w:tcW w:w="4820" w:type="dxa"/>
            <w:vMerge/>
            <w:vAlign w:val="center"/>
            <w:hideMark/>
          </w:tcPr>
          <w:p w14:paraId="37B0D8CD" w14:textId="77777777" w:rsidR="007349F2" w:rsidRPr="00C554A4" w:rsidRDefault="007349F2" w:rsidP="00150D33">
            <w:pPr>
              <w:spacing w:line="240" w:lineRule="auto"/>
              <w:jc w:val="center"/>
              <w:rPr>
                <w:rFonts w:ascii="Times New Roman" w:eastAsia="Times New Roman" w:hAnsi="Times New Roman"/>
                <w:b/>
                <w:bCs/>
                <w:color w:val="000000"/>
                <w:sz w:val="22"/>
              </w:rPr>
            </w:pPr>
          </w:p>
        </w:tc>
        <w:tc>
          <w:tcPr>
            <w:tcW w:w="979" w:type="dxa"/>
            <w:noWrap/>
            <w:vAlign w:val="center"/>
            <w:hideMark/>
          </w:tcPr>
          <w:p w14:paraId="1679F004" w14:textId="77777777" w:rsidR="007349F2" w:rsidRPr="00C554A4" w:rsidRDefault="007349F2" w:rsidP="00150D33">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color w:val="000000"/>
                <w:sz w:val="22"/>
              </w:rPr>
            </w:pPr>
            <w:r w:rsidRPr="00C554A4">
              <w:rPr>
                <w:rFonts w:ascii="Times New Roman" w:eastAsia="Times New Roman" w:hAnsi="Times New Roman"/>
                <w:b/>
                <w:bCs/>
                <w:color w:val="000000"/>
                <w:sz w:val="22"/>
              </w:rPr>
              <w:t>2020</w:t>
            </w:r>
          </w:p>
        </w:tc>
        <w:tc>
          <w:tcPr>
            <w:tcW w:w="1012" w:type="dxa"/>
            <w:noWrap/>
            <w:vAlign w:val="center"/>
            <w:hideMark/>
          </w:tcPr>
          <w:p w14:paraId="5EF97E20" w14:textId="77777777" w:rsidR="007349F2" w:rsidRPr="00C554A4" w:rsidRDefault="007349F2" w:rsidP="00150D33">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color w:val="000000"/>
                <w:sz w:val="22"/>
              </w:rPr>
            </w:pPr>
            <w:r w:rsidRPr="00C554A4">
              <w:rPr>
                <w:rFonts w:ascii="Times New Roman" w:eastAsia="Times New Roman" w:hAnsi="Times New Roman"/>
                <w:b/>
                <w:bCs/>
                <w:color w:val="000000"/>
                <w:sz w:val="22"/>
              </w:rPr>
              <w:t>2021</w:t>
            </w:r>
          </w:p>
        </w:tc>
        <w:tc>
          <w:tcPr>
            <w:tcW w:w="1012" w:type="dxa"/>
            <w:noWrap/>
            <w:vAlign w:val="center"/>
            <w:hideMark/>
          </w:tcPr>
          <w:p w14:paraId="24688611" w14:textId="77777777" w:rsidR="007349F2" w:rsidRPr="00C554A4" w:rsidRDefault="007349F2" w:rsidP="00150D33">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color w:val="000000"/>
                <w:sz w:val="22"/>
              </w:rPr>
            </w:pPr>
            <w:r w:rsidRPr="00C554A4">
              <w:rPr>
                <w:rFonts w:ascii="Times New Roman" w:eastAsia="Times New Roman" w:hAnsi="Times New Roman"/>
                <w:b/>
                <w:bCs/>
                <w:color w:val="000000"/>
                <w:sz w:val="22"/>
              </w:rPr>
              <w:t>2022</w:t>
            </w:r>
          </w:p>
        </w:tc>
        <w:tc>
          <w:tcPr>
            <w:tcW w:w="841" w:type="dxa"/>
            <w:noWrap/>
            <w:vAlign w:val="center"/>
            <w:hideMark/>
          </w:tcPr>
          <w:p w14:paraId="58EBF7FE" w14:textId="77777777" w:rsidR="007349F2" w:rsidRPr="00C554A4" w:rsidRDefault="007349F2" w:rsidP="00150D33">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color w:val="000000"/>
                <w:sz w:val="22"/>
              </w:rPr>
            </w:pPr>
            <w:r w:rsidRPr="00C554A4">
              <w:rPr>
                <w:rFonts w:ascii="Times New Roman" w:eastAsia="Times New Roman" w:hAnsi="Times New Roman"/>
                <w:b/>
                <w:bCs/>
                <w:color w:val="000000"/>
                <w:sz w:val="22"/>
              </w:rPr>
              <w:t>2023</w:t>
            </w:r>
          </w:p>
        </w:tc>
        <w:tc>
          <w:tcPr>
            <w:tcW w:w="1236" w:type="dxa"/>
            <w:noWrap/>
            <w:vAlign w:val="center"/>
            <w:hideMark/>
          </w:tcPr>
          <w:p w14:paraId="6F959F7E" w14:textId="77777777" w:rsidR="007349F2" w:rsidRPr="00C554A4" w:rsidRDefault="007349F2" w:rsidP="00150D33">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color w:val="000000"/>
                <w:sz w:val="22"/>
              </w:rPr>
            </w:pPr>
            <w:r w:rsidRPr="00C554A4">
              <w:rPr>
                <w:rFonts w:ascii="Times New Roman" w:eastAsia="Times New Roman" w:hAnsi="Times New Roman"/>
                <w:b/>
                <w:bCs/>
                <w:color w:val="000000"/>
                <w:sz w:val="22"/>
              </w:rPr>
              <w:t>2024</w:t>
            </w:r>
          </w:p>
        </w:tc>
      </w:tr>
      <w:tr w:rsidR="007349F2" w:rsidRPr="00D86471" w14:paraId="206D60DB" w14:textId="77777777" w:rsidTr="00150D3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4820" w:type="dxa"/>
            <w:noWrap/>
            <w:hideMark/>
          </w:tcPr>
          <w:p w14:paraId="603B93EB" w14:textId="77777777" w:rsidR="007349F2" w:rsidRPr="00D86471" w:rsidRDefault="007349F2" w:rsidP="00150D33">
            <w:pPr>
              <w:spacing w:line="240" w:lineRule="auto"/>
              <w:jc w:val="center"/>
              <w:rPr>
                <w:rFonts w:ascii="Times New Roman" w:eastAsia="Times New Roman" w:hAnsi="Times New Roman"/>
                <w:color w:val="000000"/>
                <w:sz w:val="22"/>
              </w:rPr>
            </w:pPr>
            <w:r w:rsidRPr="00D86471">
              <w:rPr>
                <w:rFonts w:ascii="Times New Roman" w:eastAsia="Times New Roman" w:hAnsi="Times New Roman"/>
                <w:color w:val="000000"/>
                <w:sz w:val="22"/>
              </w:rPr>
              <w:t>1</w:t>
            </w:r>
          </w:p>
        </w:tc>
        <w:tc>
          <w:tcPr>
            <w:tcW w:w="979" w:type="dxa"/>
            <w:noWrap/>
            <w:hideMark/>
          </w:tcPr>
          <w:p w14:paraId="68A67DD4" w14:textId="77777777" w:rsidR="007349F2" w:rsidRPr="00D86471" w:rsidRDefault="007349F2" w:rsidP="00150D33">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2</w:t>
            </w:r>
          </w:p>
        </w:tc>
        <w:tc>
          <w:tcPr>
            <w:tcW w:w="1012" w:type="dxa"/>
            <w:noWrap/>
            <w:hideMark/>
          </w:tcPr>
          <w:p w14:paraId="56361797" w14:textId="77777777" w:rsidR="007349F2" w:rsidRPr="00D86471" w:rsidRDefault="007349F2" w:rsidP="00150D33">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3</w:t>
            </w:r>
          </w:p>
        </w:tc>
        <w:tc>
          <w:tcPr>
            <w:tcW w:w="1012" w:type="dxa"/>
            <w:noWrap/>
            <w:hideMark/>
          </w:tcPr>
          <w:p w14:paraId="7433D312" w14:textId="77777777" w:rsidR="007349F2" w:rsidRPr="00D86471" w:rsidRDefault="007349F2" w:rsidP="00150D33">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4</w:t>
            </w:r>
          </w:p>
        </w:tc>
        <w:tc>
          <w:tcPr>
            <w:tcW w:w="841" w:type="dxa"/>
            <w:noWrap/>
            <w:hideMark/>
          </w:tcPr>
          <w:p w14:paraId="033543DE" w14:textId="77777777" w:rsidR="007349F2" w:rsidRPr="00D86471" w:rsidRDefault="007349F2" w:rsidP="00150D33">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5</w:t>
            </w:r>
          </w:p>
        </w:tc>
        <w:tc>
          <w:tcPr>
            <w:tcW w:w="1236" w:type="dxa"/>
            <w:noWrap/>
            <w:hideMark/>
          </w:tcPr>
          <w:p w14:paraId="2D794589" w14:textId="77777777" w:rsidR="007349F2" w:rsidRPr="00D86471" w:rsidRDefault="007349F2" w:rsidP="00150D33">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6</w:t>
            </w:r>
          </w:p>
        </w:tc>
      </w:tr>
      <w:tr w:rsidR="007349F2" w:rsidRPr="00D86471" w14:paraId="1DEE7ABD" w14:textId="77777777" w:rsidTr="00150D33">
        <w:trPr>
          <w:trHeight w:val="303"/>
        </w:trPr>
        <w:tc>
          <w:tcPr>
            <w:cnfStyle w:val="001000000000" w:firstRow="0" w:lastRow="0" w:firstColumn="1" w:lastColumn="0" w:oddVBand="0" w:evenVBand="0" w:oddHBand="0" w:evenHBand="0" w:firstRowFirstColumn="0" w:firstRowLastColumn="0" w:lastRowFirstColumn="0" w:lastRowLastColumn="0"/>
            <w:tcW w:w="4820" w:type="dxa"/>
            <w:noWrap/>
            <w:hideMark/>
          </w:tcPr>
          <w:p w14:paraId="1F297200" w14:textId="77777777" w:rsidR="007349F2" w:rsidRPr="00D86471" w:rsidRDefault="007349F2" w:rsidP="00150D33">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Jumlah Grup Kesenian</w:t>
            </w:r>
          </w:p>
        </w:tc>
        <w:tc>
          <w:tcPr>
            <w:tcW w:w="979" w:type="dxa"/>
            <w:noWrap/>
            <w:hideMark/>
          </w:tcPr>
          <w:p w14:paraId="14072592"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8.826,00</w:t>
            </w:r>
          </w:p>
        </w:tc>
        <w:tc>
          <w:tcPr>
            <w:tcW w:w="1012" w:type="dxa"/>
            <w:noWrap/>
            <w:hideMark/>
          </w:tcPr>
          <w:p w14:paraId="71391506"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8.826,00</w:t>
            </w:r>
          </w:p>
        </w:tc>
        <w:tc>
          <w:tcPr>
            <w:tcW w:w="1012" w:type="dxa"/>
            <w:noWrap/>
            <w:hideMark/>
          </w:tcPr>
          <w:p w14:paraId="35E86FDB"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8.826,00</w:t>
            </w:r>
          </w:p>
        </w:tc>
        <w:tc>
          <w:tcPr>
            <w:tcW w:w="841" w:type="dxa"/>
            <w:noWrap/>
            <w:hideMark/>
          </w:tcPr>
          <w:p w14:paraId="3117F4F5"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388,00</w:t>
            </w:r>
          </w:p>
        </w:tc>
        <w:tc>
          <w:tcPr>
            <w:tcW w:w="1236" w:type="dxa"/>
            <w:noWrap/>
            <w:hideMark/>
          </w:tcPr>
          <w:p w14:paraId="7F1D3105"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388,00 *</w:t>
            </w:r>
          </w:p>
        </w:tc>
      </w:tr>
      <w:tr w:rsidR="007349F2" w:rsidRPr="00D86471" w14:paraId="2BAA38BC" w14:textId="77777777" w:rsidTr="00150D3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4820" w:type="dxa"/>
            <w:noWrap/>
            <w:hideMark/>
          </w:tcPr>
          <w:p w14:paraId="60E76A1E" w14:textId="77777777" w:rsidR="007349F2" w:rsidRPr="00D86471" w:rsidRDefault="007349F2" w:rsidP="00150D33">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Jumlah Gedung Kesenian</w:t>
            </w:r>
          </w:p>
        </w:tc>
        <w:tc>
          <w:tcPr>
            <w:tcW w:w="979" w:type="dxa"/>
            <w:noWrap/>
            <w:hideMark/>
          </w:tcPr>
          <w:p w14:paraId="28DEE95A"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107,00</w:t>
            </w:r>
          </w:p>
        </w:tc>
        <w:tc>
          <w:tcPr>
            <w:tcW w:w="1012" w:type="dxa"/>
            <w:noWrap/>
            <w:hideMark/>
          </w:tcPr>
          <w:p w14:paraId="0AAADD1E"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107,00</w:t>
            </w:r>
          </w:p>
        </w:tc>
        <w:tc>
          <w:tcPr>
            <w:tcW w:w="1012" w:type="dxa"/>
            <w:noWrap/>
            <w:hideMark/>
          </w:tcPr>
          <w:p w14:paraId="57F17CF2"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107,00</w:t>
            </w:r>
          </w:p>
        </w:tc>
        <w:tc>
          <w:tcPr>
            <w:tcW w:w="841" w:type="dxa"/>
            <w:noWrap/>
            <w:hideMark/>
          </w:tcPr>
          <w:p w14:paraId="665340D4"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107,00</w:t>
            </w:r>
          </w:p>
        </w:tc>
        <w:tc>
          <w:tcPr>
            <w:tcW w:w="1236" w:type="dxa"/>
            <w:noWrap/>
            <w:hideMark/>
          </w:tcPr>
          <w:p w14:paraId="22EAFAF4"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107,00 *</w:t>
            </w:r>
          </w:p>
        </w:tc>
      </w:tr>
      <w:tr w:rsidR="007349F2" w:rsidRPr="00D86471" w14:paraId="3F015258" w14:textId="77777777" w:rsidTr="00150D33">
        <w:trPr>
          <w:trHeight w:val="303"/>
        </w:trPr>
        <w:tc>
          <w:tcPr>
            <w:cnfStyle w:val="001000000000" w:firstRow="0" w:lastRow="0" w:firstColumn="1" w:lastColumn="0" w:oddVBand="0" w:evenVBand="0" w:oddHBand="0" w:evenHBand="0" w:firstRowFirstColumn="0" w:firstRowLastColumn="0" w:lastRowFirstColumn="0" w:lastRowLastColumn="0"/>
            <w:tcW w:w="4820" w:type="dxa"/>
            <w:noWrap/>
            <w:hideMark/>
          </w:tcPr>
          <w:p w14:paraId="3C4F52D3" w14:textId="77777777" w:rsidR="007349F2" w:rsidRPr="00D86471" w:rsidRDefault="007349F2" w:rsidP="00150D33">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Museum dan Pusat Kebudayaan</w:t>
            </w:r>
          </w:p>
        </w:tc>
        <w:tc>
          <w:tcPr>
            <w:tcW w:w="979" w:type="dxa"/>
            <w:noWrap/>
            <w:hideMark/>
          </w:tcPr>
          <w:p w14:paraId="4A2929EA"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48,00</w:t>
            </w:r>
          </w:p>
        </w:tc>
        <w:tc>
          <w:tcPr>
            <w:tcW w:w="1012" w:type="dxa"/>
            <w:noWrap/>
            <w:hideMark/>
          </w:tcPr>
          <w:p w14:paraId="2839D7DE"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48,00</w:t>
            </w:r>
          </w:p>
        </w:tc>
        <w:tc>
          <w:tcPr>
            <w:tcW w:w="1012" w:type="dxa"/>
            <w:noWrap/>
            <w:hideMark/>
          </w:tcPr>
          <w:p w14:paraId="4E1B1BAA"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48,00</w:t>
            </w:r>
          </w:p>
        </w:tc>
        <w:tc>
          <w:tcPr>
            <w:tcW w:w="841" w:type="dxa"/>
            <w:noWrap/>
            <w:hideMark/>
          </w:tcPr>
          <w:p w14:paraId="0101358F"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48,00</w:t>
            </w:r>
          </w:p>
        </w:tc>
        <w:tc>
          <w:tcPr>
            <w:tcW w:w="1236" w:type="dxa"/>
            <w:noWrap/>
            <w:hideMark/>
          </w:tcPr>
          <w:p w14:paraId="26705889"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48,00 *</w:t>
            </w:r>
          </w:p>
        </w:tc>
      </w:tr>
      <w:tr w:rsidR="007349F2" w:rsidRPr="00D86471" w14:paraId="3D33CF1A" w14:textId="77777777" w:rsidTr="00150D3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4820" w:type="dxa"/>
            <w:noWrap/>
            <w:hideMark/>
          </w:tcPr>
          <w:p w14:paraId="30C0BF64" w14:textId="77777777" w:rsidR="007349F2" w:rsidRPr="00D86471" w:rsidRDefault="007349F2" w:rsidP="00150D33">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Penyelenggaraan Festival Seni dan Budaya</w:t>
            </w:r>
          </w:p>
        </w:tc>
        <w:tc>
          <w:tcPr>
            <w:tcW w:w="979" w:type="dxa"/>
            <w:noWrap/>
            <w:hideMark/>
          </w:tcPr>
          <w:p w14:paraId="6D7B3126"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332,00</w:t>
            </w:r>
          </w:p>
        </w:tc>
        <w:tc>
          <w:tcPr>
            <w:tcW w:w="1012" w:type="dxa"/>
            <w:noWrap/>
            <w:hideMark/>
          </w:tcPr>
          <w:p w14:paraId="2A196622"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513,00</w:t>
            </w:r>
          </w:p>
        </w:tc>
        <w:tc>
          <w:tcPr>
            <w:tcW w:w="1012" w:type="dxa"/>
            <w:noWrap/>
            <w:hideMark/>
          </w:tcPr>
          <w:p w14:paraId="2B6FEC69"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503,00</w:t>
            </w:r>
          </w:p>
        </w:tc>
        <w:tc>
          <w:tcPr>
            <w:tcW w:w="841" w:type="dxa"/>
            <w:noWrap/>
            <w:hideMark/>
          </w:tcPr>
          <w:p w14:paraId="7FCD4B9C"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269,00</w:t>
            </w:r>
          </w:p>
        </w:tc>
        <w:tc>
          <w:tcPr>
            <w:tcW w:w="1236" w:type="dxa"/>
            <w:noWrap/>
            <w:hideMark/>
          </w:tcPr>
          <w:p w14:paraId="01DAAD37"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132,00 *</w:t>
            </w:r>
          </w:p>
        </w:tc>
      </w:tr>
      <w:tr w:rsidR="007349F2" w:rsidRPr="00D86471" w14:paraId="52980183" w14:textId="77777777" w:rsidTr="00150D33">
        <w:trPr>
          <w:trHeight w:val="303"/>
        </w:trPr>
        <w:tc>
          <w:tcPr>
            <w:cnfStyle w:val="001000000000" w:firstRow="0" w:lastRow="0" w:firstColumn="1" w:lastColumn="0" w:oddVBand="0" w:evenVBand="0" w:oddHBand="0" w:evenHBand="0" w:firstRowFirstColumn="0" w:firstRowLastColumn="0" w:lastRowFirstColumn="0" w:lastRowLastColumn="0"/>
            <w:tcW w:w="4820" w:type="dxa"/>
            <w:noWrap/>
            <w:hideMark/>
          </w:tcPr>
          <w:p w14:paraId="079CF42A" w14:textId="77777777" w:rsidR="007349F2" w:rsidRPr="00D86471" w:rsidRDefault="007349F2" w:rsidP="00150D33">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Benda Cagar Budaya yang Dilestarikan</w:t>
            </w:r>
          </w:p>
        </w:tc>
        <w:tc>
          <w:tcPr>
            <w:tcW w:w="979" w:type="dxa"/>
            <w:noWrap/>
            <w:hideMark/>
          </w:tcPr>
          <w:p w14:paraId="2B4F9FF6"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1.687,00</w:t>
            </w:r>
          </w:p>
        </w:tc>
        <w:tc>
          <w:tcPr>
            <w:tcW w:w="1012" w:type="dxa"/>
            <w:noWrap/>
            <w:hideMark/>
          </w:tcPr>
          <w:p w14:paraId="28B87CC1"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1.687,00</w:t>
            </w:r>
          </w:p>
        </w:tc>
        <w:tc>
          <w:tcPr>
            <w:tcW w:w="1012" w:type="dxa"/>
            <w:noWrap/>
            <w:hideMark/>
          </w:tcPr>
          <w:p w14:paraId="4896D087"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342,00</w:t>
            </w:r>
          </w:p>
        </w:tc>
        <w:tc>
          <w:tcPr>
            <w:tcW w:w="841" w:type="dxa"/>
            <w:noWrap/>
            <w:hideMark/>
          </w:tcPr>
          <w:p w14:paraId="5CCAB1C5"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342,00</w:t>
            </w:r>
          </w:p>
        </w:tc>
        <w:tc>
          <w:tcPr>
            <w:tcW w:w="1236" w:type="dxa"/>
            <w:noWrap/>
            <w:hideMark/>
          </w:tcPr>
          <w:p w14:paraId="6712AD87"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342,00 *</w:t>
            </w:r>
          </w:p>
        </w:tc>
      </w:tr>
      <w:tr w:rsidR="007349F2" w:rsidRPr="00D86471" w14:paraId="77DA68CB" w14:textId="77777777" w:rsidTr="00150D3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4820" w:type="dxa"/>
            <w:noWrap/>
            <w:hideMark/>
          </w:tcPr>
          <w:p w14:paraId="2C7EE6E4" w14:textId="77777777" w:rsidR="007349F2" w:rsidRPr="00D86471" w:rsidRDefault="007349F2" w:rsidP="00150D33">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Situs Cagar Budaya yang Dilestarikan</w:t>
            </w:r>
          </w:p>
        </w:tc>
        <w:tc>
          <w:tcPr>
            <w:tcW w:w="979" w:type="dxa"/>
            <w:noWrap/>
            <w:hideMark/>
          </w:tcPr>
          <w:p w14:paraId="1B6C8CAD"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343,00</w:t>
            </w:r>
          </w:p>
        </w:tc>
        <w:tc>
          <w:tcPr>
            <w:tcW w:w="1012" w:type="dxa"/>
            <w:noWrap/>
            <w:hideMark/>
          </w:tcPr>
          <w:p w14:paraId="2E5D8624"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343,00</w:t>
            </w:r>
          </w:p>
        </w:tc>
        <w:tc>
          <w:tcPr>
            <w:tcW w:w="1012" w:type="dxa"/>
            <w:noWrap/>
            <w:hideMark/>
          </w:tcPr>
          <w:p w14:paraId="54EFDCE2"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72,00</w:t>
            </w:r>
          </w:p>
        </w:tc>
        <w:tc>
          <w:tcPr>
            <w:tcW w:w="841" w:type="dxa"/>
            <w:noWrap/>
            <w:hideMark/>
          </w:tcPr>
          <w:p w14:paraId="10F9A0B9"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74,00</w:t>
            </w:r>
          </w:p>
        </w:tc>
        <w:tc>
          <w:tcPr>
            <w:tcW w:w="1236" w:type="dxa"/>
            <w:noWrap/>
            <w:hideMark/>
          </w:tcPr>
          <w:p w14:paraId="53978BC8"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74,00 *</w:t>
            </w:r>
          </w:p>
        </w:tc>
      </w:tr>
      <w:tr w:rsidR="007349F2" w:rsidRPr="00D86471" w14:paraId="1CF063D1" w14:textId="77777777" w:rsidTr="00150D33">
        <w:trPr>
          <w:trHeight w:val="303"/>
        </w:trPr>
        <w:tc>
          <w:tcPr>
            <w:cnfStyle w:val="001000000000" w:firstRow="0" w:lastRow="0" w:firstColumn="1" w:lastColumn="0" w:oddVBand="0" w:evenVBand="0" w:oddHBand="0" w:evenHBand="0" w:firstRowFirstColumn="0" w:firstRowLastColumn="0" w:lastRowFirstColumn="0" w:lastRowLastColumn="0"/>
            <w:tcW w:w="4820" w:type="dxa"/>
            <w:noWrap/>
            <w:hideMark/>
          </w:tcPr>
          <w:p w14:paraId="10F33E97" w14:textId="77777777" w:rsidR="007349F2" w:rsidRPr="00D86471" w:rsidRDefault="007349F2" w:rsidP="00150D33">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Kawasan Cagar Budaya yang Dilestarikan</w:t>
            </w:r>
          </w:p>
        </w:tc>
        <w:tc>
          <w:tcPr>
            <w:tcW w:w="979" w:type="dxa"/>
            <w:noWrap/>
            <w:hideMark/>
          </w:tcPr>
          <w:p w14:paraId="5EB4F0A9"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17,00</w:t>
            </w:r>
          </w:p>
        </w:tc>
        <w:tc>
          <w:tcPr>
            <w:tcW w:w="1012" w:type="dxa"/>
            <w:noWrap/>
            <w:hideMark/>
          </w:tcPr>
          <w:p w14:paraId="5E815A03"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17,00</w:t>
            </w:r>
          </w:p>
        </w:tc>
        <w:tc>
          <w:tcPr>
            <w:tcW w:w="1012" w:type="dxa"/>
            <w:noWrap/>
            <w:hideMark/>
          </w:tcPr>
          <w:p w14:paraId="2366FE08"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11,00</w:t>
            </w:r>
          </w:p>
        </w:tc>
        <w:tc>
          <w:tcPr>
            <w:tcW w:w="841" w:type="dxa"/>
            <w:noWrap/>
            <w:hideMark/>
          </w:tcPr>
          <w:p w14:paraId="412C43AF"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11,00</w:t>
            </w:r>
          </w:p>
        </w:tc>
        <w:tc>
          <w:tcPr>
            <w:tcW w:w="1236" w:type="dxa"/>
            <w:noWrap/>
            <w:hideMark/>
          </w:tcPr>
          <w:p w14:paraId="5A2D750D"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11,00 *</w:t>
            </w:r>
          </w:p>
        </w:tc>
      </w:tr>
      <w:tr w:rsidR="007349F2" w:rsidRPr="00D86471" w14:paraId="4EC59861" w14:textId="77777777" w:rsidTr="00150D3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4820" w:type="dxa"/>
            <w:noWrap/>
            <w:hideMark/>
          </w:tcPr>
          <w:p w14:paraId="4D321893" w14:textId="77777777" w:rsidR="007349F2" w:rsidRPr="00D86471" w:rsidRDefault="007349F2" w:rsidP="00150D33">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Jumlah Total Benda, Situs, dan Kawasan Cagar Budaya yang Dimiliki</w:t>
            </w:r>
          </w:p>
        </w:tc>
        <w:tc>
          <w:tcPr>
            <w:tcW w:w="979" w:type="dxa"/>
            <w:noWrap/>
            <w:hideMark/>
          </w:tcPr>
          <w:p w14:paraId="15E59C77"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2.045,00</w:t>
            </w:r>
          </w:p>
        </w:tc>
        <w:tc>
          <w:tcPr>
            <w:tcW w:w="1012" w:type="dxa"/>
            <w:noWrap/>
            <w:hideMark/>
          </w:tcPr>
          <w:p w14:paraId="24B04BA3"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2.045,00</w:t>
            </w:r>
          </w:p>
        </w:tc>
        <w:tc>
          <w:tcPr>
            <w:tcW w:w="1012" w:type="dxa"/>
            <w:noWrap/>
            <w:hideMark/>
          </w:tcPr>
          <w:p w14:paraId="1A526DDB"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425,00</w:t>
            </w:r>
          </w:p>
        </w:tc>
        <w:tc>
          <w:tcPr>
            <w:tcW w:w="841" w:type="dxa"/>
            <w:noWrap/>
            <w:hideMark/>
          </w:tcPr>
          <w:p w14:paraId="674D2287"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427,00</w:t>
            </w:r>
          </w:p>
        </w:tc>
        <w:tc>
          <w:tcPr>
            <w:tcW w:w="1236" w:type="dxa"/>
            <w:noWrap/>
            <w:hideMark/>
          </w:tcPr>
          <w:p w14:paraId="1532892F"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427,00 *</w:t>
            </w:r>
          </w:p>
        </w:tc>
      </w:tr>
      <w:tr w:rsidR="007349F2" w:rsidRPr="00D86471" w14:paraId="22424399" w14:textId="77777777" w:rsidTr="00150D33">
        <w:trPr>
          <w:trHeight w:val="303"/>
        </w:trPr>
        <w:tc>
          <w:tcPr>
            <w:cnfStyle w:val="001000000000" w:firstRow="0" w:lastRow="0" w:firstColumn="1" w:lastColumn="0" w:oddVBand="0" w:evenVBand="0" w:oddHBand="0" w:evenHBand="0" w:firstRowFirstColumn="0" w:firstRowLastColumn="0" w:lastRowFirstColumn="0" w:lastRowLastColumn="0"/>
            <w:tcW w:w="4820" w:type="dxa"/>
            <w:noWrap/>
            <w:hideMark/>
          </w:tcPr>
          <w:p w14:paraId="0D73A5F2" w14:textId="77777777" w:rsidR="007349F2" w:rsidRPr="00D86471" w:rsidRDefault="007349F2" w:rsidP="00150D33">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Persentase Peningkatan Jumlah Budaya Benda dan Tak Benda yang Diapresiasi</w:t>
            </w:r>
          </w:p>
        </w:tc>
        <w:tc>
          <w:tcPr>
            <w:tcW w:w="979" w:type="dxa"/>
            <w:noWrap/>
            <w:hideMark/>
          </w:tcPr>
          <w:p w14:paraId="28B1ED30"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11,97</w:t>
            </w:r>
          </w:p>
        </w:tc>
        <w:tc>
          <w:tcPr>
            <w:tcW w:w="1012" w:type="dxa"/>
            <w:noWrap/>
            <w:hideMark/>
          </w:tcPr>
          <w:p w14:paraId="4CE50DB9"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12,22</w:t>
            </w:r>
          </w:p>
        </w:tc>
        <w:tc>
          <w:tcPr>
            <w:tcW w:w="1012" w:type="dxa"/>
            <w:noWrap/>
            <w:hideMark/>
          </w:tcPr>
          <w:p w14:paraId="0A4C5065"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12,00</w:t>
            </w:r>
          </w:p>
        </w:tc>
        <w:tc>
          <w:tcPr>
            <w:tcW w:w="841" w:type="dxa"/>
            <w:noWrap/>
            <w:hideMark/>
          </w:tcPr>
          <w:p w14:paraId="2CB4F288"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n/a</w:t>
            </w:r>
          </w:p>
        </w:tc>
        <w:tc>
          <w:tcPr>
            <w:tcW w:w="1236" w:type="dxa"/>
            <w:noWrap/>
            <w:hideMark/>
          </w:tcPr>
          <w:p w14:paraId="34C91BF5"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n/a</w:t>
            </w:r>
          </w:p>
        </w:tc>
      </w:tr>
      <w:tr w:rsidR="007349F2" w:rsidRPr="00D86471" w14:paraId="1EE00A1E" w14:textId="77777777" w:rsidTr="00150D3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4820" w:type="dxa"/>
            <w:noWrap/>
            <w:hideMark/>
          </w:tcPr>
          <w:p w14:paraId="632803E5" w14:textId="77777777" w:rsidR="007349F2" w:rsidRPr="00D86471" w:rsidRDefault="007349F2" w:rsidP="00150D33">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Persentase Peningkatan Budaya Benda yang Dilestarikan</w:t>
            </w:r>
          </w:p>
        </w:tc>
        <w:tc>
          <w:tcPr>
            <w:tcW w:w="979" w:type="dxa"/>
            <w:noWrap/>
            <w:hideMark/>
          </w:tcPr>
          <w:p w14:paraId="112A54B1"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13,27</w:t>
            </w:r>
          </w:p>
        </w:tc>
        <w:tc>
          <w:tcPr>
            <w:tcW w:w="1012" w:type="dxa"/>
            <w:noWrap/>
            <w:hideMark/>
          </w:tcPr>
          <w:p w14:paraId="1FFFBE61"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14,22</w:t>
            </w:r>
          </w:p>
        </w:tc>
        <w:tc>
          <w:tcPr>
            <w:tcW w:w="1012" w:type="dxa"/>
            <w:noWrap/>
            <w:hideMark/>
          </w:tcPr>
          <w:p w14:paraId="31374BEE"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15,00</w:t>
            </w:r>
          </w:p>
        </w:tc>
        <w:tc>
          <w:tcPr>
            <w:tcW w:w="841" w:type="dxa"/>
            <w:noWrap/>
            <w:hideMark/>
          </w:tcPr>
          <w:p w14:paraId="3168C83F"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n/a</w:t>
            </w:r>
          </w:p>
        </w:tc>
        <w:tc>
          <w:tcPr>
            <w:tcW w:w="1236" w:type="dxa"/>
            <w:noWrap/>
            <w:hideMark/>
          </w:tcPr>
          <w:p w14:paraId="1BD6EA1D"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n/a</w:t>
            </w:r>
          </w:p>
        </w:tc>
      </w:tr>
      <w:tr w:rsidR="007349F2" w:rsidRPr="00D86471" w14:paraId="45AE5CCD" w14:textId="77777777" w:rsidTr="00150D33">
        <w:trPr>
          <w:trHeight w:val="303"/>
        </w:trPr>
        <w:tc>
          <w:tcPr>
            <w:cnfStyle w:val="001000000000" w:firstRow="0" w:lastRow="0" w:firstColumn="1" w:lastColumn="0" w:oddVBand="0" w:evenVBand="0" w:oddHBand="0" w:evenHBand="0" w:firstRowFirstColumn="0" w:firstRowLastColumn="0" w:lastRowFirstColumn="0" w:lastRowLastColumn="0"/>
            <w:tcW w:w="4820" w:type="dxa"/>
            <w:noWrap/>
            <w:hideMark/>
          </w:tcPr>
          <w:p w14:paraId="13F0E17D" w14:textId="77777777" w:rsidR="007349F2" w:rsidRPr="00D86471" w:rsidRDefault="007349F2" w:rsidP="00150D33">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Persentase Peningkatan Budaya Tak Benda yang Dilestarikan</w:t>
            </w:r>
          </w:p>
        </w:tc>
        <w:tc>
          <w:tcPr>
            <w:tcW w:w="979" w:type="dxa"/>
            <w:noWrap/>
            <w:hideMark/>
          </w:tcPr>
          <w:p w14:paraId="1B0741EB"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45,78</w:t>
            </w:r>
          </w:p>
        </w:tc>
        <w:tc>
          <w:tcPr>
            <w:tcW w:w="1012" w:type="dxa"/>
            <w:noWrap/>
            <w:hideMark/>
          </w:tcPr>
          <w:p w14:paraId="00788F1E"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16,89</w:t>
            </w:r>
          </w:p>
        </w:tc>
        <w:tc>
          <w:tcPr>
            <w:tcW w:w="1012" w:type="dxa"/>
            <w:noWrap/>
            <w:hideMark/>
          </w:tcPr>
          <w:p w14:paraId="2C1734F6"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20,00</w:t>
            </w:r>
          </w:p>
        </w:tc>
        <w:tc>
          <w:tcPr>
            <w:tcW w:w="841" w:type="dxa"/>
            <w:noWrap/>
            <w:hideMark/>
          </w:tcPr>
          <w:p w14:paraId="11578AA7"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n/a</w:t>
            </w:r>
          </w:p>
        </w:tc>
        <w:tc>
          <w:tcPr>
            <w:tcW w:w="1236" w:type="dxa"/>
            <w:noWrap/>
            <w:hideMark/>
          </w:tcPr>
          <w:p w14:paraId="666EDA02" w14:textId="77777777" w:rsidR="007349F2" w:rsidRPr="00D86471" w:rsidRDefault="007349F2" w:rsidP="00150D33">
            <w:pPr>
              <w:spacing w:line="24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n/a</w:t>
            </w:r>
          </w:p>
        </w:tc>
      </w:tr>
      <w:tr w:rsidR="007349F2" w:rsidRPr="00D86471" w14:paraId="31EE76D0" w14:textId="77777777" w:rsidTr="00150D3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4820" w:type="dxa"/>
            <w:noWrap/>
            <w:hideMark/>
          </w:tcPr>
          <w:p w14:paraId="4D2AED01" w14:textId="77777777" w:rsidR="007349F2" w:rsidRPr="00D86471" w:rsidRDefault="007349F2" w:rsidP="00150D33">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Jumlah Desa Mandiri Budaya (Desa/Kampung Wisata, Desa/Kelurahan Budaya, Desa Preneur, Desa Prima)</w:t>
            </w:r>
          </w:p>
        </w:tc>
        <w:tc>
          <w:tcPr>
            <w:tcW w:w="979" w:type="dxa"/>
            <w:noWrap/>
            <w:hideMark/>
          </w:tcPr>
          <w:p w14:paraId="02D3129D"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10,00</w:t>
            </w:r>
          </w:p>
        </w:tc>
        <w:tc>
          <w:tcPr>
            <w:tcW w:w="1012" w:type="dxa"/>
            <w:noWrap/>
            <w:hideMark/>
          </w:tcPr>
          <w:p w14:paraId="767DBCF1"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18,00</w:t>
            </w:r>
          </w:p>
        </w:tc>
        <w:tc>
          <w:tcPr>
            <w:tcW w:w="1012" w:type="dxa"/>
            <w:noWrap/>
            <w:hideMark/>
          </w:tcPr>
          <w:p w14:paraId="50C65453"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25,00</w:t>
            </w:r>
          </w:p>
        </w:tc>
        <w:tc>
          <w:tcPr>
            <w:tcW w:w="841" w:type="dxa"/>
            <w:noWrap/>
            <w:hideMark/>
          </w:tcPr>
          <w:p w14:paraId="639DDEC6"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32,00</w:t>
            </w:r>
          </w:p>
        </w:tc>
        <w:tc>
          <w:tcPr>
            <w:tcW w:w="1236" w:type="dxa"/>
            <w:noWrap/>
            <w:hideMark/>
          </w:tcPr>
          <w:p w14:paraId="3A783DFA" w14:textId="77777777" w:rsidR="007349F2" w:rsidRPr="00D86471" w:rsidRDefault="007349F2" w:rsidP="00150D33">
            <w:pPr>
              <w:spacing w:line="24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32,00 *</w:t>
            </w:r>
          </w:p>
        </w:tc>
      </w:tr>
      <w:tr w:rsidR="007349F2" w:rsidRPr="00D86471" w14:paraId="4D871FB8" w14:textId="77777777" w:rsidTr="00150D33">
        <w:trPr>
          <w:trHeight w:val="303"/>
        </w:trPr>
        <w:tc>
          <w:tcPr>
            <w:cnfStyle w:val="001000000000" w:firstRow="0" w:lastRow="0" w:firstColumn="1" w:lastColumn="0" w:oddVBand="0" w:evenVBand="0" w:oddHBand="0" w:evenHBand="0" w:firstRowFirstColumn="0" w:firstRowLastColumn="0" w:lastRowFirstColumn="0" w:lastRowLastColumn="0"/>
            <w:tcW w:w="9900" w:type="dxa"/>
            <w:gridSpan w:val="6"/>
            <w:noWrap/>
            <w:hideMark/>
          </w:tcPr>
          <w:p w14:paraId="2450DEFC" w14:textId="77777777" w:rsidR="007349F2" w:rsidRPr="00D86471" w:rsidRDefault="007349F2" w:rsidP="00150D33">
            <w:pPr>
              <w:spacing w:line="240" w:lineRule="auto"/>
              <w:rPr>
                <w:rFonts w:ascii="Times New Roman" w:eastAsia="Times New Roman" w:hAnsi="Times New Roman"/>
                <w:b/>
                <w:bCs/>
                <w:color w:val="000000"/>
                <w:sz w:val="22"/>
              </w:rPr>
            </w:pPr>
            <w:r w:rsidRPr="00D86471">
              <w:rPr>
                <w:rFonts w:ascii="Times New Roman" w:eastAsia="Times New Roman" w:hAnsi="Times New Roman"/>
                <w:b/>
                <w:bCs/>
                <w:color w:val="000000"/>
                <w:sz w:val="22"/>
              </w:rPr>
              <w:t xml:space="preserve">Tetap | </w:t>
            </w:r>
            <w:r w:rsidRPr="00D86471">
              <w:rPr>
                <w:rFonts w:ascii="Times New Roman" w:eastAsia="Times New Roman" w:hAnsi="Times New Roman"/>
                <w:b/>
                <w:bCs/>
                <w:sz w:val="22"/>
              </w:rPr>
              <w:t>*) Sementara</w:t>
            </w:r>
            <w:r w:rsidRPr="00D86471">
              <w:rPr>
                <w:rFonts w:ascii="Times New Roman" w:eastAsia="Times New Roman" w:hAnsi="Times New Roman"/>
                <w:b/>
                <w:bCs/>
                <w:color w:val="FFC000"/>
                <w:sz w:val="22"/>
              </w:rPr>
              <w:t xml:space="preserve"> </w:t>
            </w:r>
            <w:r w:rsidRPr="00D86471">
              <w:rPr>
                <w:rFonts w:ascii="Times New Roman" w:eastAsia="Times New Roman" w:hAnsi="Times New Roman"/>
                <w:b/>
                <w:bCs/>
                <w:color w:val="000000"/>
                <w:sz w:val="22"/>
              </w:rPr>
              <w:t>| n/a Tidak ada</w:t>
            </w:r>
          </w:p>
        </w:tc>
      </w:tr>
    </w:tbl>
    <w:p w14:paraId="53D8BC32" w14:textId="77777777" w:rsidR="007349F2" w:rsidRPr="00D86471" w:rsidRDefault="007349F2" w:rsidP="007349F2">
      <w:pPr>
        <w:spacing w:after="0"/>
        <w:jc w:val="center"/>
        <w:rPr>
          <w:rFonts w:ascii="Times New Roman" w:hAnsi="Times New Roman"/>
          <w:sz w:val="24"/>
          <w:szCs w:val="24"/>
        </w:rPr>
      </w:pPr>
      <w:proofErr w:type="gramStart"/>
      <w:r w:rsidRPr="00D86471">
        <w:rPr>
          <w:rFonts w:ascii="Times New Roman" w:hAnsi="Times New Roman"/>
          <w:sz w:val="24"/>
          <w:szCs w:val="24"/>
        </w:rPr>
        <w:t>Sumber :</w:t>
      </w:r>
      <w:proofErr w:type="gramEnd"/>
      <w:r w:rsidRPr="00D86471">
        <w:rPr>
          <w:rFonts w:ascii="Times New Roman" w:hAnsi="Times New Roman"/>
          <w:sz w:val="24"/>
          <w:szCs w:val="24"/>
        </w:rPr>
        <w:t xml:space="preserve"> BAPPEDA DIY</w:t>
      </w:r>
    </w:p>
    <w:p w14:paraId="3CB8A8A6" w14:textId="77777777" w:rsidR="007349F2" w:rsidRPr="00D86471" w:rsidRDefault="007349F2" w:rsidP="007349F2">
      <w:pPr>
        <w:rPr>
          <w:rFonts w:ascii="Times New Roman" w:hAnsi="Times New Roman"/>
        </w:rPr>
      </w:pPr>
    </w:p>
    <w:p w14:paraId="132AC405" w14:textId="77777777" w:rsidR="007349F2" w:rsidRDefault="007349F2" w:rsidP="007349F2">
      <w:pPr>
        <w:spacing w:after="0" w:line="360" w:lineRule="auto"/>
        <w:ind w:firstLine="540"/>
        <w:jc w:val="both"/>
        <w:rPr>
          <w:rFonts w:ascii="Times New Roman" w:hAnsi="Times New Roman"/>
          <w:sz w:val="24"/>
          <w:szCs w:val="24"/>
        </w:rPr>
      </w:pPr>
      <w:r w:rsidRPr="00D86471">
        <w:rPr>
          <w:rFonts w:ascii="Times New Roman" w:hAnsi="Times New Roman"/>
          <w:sz w:val="24"/>
          <w:szCs w:val="24"/>
        </w:rPr>
        <w:t>Secara keseluruhan, data tersebut menunjukkan stabilitas dalam beberapa aspek kebudayaan, namun juga mengungkapkan tantangan signifikan dalam hal pelestarian dan pengembangan kebudayaan di Daerah Istimewa Yogyakarta, terutama terkait dengan cagar budaya dan penyelenggaraan festival seni. Namun, ada kemajuan yang jelas dalam pengembangan desa mandiri budaya, yang menunjukkan upaya yang berhasil dalam memberdayakan masyarakat lokal dalam pelestarian kebudayaan. Sampai bulan Juni 2024 terdapat penambahan data desa mandiri budaya yang semula jumlahnya 32 (tiga puluh dua) desa menjadi 40 (empat puluh) desa mandiri budaya (Berdasarkan Surat Keputusan Gubernur Daerah Istimewa Yogyakarta Nomor 242/KEP/2024 Tentang Penetapan Desa/ Kelurahan Mandiri Budaya Tahun 2024). Ada 40 (empat puluh) desa/kelurahan mandiri budaya di Daerah Istimewa Yogyakarta adalah sebagai berikut:</w:t>
      </w:r>
    </w:p>
    <w:p w14:paraId="6AAEB3E1" w14:textId="77777777" w:rsidR="007349F2" w:rsidRPr="00D86471" w:rsidRDefault="007349F2" w:rsidP="007349F2">
      <w:pPr>
        <w:spacing w:after="0" w:line="360" w:lineRule="auto"/>
        <w:ind w:firstLine="540"/>
        <w:jc w:val="both"/>
        <w:rPr>
          <w:rFonts w:ascii="Times New Roman" w:hAnsi="Times New Roman"/>
          <w:sz w:val="24"/>
          <w:szCs w:val="24"/>
        </w:rPr>
      </w:pPr>
    </w:p>
    <w:p w14:paraId="4B37A431" w14:textId="4D6C9C16" w:rsidR="007349F2" w:rsidRPr="00D86471" w:rsidRDefault="007349F2" w:rsidP="007349F2">
      <w:pPr>
        <w:pStyle w:val="Caption"/>
        <w:jc w:val="center"/>
        <w:rPr>
          <w:rFonts w:ascii="Times New Roman" w:hAnsi="Times New Roman"/>
          <w:b w:val="0"/>
          <w:bCs w:val="0"/>
          <w:color w:val="auto"/>
          <w:sz w:val="24"/>
          <w:szCs w:val="24"/>
        </w:rPr>
      </w:pPr>
      <w:bookmarkStart w:id="297" w:name="_Toc179065496"/>
      <w:bookmarkStart w:id="298" w:name="_Toc184725337"/>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Mandiri Budaya Menurut Kabupaten dan Kalurahan di DIY</w:t>
      </w:r>
      <w:bookmarkEnd w:id="297"/>
      <w:bookmarkEnd w:id="298"/>
    </w:p>
    <w:tbl>
      <w:tblPr>
        <w:tblStyle w:val="PlainTable5"/>
        <w:tblW w:w="8995" w:type="dxa"/>
        <w:tblLook w:val="04A0" w:firstRow="1" w:lastRow="0" w:firstColumn="1" w:lastColumn="0" w:noHBand="0" w:noVBand="1"/>
      </w:tblPr>
      <w:tblGrid>
        <w:gridCol w:w="510"/>
        <w:gridCol w:w="2369"/>
        <w:gridCol w:w="6116"/>
      </w:tblGrid>
      <w:tr w:rsidR="007349F2" w:rsidRPr="00D86471" w14:paraId="6F2EBA21" w14:textId="77777777" w:rsidTr="00150D3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995" w:type="dxa"/>
            <w:gridSpan w:val="3"/>
          </w:tcPr>
          <w:p w14:paraId="30A2C365" w14:textId="77777777" w:rsidR="007349F2" w:rsidRPr="00D86471" w:rsidRDefault="007349F2" w:rsidP="00150D33">
            <w:pPr>
              <w:spacing w:line="276" w:lineRule="auto"/>
              <w:jc w:val="center"/>
              <w:rPr>
                <w:rFonts w:ascii="Times New Roman" w:hAnsi="Times New Roman"/>
                <w:b/>
                <w:bCs/>
                <w:sz w:val="22"/>
              </w:rPr>
            </w:pPr>
            <w:r w:rsidRPr="00D86471">
              <w:rPr>
                <w:rFonts w:ascii="Times New Roman" w:hAnsi="Times New Roman"/>
                <w:b/>
                <w:bCs/>
                <w:sz w:val="22"/>
              </w:rPr>
              <w:t>Kabupaten Bantul</w:t>
            </w:r>
          </w:p>
        </w:tc>
      </w:tr>
      <w:tr w:rsidR="007349F2" w:rsidRPr="00D86471" w14:paraId="58F6D066"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6EA765EB"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b/>
                <w:bCs/>
                <w:sz w:val="22"/>
              </w:rPr>
              <w:t>No</w:t>
            </w:r>
          </w:p>
        </w:tc>
        <w:tc>
          <w:tcPr>
            <w:tcW w:w="2369" w:type="dxa"/>
          </w:tcPr>
          <w:p w14:paraId="26FDD1CC" w14:textId="77777777" w:rsidR="007349F2" w:rsidRPr="00D86471" w:rsidRDefault="007349F2" w:rsidP="00150D33">
            <w:pPr>
              <w:widowControl w:val="0"/>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ID" w:eastAsia="en-ID"/>
              </w:rPr>
            </w:pPr>
            <w:r w:rsidRPr="00D86471">
              <w:rPr>
                <w:rFonts w:ascii="Times New Roman" w:hAnsi="Times New Roman"/>
                <w:b/>
                <w:bCs/>
              </w:rPr>
              <w:t>Nama Kalurahan</w:t>
            </w:r>
          </w:p>
        </w:tc>
        <w:tc>
          <w:tcPr>
            <w:tcW w:w="6116" w:type="dxa"/>
          </w:tcPr>
          <w:p w14:paraId="72664876" w14:textId="77777777" w:rsidR="007349F2" w:rsidRPr="00D86471" w:rsidRDefault="007349F2" w:rsidP="00150D33">
            <w:pPr>
              <w:widowControl w:val="0"/>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lang w:val="en-ID" w:eastAsia="en-ID"/>
              </w:rPr>
            </w:pPr>
            <w:r w:rsidRPr="00D86471">
              <w:rPr>
                <w:rFonts w:ascii="Times New Roman" w:hAnsi="Times New Roman"/>
                <w:b/>
                <w:bCs/>
              </w:rPr>
              <w:t>SK Penetapan</w:t>
            </w:r>
          </w:p>
        </w:tc>
      </w:tr>
      <w:tr w:rsidR="007349F2" w:rsidRPr="00D86471" w14:paraId="664FE2F5"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0FA5CAE0"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1</w:t>
            </w:r>
          </w:p>
        </w:tc>
        <w:tc>
          <w:tcPr>
            <w:tcW w:w="2369" w:type="dxa"/>
          </w:tcPr>
          <w:p w14:paraId="6664A37A"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Srimulyo</w:t>
            </w:r>
          </w:p>
        </w:tc>
        <w:tc>
          <w:tcPr>
            <w:tcW w:w="6116" w:type="dxa"/>
          </w:tcPr>
          <w:p w14:paraId="3DE070B0"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242/KEP/2024</w:t>
            </w:r>
          </w:p>
        </w:tc>
      </w:tr>
      <w:tr w:rsidR="007349F2" w:rsidRPr="00D86471" w14:paraId="37D4AC96"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21C2B4BC"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2</w:t>
            </w:r>
          </w:p>
        </w:tc>
        <w:tc>
          <w:tcPr>
            <w:tcW w:w="2369" w:type="dxa"/>
          </w:tcPr>
          <w:p w14:paraId="459C6112"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Sitimulyo</w:t>
            </w:r>
          </w:p>
        </w:tc>
        <w:tc>
          <w:tcPr>
            <w:tcW w:w="6116" w:type="dxa"/>
          </w:tcPr>
          <w:p w14:paraId="1B44C20A"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242/KEP/2024</w:t>
            </w:r>
          </w:p>
        </w:tc>
      </w:tr>
      <w:tr w:rsidR="007349F2" w:rsidRPr="00D86471" w14:paraId="69BBC2B7"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74EDBDBF"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3</w:t>
            </w:r>
          </w:p>
        </w:tc>
        <w:tc>
          <w:tcPr>
            <w:tcW w:w="2369" w:type="dxa"/>
          </w:tcPr>
          <w:p w14:paraId="5F953E9F"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Triwidadi</w:t>
            </w:r>
          </w:p>
        </w:tc>
        <w:tc>
          <w:tcPr>
            <w:tcW w:w="6116" w:type="dxa"/>
          </w:tcPr>
          <w:p w14:paraId="7B904BE0"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242/KEP/2024</w:t>
            </w:r>
          </w:p>
        </w:tc>
      </w:tr>
      <w:tr w:rsidR="007349F2" w:rsidRPr="00D86471" w14:paraId="7C7220AA"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6329C783"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4</w:t>
            </w:r>
          </w:p>
        </w:tc>
        <w:tc>
          <w:tcPr>
            <w:tcW w:w="2369" w:type="dxa"/>
          </w:tcPr>
          <w:p w14:paraId="54D7CF0B"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Sabdodadi</w:t>
            </w:r>
          </w:p>
        </w:tc>
        <w:tc>
          <w:tcPr>
            <w:tcW w:w="6116" w:type="dxa"/>
          </w:tcPr>
          <w:p w14:paraId="762ECCC2"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364/KEP/2020</w:t>
            </w:r>
          </w:p>
        </w:tc>
      </w:tr>
      <w:tr w:rsidR="007349F2" w:rsidRPr="00D86471" w14:paraId="3DDD84A4"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415C1311"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5</w:t>
            </w:r>
          </w:p>
        </w:tc>
        <w:tc>
          <w:tcPr>
            <w:tcW w:w="2369" w:type="dxa"/>
          </w:tcPr>
          <w:p w14:paraId="04545004"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Bangunjiwo</w:t>
            </w:r>
          </w:p>
        </w:tc>
        <w:tc>
          <w:tcPr>
            <w:tcW w:w="6116" w:type="dxa"/>
          </w:tcPr>
          <w:p w14:paraId="318E5EF4"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383/KEP/2021</w:t>
            </w:r>
          </w:p>
        </w:tc>
      </w:tr>
      <w:tr w:rsidR="007349F2" w:rsidRPr="00D86471" w14:paraId="04F6B3B0"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763664C9"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6</w:t>
            </w:r>
          </w:p>
        </w:tc>
        <w:tc>
          <w:tcPr>
            <w:tcW w:w="2369" w:type="dxa"/>
          </w:tcPr>
          <w:p w14:paraId="1FC571BA"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Mulyodadi</w:t>
            </w:r>
          </w:p>
        </w:tc>
        <w:tc>
          <w:tcPr>
            <w:tcW w:w="6116" w:type="dxa"/>
          </w:tcPr>
          <w:p w14:paraId="74A8A60A"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245/KEP/2023</w:t>
            </w:r>
          </w:p>
        </w:tc>
      </w:tr>
      <w:tr w:rsidR="007349F2" w:rsidRPr="00D86471" w14:paraId="2DB67909"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075829B4"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7</w:t>
            </w:r>
          </w:p>
        </w:tc>
        <w:tc>
          <w:tcPr>
            <w:tcW w:w="2369" w:type="dxa"/>
          </w:tcPr>
          <w:p w14:paraId="5C448BCC"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Srigading</w:t>
            </w:r>
          </w:p>
        </w:tc>
        <w:tc>
          <w:tcPr>
            <w:tcW w:w="6116" w:type="dxa"/>
          </w:tcPr>
          <w:p w14:paraId="4CB3EDCC"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245/KEP/2023</w:t>
            </w:r>
          </w:p>
        </w:tc>
      </w:tr>
      <w:tr w:rsidR="007349F2" w:rsidRPr="00D86471" w14:paraId="23CEDA7E"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4C4E2483"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8</w:t>
            </w:r>
          </w:p>
        </w:tc>
        <w:tc>
          <w:tcPr>
            <w:tcW w:w="2369" w:type="dxa"/>
          </w:tcPr>
          <w:p w14:paraId="6CDB920D"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Panggungharjo</w:t>
            </w:r>
          </w:p>
        </w:tc>
        <w:tc>
          <w:tcPr>
            <w:tcW w:w="6116" w:type="dxa"/>
          </w:tcPr>
          <w:p w14:paraId="3E7EDC1B"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234/KEP/2022</w:t>
            </w:r>
          </w:p>
        </w:tc>
      </w:tr>
      <w:tr w:rsidR="007349F2" w:rsidRPr="00D86471" w14:paraId="386A86C3"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51A0CFB7"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9</w:t>
            </w:r>
          </w:p>
        </w:tc>
        <w:tc>
          <w:tcPr>
            <w:tcW w:w="2369" w:type="dxa"/>
          </w:tcPr>
          <w:p w14:paraId="214D854F"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Gilangharjo</w:t>
            </w:r>
          </w:p>
        </w:tc>
        <w:tc>
          <w:tcPr>
            <w:tcW w:w="6116" w:type="dxa"/>
          </w:tcPr>
          <w:p w14:paraId="35FFFBC5"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234/KEP/2022</w:t>
            </w:r>
          </w:p>
        </w:tc>
      </w:tr>
      <w:tr w:rsidR="007349F2" w:rsidRPr="00D86471" w14:paraId="2B8899F8"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69C0CAA4"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10</w:t>
            </w:r>
          </w:p>
        </w:tc>
        <w:tc>
          <w:tcPr>
            <w:tcW w:w="2369" w:type="dxa"/>
          </w:tcPr>
          <w:p w14:paraId="242AF3AF"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Trimurti</w:t>
            </w:r>
          </w:p>
        </w:tc>
        <w:tc>
          <w:tcPr>
            <w:tcW w:w="6116" w:type="dxa"/>
          </w:tcPr>
          <w:p w14:paraId="1ED34EF4"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234/KEP/2022</w:t>
            </w:r>
          </w:p>
        </w:tc>
      </w:tr>
      <w:tr w:rsidR="007349F2" w:rsidRPr="00D86471" w14:paraId="13B2E0A6" w14:textId="77777777" w:rsidTr="00150D33">
        <w:tc>
          <w:tcPr>
            <w:cnfStyle w:val="001000000000" w:firstRow="0" w:lastRow="0" w:firstColumn="1" w:lastColumn="0" w:oddVBand="0" w:evenVBand="0" w:oddHBand="0" w:evenHBand="0" w:firstRowFirstColumn="0" w:firstRowLastColumn="0" w:lastRowFirstColumn="0" w:lastRowLastColumn="0"/>
            <w:tcW w:w="8995" w:type="dxa"/>
            <w:gridSpan w:val="3"/>
          </w:tcPr>
          <w:p w14:paraId="328782D4" w14:textId="77777777" w:rsidR="007349F2" w:rsidRPr="00D86471" w:rsidRDefault="007349F2" w:rsidP="00150D33">
            <w:pPr>
              <w:spacing w:line="276" w:lineRule="auto"/>
              <w:jc w:val="center"/>
              <w:rPr>
                <w:rFonts w:ascii="Times New Roman" w:hAnsi="Times New Roman"/>
                <w:b/>
                <w:bCs/>
                <w:sz w:val="22"/>
              </w:rPr>
            </w:pPr>
            <w:r w:rsidRPr="00D86471">
              <w:rPr>
                <w:rFonts w:ascii="Times New Roman" w:hAnsi="Times New Roman"/>
                <w:b/>
                <w:bCs/>
                <w:sz w:val="22"/>
              </w:rPr>
              <w:t>Kabupaten Sleman</w:t>
            </w:r>
          </w:p>
        </w:tc>
      </w:tr>
      <w:tr w:rsidR="007349F2" w:rsidRPr="00D86471" w14:paraId="6CCEF4DD"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50610DC8"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b/>
                <w:bCs/>
                <w:sz w:val="22"/>
              </w:rPr>
              <w:t>No</w:t>
            </w:r>
          </w:p>
        </w:tc>
        <w:tc>
          <w:tcPr>
            <w:tcW w:w="2369" w:type="dxa"/>
          </w:tcPr>
          <w:p w14:paraId="365A8474"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b/>
                <w:bCs/>
              </w:rPr>
              <w:t>Nama Kalurahan</w:t>
            </w:r>
          </w:p>
        </w:tc>
        <w:tc>
          <w:tcPr>
            <w:tcW w:w="6116" w:type="dxa"/>
          </w:tcPr>
          <w:p w14:paraId="499824F7"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b/>
                <w:bCs/>
              </w:rPr>
              <w:t>SK Penetapan</w:t>
            </w:r>
          </w:p>
        </w:tc>
      </w:tr>
      <w:tr w:rsidR="007349F2" w:rsidRPr="00D86471" w14:paraId="63EB1CE9"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5A94BA05"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1</w:t>
            </w:r>
          </w:p>
        </w:tc>
        <w:tc>
          <w:tcPr>
            <w:tcW w:w="2369" w:type="dxa"/>
          </w:tcPr>
          <w:p w14:paraId="16B135D9"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Tamanmartani</w:t>
            </w:r>
          </w:p>
        </w:tc>
        <w:tc>
          <w:tcPr>
            <w:tcW w:w="6116" w:type="dxa"/>
          </w:tcPr>
          <w:p w14:paraId="276B8C1E"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242/KEP/2024</w:t>
            </w:r>
          </w:p>
        </w:tc>
      </w:tr>
      <w:tr w:rsidR="007349F2" w:rsidRPr="00D86471" w14:paraId="47E6E0CF"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4DC0F175"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2</w:t>
            </w:r>
          </w:p>
        </w:tc>
        <w:tc>
          <w:tcPr>
            <w:tcW w:w="2369" w:type="dxa"/>
          </w:tcPr>
          <w:p w14:paraId="7DFBF509"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Sendangagung</w:t>
            </w:r>
          </w:p>
        </w:tc>
        <w:tc>
          <w:tcPr>
            <w:tcW w:w="6116" w:type="dxa"/>
          </w:tcPr>
          <w:p w14:paraId="45F44AD0"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242/KEP/2024</w:t>
            </w:r>
          </w:p>
        </w:tc>
      </w:tr>
      <w:tr w:rsidR="007349F2" w:rsidRPr="00D86471" w14:paraId="3C0A8230"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7F4B3778"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3</w:t>
            </w:r>
          </w:p>
        </w:tc>
        <w:tc>
          <w:tcPr>
            <w:tcW w:w="2369" w:type="dxa"/>
          </w:tcPr>
          <w:p w14:paraId="039BE15F"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Pandowoharjo</w:t>
            </w:r>
          </w:p>
        </w:tc>
        <w:tc>
          <w:tcPr>
            <w:tcW w:w="6116" w:type="dxa"/>
          </w:tcPr>
          <w:p w14:paraId="0E21A6D9"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364/KEP/2020</w:t>
            </w:r>
          </w:p>
        </w:tc>
      </w:tr>
      <w:tr w:rsidR="007349F2" w:rsidRPr="00D86471" w14:paraId="4DCD38A4"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7A313D7B"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4</w:t>
            </w:r>
          </w:p>
        </w:tc>
        <w:tc>
          <w:tcPr>
            <w:tcW w:w="2369" w:type="dxa"/>
          </w:tcPr>
          <w:p w14:paraId="4E1093EA"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Girikerto</w:t>
            </w:r>
          </w:p>
        </w:tc>
        <w:tc>
          <w:tcPr>
            <w:tcW w:w="6116" w:type="dxa"/>
          </w:tcPr>
          <w:p w14:paraId="6D075823"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364/KEP/2020</w:t>
            </w:r>
          </w:p>
        </w:tc>
      </w:tr>
      <w:tr w:rsidR="007349F2" w:rsidRPr="00D86471" w14:paraId="2FE2AB72"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5502C438"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5</w:t>
            </w:r>
          </w:p>
        </w:tc>
        <w:tc>
          <w:tcPr>
            <w:tcW w:w="2369" w:type="dxa"/>
          </w:tcPr>
          <w:p w14:paraId="662E6D9C"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Bangunkerto</w:t>
            </w:r>
          </w:p>
        </w:tc>
        <w:tc>
          <w:tcPr>
            <w:tcW w:w="6116" w:type="dxa"/>
          </w:tcPr>
          <w:p w14:paraId="1E2FEEA3"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364/KEP/2020</w:t>
            </w:r>
          </w:p>
        </w:tc>
      </w:tr>
      <w:tr w:rsidR="007349F2" w:rsidRPr="00D86471" w14:paraId="559B957D"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25D81227"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6</w:t>
            </w:r>
          </w:p>
        </w:tc>
        <w:tc>
          <w:tcPr>
            <w:tcW w:w="2369" w:type="dxa"/>
          </w:tcPr>
          <w:p w14:paraId="6D3D1E8F"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Wedomartani</w:t>
            </w:r>
          </w:p>
        </w:tc>
        <w:tc>
          <w:tcPr>
            <w:tcW w:w="6116" w:type="dxa"/>
          </w:tcPr>
          <w:p w14:paraId="5CCA3D39"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364/KEP/2020</w:t>
            </w:r>
          </w:p>
        </w:tc>
      </w:tr>
      <w:tr w:rsidR="007349F2" w:rsidRPr="00D86471" w14:paraId="705F5F1B"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4CC2B7D2"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7</w:t>
            </w:r>
          </w:p>
        </w:tc>
        <w:tc>
          <w:tcPr>
            <w:tcW w:w="2369" w:type="dxa"/>
          </w:tcPr>
          <w:p w14:paraId="6512E434"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Marodadi</w:t>
            </w:r>
          </w:p>
        </w:tc>
        <w:tc>
          <w:tcPr>
            <w:tcW w:w="6116" w:type="dxa"/>
          </w:tcPr>
          <w:p w14:paraId="20C994D4"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364/KEP/2020</w:t>
            </w:r>
          </w:p>
        </w:tc>
      </w:tr>
      <w:tr w:rsidR="007349F2" w:rsidRPr="00D86471" w14:paraId="44701031"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15D083B3"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8</w:t>
            </w:r>
          </w:p>
        </w:tc>
        <w:tc>
          <w:tcPr>
            <w:tcW w:w="2369" w:type="dxa"/>
          </w:tcPr>
          <w:p w14:paraId="7B592B49"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Argomulyo</w:t>
            </w:r>
          </w:p>
        </w:tc>
        <w:tc>
          <w:tcPr>
            <w:tcW w:w="6116" w:type="dxa"/>
          </w:tcPr>
          <w:p w14:paraId="26DE97BE"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245/KEP/2023</w:t>
            </w:r>
          </w:p>
        </w:tc>
      </w:tr>
      <w:tr w:rsidR="007349F2" w:rsidRPr="00D86471" w14:paraId="43B08500"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1A29FC2C"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9</w:t>
            </w:r>
          </w:p>
        </w:tc>
        <w:tc>
          <w:tcPr>
            <w:tcW w:w="2369" w:type="dxa"/>
          </w:tcPr>
          <w:p w14:paraId="57BBEBB1"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Sinduharjo</w:t>
            </w:r>
          </w:p>
        </w:tc>
        <w:tc>
          <w:tcPr>
            <w:tcW w:w="6116" w:type="dxa"/>
          </w:tcPr>
          <w:p w14:paraId="5F4DB89F"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234/KEP/2022</w:t>
            </w:r>
          </w:p>
        </w:tc>
      </w:tr>
      <w:tr w:rsidR="007349F2" w:rsidRPr="00D86471" w14:paraId="246B9C79"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65EB37A6"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10</w:t>
            </w:r>
          </w:p>
        </w:tc>
        <w:tc>
          <w:tcPr>
            <w:tcW w:w="2369" w:type="dxa"/>
          </w:tcPr>
          <w:p w14:paraId="0BC2D5AB"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Sendangmulyo</w:t>
            </w:r>
          </w:p>
        </w:tc>
        <w:tc>
          <w:tcPr>
            <w:tcW w:w="6116" w:type="dxa"/>
          </w:tcPr>
          <w:p w14:paraId="4C8BA5FC"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234/KEP/2022</w:t>
            </w:r>
          </w:p>
        </w:tc>
      </w:tr>
      <w:tr w:rsidR="007349F2" w:rsidRPr="00D86471" w14:paraId="7CF9330C" w14:textId="77777777" w:rsidTr="00150D33">
        <w:tc>
          <w:tcPr>
            <w:cnfStyle w:val="001000000000" w:firstRow="0" w:lastRow="0" w:firstColumn="1" w:lastColumn="0" w:oddVBand="0" w:evenVBand="0" w:oddHBand="0" w:evenHBand="0" w:firstRowFirstColumn="0" w:firstRowLastColumn="0" w:lastRowFirstColumn="0" w:lastRowLastColumn="0"/>
            <w:tcW w:w="8995" w:type="dxa"/>
            <w:gridSpan w:val="3"/>
          </w:tcPr>
          <w:p w14:paraId="4F5EA553" w14:textId="77777777" w:rsidR="007349F2" w:rsidRPr="00D86471" w:rsidRDefault="007349F2" w:rsidP="00150D33">
            <w:pPr>
              <w:spacing w:line="276" w:lineRule="auto"/>
              <w:jc w:val="center"/>
              <w:rPr>
                <w:rFonts w:ascii="Times New Roman" w:hAnsi="Times New Roman"/>
                <w:b/>
                <w:bCs/>
                <w:sz w:val="22"/>
              </w:rPr>
            </w:pPr>
            <w:r w:rsidRPr="00D86471">
              <w:rPr>
                <w:rFonts w:ascii="Times New Roman" w:hAnsi="Times New Roman"/>
                <w:b/>
                <w:bCs/>
                <w:sz w:val="22"/>
              </w:rPr>
              <w:t>Kabupaten Gunungkidul</w:t>
            </w:r>
          </w:p>
        </w:tc>
      </w:tr>
      <w:tr w:rsidR="007349F2" w:rsidRPr="00D86471" w14:paraId="5EB35CD2"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7F2841A6"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b/>
                <w:bCs/>
                <w:sz w:val="22"/>
              </w:rPr>
              <w:t>No</w:t>
            </w:r>
          </w:p>
        </w:tc>
        <w:tc>
          <w:tcPr>
            <w:tcW w:w="2369" w:type="dxa"/>
          </w:tcPr>
          <w:p w14:paraId="466B8BE5"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b/>
                <w:bCs/>
              </w:rPr>
              <w:t>Nama Kalurahan</w:t>
            </w:r>
          </w:p>
        </w:tc>
        <w:tc>
          <w:tcPr>
            <w:tcW w:w="6116" w:type="dxa"/>
          </w:tcPr>
          <w:p w14:paraId="26E29D25"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b/>
                <w:bCs/>
              </w:rPr>
              <w:t>SK Penetapan</w:t>
            </w:r>
          </w:p>
        </w:tc>
      </w:tr>
      <w:tr w:rsidR="007349F2" w:rsidRPr="00D86471" w14:paraId="46CC4A94"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21FCCFF7"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1</w:t>
            </w:r>
          </w:p>
        </w:tc>
        <w:tc>
          <w:tcPr>
            <w:tcW w:w="2369" w:type="dxa"/>
          </w:tcPr>
          <w:p w14:paraId="7AC2EAE1"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Semin</w:t>
            </w:r>
          </w:p>
        </w:tc>
        <w:tc>
          <w:tcPr>
            <w:tcW w:w="6116" w:type="dxa"/>
          </w:tcPr>
          <w:p w14:paraId="22B9A3C4"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242/KEP/2024</w:t>
            </w:r>
          </w:p>
        </w:tc>
      </w:tr>
      <w:tr w:rsidR="007349F2" w:rsidRPr="00D86471" w14:paraId="4B0B902E"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2655E855"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2</w:t>
            </w:r>
          </w:p>
        </w:tc>
        <w:tc>
          <w:tcPr>
            <w:tcW w:w="2369" w:type="dxa"/>
          </w:tcPr>
          <w:p w14:paraId="48BED32E"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Girisekar</w:t>
            </w:r>
          </w:p>
        </w:tc>
        <w:tc>
          <w:tcPr>
            <w:tcW w:w="6116" w:type="dxa"/>
          </w:tcPr>
          <w:p w14:paraId="5BB85E6E"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242/KEP/2024</w:t>
            </w:r>
          </w:p>
        </w:tc>
      </w:tr>
      <w:tr w:rsidR="007349F2" w:rsidRPr="00D86471" w14:paraId="2688B06E"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15A715F9"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3</w:t>
            </w:r>
          </w:p>
        </w:tc>
        <w:tc>
          <w:tcPr>
            <w:tcW w:w="2369" w:type="dxa"/>
          </w:tcPr>
          <w:p w14:paraId="46029C17"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Bejiharjo</w:t>
            </w:r>
          </w:p>
        </w:tc>
        <w:tc>
          <w:tcPr>
            <w:tcW w:w="6116" w:type="dxa"/>
          </w:tcPr>
          <w:p w14:paraId="6D2B05C1"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364/KEP/2020</w:t>
            </w:r>
          </w:p>
        </w:tc>
      </w:tr>
      <w:tr w:rsidR="007349F2" w:rsidRPr="00D86471" w14:paraId="13FE1191"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64E5346A"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lastRenderedPageBreak/>
              <w:t>4</w:t>
            </w:r>
          </w:p>
        </w:tc>
        <w:tc>
          <w:tcPr>
            <w:tcW w:w="2369" w:type="dxa"/>
          </w:tcPr>
          <w:p w14:paraId="4818B926"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Putat</w:t>
            </w:r>
          </w:p>
        </w:tc>
        <w:tc>
          <w:tcPr>
            <w:tcW w:w="6116" w:type="dxa"/>
          </w:tcPr>
          <w:p w14:paraId="7783BD32"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364/KEP/2020</w:t>
            </w:r>
          </w:p>
        </w:tc>
      </w:tr>
      <w:tr w:rsidR="007349F2" w:rsidRPr="00D86471" w14:paraId="16947411"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14F49875"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5</w:t>
            </w:r>
          </w:p>
        </w:tc>
        <w:tc>
          <w:tcPr>
            <w:tcW w:w="2369" w:type="dxa"/>
          </w:tcPr>
          <w:p w14:paraId="06897D80"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Jerukwudel</w:t>
            </w:r>
          </w:p>
        </w:tc>
        <w:tc>
          <w:tcPr>
            <w:tcW w:w="6116" w:type="dxa"/>
          </w:tcPr>
          <w:p w14:paraId="63A0456E"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383/KEP/2021</w:t>
            </w:r>
          </w:p>
        </w:tc>
      </w:tr>
      <w:tr w:rsidR="007349F2" w:rsidRPr="00D86471" w14:paraId="522D9F5F"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58356141"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6</w:t>
            </w:r>
          </w:p>
        </w:tc>
        <w:tc>
          <w:tcPr>
            <w:tcW w:w="2369" w:type="dxa"/>
          </w:tcPr>
          <w:p w14:paraId="12E0D37B"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Giring</w:t>
            </w:r>
          </w:p>
        </w:tc>
        <w:tc>
          <w:tcPr>
            <w:tcW w:w="6116" w:type="dxa"/>
          </w:tcPr>
          <w:p w14:paraId="561DD97E"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383/KEP/2021</w:t>
            </w:r>
          </w:p>
        </w:tc>
      </w:tr>
      <w:tr w:rsidR="007349F2" w:rsidRPr="00D86471" w14:paraId="409C4591"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3B47EF3B"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7</w:t>
            </w:r>
          </w:p>
        </w:tc>
        <w:tc>
          <w:tcPr>
            <w:tcW w:w="2369" w:type="dxa"/>
          </w:tcPr>
          <w:p w14:paraId="51B17D9A"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Kepek</w:t>
            </w:r>
          </w:p>
        </w:tc>
        <w:tc>
          <w:tcPr>
            <w:tcW w:w="6116" w:type="dxa"/>
          </w:tcPr>
          <w:p w14:paraId="212C6E9D"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245/KEP/2023</w:t>
            </w:r>
          </w:p>
        </w:tc>
      </w:tr>
      <w:tr w:rsidR="007349F2" w:rsidRPr="00D86471" w14:paraId="17C90556"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46259EEC"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8</w:t>
            </w:r>
          </w:p>
        </w:tc>
        <w:tc>
          <w:tcPr>
            <w:tcW w:w="2369" w:type="dxa"/>
          </w:tcPr>
          <w:p w14:paraId="2C4E9602"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Katongan</w:t>
            </w:r>
          </w:p>
        </w:tc>
        <w:tc>
          <w:tcPr>
            <w:tcW w:w="6116" w:type="dxa"/>
          </w:tcPr>
          <w:p w14:paraId="5DDD8F22"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245/KEP/2023</w:t>
            </w:r>
          </w:p>
        </w:tc>
      </w:tr>
      <w:tr w:rsidR="007349F2" w:rsidRPr="00D86471" w14:paraId="51B70C00"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15DE82FF"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9</w:t>
            </w:r>
          </w:p>
        </w:tc>
        <w:tc>
          <w:tcPr>
            <w:tcW w:w="2369" w:type="dxa"/>
          </w:tcPr>
          <w:p w14:paraId="14542072"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Giripurwo</w:t>
            </w:r>
          </w:p>
        </w:tc>
        <w:tc>
          <w:tcPr>
            <w:tcW w:w="6116" w:type="dxa"/>
          </w:tcPr>
          <w:p w14:paraId="7A6D648A"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245/KEP/2023</w:t>
            </w:r>
          </w:p>
        </w:tc>
      </w:tr>
      <w:tr w:rsidR="007349F2" w:rsidRPr="00D86471" w14:paraId="55801740"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76543E3A"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10</w:t>
            </w:r>
          </w:p>
        </w:tc>
        <w:tc>
          <w:tcPr>
            <w:tcW w:w="2369" w:type="dxa"/>
          </w:tcPr>
          <w:p w14:paraId="18E43C4C"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Semanu</w:t>
            </w:r>
          </w:p>
        </w:tc>
        <w:tc>
          <w:tcPr>
            <w:tcW w:w="6116" w:type="dxa"/>
          </w:tcPr>
          <w:p w14:paraId="06E9E197"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234/KEP/2022</w:t>
            </w:r>
          </w:p>
        </w:tc>
      </w:tr>
      <w:tr w:rsidR="007349F2" w:rsidRPr="00D86471" w14:paraId="4D9E1E3E"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2E08D156"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11</w:t>
            </w:r>
          </w:p>
        </w:tc>
        <w:tc>
          <w:tcPr>
            <w:tcW w:w="2369" w:type="dxa"/>
          </w:tcPr>
          <w:p w14:paraId="235396FA"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Kemadang</w:t>
            </w:r>
          </w:p>
        </w:tc>
        <w:tc>
          <w:tcPr>
            <w:tcW w:w="6116" w:type="dxa"/>
          </w:tcPr>
          <w:p w14:paraId="58D3BA47"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234/KEP/2022</w:t>
            </w:r>
          </w:p>
        </w:tc>
      </w:tr>
      <w:tr w:rsidR="007349F2" w:rsidRPr="00D86471" w14:paraId="4BFA15C0"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95" w:type="dxa"/>
            <w:gridSpan w:val="3"/>
          </w:tcPr>
          <w:p w14:paraId="45FB124E" w14:textId="77777777" w:rsidR="007349F2" w:rsidRPr="00D86471" w:rsidRDefault="007349F2" w:rsidP="00150D33">
            <w:pPr>
              <w:spacing w:line="276" w:lineRule="auto"/>
              <w:jc w:val="center"/>
              <w:rPr>
                <w:rFonts w:ascii="Times New Roman" w:hAnsi="Times New Roman"/>
                <w:b/>
                <w:bCs/>
                <w:sz w:val="22"/>
              </w:rPr>
            </w:pPr>
            <w:r w:rsidRPr="00D86471">
              <w:rPr>
                <w:rFonts w:ascii="Times New Roman" w:hAnsi="Times New Roman"/>
                <w:b/>
                <w:bCs/>
                <w:sz w:val="22"/>
              </w:rPr>
              <w:t>Kabupaten Kulonprogo</w:t>
            </w:r>
          </w:p>
        </w:tc>
      </w:tr>
      <w:tr w:rsidR="007349F2" w:rsidRPr="00D86471" w14:paraId="24EE8D30"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5421314E"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b/>
                <w:bCs/>
                <w:sz w:val="22"/>
              </w:rPr>
              <w:t>No</w:t>
            </w:r>
          </w:p>
        </w:tc>
        <w:tc>
          <w:tcPr>
            <w:tcW w:w="2369" w:type="dxa"/>
          </w:tcPr>
          <w:p w14:paraId="186D4CEA"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b/>
                <w:bCs/>
              </w:rPr>
              <w:t>Nama Kalurahan</w:t>
            </w:r>
          </w:p>
        </w:tc>
        <w:tc>
          <w:tcPr>
            <w:tcW w:w="6116" w:type="dxa"/>
          </w:tcPr>
          <w:p w14:paraId="342C5CBD"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b/>
                <w:bCs/>
              </w:rPr>
              <w:t>SK Penetapan</w:t>
            </w:r>
          </w:p>
        </w:tc>
      </w:tr>
      <w:tr w:rsidR="007349F2" w:rsidRPr="00D86471" w14:paraId="2DA10639"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6EAB2BB3"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1</w:t>
            </w:r>
          </w:p>
        </w:tc>
        <w:tc>
          <w:tcPr>
            <w:tcW w:w="2369" w:type="dxa"/>
          </w:tcPr>
          <w:p w14:paraId="37B853E2"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Sendangsari</w:t>
            </w:r>
          </w:p>
        </w:tc>
        <w:tc>
          <w:tcPr>
            <w:tcW w:w="6116" w:type="dxa"/>
          </w:tcPr>
          <w:p w14:paraId="3576E7A2"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242/KEP/2024</w:t>
            </w:r>
          </w:p>
        </w:tc>
      </w:tr>
      <w:tr w:rsidR="007349F2" w:rsidRPr="00D86471" w14:paraId="2F45A744"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1578806B"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2</w:t>
            </w:r>
          </w:p>
        </w:tc>
        <w:tc>
          <w:tcPr>
            <w:tcW w:w="2369" w:type="dxa"/>
          </w:tcPr>
          <w:p w14:paraId="4AE335D4"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Jatimulyo</w:t>
            </w:r>
          </w:p>
        </w:tc>
        <w:tc>
          <w:tcPr>
            <w:tcW w:w="6116" w:type="dxa"/>
          </w:tcPr>
          <w:p w14:paraId="0994DF42"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364/KEP/2020</w:t>
            </w:r>
          </w:p>
        </w:tc>
      </w:tr>
      <w:tr w:rsidR="007349F2" w:rsidRPr="00D86471" w14:paraId="0F3BEF81"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1E2EAFB3"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3</w:t>
            </w:r>
          </w:p>
        </w:tc>
        <w:tc>
          <w:tcPr>
            <w:tcW w:w="2369" w:type="dxa"/>
          </w:tcPr>
          <w:p w14:paraId="00173142"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Pagerharjo</w:t>
            </w:r>
          </w:p>
        </w:tc>
        <w:tc>
          <w:tcPr>
            <w:tcW w:w="6116" w:type="dxa"/>
          </w:tcPr>
          <w:p w14:paraId="14C9728B"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364/KEP/2020</w:t>
            </w:r>
          </w:p>
        </w:tc>
      </w:tr>
      <w:tr w:rsidR="007349F2" w:rsidRPr="00D86471" w14:paraId="60985FBD"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095FE10E"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4</w:t>
            </w:r>
          </w:p>
        </w:tc>
        <w:tc>
          <w:tcPr>
            <w:tcW w:w="2369" w:type="dxa"/>
          </w:tcPr>
          <w:p w14:paraId="3E49986B"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Tuksono</w:t>
            </w:r>
          </w:p>
        </w:tc>
        <w:tc>
          <w:tcPr>
            <w:tcW w:w="6116" w:type="dxa"/>
          </w:tcPr>
          <w:p w14:paraId="28690959"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383/KEP/2021</w:t>
            </w:r>
          </w:p>
        </w:tc>
      </w:tr>
      <w:tr w:rsidR="007349F2" w:rsidRPr="00D86471" w14:paraId="47C01016"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509DCFA5"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5</w:t>
            </w:r>
          </w:p>
        </w:tc>
        <w:tc>
          <w:tcPr>
            <w:tcW w:w="2369" w:type="dxa"/>
          </w:tcPr>
          <w:p w14:paraId="5133BBB1"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Banjarharjo</w:t>
            </w:r>
          </w:p>
        </w:tc>
        <w:tc>
          <w:tcPr>
            <w:tcW w:w="6116" w:type="dxa"/>
          </w:tcPr>
          <w:p w14:paraId="48B44B78"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383/KEP/2021</w:t>
            </w:r>
          </w:p>
        </w:tc>
      </w:tr>
      <w:tr w:rsidR="007349F2" w:rsidRPr="00D86471" w14:paraId="294CDAEB"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2E35FF80"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6</w:t>
            </w:r>
          </w:p>
        </w:tc>
        <w:tc>
          <w:tcPr>
            <w:tcW w:w="2369" w:type="dxa"/>
          </w:tcPr>
          <w:p w14:paraId="68978D5E"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Tanjungharjo</w:t>
            </w:r>
          </w:p>
        </w:tc>
        <w:tc>
          <w:tcPr>
            <w:tcW w:w="6116" w:type="dxa"/>
          </w:tcPr>
          <w:p w14:paraId="19172E03"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383/KEP/2021</w:t>
            </w:r>
          </w:p>
        </w:tc>
      </w:tr>
      <w:tr w:rsidR="007349F2" w:rsidRPr="00D86471" w14:paraId="25A0361C"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04773B32"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7</w:t>
            </w:r>
          </w:p>
        </w:tc>
        <w:tc>
          <w:tcPr>
            <w:tcW w:w="2369" w:type="dxa"/>
          </w:tcPr>
          <w:p w14:paraId="6D26AE20" w14:textId="77777777" w:rsidR="007349F2" w:rsidRPr="00D86471" w:rsidRDefault="007349F2" w:rsidP="00150D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Hargomulyo</w:t>
            </w:r>
          </w:p>
        </w:tc>
        <w:tc>
          <w:tcPr>
            <w:tcW w:w="6116" w:type="dxa"/>
          </w:tcPr>
          <w:p w14:paraId="7FF2EDF8" w14:textId="77777777" w:rsidR="007349F2" w:rsidRPr="00D86471" w:rsidRDefault="007349F2" w:rsidP="00150D3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383/KEP/2021</w:t>
            </w:r>
          </w:p>
        </w:tc>
      </w:tr>
      <w:tr w:rsidR="007349F2" w:rsidRPr="00D86471" w14:paraId="77771300" w14:textId="77777777" w:rsidTr="00150D33">
        <w:tc>
          <w:tcPr>
            <w:cnfStyle w:val="001000000000" w:firstRow="0" w:lastRow="0" w:firstColumn="1" w:lastColumn="0" w:oddVBand="0" w:evenVBand="0" w:oddHBand="0" w:evenHBand="0" w:firstRowFirstColumn="0" w:firstRowLastColumn="0" w:lastRowFirstColumn="0" w:lastRowLastColumn="0"/>
            <w:tcW w:w="510" w:type="dxa"/>
          </w:tcPr>
          <w:p w14:paraId="0E48A31F" w14:textId="77777777" w:rsidR="007349F2" w:rsidRPr="00D86471" w:rsidRDefault="007349F2" w:rsidP="00150D33">
            <w:pPr>
              <w:spacing w:line="276" w:lineRule="auto"/>
              <w:jc w:val="center"/>
              <w:rPr>
                <w:rFonts w:ascii="Times New Roman" w:hAnsi="Times New Roman"/>
                <w:sz w:val="22"/>
              </w:rPr>
            </w:pPr>
            <w:r w:rsidRPr="00D86471">
              <w:rPr>
                <w:rFonts w:ascii="Times New Roman" w:hAnsi="Times New Roman"/>
                <w:sz w:val="22"/>
              </w:rPr>
              <w:t>8</w:t>
            </w:r>
          </w:p>
        </w:tc>
        <w:tc>
          <w:tcPr>
            <w:tcW w:w="2369" w:type="dxa"/>
          </w:tcPr>
          <w:p w14:paraId="13A692AA" w14:textId="77777777" w:rsidR="007349F2" w:rsidRPr="00D86471" w:rsidRDefault="007349F2" w:rsidP="00150D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Glagah</w:t>
            </w:r>
          </w:p>
        </w:tc>
        <w:tc>
          <w:tcPr>
            <w:tcW w:w="6116" w:type="dxa"/>
          </w:tcPr>
          <w:p w14:paraId="78553249" w14:textId="77777777" w:rsidR="007349F2" w:rsidRPr="00D86471" w:rsidRDefault="007349F2" w:rsidP="00150D3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383/KEP/2021</w:t>
            </w:r>
          </w:p>
        </w:tc>
      </w:tr>
      <w:tr w:rsidR="007349F2" w:rsidRPr="00D86471" w14:paraId="6381519E" w14:textId="77777777" w:rsidTr="00150D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 w:type="dxa"/>
          </w:tcPr>
          <w:p w14:paraId="2E20EA33" w14:textId="77777777" w:rsidR="007349F2" w:rsidRPr="00D86471" w:rsidRDefault="007349F2" w:rsidP="00150D33">
            <w:pPr>
              <w:spacing w:line="360" w:lineRule="auto"/>
              <w:jc w:val="center"/>
              <w:rPr>
                <w:rFonts w:ascii="Times New Roman" w:hAnsi="Times New Roman"/>
                <w:sz w:val="22"/>
              </w:rPr>
            </w:pPr>
            <w:r w:rsidRPr="00D86471">
              <w:rPr>
                <w:rFonts w:ascii="Times New Roman" w:hAnsi="Times New Roman"/>
                <w:sz w:val="22"/>
              </w:rPr>
              <w:t>9</w:t>
            </w:r>
          </w:p>
        </w:tc>
        <w:tc>
          <w:tcPr>
            <w:tcW w:w="2369" w:type="dxa"/>
          </w:tcPr>
          <w:p w14:paraId="3FC58277" w14:textId="77777777" w:rsidR="007349F2" w:rsidRPr="00D86471" w:rsidRDefault="007349F2" w:rsidP="00150D33">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Sidorejo</w:t>
            </w:r>
          </w:p>
        </w:tc>
        <w:tc>
          <w:tcPr>
            <w:tcW w:w="6116" w:type="dxa"/>
          </w:tcPr>
          <w:p w14:paraId="172AE434" w14:textId="77777777" w:rsidR="007349F2" w:rsidRPr="00D86471" w:rsidRDefault="007349F2" w:rsidP="00150D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86471">
              <w:rPr>
                <w:rFonts w:ascii="Times New Roman" w:hAnsi="Times New Roman"/>
              </w:rPr>
              <w:t>SK Gubernur Daerah Istimewa Yogyakarta Nomor 245/KEP/2023</w:t>
            </w:r>
          </w:p>
        </w:tc>
      </w:tr>
    </w:tbl>
    <w:p w14:paraId="7324F31C" w14:textId="77777777" w:rsidR="007349F2" w:rsidRPr="00D86471" w:rsidRDefault="007349F2" w:rsidP="007349F2">
      <w:pPr>
        <w:spacing w:after="0" w:line="360" w:lineRule="auto"/>
        <w:ind w:firstLine="720"/>
        <w:jc w:val="center"/>
        <w:rPr>
          <w:rFonts w:ascii="Times New Roman" w:hAnsi="Times New Roman"/>
          <w:sz w:val="24"/>
          <w:szCs w:val="24"/>
        </w:rPr>
      </w:pPr>
      <w:proofErr w:type="gramStart"/>
      <w:r w:rsidRPr="00D86471">
        <w:rPr>
          <w:rFonts w:ascii="Times New Roman" w:hAnsi="Times New Roman"/>
          <w:sz w:val="24"/>
          <w:szCs w:val="24"/>
        </w:rPr>
        <w:t>Sumber :</w:t>
      </w:r>
      <w:proofErr w:type="gramEnd"/>
      <w:r w:rsidRPr="00D86471">
        <w:rPr>
          <w:rFonts w:ascii="Times New Roman" w:hAnsi="Times New Roman"/>
          <w:sz w:val="24"/>
          <w:szCs w:val="24"/>
        </w:rPr>
        <w:t xml:space="preserve"> Biro APSDA, 2024</w:t>
      </w:r>
    </w:p>
    <w:p w14:paraId="6B8F7BC5" w14:textId="77777777" w:rsidR="007349F2" w:rsidRPr="00D86471" w:rsidRDefault="007349F2" w:rsidP="007349F2">
      <w:pPr>
        <w:spacing w:after="0" w:line="360" w:lineRule="auto"/>
        <w:ind w:firstLine="720"/>
        <w:jc w:val="center"/>
        <w:rPr>
          <w:rFonts w:ascii="Times New Roman" w:hAnsi="Times New Roman"/>
          <w:sz w:val="24"/>
          <w:szCs w:val="24"/>
        </w:rPr>
      </w:pPr>
    </w:p>
    <w:p w14:paraId="66F8ABBA" w14:textId="6BC03FB9" w:rsidR="00D016B1" w:rsidRDefault="007349F2" w:rsidP="00995558">
      <w:pPr>
        <w:spacing w:after="0" w:line="360" w:lineRule="auto"/>
        <w:ind w:firstLine="540"/>
        <w:jc w:val="both"/>
        <w:rPr>
          <w:rFonts w:ascii="Times New Roman" w:hAnsi="Times New Roman"/>
          <w:sz w:val="24"/>
          <w:szCs w:val="24"/>
        </w:rPr>
      </w:pPr>
      <w:r w:rsidRPr="00D86471">
        <w:rPr>
          <w:rFonts w:ascii="Times New Roman" w:hAnsi="Times New Roman"/>
          <w:sz w:val="24"/>
          <w:szCs w:val="24"/>
        </w:rPr>
        <w:t>Potensi budaya yang dimiliki Daerah Istimewa Yogyakarta menjadi aset berharga yang tak hanya memperkaya identitas daerah, tetapi juga menarik perhatian wisatawan dari berbagai penjuru dunia. Selain di kenal sebagai pusat kebudayaan,</w:t>
      </w:r>
      <w:r w:rsidRPr="009C6B30">
        <w:rPr>
          <w:rFonts w:ascii="Times New Roman" w:hAnsi="Times New Roman"/>
          <w:sz w:val="24"/>
          <w:szCs w:val="24"/>
        </w:rPr>
        <w:t xml:space="preserve"> </w:t>
      </w:r>
      <w:r w:rsidRPr="00D86471">
        <w:rPr>
          <w:rFonts w:ascii="Times New Roman" w:hAnsi="Times New Roman"/>
          <w:sz w:val="24"/>
          <w:szCs w:val="24"/>
        </w:rPr>
        <w:t xml:space="preserve">Daerah Istimewa Yogyakarta juga sebagai daerah yang memiliki banyak desa budaya. Potensi desa budaya di </w:t>
      </w:r>
      <w:r w:rsidR="000C4F6E" w:rsidRPr="00D86471">
        <w:rPr>
          <w:rFonts w:ascii="Times New Roman" w:hAnsi="Times New Roman"/>
          <w:sz w:val="24"/>
          <w:szCs w:val="24"/>
        </w:rPr>
        <w:t xml:space="preserve">Daerah Istimewa Yogyakarta </w:t>
      </w:r>
      <w:r w:rsidRPr="00D86471">
        <w:rPr>
          <w:rFonts w:ascii="Times New Roman" w:hAnsi="Times New Roman"/>
          <w:sz w:val="24"/>
          <w:szCs w:val="24"/>
        </w:rPr>
        <w:t>sangatlah besar, baik dari segi pelestarian kebudayaan maupun pengembangan pariwisata budaya.</w:t>
      </w:r>
      <w:r>
        <w:rPr>
          <w:rFonts w:ascii="Times New Roman" w:hAnsi="Times New Roman"/>
          <w:sz w:val="24"/>
          <w:szCs w:val="24"/>
        </w:rPr>
        <w:t xml:space="preserve"> </w:t>
      </w:r>
      <w:r w:rsidR="00D016B1">
        <w:rPr>
          <w:rFonts w:ascii="Times New Roman" w:hAnsi="Times New Roman"/>
          <w:sz w:val="24"/>
          <w:szCs w:val="24"/>
        </w:rPr>
        <w:t xml:space="preserve">Berdasarkan data dari Dinas Pariwisata Provinsi </w:t>
      </w:r>
      <w:r w:rsidR="00D016B1" w:rsidRPr="00D86471">
        <w:rPr>
          <w:rFonts w:ascii="Times New Roman" w:hAnsi="Times New Roman"/>
          <w:sz w:val="24"/>
          <w:szCs w:val="24"/>
        </w:rPr>
        <w:t>Daerah Istimewa Yogyakarta</w:t>
      </w:r>
      <w:r w:rsidR="00D016B1">
        <w:rPr>
          <w:rFonts w:ascii="Times New Roman" w:hAnsi="Times New Roman"/>
          <w:sz w:val="24"/>
          <w:szCs w:val="24"/>
        </w:rPr>
        <w:t xml:space="preserve">, sampai saat ini terdapat </w:t>
      </w:r>
      <w:r w:rsidR="00A93AC2">
        <w:rPr>
          <w:rFonts w:ascii="Times New Roman" w:hAnsi="Times New Roman"/>
          <w:sz w:val="24"/>
          <w:szCs w:val="24"/>
        </w:rPr>
        <w:t>100</w:t>
      </w:r>
      <w:r w:rsidR="00D016B1">
        <w:rPr>
          <w:rFonts w:ascii="Times New Roman" w:hAnsi="Times New Roman"/>
          <w:sz w:val="24"/>
          <w:szCs w:val="24"/>
        </w:rPr>
        <w:t xml:space="preserve"> (</w:t>
      </w:r>
      <w:r w:rsidR="00A93AC2">
        <w:rPr>
          <w:rFonts w:ascii="Times New Roman" w:hAnsi="Times New Roman"/>
          <w:sz w:val="24"/>
          <w:szCs w:val="24"/>
        </w:rPr>
        <w:t>seratus</w:t>
      </w:r>
      <w:r w:rsidR="00D016B1">
        <w:rPr>
          <w:rFonts w:ascii="Times New Roman" w:hAnsi="Times New Roman"/>
          <w:sz w:val="24"/>
          <w:szCs w:val="24"/>
        </w:rPr>
        <w:t xml:space="preserve">) desa budaya dan 224 (dua ratus dua puluh empat) desa atau kamung wisata yang berkembang di </w:t>
      </w:r>
      <w:r w:rsidR="00D016B1" w:rsidRPr="00D86471">
        <w:rPr>
          <w:rFonts w:ascii="Times New Roman" w:hAnsi="Times New Roman"/>
          <w:sz w:val="24"/>
          <w:szCs w:val="24"/>
        </w:rPr>
        <w:t>Daerah Istimewa Yogyakarta</w:t>
      </w:r>
      <w:r w:rsidR="00364DD6">
        <w:rPr>
          <w:rFonts w:ascii="Times New Roman" w:hAnsi="Times New Roman"/>
          <w:sz w:val="24"/>
          <w:szCs w:val="24"/>
        </w:rPr>
        <w:t xml:space="preserve"> (Dinpar DIY: 2024)</w:t>
      </w:r>
      <w:r w:rsidR="00D016B1">
        <w:rPr>
          <w:rFonts w:ascii="Times New Roman" w:hAnsi="Times New Roman"/>
          <w:sz w:val="24"/>
          <w:szCs w:val="24"/>
        </w:rPr>
        <w:t>. Dari irisan antara desa atau kampung wisata dan desa budaya tersebut dapat ditetapkan sebagai kawasan prioritas pengembangan desa atau kampung wisata berbasis budaya. Selanjutnya dari desa atau kampung wisata tersebut di klasifikasikan menjadi 4 (empat) kategori yaitu</w:t>
      </w:r>
      <w:r w:rsidR="00364DD6">
        <w:rPr>
          <w:rFonts w:ascii="Times New Roman" w:hAnsi="Times New Roman"/>
          <w:sz w:val="24"/>
          <w:szCs w:val="24"/>
        </w:rPr>
        <w:t xml:space="preserve"> r</w:t>
      </w:r>
      <w:r w:rsidR="00D016B1" w:rsidRPr="00364DD6">
        <w:rPr>
          <w:rFonts w:ascii="Times New Roman" w:hAnsi="Times New Roman"/>
          <w:sz w:val="24"/>
          <w:szCs w:val="24"/>
        </w:rPr>
        <w:t>intisan</w:t>
      </w:r>
      <w:r w:rsidR="00364DD6">
        <w:rPr>
          <w:rFonts w:ascii="Times New Roman" w:hAnsi="Times New Roman"/>
          <w:sz w:val="24"/>
          <w:szCs w:val="24"/>
        </w:rPr>
        <w:t>, b</w:t>
      </w:r>
      <w:r w:rsidR="00D016B1" w:rsidRPr="00364DD6">
        <w:rPr>
          <w:rFonts w:ascii="Times New Roman" w:hAnsi="Times New Roman"/>
          <w:sz w:val="24"/>
          <w:szCs w:val="24"/>
        </w:rPr>
        <w:t>erkembang</w:t>
      </w:r>
      <w:r w:rsidR="00364DD6">
        <w:rPr>
          <w:rFonts w:ascii="Times New Roman" w:hAnsi="Times New Roman"/>
          <w:sz w:val="24"/>
          <w:szCs w:val="24"/>
        </w:rPr>
        <w:t>, m</w:t>
      </w:r>
      <w:r w:rsidR="00D016B1" w:rsidRPr="00364DD6">
        <w:rPr>
          <w:rFonts w:ascii="Times New Roman" w:hAnsi="Times New Roman"/>
          <w:sz w:val="24"/>
          <w:szCs w:val="24"/>
        </w:rPr>
        <w:t>aju</w:t>
      </w:r>
      <w:r w:rsidR="00364DD6">
        <w:rPr>
          <w:rFonts w:ascii="Times New Roman" w:hAnsi="Times New Roman"/>
          <w:sz w:val="24"/>
          <w:szCs w:val="24"/>
        </w:rPr>
        <w:t xml:space="preserve">, </w:t>
      </w:r>
      <w:r w:rsidR="00D016B1" w:rsidRPr="00364DD6">
        <w:rPr>
          <w:rFonts w:ascii="Times New Roman" w:hAnsi="Times New Roman"/>
          <w:sz w:val="24"/>
          <w:szCs w:val="24"/>
        </w:rPr>
        <w:t xml:space="preserve">dan </w:t>
      </w:r>
      <w:r w:rsidR="00364DD6">
        <w:rPr>
          <w:rFonts w:ascii="Times New Roman" w:hAnsi="Times New Roman"/>
          <w:sz w:val="24"/>
          <w:szCs w:val="24"/>
        </w:rPr>
        <w:t>m</w:t>
      </w:r>
      <w:r w:rsidR="00D016B1" w:rsidRPr="00364DD6">
        <w:rPr>
          <w:rFonts w:ascii="Times New Roman" w:hAnsi="Times New Roman"/>
          <w:sz w:val="24"/>
          <w:szCs w:val="24"/>
        </w:rPr>
        <w:t>andiri. Sedangkan untuk desa bud</w:t>
      </w:r>
      <w:r w:rsidR="00DB5386">
        <w:rPr>
          <w:rFonts w:ascii="Times New Roman" w:hAnsi="Times New Roman"/>
          <w:sz w:val="24"/>
          <w:szCs w:val="24"/>
        </w:rPr>
        <w:t>a</w:t>
      </w:r>
      <w:r w:rsidR="00D016B1" w:rsidRPr="00364DD6">
        <w:rPr>
          <w:rFonts w:ascii="Times New Roman" w:hAnsi="Times New Roman"/>
          <w:sz w:val="24"/>
          <w:szCs w:val="24"/>
        </w:rPr>
        <w:t>ya di klasifikasikan menjadi 3 (tiga) kategori yaitu</w:t>
      </w:r>
      <w:r w:rsidR="00995558">
        <w:rPr>
          <w:rFonts w:ascii="Times New Roman" w:hAnsi="Times New Roman"/>
          <w:sz w:val="24"/>
          <w:szCs w:val="24"/>
        </w:rPr>
        <w:t xml:space="preserve"> t</w:t>
      </w:r>
      <w:r w:rsidR="00D016B1" w:rsidRPr="00995558">
        <w:rPr>
          <w:rFonts w:ascii="Times New Roman" w:hAnsi="Times New Roman"/>
          <w:sz w:val="24"/>
          <w:szCs w:val="24"/>
        </w:rPr>
        <w:t>umbuh</w:t>
      </w:r>
      <w:r w:rsidR="00995558">
        <w:rPr>
          <w:rFonts w:ascii="Times New Roman" w:hAnsi="Times New Roman"/>
          <w:sz w:val="24"/>
          <w:szCs w:val="24"/>
        </w:rPr>
        <w:t>, b</w:t>
      </w:r>
      <w:r w:rsidR="00D016B1" w:rsidRPr="00995558">
        <w:rPr>
          <w:rFonts w:ascii="Times New Roman" w:hAnsi="Times New Roman"/>
          <w:sz w:val="24"/>
          <w:szCs w:val="24"/>
        </w:rPr>
        <w:t>erkembang</w:t>
      </w:r>
      <w:r w:rsidR="00995558">
        <w:rPr>
          <w:rFonts w:ascii="Times New Roman" w:hAnsi="Times New Roman"/>
          <w:sz w:val="24"/>
          <w:szCs w:val="24"/>
        </w:rPr>
        <w:t>, dan m</w:t>
      </w:r>
      <w:r w:rsidR="00D016B1" w:rsidRPr="00995558">
        <w:rPr>
          <w:rFonts w:ascii="Times New Roman" w:hAnsi="Times New Roman"/>
          <w:sz w:val="24"/>
          <w:szCs w:val="24"/>
        </w:rPr>
        <w:t>aju.</w:t>
      </w:r>
      <w:r w:rsidR="00DB5386">
        <w:rPr>
          <w:rFonts w:ascii="Times New Roman" w:hAnsi="Times New Roman"/>
          <w:sz w:val="24"/>
          <w:szCs w:val="24"/>
        </w:rPr>
        <w:t xml:space="preserve"> Lebih lanjut akan di sajikan dalam tabel di bawah ini.</w:t>
      </w:r>
    </w:p>
    <w:p w14:paraId="48A166B1" w14:textId="77777777" w:rsidR="00114589" w:rsidRDefault="00114589" w:rsidP="00995558">
      <w:pPr>
        <w:spacing w:after="0" w:line="360" w:lineRule="auto"/>
        <w:ind w:firstLine="540"/>
        <w:jc w:val="both"/>
        <w:rPr>
          <w:rFonts w:ascii="Times New Roman" w:hAnsi="Times New Roman"/>
          <w:sz w:val="24"/>
          <w:szCs w:val="24"/>
        </w:rPr>
      </w:pPr>
    </w:p>
    <w:p w14:paraId="795156C3" w14:textId="699811DD" w:rsidR="00BC6899" w:rsidRPr="00BC6899" w:rsidRDefault="00DB5386" w:rsidP="00BC6899">
      <w:pPr>
        <w:pStyle w:val="Caption"/>
        <w:jc w:val="center"/>
        <w:rPr>
          <w:rFonts w:ascii="Times New Roman" w:hAnsi="Times New Roman"/>
          <w:b w:val="0"/>
          <w:bCs w:val="0"/>
          <w:color w:val="auto"/>
          <w:sz w:val="24"/>
          <w:szCs w:val="24"/>
        </w:rPr>
      </w:pPr>
      <w:bookmarkStart w:id="299" w:name="_Toc184725338"/>
      <w:r w:rsidRPr="00CC12CE">
        <w:rPr>
          <w:rFonts w:ascii="Times New Roman" w:hAnsi="Times New Roman"/>
          <w:b w:val="0"/>
          <w:bCs w:val="0"/>
          <w:color w:val="auto"/>
          <w:sz w:val="24"/>
          <w:szCs w:val="24"/>
        </w:rPr>
        <w:t xml:space="preserve">Tabel </w:t>
      </w:r>
      <w:r w:rsidRPr="00CC12CE">
        <w:rPr>
          <w:rFonts w:ascii="Times New Roman" w:hAnsi="Times New Roman"/>
          <w:b w:val="0"/>
          <w:bCs w:val="0"/>
          <w:color w:val="auto"/>
          <w:sz w:val="24"/>
          <w:szCs w:val="24"/>
        </w:rPr>
        <w:fldChar w:fldCharType="begin"/>
      </w:r>
      <w:r w:rsidRPr="00CC12CE">
        <w:rPr>
          <w:rFonts w:ascii="Times New Roman" w:hAnsi="Times New Roman"/>
          <w:b w:val="0"/>
          <w:bCs w:val="0"/>
          <w:color w:val="auto"/>
          <w:sz w:val="24"/>
          <w:szCs w:val="24"/>
        </w:rPr>
        <w:instrText xml:space="preserve"> SEQ Tabel \* ARABIC </w:instrText>
      </w:r>
      <w:r w:rsidRPr="00CC12CE">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w:t>
      </w:r>
      <w:r w:rsidRPr="00CC12CE">
        <w:rPr>
          <w:rFonts w:ascii="Times New Roman" w:hAnsi="Times New Roman"/>
          <w:b w:val="0"/>
          <w:bCs w:val="0"/>
          <w:color w:val="auto"/>
          <w:sz w:val="24"/>
          <w:szCs w:val="24"/>
        </w:rPr>
        <w:fldChar w:fldCharType="end"/>
      </w:r>
      <w:r w:rsidRPr="00CC12CE">
        <w:rPr>
          <w:rFonts w:ascii="Times New Roman" w:hAnsi="Times New Roman"/>
          <w:b w:val="0"/>
          <w:bCs w:val="0"/>
          <w:color w:val="auto"/>
          <w:sz w:val="24"/>
          <w:szCs w:val="24"/>
        </w:rPr>
        <w:t>. Klasifikasi Desa Wisata</w:t>
      </w:r>
      <w:bookmarkEnd w:id="299"/>
    </w:p>
    <w:tbl>
      <w:tblPr>
        <w:tblStyle w:val="PlainTable5"/>
        <w:tblW w:w="8868" w:type="dxa"/>
        <w:tblLook w:val="04A0" w:firstRow="1" w:lastRow="0" w:firstColumn="1" w:lastColumn="0" w:noHBand="0" w:noVBand="1"/>
      </w:tblPr>
      <w:tblGrid>
        <w:gridCol w:w="1885"/>
        <w:gridCol w:w="2051"/>
        <w:gridCol w:w="1634"/>
        <w:gridCol w:w="1768"/>
        <w:gridCol w:w="1530"/>
      </w:tblGrid>
      <w:tr w:rsidR="00CC12CE" w:rsidRPr="00CC12CE" w14:paraId="7E431A0C" w14:textId="77777777" w:rsidTr="00BC689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85" w:type="dxa"/>
            <w:vMerge w:val="restart"/>
          </w:tcPr>
          <w:p w14:paraId="1486952E" w14:textId="77777777" w:rsidR="00CC12CE" w:rsidRPr="00753345" w:rsidRDefault="00CC12CE" w:rsidP="00BC6899">
            <w:pPr>
              <w:spacing w:line="276" w:lineRule="auto"/>
              <w:jc w:val="center"/>
              <w:rPr>
                <w:rFonts w:ascii="Times New Roman" w:hAnsi="Times New Roman"/>
                <w:b/>
                <w:bCs/>
                <w:sz w:val="24"/>
                <w:szCs w:val="24"/>
              </w:rPr>
            </w:pPr>
            <w:r w:rsidRPr="00753345">
              <w:rPr>
                <w:rFonts w:ascii="Times New Roman" w:hAnsi="Times New Roman"/>
                <w:b/>
                <w:bCs/>
                <w:sz w:val="24"/>
                <w:szCs w:val="24"/>
              </w:rPr>
              <w:t>Kabupaten</w:t>
            </w:r>
          </w:p>
        </w:tc>
        <w:tc>
          <w:tcPr>
            <w:tcW w:w="6983" w:type="dxa"/>
            <w:gridSpan w:val="4"/>
          </w:tcPr>
          <w:p w14:paraId="0A15B811" w14:textId="77777777" w:rsidR="00CC12CE" w:rsidRPr="00753345" w:rsidRDefault="00CC12CE" w:rsidP="00BC6899">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753345">
              <w:rPr>
                <w:rFonts w:ascii="Times New Roman" w:hAnsi="Times New Roman"/>
                <w:b/>
                <w:bCs/>
                <w:sz w:val="24"/>
                <w:szCs w:val="24"/>
              </w:rPr>
              <w:t>Kategori Desa Wisata</w:t>
            </w:r>
          </w:p>
        </w:tc>
      </w:tr>
      <w:tr w:rsidR="00CC12CE" w:rsidRPr="00CC12CE" w14:paraId="5486CB2E" w14:textId="77777777" w:rsidTr="00BC689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85" w:type="dxa"/>
            <w:vMerge/>
          </w:tcPr>
          <w:p w14:paraId="6F4B2F33" w14:textId="77777777" w:rsidR="00CC12CE" w:rsidRPr="00753345" w:rsidRDefault="00CC12CE" w:rsidP="00BC6899">
            <w:pPr>
              <w:spacing w:line="276" w:lineRule="auto"/>
              <w:jc w:val="center"/>
              <w:rPr>
                <w:rFonts w:ascii="Times New Roman" w:hAnsi="Times New Roman"/>
                <w:b/>
                <w:bCs/>
                <w:sz w:val="24"/>
                <w:szCs w:val="24"/>
              </w:rPr>
            </w:pPr>
          </w:p>
        </w:tc>
        <w:tc>
          <w:tcPr>
            <w:tcW w:w="2051" w:type="dxa"/>
          </w:tcPr>
          <w:p w14:paraId="325EA6A6" w14:textId="77777777" w:rsidR="00CC12CE" w:rsidRPr="00753345" w:rsidRDefault="00CC12CE" w:rsidP="00BC6899">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753345">
              <w:rPr>
                <w:rFonts w:ascii="Times New Roman" w:hAnsi="Times New Roman"/>
                <w:b/>
                <w:bCs/>
                <w:sz w:val="24"/>
                <w:szCs w:val="24"/>
              </w:rPr>
              <w:t>Rintisan</w:t>
            </w:r>
          </w:p>
        </w:tc>
        <w:tc>
          <w:tcPr>
            <w:tcW w:w="1634" w:type="dxa"/>
          </w:tcPr>
          <w:p w14:paraId="742BF02A" w14:textId="77777777" w:rsidR="00CC12CE" w:rsidRPr="00753345" w:rsidRDefault="00CC12CE" w:rsidP="00BC6899">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753345">
              <w:rPr>
                <w:rFonts w:ascii="Times New Roman" w:hAnsi="Times New Roman"/>
                <w:b/>
                <w:bCs/>
                <w:sz w:val="24"/>
                <w:szCs w:val="24"/>
              </w:rPr>
              <w:t>Berkembang</w:t>
            </w:r>
          </w:p>
        </w:tc>
        <w:tc>
          <w:tcPr>
            <w:tcW w:w="1768" w:type="dxa"/>
          </w:tcPr>
          <w:p w14:paraId="54A96E7F" w14:textId="77777777" w:rsidR="00CC12CE" w:rsidRPr="00753345" w:rsidRDefault="00CC12CE" w:rsidP="00BC6899">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753345">
              <w:rPr>
                <w:rFonts w:ascii="Times New Roman" w:hAnsi="Times New Roman"/>
                <w:b/>
                <w:bCs/>
                <w:sz w:val="24"/>
                <w:szCs w:val="24"/>
              </w:rPr>
              <w:t>Maju</w:t>
            </w:r>
          </w:p>
        </w:tc>
        <w:tc>
          <w:tcPr>
            <w:tcW w:w="1530" w:type="dxa"/>
          </w:tcPr>
          <w:p w14:paraId="0300E611" w14:textId="77777777" w:rsidR="00CC12CE" w:rsidRPr="00753345" w:rsidRDefault="00CC12CE" w:rsidP="00BC6899">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753345">
              <w:rPr>
                <w:rFonts w:ascii="Times New Roman" w:hAnsi="Times New Roman"/>
                <w:b/>
                <w:bCs/>
                <w:sz w:val="24"/>
                <w:szCs w:val="24"/>
              </w:rPr>
              <w:t>Mandiri</w:t>
            </w:r>
          </w:p>
        </w:tc>
      </w:tr>
      <w:tr w:rsidR="00CC12CE" w:rsidRPr="00CC12CE" w14:paraId="750D4EBC"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val="restart"/>
          </w:tcPr>
          <w:p w14:paraId="522D759C" w14:textId="77777777" w:rsidR="00CC12CE" w:rsidRPr="00CC12CE" w:rsidRDefault="00CC12CE" w:rsidP="00CC12CE">
            <w:pPr>
              <w:spacing w:line="240" w:lineRule="auto"/>
              <w:jc w:val="center"/>
              <w:rPr>
                <w:rFonts w:ascii="Times New Roman" w:hAnsi="Times New Roman"/>
              </w:rPr>
            </w:pPr>
            <w:r w:rsidRPr="00CC12CE">
              <w:rPr>
                <w:rFonts w:ascii="Times New Roman" w:hAnsi="Times New Roman"/>
              </w:rPr>
              <w:t>Bantul</w:t>
            </w:r>
          </w:p>
        </w:tc>
        <w:tc>
          <w:tcPr>
            <w:tcW w:w="2051" w:type="dxa"/>
          </w:tcPr>
          <w:p w14:paraId="3505C09B"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Dewirwtno</w:t>
            </w:r>
          </w:p>
        </w:tc>
        <w:tc>
          <w:tcPr>
            <w:tcW w:w="1634" w:type="dxa"/>
          </w:tcPr>
          <w:p w14:paraId="38BAD978"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Dewa Batu</w:t>
            </w:r>
          </w:p>
        </w:tc>
        <w:tc>
          <w:tcPr>
            <w:tcW w:w="1768" w:type="dxa"/>
          </w:tcPr>
          <w:p w14:paraId="73359E4B"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Dewi Mulia</w:t>
            </w:r>
          </w:p>
        </w:tc>
        <w:tc>
          <w:tcPr>
            <w:tcW w:w="1530" w:type="dxa"/>
          </w:tcPr>
          <w:p w14:paraId="6B068AF2"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Krebet </w:t>
            </w:r>
          </w:p>
        </w:tc>
      </w:tr>
      <w:tr w:rsidR="00CC12CE" w:rsidRPr="00CC12CE" w14:paraId="43DFC38F"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1A9286FF" w14:textId="77777777" w:rsidR="00CC12CE" w:rsidRPr="00CC12CE" w:rsidRDefault="00CC12CE" w:rsidP="00CC12CE">
            <w:pPr>
              <w:spacing w:line="240" w:lineRule="auto"/>
              <w:rPr>
                <w:rFonts w:ascii="Times New Roman" w:hAnsi="Times New Roman"/>
              </w:rPr>
            </w:pPr>
          </w:p>
        </w:tc>
        <w:tc>
          <w:tcPr>
            <w:tcW w:w="2051" w:type="dxa"/>
          </w:tcPr>
          <w:p w14:paraId="0251B27E"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 xml:space="preserve">Desa </w:t>
            </w:r>
            <w:proofErr w:type="gramStart"/>
            <w:r w:rsidRPr="00CC12CE">
              <w:rPr>
                <w:rFonts w:ascii="Times New Roman" w:hAnsi="Times New Roman"/>
              </w:rPr>
              <w:t>Wisata  Dewi</w:t>
            </w:r>
            <w:proofErr w:type="gramEnd"/>
            <w:r w:rsidRPr="00CC12CE">
              <w:rPr>
                <w:rFonts w:ascii="Times New Roman" w:hAnsi="Times New Roman"/>
              </w:rPr>
              <w:t xml:space="preserve"> Sinta</w:t>
            </w:r>
          </w:p>
        </w:tc>
        <w:tc>
          <w:tcPr>
            <w:tcW w:w="1634" w:type="dxa"/>
          </w:tcPr>
          <w:p w14:paraId="133934B0"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Dewi Carakan</w:t>
            </w:r>
          </w:p>
        </w:tc>
        <w:tc>
          <w:tcPr>
            <w:tcW w:w="1768" w:type="dxa"/>
          </w:tcPr>
          <w:p w14:paraId="14A6FE29"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Kebonagung</w:t>
            </w:r>
          </w:p>
        </w:tc>
        <w:tc>
          <w:tcPr>
            <w:tcW w:w="1530" w:type="dxa"/>
          </w:tcPr>
          <w:p w14:paraId="65713A8B"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3A1CF75C"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7A5E0F5A" w14:textId="77777777" w:rsidR="00CC12CE" w:rsidRPr="00CC12CE" w:rsidRDefault="00CC12CE" w:rsidP="00CC12CE">
            <w:pPr>
              <w:spacing w:line="240" w:lineRule="auto"/>
              <w:rPr>
                <w:rFonts w:ascii="Times New Roman" w:hAnsi="Times New Roman"/>
              </w:rPr>
            </w:pPr>
          </w:p>
        </w:tc>
        <w:tc>
          <w:tcPr>
            <w:tcW w:w="2051" w:type="dxa"/>
          </w:tcPr>
          <w:p w14:paraId="057FD7B3"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Banjoe Adji</w:t>
            </w:r>
          </w:p>
        </w:tc>
        <w:tc>
          <w:tcPr>
            <w:tcW w:w="1634" w:type="dxa"/>
          </w:tcPr>
          <w:p w14:paraId="1482A600"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Bumi Mataram Pleret</w:t>
            </w:r>
          </w:p>
        </w:tc>
        <w:tc>
          <w:tcPr>
            <w:tcW w:w="1768" w:type="dxa"/>
          </w:tcPr>
          <w:p w14:paraId="73271BC6"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Karangasem</w:t>
            </w:r>
          </w:p>
        </w:tc>
        <w:tc>
          <w:tcPr>
            <w:tcW w:w="1530" w:type="dxa"/>
          </w:tcPr>
          <w:p w14:paraId="3E616999"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6EAF7557"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044A6A07" w14:textId="77777777" w:rsidR="00CC12CE" w:rsidRPr="00CC12CE" w:rsidRDefault="00CC12CE" w:rsidP="00CC12CE">
            <w:pPr>
              <w:spacing w:line="240" w:lineRule="auto"/>
              <w:rPr>
                <w:rFonts w:ascii="Times New Roman" w:hAnsi="Times New Roman"/>
              </w:rPr>
            </w:pPr>
          </w:p>
        </w:tc>
        <w:tc>
          <w:tcPr>
            <w:tcW w:w="2051" w:type="dxa"/>
          </w:tcPr>
          <w:p w14:paraId="35D24DB5"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Dewi Kanthil</w:t>
            </w:r>
          </w:p>
        </w:tc>
        <w:tc>
          <w:tcPr>
            <w:tcW w:w="1634" w:type="dxa"/>
          </w:tcPr>
          <w:p w14:paraId="5FFBF750"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 xml:space="preserve">Desa Wisata Dewa Batu </w:t>
            </w:r>
          </w:p>
        </w:tc>
        <w:tc>
          <w:tcPr>
            <w:tcW w:w="1768" w:type="dxa"/>
          </w:tcPr>
          <w:p w14:paraId="604B9ABE"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 xml:space="preserve">Desa Wisata Jipangan </w:t>
            </w:r>
          </w:p>
        </w:tc>
        <w:tc>
          <w:tcPr>
            <w:tcW w:w="1530" w:type="dxa"/>
          </w:tcPr>
          <w:p w14:paraId="4F7C4D54"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3B0F0996"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5C358509" w14:textId="77777777" w:rsidR="00CC12CE" w:rsidRPr="00CC12CE" w:rsidRDefault="00CC12CE" w:rsidP="00CC12CE">
            <w:pPr>
              <w:spacing w:line="240" w:lineRule="auto"/>
              <w:rPr>
                <w:rFonts w:ascii="Times New Roman" w:hAnsi="Times New Roman"/>
              </w:rPr>
            </w:pPr>
          </w:p>
        </w:tc>
        <w:tc>
          <w:tcPr>
            <w:tcW w:w="2051" w:type="dxa"/>
          </w:tcPr>
          <w:p w14:paraId="0C3DA2FC"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Wirokerten</w:t>
            </w:r>
          </w:p>
        </w:tc>
        <w:tc>
          <w:tcPr>
            <w:tcW w:w="1634" w:type="dxa"/>
          </w:tcPr>
          <w:p w14:paraId="33A24290"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Puton Watu Ngelak</w:t>
            </w:r>
          </w:p>
        </w:tc>
        <w:tc>
          <w:tcPr>
            <w:tcW w:w="1768" w:type="dxa"/>
          </w:tcPr>
          <w:p w14:paraId="72E05DCF"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Tapak Tilas Sultan Agung</w:t>
            </w:r>
          </w:p>
        </w:tc>
        <w:tc>
          <w:tcPr>
            <w:tcW w:w="1530" w:type="dxa"/>
          </w:tcPr>
          <w:p w14:paraId="247BC3B0"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51884CDA"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4AEF8061" w14:textId="77777777" w:rsidR="00CC12CE" w:rsidRPr="00CC12CE" w:rsidRDefault="00CC12CE" w:rsidP="00CC12CE">
            <w:pPr>
              <w:spacing w:line="240" w:lineRule="auto"/>
              <w:rPr>
                <w:rFonts w:ascii="Times New Roman" w:hAnsi="Times New Roman"/>
              </w:rPr>
            </w:pPr>
          </w:p>
        </w:tc>
        <w:tc>
          <w:tcPr>
            <w:tcW w:w="2051" w:type="dxa"/>
          </w:tcPr>
          <w:p w14:paraId="611CEE9D"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Wayang</w:t>
            </w:r>
          </w:p>
        </w:tc>
        <w:tc>
          <w:tcPr>
            <w:tcW w:w="1634" w:type="dxa"/>
          </w:tcPr>
          <w:p w14:paraId="2DFAF406"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Jamu Kiringan</w:t>
            </w:r>
          </w:p>
        </w:tc>
        <w:tc>
          <w:tcPr>
            <w:tcW w:w="1768" w:type="dxa"/>
          </w:tcPr>
          <w:p w14:paraId="0F704EBE"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Tembi</w:t>
            </w:r>
          </w:p>
        </w:tc>
        <w:tc>
          <w:tcPr>
            <w:tcW w:w="1530" w:type="dxa"/>
          </w:tcPr>
          <w:p w14:paraId="62898A37"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55184530"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74F91E1C" w14:textId="77777777" w:rsidR="00CC12CE" w:rsidRPr="00CC12CE" w:rsidRDefault="00CC12CE" w:rsidP="00CC12CE">
            <w:pPr>
              <w:spacing w:line="240" w:lineRule="auto"/>
              <w:rPr>
                <w:rFonts w:ascii="Times New Roman" w:hAnsi="Times New Roman"/>
              </w:rPr>
            </w:pPr>
          </w:p>
        </w:tc>
        <w:tc>
          <w:tcPr>
            <w:tcW w:w="2051" w:type="dxa"/>
          </w:tcPr>
          <w:p w14:paraId="14050CFD"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Babakan</w:t>
            </w:r>
          </w:p>
        </w:tc>
        <w:tc>
          <w:tcPr>
            <w:tcW w:w="1634" w:type="dxa"/>
          </w:tcPr>
          <w:p w14:paraId="20D00048"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Srikeminut</w:t>
            </w:r>
          </w:p>
        </w:tc>
        <w:tc>
          <w:tcPr>
            <w:tcW w:w="1768" w:type="dxa"/>
          </w:tcPr>
          <w:p w14:paraId="66A790BD"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Wukirsari</w:t>
            </w:r>
          </w:p>
        </w:tc>
        <w:tc>
          <w:tcPr>
            <w:tcW w:w="1530" w:type="dxa"/>
          </w:tcPr>
          <w:p w14:paraId="4568808C"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5F3C5DC0"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1F232379" w14:textId="77777777" w:rsidR="00CC12CE" w:rsidRPr="00CC12CE" w:rsidRDefault="00CC12CE" w:rsidP="00CC12CE">
            <w:pPr>
              <w:spacing w:line="240" w:lineRule="auto"/>
              <w:rPr>
                <w:rFonts w:ascii="Times New Roman" w:hAnsi="Times New Roman"/>
              </w:rPr>
            </w:pPr>
          </w:p>
        </w:tc>
        <w:tc>
          <w:tcPr>
            <w:tcW w:w="2051" w:type="dxa"/>
          </w:tcPr>
          <w:p w14:paraId="2214950D"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Dewi Mulia</w:t>
            </w:r>
          </w:p>
        </w:tc>
        <w:tc>
          <w:tcPr>
            <w:tcW w:w="1634" w:type="dxa"/>
          </w:tcPr>
          <w:p w14:paraId="0AA6E121"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Kalakijo</w:t>
            </w:r>
          </w:p>
        </w:tc>
        <w:tc>
          <w:tcPr>
            <w:tcW w:w="1768" w:type="dxa"/>
          </w:tcPr>
          <w:p w14:paraId="3F175474"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Kajigelem Bangunjiwo</w:t>
            </w:r>
          </w:p>
        </w:tc>
        <w:tc>
          <w:tcPr>
            <w:tcW w:w="1530" w:type="dxa"/>
          </w:tcPr>
          <w:p w14:paraId="7D0FB915"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4023C2F5"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29E58A29" w14:textId="77777777" w:rsidR="00CC12CE" w:rsidRPr="00CC12CE" w:rsidRDefault="00CC12CE" w:rsidP="00CC12CE">
            <w:pPr>
              <w:spacing w:line="240" w:lineRule="auto"/>
              <w:rPr>
                <w:rFonts w:ascii="Times New Roman" w:hAnsi="Times New Roman"/>
              </w:rPr>
            </w:pPr>
          </w:p>
        </w:tc>
        <w:tc>
          <w:tcPr>
            <w:tcW w:w="2051" w:type="dxa"/>
          </w:tcPr>
          <w:p w14:paraId="65F20096"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Taman Jogo Bendung</w:t>
            </w:r>
          </w:p>
        </w:tc>
        <w:tc>
          <w:tcPr>
            <w:tcW w:w="1634" w:type="dxa"/>
          </w:tcPr>
          <w:p w14:paraId="100D7574"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Patihan Goa Cemara</w:t>
            </w:r>
          </w:p>
        </w:tc>
        <w:tc>
          <w:tcPr>
            <w:tcW w:w="1768" w:type="dxa"/>
          </w:tcPr>
          <w:p w14:paraId="6F5F9963"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Kaki Langit</w:t>
            </w:r>
          </w:p>
        </w:tc>
        <w:tc>
          <w:tcPr>
            <w:tcW w:w="1530" w:type="dxa"/>
          </w:tcPr>
          <w:p w14:paraId="418C5849"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1FADC478"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36FB140F" w14:textId="77777777" w:rsidR="00CC12CE" w:rsidRPr="00CC12CE" w:rsidRDefault="00CC12CE" w:rsidP="00CC12CE">
            <w:pPr>
              <w:spacing w:line="240" w:lineRule="auto"/>
              <w:rPr>
                <w:rFonts w:ascii="Times New Roman" w:hAnsi="Times New Roman"/>
              </w:rPr>
            </w:pPr>
          </w:p>
        </w:tc>
        <w:tc>
          <w:tcPr>
            <w:tcW w:w="2051" w:type="dxa"/>
          </w:tcPr>
          <w:p w14:paraId="593D623B"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Dewi Retno</w:t>
            </w:r>
          </w:p>
        </w:tc>
        <w:tc>
          <w:tcPr>
            <w:tcW w:w="1634" w:type="dxa"/>
          </w:tcPr>
          <w:p w14:paraId="22EE6905"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Kaji</w:t>
            </w:r>
          </w:p>
        </w:tc>
        <w:tc>
          <w:tcPr>
            <w:tcW w:w="1768" w:type="dxa"/>
          </w:tcPr>
          <w:p w14:paraId="2F3FBAC3"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Kampung Santan</w:t>
            </w:r>
          </w:p>
        </w:tc>
        <w:tc>
          <w:tcPr>
            <w:tcW w:w="1530" w:type="dxa"/>
          </w:tcPr>
          <w:p w14:paraId="3AEC8B6E"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1B8B9E78"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6856EA56" w14:textId="77777777" w:rsidR="00CC12CE" w:rsidRPr="00CC12CE" w:rsidRDefault="00CC12CE" w:rsidP="00CC12CE">
            <w:pPr>
              <w:spacing w:line="240" w:lineRule="auto"/>
              <w:rPr>
                <w:rFonts w:ascii="Times New Roman" w:hAnsi="Times New Roman"/>
              </w:rPr>
            </w:pPr>
          </w:p>
        </w:tc>
        <w:tc>
          <w:tcPr>
            <w:tcW w:w="2051" w:type="dxa"/>
          </w:tcPr>
          <w:p w14:paraId="6968CEAA"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Lopati</w:t>
            </w:r>
          </w:p>
        </w:tc>
        <w:tc>
          <w:tcPr>
            <w:tcW w:w="1634" w:type="dxa"/>
          </w:tcPr>
          <w:p w14:paraId="74CD3F66"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Ngringinan </w:t>
            </w:r>
          </w:p>
        </w:tc>
        <w:tc>
          <w:tcPr>
            <w:tcW w:w="1768" w:type="dxa"/>
          </w:tcPr>
          <w:p w14:paraId="01061EA0"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62D18942"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67589455"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564B1957" w14:textId="77777777" w:rsidR="00CC12CE" w:rsidRPr="00CC12CE" w:rsidRDefault="00CC12CE" w:rsidP="00CC12CE">
            <w:pPr>
              <w:spacing w:line="240" w:lineRule="auto"/>
              <w:rPr>
                <w:rFonts w:ascii="Times New Roman" w:hAnsi="Times New Roman"/>
              </w:rPr>
            </w:pPr>
          </w:p>
        </w:tc>
        <w:tc>
          <w:tcPr>
            <w:tcW w:w="2051" w:type="dxa"/>
          </w:tcPr>
          <w:p w14:paraId="1A17FDD8"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Jagalan</w:t>
            </w:r>
          </w:p>
        </w:tc>
        <w:tc>
          <w:tcPr>
            <w:tcW w:w="1634" w:type="dxa"/>
          </w:tcPr>
          <w:p w14:paraId="2571F5C7"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Gunung Cilik Dewi</w:t>
            </w:r>
          </w:p>
        </w:tc>
        <w:tc>
          <w:tcPr>
            <w:tcW w:w="1768" w:type="dxa"/>
          </w:tcPr>
          <w:p w14:paraId="1FEE9083"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1E2AB46E"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59704FE8"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4C3F7FCF" w14:textId="77777777" w:rsidR="00CC12CE" w:rsidRPr="00CC12CE" w:rsidRDefault="00CC12CE" w:rsidP="00CC12CE">
            <w:pPr>
              <w:spacing w:line="240" w:lineRule="auto"/>
              <w:rPr>
                <w:rFonts w:ascii="Times New Roman" w:hAnsi="Times New Roman"/>
              </w:rPr>
            </w:pPr>
          </w:p>
        </w:tc>
        <w:tc>
          <w:tcPr>
            <w:tcW w:w="2051" w:type="dxa"/>
          </w:tcPr>
          <w:p w14:paraId="3B16F680"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Taman Girli Indah</w:t>
            </w:r>
          </w:p>
        </w:tc>
        <w:tc>
          <w:tcPr>
            <w:tcW w:w="1634" w:type="dxa"/>
          </w:tcPr>
          <w:p w14:paraId="7AFB5F38"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Karangtengah</w:t>
            </w:r>
          </w:p>
        </w:tc>
        <w:tc>
          <w:tcPr>
            <w:tcW w:w="1768" w:type="dxa"/>
          </w:tcPr>
          <w:p w14:paraId="1880D591"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218DD6A6"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021EC0EB"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44B65A90" w14:textId="77777777" w:rsidR="00CC12CE" w:rsidRPr="00CC12CE" w:rsidRDefault="00CC12CE" w:rsidP="00CC12CE">
            <w:pPr>
              <w:spacing w:line="240" w:lineRule="auto"/>
              <w:rPr>
                <w:rFonts w:ascii="Times New Roman" w:hAnsi="Times New Roman"/>
              </w:rPr>
            </w:pPr>
          </w:p>
        </w:tc>
        <w:tc>
          <w:tcPr>
            <w:tcW w:w="2051" w:type="dxa"/>
          </w:tcPr>
          <w:p w14:paraId="22BD13A4"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634" w:type="dxa"/>
          </w:tcPr>
          <w:p w14:paraId="4AA73F70"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 xml:space="preserve">Desa Wisata Seloharjo </w:t>
            </w:r>
          </w:p>
        </w:tc>
        <w:tc>
          <w:tcPr>
            <w:tcW w:w="1768" w:type="dxa"/>
          </w:tcPr>
          <w:p w14:paraId="0D3982C2"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725A027F"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7F33EE41"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70DBB7BB" w14:textId="77777777" w:rsidR="00CC12CE" w:rsidRPr="00CC12CE" w:rsidRDefault="00CC12CE" w:rsidP="00CC12CE">
            <w:pPr>
              <w:spacing w:line="240" w:lineRule="auto"/>
              <w:rPr>
                <w:rFonts w:ascii="Times New Roman" w:hAnsi="Times New Roman"/>
              </w:rPr>
            </w:pPr>
          </w:p>
        </w:tc>
        <w:tc>
          <w:tcPr>
            <w:tcW w:w="2051" w:type="dxa"/>
          </w:tcPr>
          <w:p w14:paraId="38248243"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634" w:type="dxa"/>
          </w:tcPr>
          <w:p w14:paraId="6BA62286"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Dewi Gumi</w:t>
            </w:r>
          </w:p>
        </w:tc>
        <w:tc>
          <w:tcPr>
            <w:tcW w:w="1768" w:type="dxa"/>
          </w:tcPr>
          <w:p w14:paraId="5F8754E1"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65D032A6"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330D8C15"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06483FA8" w14:textId="77777777" w:rsidR="00CC12CE" w:rsidRPr="00CC12CE" w:rsidRDefault="00CC12CE" w:rsidP="00CC12CE">
            <w:pPr>
              <w:spacing w:line="240" w:lineRule="auto"/>
              <w:rPr>
                <w:rFonts w:ascii="Times New Roman" w:hAnsi="Times New Roman"/>
              </w:rPr>
            </w:pPr>
          </w:p>
        </w:tc>
        <w:tc>
          <w:tcPr>
            <w:tcW w:w="2051" w:type="dxa"/>
          </w:tcPr>
          <w:p w14:paraId="1CBED63E"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634" w:type="dxa"/>
          </w:tcPr>
          <w:p w14:paraId="602DC391"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Kerajinan Kulit Manding</w:t>
            </w:r>
          </w:p>
        </w:tc>
        <w:tc>
          <w:tcPr>
            <w:tcW w:w="1768" w:type="dxa"/>
          </w:tcPr>
          <w:p w14:paraId="56B4709C"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6350EFD4"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05CDACA4"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val="restart"/>
          </w:tcPr>
          <w:p w14:paraId="29C3C2F8" w14:textId="77777777" w:rsidR="00CC12CE" w:rsidRPr="00CC12CE" w:rsidRDefault="00CC12CE" w:rsidP="00CC12CE">
            <w:pPr>
              <w:spacing w:line="240" w:lineRule="auto"/>
              <w:jc w:val="center"/>
              <w:rPr>
                <w:rFonts w:ascii="Times New Roman" w:hAnsi="Times New Roman"/>
              </w:rPr>
            </w:pPr>
            <w:r w:rsidRPr="00CC12CE">
              <w:rPr>
                <w:rFonts w:ascii="Times New Roman" w:hAnsi="Times New Roman"/>
              </w:rPr>
              <w:t>Gunungkidul</w:t>
            </w:r>
          </w:p>
        </w:tc>
        <w:tc>
          <w:tcPr>
            <w:tcW w:w="2051" w:type="dxa"/>
          </w:tcPr>
          <w:p w14:paraId="561B668E"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Karangasem</w:t>
            </w:r>
          </w:p>
        </w:tc>
        <w:tc>
          <w:tcPr>
            <w:tcW w:w="1634" w:type="dxa"/>
          </w:tcPr>
          <w:p w14:paraId="743A33D8"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Kenari</w:t>
            </w:r>
          </w:p>
        </w:tc>
        <w:tc>
          <w:tcPr>
            <w:tcW w:w="1768" w:type="dxa"/>
          </w:tcPr>
          <w:p w14:paraId="77E3D2A3"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Bejo</w:t>
            </w:r>
          </w:p>
        </w:tc>
        <w:tc>
          <w:tcPr>
            <w:tcW w:w="1530" w:type="dxa"/>
          </w:tcPr>
          <w:p w14:paraId="7A14AA14"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Nglanggeran </w:t>
            </w:r>
          </w:p>
        </w:tc>
      </w:tr>
      <w:tr w:rsidR="00CC12CE" w:rsidRPr="00CC12CE" w14:paraId="2D5204EF"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3E64CE4B" w14:textId="77777777" w:rsidR="00CC12CE" w:rsidRPr="00CC12CE" w:rsidRDefault="00CC12CE" w:rsidP="00CC12CE">
            <w:pPr>
              <w:spacing w:line="240" w:lineRule="auto"/>
              <w:rPr>
                <w:rFonts w:ascii="Times New Roman" w:hAnsi="Times New Roman"/>
              </w:rPr>
            </w:pPr>
          </w:p>
        </w:tc>
        <w:tc>
          <w:tcPr>
            <w:tcW w:w="2051" w:type="dxa"/>
          </w:tcPr>
          <w:p w14:paraId="3C4AEE5C"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Dewi Kapulut</w:t>
            </w:r>
          </w:p>
        </w:tc>
        <w:tc>
          <w:tcPr>
            <w:tcW w:w="1634" w:type="dxa"/>
          </w:tcPr>
          <w:p w14:paraId="21A71478"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Jerukwudel</w:t>
            </w:r>
          </w:p>
        </w:tc>
        <w:tc>
          <w:tcPr>
            <w:tcW w:w="1768" w:type="dxa"/>
          </w:tcPr>
          <w:p w14:paraId="21C8F94A"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Srigethuk</w:t>
            </w:r>
          </w:p>
        </w:tc>
        <w:tc>
          <w:tcPr>
            <w:tcW w:w="1530" w:type="dxa"/>
          </w:tcPr>
          <w:p w14:paraId="3610607A"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4FE353F7"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3E940BC8" w14:textId="77777777" w:rsidR="00CC12CE" w:rsidRPr="00CC12CE" w:rsidRDefault="00CC12CE" w:rsidP="00CC12CE">
            <w:pPr>
              <w:spacing w:line="240" w:lineRule="auto"/>
              <w:rPr>
                <w:rFonts w:ascii="Times New Roman" w:hAnsi="Times New Roman"/>
              </w:rPr>
            </w:pPr>
          </w:p>
        </w:tc>
        <w:tc>
          <w:tcPr>
            <w:tcW w:w="2051" w:type="dxa"/>
          </w:tcPr>
          <w:p w14:paraId="5094D205"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Bleberan</w:t>
            </w:r>
          </w:p>
        </w:tc>
        <w:tc>
          <w:tcPr>
            <w:tcW w:w="1634" w:type="dxa"/>
          </w:tcPr>
          <w:p w14:paraId="7849E5E6"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Kampoeng Jlopo</w:t>
            </w:r>
          </w:p>
        </w:tc>
        <w:tc>
          <w:tcPr>
            <w:tcW w:w="1768" w:type="dxa"/>
          </w:tcPr>
          <w:p w14:paraId="4605B1D3"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Ngalang </w:t>
            </w:r>
          </w:p>
        </w:tc>
        <w:tc>
          <w:tcPr>
            <w:tcW w:w="1530" w:type="dxa"/>
          </w:tcPr>
          <w:p w14:paraId="6383BC80"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6B5833F8"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5F18FFEC" w14:textId="77777777" w:rsidR="00CC12CE" w:rsidRPr="00CC12CE" w:rsidRDefault="00CC12CE" w:rsidP="00CC12CE">
            <w:pPr>
              <w:spacing w:line="240" w:lineRule="auto"/>
              <w:rPr>
                <w:rFonts w:ascii="Times New Roman" w:hAnsi="Times New Roman"/>
              </w:rPr>
            </w:pPr>
          </w:p>
        </w:tc>
        <w:tc>
          <w:tcPr>
            <w:tcW w:w="2051" w:type="dxa"/>
          </w:tcPr>
          <w:p w14:paraId="5D1EEEBA"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Dewi Asih</w:t>
            </w:r>
          </w:p>
        </w:tc>
        <w:tc>
          <w:tcPr>
            <w:tcW w:w="1634" w:type="dxa"/>
          </w:tcPr>
          <w:p w14:paraId="06B9484A"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Kampoeng</w:t>
            </w:r>
          </w:p>
        </w:tc>
        <w:tc>
          <w:tcPr>
            <w:tcW w:w="1768" w:type="dxa"/>
          </w:tcPr>
          <w:p w14:paraId="0D16F5E2"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 xml:space="preserve">Desa Wisata Putat </w:t>
            </w:r>
          </w:p>
        </w:tc>
        <w:tc>
          <w:tcPr>
            <w:tcW w:w="1530" w:type="dxa"/>
          </w:tcPr>
          <w:p w14:paraId="44E39F04"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6BA1D826"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31CE90EE" w14:textId="77777777" w:rsidR="00CC12CE" w:rsidRPr="00CC12CE" w:rsidRDefault="00CC12CE" w:rsidP="00CC12CE">
            <w:pPr>
              <w:spacing w:line="240" w:lineRule="auto"/>
              <w:rPr>
                <w:rFonts w:ascii="Times New Roman" w:hAnsi="Times New Roman"/>
              </w:rPr>
            </w:pPr>
          </w:p>
        </w:tc>
        <w:tc>
          <w:tcPr>
            <w:tcW w:w="2051" w:type="dxa"/>
          </w:tcPr>
          <w:p w14:paraId="5C9ABA39"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Pucung</w:t>
            </w:r>
          </w:p>
        </w:tc>
        <w:tc>
          <w:tcPr>
            <w:tcW w:w="1634" w:type="dxa"/>
          </w:tcPr>
          <w:p w14:paraId="36E70CA7"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Bunder</w:t>
            </w:r>
          </w:p>
        </w:tc>
        <w:tc>
          <w:tcPr>
            <w:tcW w:w="1768" w:type="dxa"/>
          </w:tcPr>
          <w:p w14:paraId="58DD2461"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Kalisuci</w:t>
            </w:r>
          </w:p>
        </w:tc>
        <w:tc>
          <w:tcPr>
            <w:tcW w:w="1530" w:type="dxa"/>
          </w:tcPr>
          <w:p w14:paraId="36C9828B"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2BD62605"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3AEE18D9" w14:textId="77777777" w:rsidR="00CC12CE" w:rsidRPr="00CC12CE" w:rsidRDefault="00CC12CE" w:rsidP="00CC12CE">
            <w:pPr>
              <w:spacing w:line="240" w:lineRule="auto"/>
              <w:rPr>
                <w:rFonts w:ascii="Times New Roman" w:hAnsi="Times New Roman"/>
              </w:rPr>
            </w:pPr>
          </w:p>
        </w:tc>
        <w:tc>
          <w:tcPr>
            <w:tcW w:w="2051" w:type="dxa"/>
          </w:tcPr>
          <w:p w14:paraId="5B3C1E2A"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Sidoharjo</w:t>
            </w:r>
          </w:p>
        </w:tc>
        <w:tc>
          <w:tcPr>
            <w:tcW w:w="1634" w:type="dxa"/>
          </w:tcPr>
          <w:p w14:paraId="2C5E093A"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Tepus</w:t>
            </w:r>
          </w:p>
        </w:tc>
        <w:tc>
          <w:tcPr>
            <w:tcW w:w="1768" w:type="dxa"/>
          </w:tcPr>
          <w:p w14:paraId="2E94B2FD"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Mulo</w:t>
            </w:r>
          </w:p>
        </w:tc>
        <w:tc>
          <w:tcPr>
            <w:tcW w:w="1530" w:type="dxa"/>
          </w:tcPr>
          <w:p w14:paraId="19A3613D"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0BFCA000"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517D64E2" w14:textId="77777777" w:rsidR="00CC12CE" w:rsidRPr="00CC12CE" w:rsidRDefault="00CC12CE" w:rsidP="00CC12CE">
            <w:pPr>
              <w:spacing w:line="240" w:lineRule="auto"/>
              <w:rPr>
                <w:rFonts w:ascii="Times New Roman" w:hAnsi="Times New Roman"/>
              </w:rPr>
            </w:pPr>
          </w:p>
        </w:tc>
        <w:tc>
          <w:tcPr>
            <w:tcW w:w="2051" w:type="dxa"/>
          </w:tcPr>
          <w:p w14:paraId="52940E7D"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Girisuko</w:t>
            </w:r>
          </w:p>
        </w:tc>
        <w:tc>
          <w:tcPr>
            <w:tcW w:w="1634" w:type="dxa"/>
          </w:tcPr>
          <w:p w14:paraId="14FCA9D4"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Umbulrejo</w:t>
            </w:r>
          </w:p>
        </w:tc>
        <w:tc>
          <w:tcPr>
            <w:tcW w:w="1768" w:type="dxa"/>
          </w:tcPr>
          <w:p w14:paraId="3C0BEA61"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Katongan</w:t>
            </w:r>
          </w:p>
        </w:tc>
        <w:tc>
          <w:tcPr>
            <w:tcW w:w="1530" w:type="dxa"/>
          </w:tcPr>
          <w:p w14:paraId="302B6634"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58E81618"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7592E1EF" w14:textId="77777777" w:rsidR="00CC12CE" w:rsidRPr="00CC12CE" w:rsidRDefault="00CC12CE" w:rsidP="00CC12CE">
            <w:pPr>
              <w:spacing w:line="240" w:lineRule="auto"/>
              <w:rPr>
                <w:rFonts w:ascii="Times New Roman" w:hAnsi="Times New Roman"/>
              </w:rPr>
            </w:pPr>
          </w:p>
        </w:tc>
        <w:tc>
          <w:tcPr>
            <w:tcW w:w="2051" w:type="dxa"/>
          </w:tcPr>
          <w:p w14:paraId="1EF28809"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Mulusan</w:t>
            </w:r>
          </w:p>
        </w:tc>
        <w:tc>
          <w:tcPr>
            <w:tcW w:w="1634" w:type="dxa"/>
          </w:tcPr>
          <w:p w14:paraId="59597EA2"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 xml:space="preserve">Desa Wisata Jelok </w:t>
            </w:r>
          </w:p>
        </w:tc>
        <w:tc>
          <w:tcPr>
            <w:tcW w:w="1768" w:type="dxa"/>
          </w:tcPr>
          <w:p w14:paraId="595C03FC"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 xml:space="preserve">Desa Wisata Ngestirejo </w:t>
            </w:r>
          </w:p>
        </w:tc>
        <w:tc>
          <w:tcPr>
            <w:tcW w:w="1530" w:type="dxa"/>
          </w:tcPr>
          <w:p w14:paraId="3A11D368"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722E9694"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5AA48456" w14:textId="77777777" w:rsidR="00CC12CE" w:rsidRPr="00CC12CE" w:rsidRDefault="00CC12CE" w:rsidP="00CC12CE">
            <w:pPr>
              <w:spacing w:line="240" w:lineRule="auto"/>
              <w:rPr>
                <w:rFonts w:ascii="Times New Roman" w:hAnsi="Times New Roman"/>
              </w:rPr>
            </w:pPr>
          </w:p>
        </w:tc>
        <w:tc>
          <w:tcPr>
            <w:tcW w:w="2051" w:type="dxa"/>
          </w:tcPr>
          <w:p w14:paraId="7475CD7A"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Banyusoco (Dewi Soco)</w:t>
            </w:r>
          </w:p>
        </w:tc>
        <w:tc>
          <w:tcPr>
            <w:tcW w:w="1634" w:type="dxa"/>
          </w:tcPr>
          <w:p w14:paraId="6658B349"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73E2DBFF"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Pampang</w:t>
            </w:r>
          </w:p>
        </w:tc>
        <w:tc>
          <w:tcPr>
            <w:tcW w:w="1530" w:type="dxa"/>
          </w:tcPr>
          <w:p w14:paraId="611EB5BA"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62EAA052"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0053AF32" w14:textId="77777777" w:rsidR="00CC12CE" w:rsidRPr="00CC12CE" w:rsidRDefault="00CC12CE" w:rsidP="00CC12CE">
            <w:pPr>
              <w:spacing w:line="240" w:lineRule="auto"/>
              <w:rPr>
                <w:rFonts w:ascii="Times New Roman" w:hAnsi="Times New Roman"/>
              </w:rPr>
            </w:pPr>
          </w:p>
        </w:tc>
        <w:tc>
          <w:tcPr>
            <w:tcW w:w="2051" w:type="dxa"/>
          </w:tcPr>
          <w:p w14:paraId="2574B55B"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Pampang</w:t>
            </w:r>
          </w:p>
        </w:tc>
        <w:tc>
          <w:tcPr>
            <w:tcW w:w="1634" w:type="dxa"/>
          </w:tcPr>
          <w:p w14:paraId="095E33A3"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7DEFB254"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 xml:space="preserve">Desa Wisata Bejiharjo </w:t>
            </w:r>
          </w:p>
        </w:tc>
        <w:tc>
          <w:tcPr>
            <w:tcW w:w="1530" w:type="dxa"/>
          </w:tcPr>
          <w:p w14:paraId="6F99309B"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4D0096B3"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5E1546EC" w14:textId="77777777" w:rsidR="00CC12CE" w:rsidRPr="00CC12CE" w:rsidRDefault="00CC12CE" w:rsidP="00CC12CE">
            <w:pPr>
              <w:spacing w:line="240" w:lineRule="auto"/>
              <w:rPr>
                <w:rFonts w:ascii="Times New Roman" w:hAnsi="Times New Roman"/>
              </w:rPr>
            </w:pPr>
          </w:p>
        </w:tc>
        <w:tc>
          <w:tcPr>
            <w:tcW w:w="2051" w:type="dxa"/>
          </w:tcPr>
          <w:p w14:paraId="714EC378"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Jelok </w:t>
            </w:r>
          </w:p>
        </w:tc>
        <w:tc>
          <w:tcPr>
            <w:tcW w:w="1634" w:type="dxa"/>
          </w:tcPr>
          <w:p w14:paraId="75ADB678"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243E1EBE"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7E2E3051"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5DCC094D"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2AA233DC" w14:textId="77777777" w:rsidR="00CC12CE" w:rsidRPr="00CC12CE" w:rsidRDefault="00CC12CE" w:rsidP="00CC12CE">
            <w:pPr>
              <w:spacing w:line="240" w:lineRule="auto"/>
              <w:rPr>
                <w:rFonts w:ascii="Times New Roman" w:hAnsi="Times New Roman"/>
              </w:rPr>
            </w:pPr>
          </w:p>
        </w:tc>
        <w:tc>
          <w:tcPr>
            <w:tcW w:w="2051" w:type="dxa"/>
          </w:tcPr>
          <w:p w14:paraId="2BAC48CE"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Candirejo</w:t>
            </w:r>
          </w:p>
        </w:tc>
        <w:tc>
          <w:tcPr>
            <w:tcW w:w="1634" w:type="dxa"/>
          </w:tcPr>
          <w:p w14:paraId="0B71BE10"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25951A45"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641D9438"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59A3BD82"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778DAA75" w14:textId="77777777" w:rsidR="00CC12CE" w:rsidRPr="00CC12CE" w:rsidRDefault="00CC12CE" w:rsidP="00CC12CE">
            <w:pPr>
              <w:spacing w:line="240" w:lineRule="auto"/>
              <w:rPr>
                <w:rFonts w:ascii="Times New Roman" w:hAnsi="Times New Roman"/>
              </w:rPr>
            </w:pPr>
          </w:p>
        </w:tc>
        <w:tc>
          <w:tcPr>
            <w:tcW w:w="2051" w:type="dxa"/>
          </w:tcPr>
          <w:p w14:paraId="10D14264"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Banglipuran Melikan</w:t>
            </w:r>
          </w:p>
        </w:tc>
        <w:tc>
          <w:tcPr>
            <w:tcW w:w="1634" w:type="dxa"/>
          </w:tcPr>
          <w:p w14:paraId="46ECC1C8"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03D2EC21"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4DB952A1"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3231C6E0"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79AA07F4" w14:textId="77777777" w:rsidR="00CC12CE" w:rsidRPr="00CC12CE" w:rsidRDefault="00CC12CE" w:rsidP="00CC12CE">
            <w:pPr>
              <w:spacing w:line="240" w:lineRule="auto"/>
              <w:rPr>
                <w:rFonts w:ascii="Times New Roman" w:hAnsi="Times New Roman"/>
              </w:rPr>
            </w:pPr>
          </w:p>
        </w:tc>
        <w:tc>
          <w:tcPr>
            <w:tcW w:w="2051" w:type="dxa"/>
          </w:tcPr>
          <w:p w14:paraId="0B0012C8"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Mertelu</w:t>
            </w:r>
          </w:p>
        </w:tc>
        <w:tc>
          <w:tcPr>
            <w:tcW w:w="1634" w:type="dxa"/>
          </w:tcPr>
          <w:p w14:paraId="1CDD2EF1"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6C5E9470"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03717212"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25E405CB"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3AA74AE7" w14:textId="77777777" w:rsidR="00CC12CE" w:rsidRPr="00CC12CE" w:rsidRDefault="00CC12CE" w:rsidP="00CC12CE">
            <w:pPr>
              <w:spacing w:line="240" w:lineRule="auto"/>
              <w:rPr>
                <w:rFonts w:ascii="Times New Roman" w:hAnsi="Times New Roman"/>
              </w:rPr>
            </w:pPr>
          </w:p>
        </w:tc>
        <w:tc>
          <w:tcPr>
            <w:tcW w:w="2051" w:type="dxa"/>
          </w:tcPr>
          <w:p w14:paraId="3EF15D5B"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Among Kisma</w:t>
            </w:r>
          </w:p>
        </w:tc>
        <w:tc>
          <w:tcPr>
            <w:tcW w:w="1634" w:type="dxa"/>
          </w:tcPr>
          <w:p w14:paraId="4C9732F1"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5F8A1AF2"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5038961F"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18A4F1DB"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37BF111E" w14:textId="77777777" w:rsidR="00CC12CE" w:rsidRPr="00CC12CE" w:rsidRDefault="00CC12CE" w:rsidP="00CC12CE">
            <w:pPr>
              <w:spacing w:line="240" w:lineRule="auto"/>
              <w:rPr>
                <w:rFonts w:ascii="Times New Roman" w:hAnsi="Times New Roman"/>
              </w:rPr>
            </w:pPr>
          </w:p>
        </w:tc>
        <w:tc>
          <w:tcPr>
            <w:tcW w:w="2051" w:type="dxa"/>
          </w:tcPr>
          <w:p w14:paraId="3800739B"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 xml:space="preserve">Desa Wisata Karangtengah </w:t>
            </w:r>
          </w:p>
        </w:tc>
        <w:tc>
          <w:tcPr>
            <w:tcW w:w="1634" w:type="dxa"/>
          </w:tcPr>
          <w:p w14:paraId="045FD4A2"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6B6CFDBA"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4F4EAF39"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3EA3E954"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0ADF115D" w14:textId="77777777" w:rsidR="00CC12CE" w:rsidRPr="00CC12CE" w:rsidRDefault="00CC12CE" w:rsidP="00CC12CE">
            <w:pPr>
              <w:spacing w:line="240" w:lineRule="auto"/>
              <w:rPr>
                <w:rFonts w:ascii="Times New Roman" w:hAnsi="Times New Roman"/>
              </w:rPr>
            </w:pPr>
          </w:p>
        </w:tc>
        <w:tc>
          <w:tcPr>
            <w:tcW w:w="2051" w:type="dxa"/>
          </w:tcPr>
          <w:p w14:paraId="2AA9D61B"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Pintu Langit </w:t>
            </w:r>
          </w:p>
        </w:tc>
        <w:tc>
          <w:tcPr>
            <w:tcW w:w="1634" w:type="dxa"/>
          </w:tcPr>
          <w:p w14:paraId="5087A1EC"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7E5BCBF3"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22AC14BA"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0190051A"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313B197A" w14:textId="77777777" w:rsidR="00CC12CE" w:rsidRPr="00CC12CE" w:rsidRDefault="00CC12CE" w:rsidP="00CC12CE">
            <w:pPr>
              <w:spacing w:line="240" w:lineRule="auto"/>
              <w:rPr>
                <w:rFonts w:ascii="Times New Roman" w:hAnsi="Times New Roman"/>
              </w:rPr>
            </w:pPr>
          </w:p>
        </w:tc>
        <w:tc>
          <w:tcPr>
            <w:tcW w:w="2051" w:type="dxa"/>
          </w:tcPr>
          <w:p w14:paraId="434D2E9E"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Goa Ngingrong</w:t>
            </w:r>
          </w:p>
        </w:tc>
        <w:tc>
          <w:tcPr>
            <w:tcW w:w="1634" w:type="dxa"/>
          </w:tcPr>
          <w:p w14:paraId="03024050"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0869F989"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6496A049"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66BF5873"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val="restart"/>
          </w:tcPr>
          <w:p w14:paraId="0D2072EA" w14:textId="77777777" w:rsidR="00CC12CE" w:rsidRPr="00CC12CE" w:rsidRDefault="00CC12CE" w:rsidP="00CC12CE">
            <w:pPr>
              <w:spacing w:line="240" w:lineRule="auto"/>
              <w:jc w:val="center"/>
              <w:rPr>
                <w:rFonts w:ascii="Times New Roman" w:hAnsi="Times New Roman"/>
              </w:rPr>
            </w:pPr>
            <w:r w:rsidRPr="00CC12CE">
              <w:rPr>
                <w:rFonts w:ascii="Times New Roman" w:hAnsi="Times New Roman"/>
              </w:rPr>
              <w:t>Kulon Progo</w:t>
            </w:r>
          </w:p>
        </w:tc>
        <w:tc>
          <w:tcPr>
            <w:tcW w:w="2051" w:type="dxa"/>
          </w:tcPr>
          <w:p w14:paraId="30E544E4"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Argo Canting</w:t>
            </w:r>
          </w:p>
        </w:tc>
        <w:tc>
          <w:tcPr>
            <w:tcW w:w="1634" w:type="dxa"/>
          </w:tcPr>
          <w:p w14:paraId="6690A18D"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Hargorejo </w:t>
            </w:r>
          </w:p>
        </w:tc>
        <w:tc>
          <w:tcPr>
            <w:tcW w:w="1768" w:type="dxa"/>
          </w:tcPr>
          <w:p w14:paraId="559281B0"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Jatimulyo</w:t>
            </w:r>
          </w:p>
        </w:tc>
        <w:tc>
          <w:tcPr>
            <w:tcW w:w="1530" w:type="dxa"/>
          </w:tcPr>
          <w:p w14:paraId="70862ED3"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w:t>
            </w:r>
          </w:p>
        </w:tc>
      </w:tr>
      <w:tr w:rsidR="00CC12CE" w:rsidRPr="00CC12CE" w14:paraId="1F858BF4"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55B12119" w14:textId="77777777" w:rsidR="00CC12CE" w:rsidRPr="00CC12CE" w:rsidRDefault="00CC12CE" w:rsidP="00CC12CE">
            <w:pPr>
              <w:spacing w:line="240" w:lineRule="auto"/>
              <w:rPr>
                <w:rFonts w:ascii="Times New Roman" w:hAnsi="Times New Roman"/>
              </w:rPr>
            </w:pPr>
          </w:p>
        </w:tc>
        <w:tc>
          <w:tcPr>
            <w:tcW w:w="2051" w:type="dxa"/>
          </w:tcPr>
          <w:p w14:paraId="074F9673"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Dewa Dekso</w:t>
            </w:r>
          </w:p>
        </w:tc>
        <w:tc>
          <w:tcPr>
            <w:tcW w:w="1634" w:type="dxa"/>
          </w:tcPr>
          <w:p w14:paraId="134B6F81"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 xml:space="preserve">Desa Wisata Hargotirto </w:t>
            </w:r>
          </w:p>
        </w:tc>
        <w:tc>
          <w:tcPr>
            <w:tcW w:w="1768" w:type="dxa"/>
          </w:tcPr>
          <w:p w14:paraId="50016468"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Tinalah</w:t>
            </w:r>
          </w:p>
        </w:tc>
        <w:tc>
          <w:tcPr>
            <w:tcW w:w="1530" w:type="dxa"/>
          </w:tcPr>
          <w:p w14:paraId="6075BAA1"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321E3BAD"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6156E4D5" w14:textId="77777777" w:rsidR="00CC12CE" w:rsidRPr="00CC12CE" w:rsidRDefault="00CC12CE" w:rsidP="00CC12CE">
            <w:pPr>
              <w:spacing w:line="240" w:lineRule="auto"/>
              <w:rPr>
                <w:rFonts w:ascii="Times New Roman" w:hAnsi="Times New Roman"/>
              </w:rPr>
            </w:pPr>
          </w:p>
        </w:tc>
        <w:tc>
          <w:tcPr>
            <w:tcW w:w="2051" w:type="dxa"/>
          </w:tcPr>
          <w:p w14:paraId="5D95AD5F"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Hargomulyo</w:t>
            </w:r>
          </w:p>
        </w:tc>
        <w:tc>
          <w:tcPr>
            <w:tcW w:w="1634" w:type="dxa"/>
          </w:tcPr>
          <w:p w14:paraId="5229083A"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Kalibiru</w:t>
            </w:r>
          </w:p>
        </w:tc>
        <w:tc>
          <w:tcPr>
            <w:tcW w:w="1768" w:type="dxa"/>
          </w:tcPr>
          <w:p w14:paraId="0B2D766F"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Banjaroya</w:t>
            </w:r>
          </w:p>
        </w:tc>
        <w:tc>
          <w:tcPr>
            <w:tcW w:w="1530" w:type="dxa"/>
          </w:tcPr>
          <w:p w14:paraId="6A25403C"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5FEA3B59"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4CE43BAE" w14:textId="77777777" w:rsidR="00CC12CE" w:rsidRPr="00CC12CE" w:rsidRDefault="00CC12CE" w:rsidP="00CC12CE">
            <w:pPr>
              <w:spacing w:line="240" w:lineRule="auto"/>
              <w:rPr>
                <w:rFonts w:ascii="Times New Roman" w:hAnsi="Times New Roman"/>
              </w:rPr>
            </w:pPr>
          </w:p>
        </w:tc>
        <w:tc>
          <w:tcPr>
            <w:tcW w:w="2051" w:type="dxa"/>
          </w:tcPr>
          <w:p w14:paraId="6AD26843"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Sarilaya</w:t>
            </w:r>
          </w:p>
        </w:tc>
        <w:tc>
          <w:tcPr>
            <w:tcW w:w="1634" w:type="dxa"/>
          </w:tcPr>
          <w:p w14:paraId="24F6BB51"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 xml:space="preserve">Desa Wisata Sermo </w:t>
            </w:r>
          </w:p>
        </w:tc>
        <w:tc>
          <w:tcPr>
            <w:tcW w:w="1768" w:type="dxa"/>
          </w:tcPr>
          <w:p w14:paraId="287CD856"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Nglinggo</w:t>
            </w:r>
          </w:p>
        </w:tc>
        <w:tc>
          <w:tcPr>
            <w:tcW w:w="1530" w:type="dxa"/>
          </w:tcPr>
          <w:p w14:paraId="588420C6"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5B11F4F7"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37F3A2FE" w14:textId="77777777" w:rsidR="00CC12CE" w:rsidRPr="00CC12CE" w:rsidRDefault="00CC12CE" w:rsidP="00CC12CE">
            <w:pPr>
              <w:spacing w:line="240" w:lineRule="auto"/>
              <w:rPr>
                <w:rFonts w:ascii="Times New Roman" w:hAnsi="Times New Roman"/>
              </w:rPr>
            </w:pPr>
          </w:p>
        </w:tc>
        <w:tc>
          <w:tcPr>
            <w:tcW w:w="2051" w:type="dxa"/>
          </w:tcPr>
          <w:p w14:paraId="18C0C610"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Sidorejo</w:t>
            </w:r>
          </w:p>
        </w:tc>
        <w:tc>
          <w:tcPr>
            <w:tcW w:w="1634" w:type="dxa"/>
          </w:tcPr>
          <w:p w14:paraId="367B1AD8"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Widosari </w:t>
            </w:r>
          </w:p>
        </w:tc>
        <w:tc>
          <w:tcPr>
            <w:tcW w:w="1768" w:type="dxa"/>
          </w:tcPr>
          <w:p w14:paraId="2BC1B1CD"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40CEDD70"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254A4BE5"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5AEF9B6B" w14:textId="77777777" w:rsidR="00CC12CE" w:rsidRPr="00CC12CE" w:rsidRDefault="00CC12CE" w:rsidP="00CC12CE">
            <w:pPr>
              <w:spacing w:line="240" w:lineRule="auto"/>
              <w:rPr>
                <w:rFonts w:ascii="Times New Roman" w:hAnsi="Times New Roman"/>
              </w:rPr>
            </w:pPr>
          </w:p>
        </w:tc>
        <w:tc>
          <w:tcPr>
            <w:tcW w:w="2051" w:type="dxa"/>
          </w:tcPr>
          <w:p w14:paraId="352A4318"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 xml:space="preserve">Desa Wisata Purwosari </w:t>
            </w:r>
          </w:p>
        </w:tc>
        <w:tc>
          <w:tcPr>
            <w:tcW w:w="1634" w:type="dxa"/>
          </w:tcPr>
          <w:p w14:paraId="315CC6C9"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4F42E968"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55011332"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5CBA19E9"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2E4E44CB" w14:textId="77777777" w:rsidR="00CC12CE" w:rsidRPr="00CC12CE" w:rsidRDefault="00CC12CE" w:rsidP="00CC12CE">
            <w:pPr>
              <w:spacing w:line="240" w:lineRule="auto"/>
              <w:rPr>
                <w:rFonts w:ascii="Times New Roman" w:hAnsi="Times New Roman"/>
              </w:rPr>
            </w:pPr>
          </w:p>
        </w:tc>
        <w:tc>
          <w:tcPr>
            <w:tcW w:w="2051" w:type="dxa"/>
          </w:tcPr>
          <w:p w14:paraId="0BB1E6DB"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Jatirejo</w:t>
            </w:r>
          </w:p>
        </w:tc>
        <w:tc>
          <w:tcPr>
            <w:tcW w:w="1634" w:type="dxa"/>
          </w:tcPr>
          <w:p w14:paraId="42F2217F"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5DFBD8FB"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21BFF8D7"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1803F39C"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6A80D642" w14:textId="77777777" w:rsidR="00CC12CE" w:rsidRPr="00CC12CE" w:rsidRDefault="00CC12CE" w:rsidP="00CC12CE">
            <w:pPr>
              <w:spacing w:line="240" w:lineRule="auto"/>
              <w:rPr>
                <w:rFonts w:ascii="Times New Roman" w:hAnsi="Times New Roman"/>
              </w:rPr>
            </w:pPr>
          </w:p>
        </w:tc>
        <w:tc>
          <w:tcPr>
            <w:tcW w:w="2051" w:type="dxa"/>
          </w:tcPr>
          <w:p w14:paraId="6BA8A147"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 xml:space="preserve">Desa Wisata Tuksono </w:t>
            </w:r>
          </w:p>
        </w:tc>
        <w:tc>
          <w:tcPr>
            <w:tcW w:w="1634" w:type="dxa"/>
          </w:tcPr>
          <w:p w14:paraId="3F4011EF"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17FCE275"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5B8853CE"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1E61193A"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6AA55F1E" w14:textId="77777777" w:rsidR="00CC12CE" w:rsidRPr="00CC12CE" w:rsidRDefault="00CC12CE" w:rsidP="00CC12CE">
            <w:pPr>
              <w:spacing w:line="240" w:lineRule="auto"/>
              <w:rPr>
                <w:rFonts w:ascii="Times New Roman" w:hAnsi="Times New Roman"/>
              </w:rPr>
            </w:pPr>
          </w:p>
        </w:tc>
        <w:tc>
          <w:tcPr>
            <w:tcW w:w="2051" w:type="dxa"/>
          </w:tcPr>
          <w:p w14:paraId="653EEB9F"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Banjarsari </w:t>
            </w:r>
          </w:p>
        </w:tc>
        <w:tc>
          <w:tcPr>
            <w:tcW w:w="1634" w:type="dxa"/>
          </w:tcPr>
          <w:p w14:paraId="39E217EA"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31BC4E17"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200C9948"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17BD87A9"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0E119725" w14:textId="77777777" w:rsidR="00CC12CE" w:rsidRPr="00CC12CE" w:rsidRDefault="00CC12CE" w:rsidP="00CC12CE">
            <w:pPr>
              <w:spacing w:line="240" w:lineRule="auto"/>
              <w:rPr>
                <w:rFonts w:ascii="Times New Roman" w:hAnsi="Times New Roman"/>
              </w:rPr>
            </w:pPr>
          </w:p>
        </w:tc>
        <w:tc>
          <w:tcPr>
            <w:tcW w:w="2051" w:type="dxa"/>
          </w:tcPr>
          <w:p w14:paraId="53E02E72"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Dewi Suko</w:t>
            </w:r>
          </w:p>
        </w:tc>
        <w:tc>
          <w:tcPr>
            <w:tcW w:w="1634" w:type="dxa"/>
          </w:tcPr>
          <w:p w14:paraId="5A62BA9B"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189DBB6E"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762C2CBF"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1A0B83D1"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5D0A2400" w14:textId="77777777" w:rsidR="00CC12CE" w:rsidRPr="00CC12CE" w:rsidRDefault="00CC12CE" w:rsidP="00CC12CE">
            <w:pPr>
              <w:spacing w:line="240" w:lineRule="auto"/>
              <w:rPr>
                <w:rFonts w:ascii="Times New Roman" w:hAnsi="Times New Roman"/>
              </w:rPr>
            </w:pPr>
          </w:p>
        </w:tc>
        <w:tc>
          <w:tcPr>
            <w:tcW w:w="2051" w:type="dxa"/>
          </w:tcPr>
          <w:p w14:paraId="69140A62"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Menoreh</w:t>
            </w:r>
          </w:p>
        </w:tc>
        <w:tc>
          <w:tcPr>
            <w:tcW w:w="1634" w:type="dxa"/>
          </w:tcPr>
          <w:p w14:paraId="40DF5181"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52469E06"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7A29360D"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20A6645D"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46CC9C67" w14:textId="77777777" w:rsidR="00CC12CE" w:rsidRPr="00CC12CE" w:rsidRDefault="00CC12CE" w:rsidP="00CC12CE">
            <w:pPr>
              <w:spacing w:line="240" w:lineRule="auto"/>
              <w:rPr>
                <w:rFonts w:ascii="Times New Roman" w:hAnsi="Times New Roman"/>
              </w:rPr>
            </w:pPr>
          </w:p>
        </w:tc>
        <w:tc>
          <w:tcPr>
            <w:tcW w:w="2051" w:type="dxa"/>
          </w:tcPr>
          <w:p w14:paraId="3298ED17"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Glagah</w:t>
            </w:r>
          </w:p>
        </w:tc>
        <w:tc>
          <w:tcPr>
            <w:tcW w:w="1634" w:type="dxa"/>
          </w:tcPr>
          <w:p w14:paraId="2FCC64BF"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4F41C19C"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28AD6FCA"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58C9ECFF"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val="restart"/>
          </w:tcPr>
          <w:p w14:paraId="2A64FE4E" w14:textId="217EA5E3" w:rsidR="00CC12CE" w:rsidRPr="00CC12CE" w:rsidRDefault="00CC12CE" w:rsidP="00CC12CE">
            <w:pPr>
              <w:spacing w:line="240" w:lineRule="auto"/>
              <w:jc w:val="center"/>
              <w:rPr>
                <w:rFonts w:ascii="Times New Roman" w:hAnsi="Times New Roman"/>
              </w:rPr>
            </w:pPr>
            <w:r w:rsidRPr="00CC12CE">
              <w:rPr>
                <w:rFonts w:ascii="Times New Roman" w:hAnsi="Times New Roman"/>
              </w:rPr>
              <w:t>Sleman</w:t>
            </w:r>
          </w:p>
        </w:tc>
        <w:tc>
          <w:tcPr>
            <w:tcW w:w="2051" w:type="dxa"/>
          </w:tcPr>
          <w:p w14:paraId="7F7CCADA"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Pereng </w:t>
            </w:r>
          </w:p>
        </w:tc>
        <w:tc>
          <w:tcPr>
            <w:tcW w:w="1634" w:type="dxa"/>
          </w:tcPr>
          <w:p w14:paraId="717F0933"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Ketingan </w:t>
            </w:r>
          </w:p>
        </w:tc>
        <w:tc>
          <w:tcPr>
            <w:tcW w:w="1768" w:type="dxa"/>
          </w:tcPr>
          <w:p w14:paraId="3190DB0B"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Kembangarum</w:t>
            </w:r>
          </w:p>
        </w:tc>
        <w:tc>
          <w:tcPr>
            <w:tcW w:w="1530" w:type="dxa"/>
          </w:tcPr>
          <w:p w14:paraId="1D301608"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Gamplong</w:t>
            </w:r>
          </w:p>
        </w:tc>
      </w:tr>
      <w:tr w:rsidR="00CC12CE" w:rsidRPr="00CC12CE" w14:paraId="589CB178"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5595E666" w14:textId="77777777" w:rsidR="00CC12CE" w:rsidRPr="00CC12CE" w:rsidRDefault="00CC12CE" w:rsidP="00CC12CE">
            <w:pPr>
              <w:spacing w:line="240" w:lineRule="auto"/>
              <w:rPr>
                <w:rFonts w:ascii="Times New Roman" w:hAnsi="Times New Roman"/>
              </w:rPr>
            </w:pPr>
          </w:p>
        </w:tc>
        <w:tc>
          <w:tcPr>
            <w:tcW w:w="2051" w:type="dxa"/>
          </w:tcPr>
          <w:p w14:paraId="72B4C93E"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Dewi Pinang</w:t>
            </w:r>
          </w:p>
        </w:tc>
        <w:tc>
          <w:tcPr>
            <w:tcW w:w="1634" w:type="dxa"/>
          </w:tcPr>
          <w:p w14:paraId="1C9948D6"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Cibuk Kidul</w:t>
            </w:r>
          </w:p>
        </w:tc>
        <w:tc>
          <w:tcPr>
            <w:tcW w:w="1768" w:type="dxa"/>
          </w:tcPr>
          <w:p w14:paraId="3F8BF037"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Sempu</w:t>
            </w:r>
          </w:p>
        </w:tc>
        <w:tc>
          <w:tcPr>
            <w:tcW w:w="1530" w:type="dxa"/>
          </w:tcPr>
          <w:p w14:paraId="768B49D7"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Kelor</w:t>
            </w:r>
          </w:p>
        </w:tc>
      </w:tr>
      <w:tr w:rsidR="00CC12CE" w:rsidRPr="00CC12CE" w14:paraId="4C945F76"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0E5125E2" w14:textId="77777777" w:rsidR="00CC12CE" w:rsidRPr="00CC12CE" w:rsidRDefault="00CC12CE" w:rsidP="00CC12CE">
            <w:pPr>
              <w:spacing w:line="240" w:lineRule="auto"/>
              <w:rPr>
                <w:rFonts w:ascii="Times New Roman" w:hAnsi="Times New Roman"/>
              </w:rPr>
            </w:pPr>
          </w:p>
        </w:tc>
        <w:tc>
          <w:tcPr>
            <w:tcW w:w="2051" w:type="dxa"/>
          </w:tcPr>
          <w:p w14:paraId="5A27080C"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Sorasan</w:t>
            </w:r>
          </w:p>
        </w:tc>
        <w:tc>
          <w:tcPr>
            <w:tcW w:w="1634" w:type="dxa"/>
          </w:tcPr>
          <w:p w14:paraId="266C9000"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Kampung Satwa</w:t>
            </w:r>
          </w:p>
        </w:tc>
        <w:tc>
          <w:tcPr>
            <w:tcW w:w="1768" w:type="dxa"/>
          </w:tcPr>
          <w:p w14:paraId="2DDD0919"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Dewa Bromo</w:t>
            </w:r>
          </w:p>
        </w:tc>
        <w:tc>
          <w:tcPr>
            <w:tcW w:w="1530" w:type="dxa"/>
          </w:tcPr>
          <w:p w14:paraId="13B2C74C"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Plosokuning</w:t>
            </w:r>
          </w:p>
        </w:tc>
      </w:tr>
      <w:tr w:rsidR="00CC12CE" w:rsidRPr="00CC12CE" w14:paraId="6632D764"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731F1C30" w14:textId="77777777" w:rsidR="00CC12CE" w:rsidRPr="00CC12CE" w:rsidRDefault="00CC12CE" w:rsidP="00CC12CE">
            <w:pPr>
              <w:spacing w:line="240" w:lineRule="auto"/>
              <w:rPr>
                <w:rFonts w:ascii="Times New Roman" w:hAnsi="Times New Roman"/>
              </w:rPr>
            </w:pPr>
          </w:p>
        </w:tc>
        <w:tc>
          <w:tcPr>
            <w:tcW w:w="2051" w:type="dxa"/>
          </w:tcPr>
          <w:p w14:paraId="0B8953FA"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Pengklik</w:t>
            </w:r>
          </w:p>
        </w:tc>
        <w:tc>
          <w:tcPr>
            <w:tcW w:w="1634" w:type="dxa"/>
          </w:tcPr>
          <w:p w14:paraId="2E675F16"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Sukunan</w:t>
            </w:r>
          </w:p>
        </w:tc>
        <w:tc>
          <w:tcPr>
            <w:tcW w:w="1768" w:type="dxa"/>
          </w:tcPr>
          <w:p w14:paraId="4EB78A7C"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 xml:space="preserve">Desa Wisata Nganggring </w:t>
            </w:r>
          </w:p>
        </w:tc>
        <w:tc>
          <w:tcPr>
            <w:tcW w:w="1530" w:type="dxa"/>
          </w:tcPr>
          <w:p w14:paraId="7248996D"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Grogol</w:t>
            </w:r>
          </w:p>
        </w:tc>
      </w:tr>
      <w:tr w:rsidR="00CC12CE" w:rsidRPr="00CC12CE" w14:paraId="58151E42"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477E0DA4" w14:textId="77777777" w:rsidR="00CC12CE" w:rsidRPr="00CC12CE" w:rsidRDefault="00CC12CE" w:rsidP="00CC12CE">
            <w:pPr>
              <w:spacing w:line="240" w:lineRule="auto"/>
              <w:rPr>
                <w:rFonts w:ascii="Times New Roman" w:hAnsi="Times New Roman"/>
              </w:rPr>
            </w:pPr>
          </w:p>
        </w:tc>
        <w:tc>
          <w:tcPr>
            <w:tcW w:w="2051" w:type="dxa"/>
          </w:tcPr>
          <w:p w14:paraId="49DE1F26"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Sangurejo</w:t>
            </w:r>
          </w:p>
        </w:tc>
        <w:tc>
          <w:tcPr>
            <w:tcW w:w="1634" w:type="dxa"/>
          </w:tcPr>
          <w:p w14:paraId="695DD516"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Kali Opak</w:t>
            </w:r>
          </w:p>
        </w:tc>
        <w:tc>
          <w:tcPr>
            <w:tcW w:w="1768" w:type="dxa"/>
          </w:tcPr>
          <w:p w14:paraId="4FC4967E"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Karangtanjung </w:t>
            </w:r>
          </w:p>
        </w:tc>
        <w:tc>
          <w:tcPr>
            <w:tcW w:w="1530" w:type="dxa"/>
          </w:tcPr>
          <w:p w14:paraId="43CE3006"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Garongan </w:t>
            </w:r>
          </w:p>
        </w:tc>
      </w:tr>
      <w:tr w:rsidR="00CC12CE" w:rsidRPr="00CC12CE" w14:paraId="67924E04"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3D36C024" w14:textId="77777777" w:rsidR="00CC12CE" w:rsidRPr="00CC12CE" w:rsidRDefault="00CC12CE" w:rsidP="00CC12CE">
            <w:pPr>
              <w:spacing w:line="240" w:lineRule="auto"/>
              <w:rPr>
                <w:rFonts w:ascii="Times New Roman" w:hAnsi="Times New Roman"/>
              </w:rPr>
            </w:pPr>
          </w:p>
        </w:tc>
        <w:tc>
          <w:tcPr>
            <w:tcW w:w="2051" w:type="dxa"/>
          </w:tcPr>
          <w:p w14:paraId="7875E9B6"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Kemiri</w:t>
            </w:r>
          </w:p>
        </w:tc>
        <w:tc>
          <w:tcPr>
            <w:tcW w:w="1634" w:type="dxa"/>
          </w:tcPr>
          <w:p w14:paraId="5E93D3A4"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 xml:space="preserve">Desa Wisata Sempor </w:t>
            </w:r>
          </w:p>
        </w:tc>
        <w:tc>
          <w:tcPr>
            <w:tcW w:w="1768" w:type="dxa"/>
          </w:tcPr>
          <w:p w14:paraId="682B2367"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 xml:space="preserve">Desa Wisata Tanjung </w:t>
            </w:r>
          </w:p>
        </w:tc>
        <w:tc>
          <w:tcPr>
            <w:tcW w:w="1530" w:type="dxa"/>
          </w:tcPr>
          <w:p w14:paraId="59FA04AD"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Pancoh</w:t>
            </w:r>
          </w:p>
        </w:tc>
      </w:tr>
      <w:tr w:rsidR="00CC12CE" w:rsidRPr="00CC12CE" w14:paraId="52B62560"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72C7E23E" w14:textId="77777777" w:rsidR="00CC12CE" w:rsidRPr="00CC12CE" w:rsidRDefault="00CC12CE" w:rsidP="00CC12CE">
            <w:pPr>
              <w:spacing w:line="240" w:lineRule="auto"/>
              <w:rPr>
                <w:rFonts w:ascii="Times New Roman" w:hAnsi="Times New Roman"/>
              </w:rPr>
            </w:pPr>
          </w:p>
        </w:tc>
        <w:tc>
          <w:tcPr>
            <w:tcW w:w="2051" w:type="dxa"/>
          </w:tcPr>
          <w:p w14:paraId="793F48D9"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Mlangi </w:t>
            </w:r>
          </w:p>
        </w:tc>
        <w:tc>
          <w:tcPr>
            <w:tcW w:w="1634" w:type="dxa"/>
          </w:tcPr>
          <w:p w14:paraId="0BDAB56E"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Rumah Domes</w:t>
            </w:r>
          </w:p>
        </w:tc>
        <w:tc>
          <w:tcPr>
            <w:tcW w:w="1768" w:type="dxa"/>
          </w:tcPr>
          <w:p w14:paraId="606EF588"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Tanggularum </w:t>
            </w:r>
          </w:p>
        </w:tc>
        <w:tc>
          <w:tcPr>
            <w:tcW w:w="1530" w:type="dxa"/>
          </w:tcPr>
          <w:p w14:paraId="1BCE4191"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Blue Lagoon Tirta Budi</w:t>
            </w:r>
          </w:p>
        </w:tc>
      </w:tr>
      <w:tr w:rsidR="00CC12CE" w:rsidRPr="00CC12CE" w14:paraId="4E4B851D"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30C4BB94" w14:textId="77777777" w:rsidR="00CC12CE" w:rsidRPr="00CC12CE" w:rsidRDefault="00CC12CE" w:rsidP="00CC12CE">
            <w:pPr>
              <w:spacing w:line="240" w:lineRule="auto"/>
              <w:rPr>
                <w:rFonts w:ascii="Times New Roman" w:hAnsi="Times New Roman"/>
              </w:rPr>
            </w:pPr>
          </w:p>
        </w:tc>
        <w:tc>
          <w:tcPr>
            <w:tcW w:w="2051" w:type="dxa"/>
          </w:tcPr>
          <w:p w14:paraId="065CDF3B"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Watu Purbo</w:t>
            </w:r>
          </w:p>
        </w:tc>
        <w:tc>
          <w:tcPr>
            <w:tcW w:w="1634" w:type="dxa"/>
          </w:tcPr>
          <w:p w14:paraId="33EC9255"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Samberembe</w:t>
            </w:r>
          </w:p>
        </w:tc>
        <w:tc>
          <w:tcPr>
            <w:tcW w:w="1768" w:type="dxa"/>
          </w:tcPr>
          <w:p w14:paraId="15B68DB0"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Kadisobo 2</w:t>
            </w:r>
          </w:p>
        </w:tc>
        <w:tc>
          <w:tcPr>
            <w:tcW w:w="1530" w:type="dxa"/>
          </w:tcPr>
          <w:p w14:paraId="1766655E"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Dewi Sambi</w:t>
            </w:r>
          </w:p>
        </w:tc>
      </w:tr>
      <w:tr w:rsidR="00CC12CE" w:rsidRPr="00CC12CE" w14:paraId="294D177F"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423E8BB1" w14:textId="77777777" w:rsidR="00CC12CE" w:rsidRPr="00CC12CE" w:rsidRDefault="00CC12CE" w:rsidP="00CC12CE">
            <w:pPr>
              <w:spacing w:line="240" w:lineRule="auto"/>
              <w:rPr>
                <w:rFonts w:ascii="Times New Roman" w:hAnsi="Times New Roman"/>
              </w:rPr>
            </w:pPr>
          </w:p>
        </w:tc>
        <w:tc>
          <w:tcPr>
            <w:tcW w:w="2051" w:type="dxa"/>
          </w:tcPr>
          <w:p w14:paraId="7481DD30"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Plempoh</w:t>
            </w:r>
          </w:p>
        </w:tc>
        <w:tc>
          <w:tcPr>
            <w:tcW w:w="1634" w:type="dxa"/>
          </w:tcPr>
          <w:p w14:paraId="350F7D1D"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Sidoakur Jethak</w:t>
            </w:r>
          </w:p>
        </w:tc>
        <w:tc>
          <w:tcPr>
            <w:tcW w:w="1768" w:type="dxa"/>
          </w:tcPr>
          <w:p w14:paraId="2E3F92FC"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Ledoknongko </w:t>
            </w:r>
          </w:p>
        </w:tc>
        <w:tc>
          <w:tcPr>
            <w:tcW w:w="1530" w:type="dxa"/>
          </w:tcPr>
          <w:p w14:paraId="57F69208"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Gabugan</w:t>
            </w:r>
          </w:p>
        </w:tc>
      </w:tr>
      <w:tr w:rsidR="00CC12CE" w:rsidRPr="00CC12CE" w14:paraId="2ADFF272"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0D8B2DC5" w14:textId="77777777" w:rsidR="00CC12CE" w:rsidRPr="00CC12CE" w:rsidRDefault="00CC12CE" w:rsidP="00CC12CE">
            <w:pPr>
              <w:spacing w:line="240" w:lineRule="auto"/>
              <w:rPr>
                <w:rFonts w:ascii="Times New Roman" w:hAnsi="Times New Roman"/>
              </w:rPr>
            </w:pPr>
          </w:p>
        </w:tc>
        <w:tc>
          <w:tcPr>
            <w:tcW w:w="2051" w:type="dxa"/>
          </w:tcPr>
          <w:p w14:paraId="2F678EBF"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Green Kayen</w:t>
            </w:r>
          </w:p>
        </w:tc>
        <w:tc>
          <w:tcPr>
            <w:tcW w:w="1634" w:type="dxa"/>
          </w:tcPr>
          <w:p w14:paraId="32DC075C"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3E132352"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Pulewulung</w:t>
            </w:r>
          </w:p>
        </w:tc>
        <w:tc>
          <w:tcPr>
            <w:tcW w:w="1530" w:type="dxa"/>
          </w:tcPr>
          <w:p w14:paraId="7F3EE4E4"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Pentingsari</w:t>
            </w:r>
          </w:p>
        </w:tc>
      </w:tr>
      <w:tr w:rsidR="00CC12CE" w:rsidRPr="00CC12CE" w14:paraId="31B8A348"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6C64BD61" w14:textId="77777777" w:rsidR="00CC12CE" w:rsidRPr="00CC12CE" w:rsidRDefault="00CC12CE" w:rsidP="00CC12CE">
            <w:pPr>
              <w:spacing w:line="240" w:lineRule="auto"/>
              <w:rPr>
                <w:rFonts w:ascii="Times New Roman" w:hAnsi="Times New Roman"/>
              </w:rPr>
            </w:pPr>
          </w:p>
        </w:tc>
        <w:tc>
          <w:tcPr>
            <w:tcW w:w="2051" w:type="dxa"/>
          </w:tcPr>
          <w:p w14:paraId="6FC21464"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Kampung Nglarang Sidoarum</w:t>
            </w:r>
          </w:p>
        </w:tc>
        <w:tc>
          <w:tcPr>
            <w:tcW w:w="1634" w:type="dxa"/>
          </w:tcPr>
          <w:p w14:paraId="03953EBC"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0F947643"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Sangurejo </w:t>
            </w:r>
          </w:p>
        </w:tc>
        <w:tc>
          <w:tcPr>
            <w:tcW w:w="1530" w:type="dxa"/>
          </w:tcPr>
          <w:p w14:paraId="4D899226"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Pulesari </w:t>
            </w:r>
          </w:p>
        </w:tc>
      </w:tr>
      <w:tr w:rsidR="00CC12CE" w:rsidRPr="00CC12CE" w14:paraId="18790520"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135CD514" w14:textId="77777777" w:rsidR="00CC12CE" w:rsidRPr="00CC12CE" w:rsidRDefault="00CC12CE" w:rsidP="00CC12CE">
            <w:pPr>
              <w:spacing w:line="240" w:lineRule="auto"/>
              <w:rPr>
                <w:rFonts w:ascii="Times New Roman" w:hAnsi="Times New Roman"/>
              </w:rPr>
            </w:pPr>
          </w:p>
        </w:tc>
        <w:tc>
          <w:tcPr>
            <w:tcW w:w="2051" w:type="dxa"/>
          </w:tcPr>
          <w:p w14:paraId="6B672486"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Buah Manis</w:t>
            </w:r>
          </w:p>
        </w:tc>
        <w:tc>
          <w:tcPr>
            <w:tcW w:w="1634" w:type="dxa"/>
          </w:tcPr>
          <w:p w14:paraId="6EF114B9"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31B4FAB7"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Dukuh</w:t>
            </w:r>
          </w:p>
        </w:tc>
        <w:tc>
          <w:tcPr>
            <w:tcW w:w="1530" w:type="dxa"/>
          </w:tcPr>
          <w:p w14:paraId="0702FB8D"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152F17AA"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75C6593D" w14:textId="77777777" w:rsidR="00CC12CE" w:rsidRPr="00CC12CE" w:rsidRDefault="00CC12CE" w:rsidP="00CC12CE">
            <w:pPr>
              <w:spacing w:line="240" w:lineRule="auto"/>
              <w:rPr>
                <w:rFonts w:ascii="Times New Roman" w:hAnsi="Times New Roman"/>
              </w:rPr>
            </w:pPr>
          </w:p>
        </w:tc>
        <w:tc>
          <w:tcPr>
            <w:tcW w:w="2051" w:type="dxa"/>
          </w:tcPr>
          <w:p w14:paraId="555A7757"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Kembangarum</w:t>
            </w:r>
          </w:p>
        </w:tc>
        <w:tc>
          <w:tcPr>
            <w:tcW w:w="1634" w:type="dxa"/>
          </w:tcPr>
          <w:p w14:paraId="0AA119F4"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616D54D8"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Desa Wisata Sendangmulyo </w:t>
            </w:r>
          </w:p>
        </w:tc>
        <w:tc>
          <w:tcPr>
            <w:tcW w:w="1530" w:type="dxa"/>
          </w:tcPr>
          <w:p w14:paraId="3A5CCCF1"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27BFF5D1"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4AAB8DA1" w14:textId="77777777" w:rsidR="00CC12CE" w:rsidRPr="00CC12CE" w:rsidRDefault="00CC12CE" w:rsidP="00CC12CE">
            <w:pPr>
              <w:spacing w:line="240" w:lineRule="auto"/>
              <w:rPr>
                <w:rFonts w:ascii="Times New Roman" w:hAnsi="Times New Roman"/>
              </w:rPr>
            </w:pPr>
          </w:p>
        </w:tc>
        <w:tc>
          <w:tcPr>
            <w:tcW w:w="2051" w:type="dxa"/>
          </w:tcPr>
          <w:p w14:paraId="32652E29"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Nologaten</w:t>
            </w:r>
          </w:p>
        </w:tc>
        <w:tc>
          <w:tcPr>
            <w:tcW w:w="1634" w:type="dxa"/>
          </w:tcPr>
          <w:p w14:paraId="6EA8981C"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54E0535F"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3CEB3E40"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0CE716F2"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0A46213B" w14:textId="77777777" w:rsidR="00CC12CE" w:rsidRPr="00CC12CE" w:rsidRDefault="00CC12CE" w:rsidP="00CC12CE">
            <w:pPr>
              <w:spacing w:line="240" w:lineRule="auto"/>
              <w:rPr>
                <w:rFonts w:ascii="Times New Roman" w:hAnsi="Times New Roman"/>
              </w:rPr>
            </w:pPr>
          </w:p>
        </w:tc>
        <w:tc>
          <w:tcPr>
            <w:tcW w:w="2051" w:type="dxa"/>
          </w:tcPr>
          <w:p w14:paraId="3F7580CB"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Watu Purbo</w:t>
            </w:r>
          </w:p>
        </w:tc>
        <w:tc>
          <w:tcPr>
            <w:tcW w:w="1634" w:type="dxa"/>
          </w:tcPr>
          <w:p w14:paraId="19DAB39B"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7628FC33"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1D6027E4"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2438ECFA"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1867EF79" w14:textId="77777777" w:rsidR="00CC12CE" w:rsidRPr="00CC12CE" w:rsidRDefault="00CC12CE" w:rsidP="00CC12CE">
            <w:pPr>
              <w:spacing w:line="240" w:lineRule="auto"/>
              <w:rPr>
                <w:rFonts w:ascii="Times New Roman" w:hAnsi="Times New Roman"/>
              </w:rPr>
            </w:pPr>
          </w:p>
        </w:tc>
        <w:tc>
          <w:tcPr>
            <w:tcW w:w="2051" w:type="dxa"/>
          </w:tcPr>
          <w:p w14:paraId="665AB937"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Umbul Sidomulyo</w:t>
            </w:r>
          </w:p>
        </w:tc>
        <w:tc>
          <w:tcPr>
            <w:tcW w:w="1634" w:type="dxa"/>
          </w:tcPr>
          <w:p w14:paraId="41805F07"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74CA6688"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13CC6B31"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0D899EBE"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36E7F2CF" w14:textId="77777777" w:rsidR="00CC12CE" w:rsidRPr="00CC12CE" w:rsidRDefault="00CC12CE" w:rsidP="00CC12CE">
            <w:pPr>
              <w:spacing w:line="240" w:lineRule="auto"/>
              <w:rPr>
                <w:rFonts w:ascii="Times New Roman" w:hAnsi="Times New Roman"/>
              </w:rPr>
            </w:pPr>
          </w:p>
        </w:tc>
        <w:tc>
          <w:tcPr>
            <w:tcW w:w="2051" w:type="dxa"/>
          </w:tcPr>
          <w:p w14:paraId="7B5ACDAE"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Dewi Pinang</w:t>
            </w:r>
          </w:p>
        </w:tc>
        <w:tc>
          <w:tcPr>
            <w:tcW w:w="1634" w:type="dxa"/>
          </w:tcPr>
          <w:p w14:paraId="65918E49"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1C0C6CF3"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23BC655E"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27601C86"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739B9F75" w14:textId="77777777" w:rsidR="00CC12CE" w:rsidRPr="00CC12CE" w:rsidRDefault="00CC12CE" w:rsidP="00CC12CE">
            <w:pPr>
              <w:spacing w:line="240" w:lineRule="auto"/>
              <w:rPr>
                <w:rFonts w:ascii="Times New Roman" w:hAnsi="Times New Roman"/>
              </w:rPr>
            </w:pPr>
          </w:p>
        </w:tc>
        <w:tc>
          <w:tcPr>
            <w:tcW w:w="2051" w:type="dxa"/>
          </w:tcPr>
          <w:p w14:paraId="344153CD"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Kembang Wonderful</w:t>
            </w:r>
          </w:p>
        </w:tc>
        <w:tc>
          <w:tcPr>
            <w:tcW w:w="1634" w:type="dxa"/>
          </w:tcPr>
          <w:p w14:paraId="4938A289"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1CC02B0D"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13405DEE"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4A458037"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2D3308D6" w14:textId="77777777" w:rsidR="00CC12CE" w:rsidRPr="00CC12CE" w:rsidRDefault="00CC12CE" w:rsidP="00CC12CE">
            <w:pPr>
              <w:spacing w:line="240" w:lineRule="auto"/>
              <w:rPr>
                <w:rFonts w:ascii="Times New Roman" w:hAnsi="Times New Roman"/>
              </w:rPr>
            </w:pPr>
          </w:p>
        </w:tc>
        <w:tc>
          <w:tcPr>
            <w:tcW w:w="2051" w:type="dxa"/>
          </w:tcPr>
          <w:p w14:paraId="19E6D083"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Tlatar Kandangan</w:t>
            </w:r>
          </w:p>
        </w:tc>
        <w:tc>
          <w:tcPr>
            <w:tcW w:w="1634" w:type="dxa"/>
          </w:tcPr>
          <w:p w14:paraId="46D9F21A"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3229B859"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0591ED33"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736540B2"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67548AC8" w14:textId="77777777" w:rsidR="00CC12CE" w:rsidRPr="00CC12CE" w:rsidRDefault="00CC12CE" w:rsidP="00CC12CE">
            <w:pPr>
              <w:spacing w:line="240" w:lineRule="auto"/>
              <w:rPr>
                <w:rFonts w:ascii="Times New Roman" w:hAnsi="Times New Roman"/>
              </w:rPr>
            </w:pPr>
          </w:p>
        </w:tc>
        <w:tc>
          <w:tcPr>
            <w:tcW w:w="2051" w:type="dxa"/>
          </w:tcPr>
          <w:p w14:paraId="315CFB77"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Bulaksalak</w:t>
            </w:r>
          </w:p>
        </w:tc>
        <w:tc>
          <w:tcPr>
            <w:tcW w:w="1634" w:type="dxa"/>
          </w:tcPr>
          <w:p w14:paraId="5727D1C8"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2DA7BF6C"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17675CF1"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6D180084"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0E6FE0E2" w14:textId="77777777" w:rsidR="00CC12CE" w:rsidRPr="00CC12CE" w:rsidRDefault="00CC12CE" w:rsidP="00CC12CE">
            <w:pPr>
              <w:spacing w:line="240" w:lineRule="auto"/>
              <w:rPr>
                <w:rFonts w:ascii="Times New Roman" w:hAnsi="Times New Roman"/>
              </w:rPr>
            </w:pPr>
          </w:p>
        </w:tc>
        <w:tc>
          <w:tcPr>
            <w:tcW w:w="2051" w:type="dxa"/>
          </w:tcPr>
          <w:p w14:paraId="7512E716"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Wonokerto</w:t>
            </w:r>
          </w:p>
        </w:tc>
        <w:tc>
          <w:tcPr>
            <w:tcW w:w="1634" w:type="dxa"/>
          </w:tcPr>
          <w:p w14:paraId="71381E8A"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10F8958A"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2B8D76EC"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2AED7F92"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4CD8BE6A" w14:textId="77777777" w:rsidR="00CC12CE" w:rsidRPr="00CC12CE" w:rsidRDefault="00CC12CE" w:rsidP="00CC12CE">
            <w:pPr>
              <w:spacing w:line="240" w:lineRule="auto"/>
              <w:rPr>
                <w:rFonts w:ascii="Times New Roman" w:hAnsi="Times New Roman"/>
              </w:rPr>
            </w:pPr>
          </w:p>
        </w:tc>
        <w:tc>
          <w:tcPr>
            <w:tcW w:w="2051" w:type="dxa"/>
          </w:tcPr>
          <w:p w14:paraId="320DC917"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Desa Wisata Plempoh</w:t>
            </w:r>
          </w:p>
        </w:tc>
        <w:tc>
          <w:tcPr>
            <w:tcW w:w="1634" w:type="dxa"/>
          </w:tcPr>
          <w:p w14:paraId="55E8565D"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4D4613E9"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1476C197"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42F4172C"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7443C2FA" w14:textId="77777777" w:rsidR="00CC12CE" w:rsidRPr="00CC12CE" w:rsidRDefault="00CC12CE" w:rsidP="00CC12CE">
            <w:pPr>
              <w:spacing w:line="240" w:lineRule="auto"/>
              <w:rPr>
                <w:rFonts w:ascii="Times New Roman" w:hAnsi="Times New Roman"/>
              </w:rPr>
            </w:pPr>
          </w:p>
        </w:tc>
        <w:tc>
          <w:tcPr>
            <w:tcW w:w="2051" w:type="dxa"/>
          </w:tcPr>
          <w:p w14:paraId="669BE0D6"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Desa Wisata Daren Lor</w:t>
            </w:r>
          </w:p>
        </w:tc>
        <w:tc>
          <w:tcPr>
            <w:tcW w:w="1634" w:type="dxa"/>
          </w:tcPr>
          <w:p w14:paraId="050D60DD"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6D49C012"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415A5ED0"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698F4B99"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val="restart"/>
          </w:tcPr>
          <w:p w14:paraId="2929C302" w14:textId="77777777" w:rsidR="00CC12CE" w:rsidRPr="00CC12CE" w:rsidRDefault="00CC12CE" w:rsidP="00CC12CE">
            <w:pPr>
              <w:spacing w:line="240" w:lineRule="auto"/>
              <w:jc w:val="center"/>
              <w:rPr>
                <w:rFonts w:ascii="Times New Roman" w:hAnsi="Times New Roman"/>
              </w:rPr>
            </w:pPr>
            <w:r w:rsidRPr="00CC12CE">
              <w:rPr>
                <w:rFonts w:ascii="Times New Roman" w:hAnsi="Times New Roman"/>
              </w:rPr>
              <w:t>Yogyakarta</w:t>
            </w:r>
          </w:p>
        </w:tc>
        <w:tc>
          <w:tcPr>
            <w:tcW w:w="2051" w:type="dxa"/>
          </w:tcPr>
          <w:p w14:paraId="422AFD44"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Kampung Wisata Patangpuluhan</w:t>
            </w:r>
          </w:p>
        </w:tc>
        <w:tc>
          <w:tcPr>
            <w:tcW w:w="1634" w:type="dxa"/>
          </w:tcPr>
          <w:p w14:paraId="0642F5DE"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Kampung Wisata Dipowinatan</w:t>
            </w:r>
          </w:p>
        </w:tc>
        <w:tc>
          <w:tcPr>
            <w:tcW w:w="1768" w:type="dxa"/>
          </w:tcPr>
          <w:p w14:paraId="51DF0928"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Kampung Wisata Cokrodiningratan</w:t>
            </w:r>
          </w:p>
        </w:tc>
        <w:tc>
          <w:tcPr>
            <w:tcW w:w="1530" w:type="dxa"/>
          </w:tcPr>
          <w:p w14:paraId="746F369E"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Kampung Wisata Rejowinangun</w:t>
            </w:r>
          </w:p>
        </w:tc>
      </w:tr>
      <w:tr w:rsidR="00CC12CE" w:rsidRPr="00CC12CE" w14:paraId="1DED3716"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395424B1" w14:textId="77777777" w:rsidR="00CC12CE" w:rsidRPr="00CC12CE" w:rsidRDefault="00CC12CE" w:rsidP="00CC12CE">
            <w:pPr>
              <w:spacing w:line="240" w:lineRule="auto"/>
              <w:rPr>
                <w:rFonts w:ascii="Times New Roman" w:hAnsi="Times New Roman"/>
              </w:rPr>
            </w:pPr>
          </w:p>
        </w:tc>
        <w:tc>
          <w:tcPr>
            <w:tcW w:w="2051" w:type="dxa"/>
          </w:tcPr>
          <w:p w14:paraId="6C107AA8"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Kampung Wisata Pandeyan</w:t>
            </w:r>
          </w:p>
        </w:tc>
        <w:tc>
          <w:tcPr>
            <w:tcW w:w="1634" w:type="dxa"/>
          </w:tcPr>
          <w:p w14:paraId="4F3E6F7F"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Kampung Wisata Patehan </w:t>
            </w:r>
          </w:p>
        </w:tc>
        <w:tc>
          <w:tcPr>
            <w:tcW w:w="1768" w:type="dxa"/>
          </w:tcPr>
          <w:p w14:paraId="29484DB4"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Kampung Wisata Prenggan</w:t>
            </w:r>
          </w:p>
        </w:tc>
        <w:tc>
          <w:tcPr>
            <w:tcW w:w="1530" w:type="dxa"/>
          </w:tcPr>
          <w:p w14:paraId="55D9C1D0"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69D41ECE"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3066F766" w14:textId="77777777" w:rsidR="00CC12CE" w:rsidRPr="00CC12CE" w:rsidRDefault="00CC12CE" w:rsidP="00CC12CE">
            <w:pPr>
              <w:spacing w:line="240" w:lineRule="auto"/>
              <w:rPr>
                <w:rFonts w:ascii="Times New Roman" w:hAnsi="Times New Roman"/>
              </w:rPr>
            </w:pPr>
          </w:p>
        </w:tc>
        <w:tc>
          <w:tcPr>
            <w:tcW w:w="2051" w:type="dxa"/>
          </w:tcPr>
          <w:p w14:paraId="792DC491"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Kampung Wisata Ben Mulyo</w:t>
            </w:r>
          </w:p>
        </w:tc>
        <w:tc>
          <w:tcPr>
            <w:tcW w:w="1634" w:type="dxa"/>
          </w:tcPr>
          <w:p w14:paraId="6BDAD793"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 xml:space="preserve">Kampung Wisata Purbayan </w:t>
            </w:r>
          </w:p>
        </w:tc>
        <w:tc>
          <w:tcPr>
            <w:tcW w:w="1768" w:type="dxa"/>
          </w:tcPr>
          <w:p w14:paraId="458D07A1"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Kampung Wisata Warungboto</w:t>
            </w:r>
          </w:p>
        </w:tc>
        <w:tc>
          <w:tcPr>
            <w:tcW w:w="1530" w:type="dxa"/>
          </w:tcPr>
          <w:p w14:paraId="4E6A949D"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1655955B"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09AEA187" w14:textId="77777777" w:rsidR="00CC12CE" w:rsidRPr="00CC12CE" w:rsidRDefault="00CC12CE" w:rsidP="00CC12CE">
            <w:pPr>
              <w:spacing w:line="240" w:lineRule="auto"/>
              <w:rPr>
                <w:rFonts w:ascii="Times New Roman" w:hAnsi="Times New Roman"/>
              </w:rPr>
            </w:pPr>
          </w:p>
        </w:tc>
        <w:tc>
          <w:tcPr>
            <w:tcW w:w="2051" w:type="dxa"/>
          </w:tcPr>
          <w:p w14:paraId="0B775F9C"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Kampung Wisata Sayidan</w:t>
            </w:r>
          </w:p>
        </w:tc>
        <w:tc>
          <w:tcPr>
            <w:tcW w:w="1634" w:type="dxa"/>
          </w:tcPr>
          <w:p w14:paraId="7D9B938C"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Kampung Wisata Tahunan</w:t>
            </w:r>
          </w:p>
        </w:tc>
        <w:tc>
          <w:tcPr>
            <w:tcW w:w="1768" w:type="dxa"/>
          </w:tcPr>
          <w:p w14:paraId="547864AF"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29BB6D1C"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12E0B543"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6C4F70CA" w14:textId="77777777" w:rsidR="00CC12CE" w:rsidRPr="00CC12CE" w:rsidRDefault="00CC12CE" w:rsidP="00CC12CE">
            <w:pPr>
              <w:spacing w:line="240" w:lineRule="auto"/>
              <w:rPr>
                <w:rFonts w:ascii="Times New Roman" w:hAnsi="Times New Roman"/>
              </w:rPr>
            </w:pPr>
          </w:p>
        </w:tc>
        <w:tc>
          <w:tcPr>
            <w:tcW w:w="2051" w:type="dxa"/>
          </w:tcPr>
          <w:p w14:paraId="3EA6E015"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Kampung Wisata Kauman</w:t>
            </w:r>
          </w:p>
        </w:tc>
        <w:tc>
          <w:tcPr>
            <w:tcW w:w="1634" w:type="dxa"/>
          </w:tcPr>
          <w:p w14:paraId="22EF5248"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Kampung Wisata Sosromenduran</w:t>
            </w:r>
          </w:p>
        </w:tc>
        <w:tc>
          <w:tcPr>
            <w:tcW w:w="1768" w:type="dxa"/>
          </w:tcPr>
          <w:p w14:paraId="52346707"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3F614D56"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22BA9EAD"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519676B9" w14:textId="77777777" w:rsidR="00CC12CE" w:rsidRPr="00CC12CE" w:rsidRDefault="00CC12CE" w:rsidP="00CC12CE">
            <w:pPr>
              <w:spacing w:line="240" w:lineRule="auto"/>
              <w:rPr>
                <w:rFonts w:ascii="Times New Roman" w:hAnsi="Times New Roman"/>
              </w:rPr>
            </w:pPr>
          </w:p>
        </w:tc>
        <w:tc>
          <w:tcPr>
            <w:tcW w:w="2051" w:type="dxa"/>
          </w:tcPr>
          <w:p w14:paraId="14557791"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Kampung Wisata Sura Amerta</w:t>
            </w:r>
          </w:p>
        </w:tc>
        <w:tc>
          <w:tcPr>
            <w:tcW w:w="1634" w:type="dxa"/>
          </w:tcPr>
          <w:p w14:paraId="2DD8BFC8"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 xml:space="preserve">Kampung Wisata Dewa Bronto </w:t>
            </w:r>
          </w:p>
        </w:tc>
        <w:tc>
          <w:tcPr>
            <w:tcW w:w="1768" w:type="dxa"/>
          </w:tcPr>
          <w:p w14:paraId="6F4227C8"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57FD1279"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51F15CA6"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6C6609D8" w14:textId="77777777" w:rsidR="00CC12CE" w:rsidRPr="00CC12CE" w:rsidRDefault="00CC12CE" w:rsidP="00CC12CE">
            <w:pPr>
              <w:spacing w:line="240" w:lineRule="auto"/>
              <w:rPr>
                <w:rFonts w:ascii="Times New Roman" w:hAnsi="Times New Roman"/>
              </w:rPr>
            </w:pPr>
          </w:p>
        </w:tc>
        <w:tc>
          <w:tcPr>
            <w:tcW w:w="2051" w:type="dxa"/>
          </w:tcPr>
          <w:p w14:paraId="219489C0"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Kampung Wisata Sayur Bausasran</w:t>
            </w:r>
          </w:p>
        </w:tc>
        <w:tc>
          <w:tcPr>
            <w:tcW w:w="1634" w:type="dxa"/>
          </w:tcPr>
          <w:p w14:paraId="5A753BFA"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Kampung Wisata Gunungketur (Pakualaman)</w:t>
            </w:r>
          </w:p>
        </w:tc>
        <w:tc>
          <w:tcPr>
            <w:tcW w:w="1768" w:type="dxa"/>
          </w:tcPr>
          <w:p w14:paraId="5E8ACC9F"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0DD8D1B2"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048C30BD"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337C34FB" w14:textId="77777777" w:rsidR="00CC12CE" w:rsidRPr="00CC12CE" w:rsidRDefault="00CC12CE" w:rsidP="00CC12CE">
            <w:pPr>
              <w:spacing w:line="240" w:lineRule="auto"/>
              <w:rPr>
                <w:rFonts w:ascii="Times New Roman" w:hAnsi="Times New Roman"/>
              </w:rPr>
            </w:pPr>
          </w:p>
        </w:tc>
        <w:tc>
          <w:tcPr>
            <w:tcW w:w="2051" w:type="dxa"/>
          </w:tcPr>
          <w:p w14:paraId="3F095182"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Kampung Wisata Kricak</w:t>
            </w:r>
          </w:p>
        </w:tc>
        <w:tc>
          <w:tcPr>
            <w:tcW w:w="1634" w:type="dxa"/>
          </w:tcPr>
          <w:p w14:paraId="6388B746"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0EEBEA79"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0B8EE8F8"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6A3D9468"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11367072" w14:textId="77777777" w:rsidR="00CC12CE" w:rsidRPr="00CC12CE" w:rsidRDefault="00CC12CE" w:rsidP="00CC12CE">
            <w:pPr>
              <w:spacing w:line="240" w:lineRule="auto"/>
              <w:rPr>
                <w:rFonts w:ascii="Times New Roman" w:hAnsi="Times New Roman"/>
              </w:rPr>
            </w:pPr>
          </w:p>
        </w:tc>
        <w:tc>
          <w:tcPr>
            <w:tcW w:w="2051" w:type="dxa"/>
          </w:tcPr>
          <w:p w14:paraId="70847836"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Kampung Wisata Ratmakan</w:t>
            </w:r>
          </w:p>
        </w:tc>
        <w:tc>
          <w:tcPr>
            <w:tcW w:w="1634" w:type="dxa"/>
          </w:tcPr>
          <w:p w14:paraId="2504B5AA"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40BA12F3"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3D75C619"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3CA81118"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57734620" w14:textId="77777777" w:rsidR="00CC12CE" w:rsidRPr="00CC12CE" w:rsidRDefault="00CC12CE" w:rsidP="00CC12CE">
            <w:pPr>
              <w:spacing w:line="240" w:lineRule="auto"/>
              <w:rPr>
                <w:rFonts w:ascii="Times New Roman" w:hAnsi="Times New Roman"/>
              </w:rPr>
            </w:pPr>
          </w:p>
        </w:tc>
        <w:tc>
          <w:tcPr>
            <w:tcW w:w="2051" w:type="dxa"/>
          </w:tcPr>
          <w:p w14:paraId="7C562C7D"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Kampung Wisata Baciro</w:t>
            </w:r>
          </w:p>
        </w:tc>
        <w:tc>
          <w:tcPr>
            <w:tcW w:w="1634" w:type="dxa"/>
          </w:tcPr>
          <w:p w14:paraId="10F5A2B6"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3A6FD7CA"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6FB638A5"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1D779E9B"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16A4A900" w14:textId="77777777" w:rsidR="00CC12CE" w:rsidRPr="00CC12CE" w:rsidRDefault="00CC12CE" w:rsidP="00CC12CE">
            <w:pPr>
              <w:spacing w:line="240" w:lineRule="auto"/>
              <w:rPr>
                <w:rFonts w:ascii="Times New Roman" w:hAnsi="Times New Roman"/>
              </w:rPr>
            </w:pPr>
          </w:p>
        </w:tc>
        <w:tc>
          <w:tcPr>
            <w:tcW w:w="2051" w:type="dxa"/>
          </w:tcPr>
          <w:p w14:paraId="45F43253"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Kampung Wisata Suryatmajan</w:t>
            </w:r>
          </w:p>
        </w:tc>
        <w:tc>
          <w:tcPr>
            <w:tcW w:w="1634" w:type="dxa"/>
          </w:tcPr>
          <w:p w14:paraId="443B8560"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3A788AF1"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3D771BF0"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53A01612"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110C60AD" w14:textId="77777777" w:rsidR="00CC12CE" w:rsidRPr="00CC12CE" w:rsidRDefault="00CC12CE" w:rsidP="00CC12CE">
            <w:pPr>
              <w:spacing w:line="240" w:lineRule="auto"/>
              <w:rPr>
                <w:rFonts w:ascii="Times New Roman" w:hAnsi="Times New Roman"/>
              </w:rPr>
            </w:pPr>
          </w:p>
        </w:tc>
        <w:tc>
          <w:tcPr>
            <w:tcW w:w="2051" w:type="dxa"/>
          </w:tcPr>
          <w:p w14:paraId="22E58173"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Kampung Wisata Sekar Niti</w:t>
            </w:r>
          </w:p>
        </w:tc>
        <w:tc>
          <w:tcPr>
            <w:tcW w:w="1634" w:type="dxa"/>
          </w:tcPr>
          <w:p w14:paraId="59A3DFE2"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7ED0C966"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2ACB4844"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CC12CE" w:rsidRPr="00CC12CE" w14:paraId="551A944B" w14:textId="77777777" w:rsidTr="00CC12CE">
        <w:tc>
          <w:tcPr>
            <w:cnfStyle w:val="001000000000" w:firstRow="0" w:lastRow="0" w:firstColumn="1" w:lastColumn="0" w:oddVBand="0" w:evenVBand="0" w:oddHBand="0" w:evenHBand="0" w:firstRowFirstColumn="0" w:firstRowLastColumn="0" w:lastRowFirstColumn="0" w:lastRowLastColumn="0"/>
            <w:tcW w:w="1885" w:type="dxa"/>
            <w:vMerge/>
          </w:tcPr>
          <w:p w14:paraId="3F7B8150" w14:textId="77777777" w:rsidR="00CC12CE" w:rsidRPr="00CC12CE" w:rsidRDefault="00CC12CE" w:rsidP="00CC12CE">
            <w:pPr>
              <w:spacing w:line="240" w:lineRule="auto"/>
              <w:rPr>
                <w:rFonts w:ascii="Times New Roman" w:hAnsi="Times New Roman"/>
              </w:rPr>
            </w:pPr>
          </w:p>
        </w:tc>
        <w:tc>
          <w:tcPr>
            <w:tcW w:w="2051" w:type="dxa"/>
          </w:tcPr>
          <w:p w14:paraId="001CAC90"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CC12CE">
              <w:rPr>
                <w:rFonts w:ascii="Times New Roman" w:hAnsi="Times New Roman"/>
              </w:rPr>
              <w:t>Kampung Wisata Kadipaten</w:t>
            </w:r>
          </w:p>
        </w:tc>
        <w:tc>
          <w:tcPr>
            <w:tcW w:w="1634" w:type="dxa"/>
          </w:tcPr>
          <w:p w14:paraId="6714C343"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768" w:type="dxa"/>
          </w:tcPr>
          <w:p w14:paraId="2293CEF7"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c>
          <w:tcPr>
            <w:tcW w:w="1530" w:type="dxa"/>
          </w:tcPr>
          <w:p w14:paraId="1B7791A1" w14:textId="77777777" w:rsidR="00CC12CE" w:rsidRPr="00CC12CE" w:rsidRDefault="00CC12CE" w:rsidP="00CC12CE">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r w:rsidR="00CC12CE" w:rsidRPr="00CC12CE" w14:paraId="66BB486B" w14:textId="77777777" w:rsidTr="00CC12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Merge/>
          </w:tcPr>
          <w:p w14:paraId="77B7F408" w14:textId="77777777" w:rsidR="00CC12CE" w:rsidRPr="00CC12CE" w:rsidRDefault="00CC12CE" w:rsidP="00CC12CE">
            <w:pPr>
              <w:spacing w:line="240" w:lineRule="auto"/>
              <w:rPr>
                <w:rFonts w:ascii="Times New Roman" w:hAnsi="Times New Roman"/>
              </w:rPr>
            </w:pPr>
          </w:p>
        </w:tc>
        <w:tc>
          <w:tcPr>
            <w:tcW w:w="2051" w:type="dxa"/>
          </w:tcPr>
          <w:p w14:paraId="6719E199"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CC12CE">
              <w:rPr>
                <w:rFonts w:ascii="Times New Roman" w:hAnsi="Times New Roman"/>
              </w:rPr>
              <w:t>Kampung Wisata Kali Gajah Wong</w:t>
            </w:r>
          </w:p>
        </w:tc>
        <w:tc>
          <w:tcPr>
            <w:tcW w:w="1634" w:type="dxa"/>
          </w:tcPr>
          <w:p w14:paraId="66F08CD0"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768" w:type="dxa"/>
          </w:tcPr>
          <w:p w14:paraId="3556E66C"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c>
          <w:tcPr>
            <w:tcW w:w="1530" w:type="dxa"/>
          </w:tcPr>
          <w:p w14:paraId="61D2956C" w14:textId="77777777" w:rsidR="00CC12CE" w:rsidRPr="00CC12CE" w:rsidRDefault="00CC12CE" w:rsidP="00CC12CE">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bl>
    <w:p w14:paraId="4EFC60E9" w14:textId="638033C5" w:rsidR="00DB5386" w:rsidRPr="00DB5386" w:rsidRDefault="00BC6899" w:rsidP="00DB5386">
      <w:pPr>
        <w:pStyle w:val="Caption"/>
        <w:jc w:val="center"/>
        <w:rPr>
          <w:rFonts w:ascii="Times New Roman" w:eastAsia="Times New Roman" w:hAnsi="Times New Roman"/>
          <w:b w:val="0"/>
          <w:bCs w:val="0"/>
          <w:color w:val="auto"/>
          <w:sz w:val="24"/>
          <w:szCs w:val="24"/>
        </w:rPr>
      </w:pPr>
      <w:proofErr w:type="gramStart"/>
      <w:r>
        <w:rPr>
          <w:rFonts w:ascii="Times New Roman" w:eastAsia="Times New Roman" w:hAnsi="Times New Roman"/>
          <w:b w:val="0"/>
          <w:bCs w:val="0"/>
          <w:color w:val="auto"/>
          <w:sz w:val="24"/>
          <w:szCs w:val="24"/>
        </w:rPr>
        <w:t>Sumber :</w:t>
      </w:r>
      <w:proofErr w:type="gramEnd"/>
      <w:r>
        <w:rPr>
          <w:rFonts w:ascii="Times New Roman" w:eastAsia="Times New Roman" w:hAnsi="Times New Roman"/>
          <w:b w:val="0"/>
          <w:bCs w:val="0"/>
          <w:color w:val="auto"/>
          <w:sz w:val="24"/>
          <w:szCs w:val="24"/>
        </w:rPr>
        <w:t xml:space="preserve"> </w:t>
      </w:r>
      <w:r w:rsidRPr="00BC6899">
        <w:rPr>
          <w:rFonts w:ascii="Times New Roman" w:eastAsia="Times New Roman" w:hAnsi="Times New Roman"/>
          <w:b w:val="0"/>
          <w:bCs w:val="0"/>
          <w:color w:val="auto"/>
          <w:sz w:val="24"/>
          <w:szCs w:val="24"/>
        </w:rPr>
        <w:t>https://diy.jadesta.com/</w:t>
      </w:r>
      <w:r w:rsidR="00DB5386" w:rsidRPr="00DB5386">
        <w:rPr>
          <w:rFonts w:ascii="Times New Roman" w:eastAsia="Times New Roman" w:hAnsi="Times New Roman"/>
          <w:b w:val="0"/>
          <w:bCs w:val="0"/>
          <w:color w:val="auto"/>
          <w:sz w:val="24"/>
          <w:szCs w:val="24"/>
        </w:rPr>
        <w:t xml:space="preserve"> </w:t>
      </w:r>
    </w:p>
    <w:p w14:paraId="2E40EAD0" w14:textId="3D203472" w:rsidR="00364DD6" w:rsidRDefault="00364DD6" w:rsidP="00995558">
      <w:pPr>
        <w:pStyle w:val="NormalWeb"/>
        <w:spacing w:before="0" w:beforeAutospacing="0" w:after="0" w:afterAutospacing="0" w:line="360" w:lineRule="auto"/>
        <w:ind w:firstLine="540"/>
        <w:jc w:val="both"/>
      </w:pPr>
      <w:r w:rsidRPr="00364DD6">
        <w:t xml:space="preserve">Klasifikasi </w:t>
      </w:r>
      <w:r>
        <w:t xml:space="preserve">tersebut </w:t>
      </w:r>
      <w:r w:rsidRPr="00364DD6">
        <w:t>menjadi penting dikarenakan menjadi dasar penentuan strategi.  Strategi terhadap desa</w:t>
      </w:r>
      <w:r>
        <w:t xml:space="preserve"> atau kampung </w:t>
      </w:r>
      <w:r w:rsidRPr="00364DD6">
        <w:t>wisata</w:t>
      </w:r>
      <w:r>
        <w:t xml:space="preserve"> dan desa </w:t>
      </w:r>
      <w:r w:rsidRPr="00364DD6">
        <w:t xml:space="preserve">budaya yang masuk klasifikasi berkembang tentu berbeda dengan desa </w:t>
      </w:r>
      <w:r>
        <w:t xml:space="preserve">atau kampung wisata dan desa </w:t>
      </w:r>
      <w:r w:rsidRPr="00364DD6">
        <w:t>budaya yang masuk klasifikasi tumbuh</w:t>
      </w:r>
      <w:r>
        <w:t xml:space="preserve"> atau </w:t>
      </w:r>
      <w:r w:rsidRPr="00364DD6">
        <w:t>rintisan.</w:t>
      </w:r>
      <w:r>
        <w:t xml:space="preserve"> Lebih lanjut akan di uraikan sebagai berikut:</w:t>
      </w:r>
    </w:p>
    <w:p w14:paraId="6E0EFCEA" w14:textId="77777777" w:rsidR="00995558" w:rsidRDefault="00995558" w:rsidP="0046366C">
      <w:pPr>
        <w:pStyle w:val="NormalWeb"/>
        <w:numPr>
          <w:ilvl w:val="0"/>
          <w:numId w:val="129"/>
        </w:numPr>
        <w:spacing w:before="0" w:beforeAutospacing="0" w:after="0" w:afterAutospacing="0" w:line="360" w:lineRule="auto"/>
        <w:ind w:left="360"/>
        <w:jc w:val="both"/>
      </w:pPr>
      <w:r>
        <w:t>D</w:t>
      </w:r>
      <w:r w:rsidR="00364DD6">
        <w:t xml:space="preserve">esa wisata yang termasuk dalam kategori </w:t>
      </w:r>
      <w:r w:rsidR="00364DD6" w:rsidRPr="00364DD6">
        <w:rPr>
          <w:rStyle w:val="Strong"/>
          <w:b w:val="0"/>
          <w:bCs w:val="0"/>
        </w:rPr>
        <w:t>rintisan</w:t>
      </w:r>
      <w:r w:rsidR="00364DD6">
        <w:rPr>
          <w:rStyle w:val="Strong"/>
          <w:b w:val="0"/>
          <w:bCs w:val="0"/>
        </w:rPr>
        <w:t xml:space="preserve"> atau </w:t>
      </w:r>
      <w:r w:rsidR="00364DD6" w:rsidRPr="00364DD6">
        <w:rPr>
          <w:rStyle w:val="Strong"/>
          <w:b w:val="0"/>
          <w:bCs w:val="0"/>
        </w:rPr>
        <w:t>tumbuh</w:t>
      </w:r>
    </w:p>
    <w:p w14:paraId="049ACE66" w14:textId="19E14963" w:rsidR="00995558" w:rsidRDefault="00995558" w:rsidP="00995558">
      <w:pPr>
        <w:pStyle w:val="NormalWeb"/>
        <w:spacing w:before="0" w:beforeAutospacing="0" w:after="0" w:afterAutospacing="0" w:line="360" w:lineRule="auto"/>
        <w:ind w:left="360"/>
        <w:jc w:val="both"/>
      </w:pPr>
      <w:r>
        <w:t>I</w:t>
      </w:r>
      <w:r w:rsidR="00364DD6">
        <w:t>ntervensi yang diperlukan lebih bersifat dasar seperti perbaikan infrastruktur akses jalan, tempat parkir, fasilitas publik serta penguatan kapasitas dalam mengelola destinasi wisata. Hal ini dapat mencakup pelatihan untuk pengelola wisata dalam hal promosi, pelayanan, serta pengelolaan sumber daya alam dan budaya setempat. Pengembangan produk wisata yang sesuai dengan potensi budaya lokal juga perlu diperhatikan, misalnya melalui pengembangan atraksi budaya yang autentik dan unik.</w:t>
      </w:r>
    </w:p>
    <w:p w14:paraId="27E82374" w14:textId="39CCA52E" w:rsidR="00995558" w:rsidRDefault="00995558" w:rsidP="0046366C">
      <w:pPr>
        <w:pStyle w:val="NormalWeb"/>
        <w:numPr>
          <w:ilvl w:val="0"/>
          <w:numId w:val="129"/>
        </w:numPr>
        <w:spacing w:before="0" w:beforeAutospacing="0" w:after="0" w:afterAutospacing="0" w:line="360" w:lineRule="auto"/>
        <w:ind w:left="360"/>
        <w:jc w:val="both"/>
      </w:pPr>
      <w:r>
        <w:t>D</w:t>
      </w:r>
      <w:r w:rsidR="00364DD6">
        <w:t>esa wisata</w:t>
      </w:r>
      <w:r>
        <w:t xml:space="preserve"> </w:t>
      </w:r>
      <w:r w:rsidR="00364DD6">
        <w:t xml:space="preserve">yang masuk dalam kategori </w:t>
      </w:r>
      <w:r w:rsidR="00364DD6" w:rsidRPr="00995558">
        <w:rPr>
          <w:rStyle w:val="Strong"/>
          <w:b w:val="0"/>
          <w:bCs w:val="0"/>
        </w:rPr>
        <w:t>berkembang</w:t>
      </w:r>
    </w:p>
    <w:p w14:paraId="6771CE0B" w14:textId="35CAB0B9" w:rsidR="00995558" w:rsidRDefault="00995558" w:rsidP="00995558">
      <w:pPr>
        <w:pStyle w:val="NormalWeb"/>
        <w:spacing w:before="0" w:beforeAutospacing="0" w:after="0" w:afterAutospacing="0" w:line="360" w:lineRule="auto"/>
        <w:ind w:left="360"/>
        <w:jc w:val="both"/>
      </w:pPr>
      <w:r>
        <w:t>I</w:t>
      </w:r>
      <w:r w:rsidR="00364DD6">
        <w:t xml:space="preserve">ntervensi lebih difokuskan pada peningkatan kualitas dan keberagaman produk wisata. Desa dengan status ini biasanya telah memiliki daya tarik yang cukup besar dan mulai menarik </w:t>
      </w:r>
      <w:r w:rsidR="00364DD6">
        <w:lastRenderedPageBreak/>
        <w:t xml:space="preserve">perhatian wisatawan. </w:t>
      </w:r>
      <w:r w:rsidR="00DB5386">
        <w:t>S</w:t>
      </w:r>
      <w:r w:rsidR="00364DD6">
        <w:t>trategi pengembangan bisa mencakup peningkatan fasilitas dan layanan yang lebih profesional, serta penguatan branding destinasi untuk memperluas jangkauan pasar. Selain itu, peningkatan kapasitas sumber daya manusia dalam hal pengelolaan destinasi wisata yang berkelanjutan dan berbasis pada kearifan lokal menjadi sangat penting. Pengembangan desa wisata yang berkembang juga perlu melibatkan masyarakat dalam perencanaan dan pelaksanaan agar manfaat yang diperoleh bisa dinikmati secara merata oleh seluruh lapisan masyarakat.</w:t>
      </w:r>
    </w:p>
    <w:p w14:paraId="4FBF735F" w14:textId="77777777" w:rsidR="00995558" w:rsidRDefault="00995558" w:rsidP="0046366C">
      <w:pPr>
        <w:pStyle w:val="NormalWeb"/>
        <w:numPr>
          <w:ilvl w:val="0"/>
          <w:numId w:val="129"/>
        </w:numPr>
        <w:spacing w:before="0" w:beforeAutospacing="0" w:after="0" w:afterAutospacing="0" w:line="360" w:lineRule="auto"/>
        <w:ind w:left="360"/>
        <w:jc w:val="both"/>
      </w:pPr>
      <w:r>
        <w:t>D</w:t>
      </w:r>
      <w:r w:rsidR="00364DD6">
        <w:t xml:space="preserve">esa wisata yang berada pada kategori </w:t>
      </w:r>
      <w:r w:rsidR="00364DD6" w:rsidRPr="00995558">
        <w:rPr>
          <w:rStyle w:val="Strong"/>
          <w:b w:val="0"/>
          <w:bCs w:val="0"/>
        </w:rPr>
        <w:t>maju</w:t>
      </w:r>
      <w:r>
        <w:rPr>
          <w:rStyle w:val="Strong"/>
          <w:b w:val="0"/>
          <w:bCs w:val="0"/>
        </w:rPr>
        <w:t xml:space="preserve"> atau </w:t>
      </w:r>
      <w:r w:rsidR="00364DD6" w:rsidRPr="00995558">
        <w:rPr>
          <w:rStyle w:val="Strong"/>
          <w:b w:val="0"/>
          <w:bCs w:val="0"/>
        </w:rPr>
        <w:t>mandiri</w:t>
      </w:r>
    </w:p>
    <w:p w14:paraId="016105E6" w14:textId="1E306AC9" w:rsidR="00364DD6" w:rsidRPr="00F45C0B" w:rsidRDefault="00995558" w:rsidP="00F45C0B">
      <w:pPr>
        <w:pStyle w:val="NormalWeb"/>
        <w:spacing w:before="0" w:beforeAutospacing="0" w:after="0" w:afterAutospacing="0" w:line="360" w:lineRule="auto"/>
        <w:ind w:left="360"/>
        <w:jc w:val="both"/>
      </w:pPr>
      <w:r>
        <w:t>D</w:t>
      </w:r>
      <w:r w:rsidR="00364DD6">
        <w:t>esa tersebut sudah memiliki potensi dan daya tarik wisata yang cukup tinggi, fokus pengembangan bisa lebih diarahkan pada penguatan sistem manajemen destinasi wisata secara profesional dan terintegrasi. Di tingkat ini, pengembangan tidak hanya melibatkan pengelolaan destinasi wisata, tetapi juga meningkatkan hubungan antara sektor pariwisata dengan sektor ekonomi lainnya, seperti pertanian, kerajinan, atau industri kreatif. Kolaborasi antara pemerintah daerah, pelaku usaha, dan masyarakat sangat penting untuk menciptakan ekosistem wisata yang saling mendukung. Selain itu, penting juga untuk memperhatikan aspek pengelolaan lingkungan yang berkelanjutan, seperti pengurangan dampak negatif terhadap alam dan peningkatan kapasitas dalam mengelola sampah dan limbah yang dihasilkan dari aktivitas wisata.</w:t>
      </w:r>
    </w:p>
    <w:p w14:paraId="7A8C257B" w14:textId="5D36A0FF" w:rsidR="007349F2" w:rsidRDefault="007349F2" w:rsidP="007349F2">
      <w:pPr>
        <w:spacing w:after="0" w:line="360" w:lineRule="auto"/>
        <w:ind w:firstLine="540"/>
        <w:jc w:val="both"/>
        <w:rPr>
          <w:rFonts w:ascii="Times New Roman" w:hAnsi="Times New Roman"/>
          <w:sz w:val="24"/>
          <w:szCs w:val="24"/>
        </w:rPr>
      </w:pPr>
      <w:r w:rsidRPr="00D86471">
        <w:rPr>
          <w:rFonts w:ascii="Times New Roman" w:hAnsi="Times New Roman"/>
          <w:sz w:val="24"/>
          <w:szCs w:val="24"/>
        </w:rPr>
        <w:t>Desa budaya maupun desa</w:t>
      </w:r>
      <w:r>
        <w:rPr>
          <w:rFonts w:ascii="Times New Roman" w:hAnsi="Times New Roman"/>
          <w:sz w:val="24"/>
          <w:szCs w:val="24"/>
        </w:rPr>
        <w:t xml:space="preserve"> atau </w:t>
      </w:r>
      <w:r w:rsidRPr="00D86471">
        <w:rPr>
          <w:rFonts w:ascii="Times New Roman" w:hAnsi="Times New Roman"/>
          <w:sz w:val="24"/>
          <w:szCs w:val="24"/>
        </w:rPr>
        <w:t>kampung wisata di Daerah Istimewa Yogyakarta merupakan salah satu bentuk nyata dari pariwisata berbasis budaya, di mana tradisi, seni, dan adat istiadat lokal dijadikan daya tarik utama bagi wisatawan. Penyebutan istilah desa wisata dan kampung wisata merujuk pada konsep destinasi pariwisata berbasis komunitas khususnya di kalurahan dan kelurahan</w:t>
      </w:r>
      <w:r w:rsidRPr="009C6B30">
        <w:rPr>
          <w:rFonts w:ascii="Times New Roman" w:hAnsi="Times New Roman"/>
          <w:sz w:val="24"/>
          <w:szCs w:val="24"/>
        </w:rPr>
        <w:t xml:space="preserve"> </w:t>
      </w:r>
      <w:r w:rsidRPr="00D86471">
        <w:rPr>
          <w:rFonts w:ascii="Times New Roman" w:hAnsi="Times New Roman"/>
          <w:sz w:val="24"/>
          <w:szCs w:val="24"/>
        </w:rPr>
        <w:t>Daerah Istimewa Yogyakarta. Desa wisata mencakup wilayah administratif yang lebih luas seperti kalurahan di Daerah Istimewa Yogyakarta. Sedangkan kampung wisata biasanya merujuk pada area yang lebih kecil dalam konteks perkotaan, misalnya kampung dalam kota atau wilayah yang lebih padat. Kampung wisata merupakan lingkungan komunitas yang sering kali terletak di dalam kota dan mempromosikan keunikan budaya masyarakat kampung tersebut. Desa/kampung wisata ini bukan sekadar tempat wisata, tetapi juga menjadi pusat pelestarian kebudayaan yang hidup dan dinamis. Dengan menjunjung tinggi kearifan lokal, desa budaya di</w:t>
      </w:r>
      <w:r w:rsidRPr="009C6B30">
        <w:rPr>
          <w:rFonts w:ascii="Times New Roman" w:hAnsi="Times New Roman"/>
          <w:sz w:val="24"/>
          <w:szCs w:val="24"/>
        </w:rPr>
        <w:t xml:space="preserve"> </w:t>
      </w:r>
      <w:r w:rsidRPr="00D86471">
        <w:rPr>
          <w:rFonts w:ascii="Times New Roman" w:hAnsi="Times New Roman"/>
          <w:sz w:val="24"/>
          <w:szCs w:val="24"/>
        </w:rPr>
        <w:t xml:space="preserve">Daerah Istimewa Yogyakarta menawarkan pengalaman wisata yang autentik dan mendalam, di mana wisatawan dapat berinteraksi langsung dengan budaya dalam kehidupan sehari-hari masyarakatnya. </w:t>
      </w:r>
    </w:p>
    <w:p w14:paraId="68C0EACC" w14:textId="77777777" w:rsidR="007349F2" w:rsidRPr="00D86471" w:rsidRDefault="007349F2" w:rsidP="007349F2">
      <w:pPr>
        <w:spacing w:after="0" w:line="360" w:lineRule="auto"/>
        <w:ind w:firstLine="720"/>
        <w:jc w:val="both"/>
        <w:rPr>
          <w:rFonts w:ascii="Times New Roman" w:hAnsi="Times New Roman"/>
          <w:sz w:val="24"/>
          <w:szCs w:val="24"/>
        </w:rPr>
      </w:pPr>
    </w:p>
    <w:p w14:paraId="54B021AC" w14:textId="3688CBB1" w:rsidR="00EF2CDC" w:rsidRPr="006C0B06" w:rsidRDefault="00EF2CDC" w:rsidP="0046366C">
      <w:pPr>
        <w:pStyle w:val="Heading3"/>
        <w:numPr>
          <w:ilvl w:val="0"/>
          <w:numId w:val="117"/>
        </w:numPr>
        <w:spacing w:before="0" w:line="360" w:lineRule="auto"/>
        <w:ind w:left="360"/>
      </w:pPr>
      <w:bookmarkStart w:id="300" w:name="_Toc182910758"/>
      <w:bookmarkStart w:id="301" w:name="_Toc184114452"/>
      <w:r w:rsidRPr="006C0B06">
        <w:lastRenderedPageBreak/>
        <w:t>Potensi Pariwisata di D</w:t>
      </w:r>
      <w:r w:rsidR="00753345">
        <w:t xml:space="preserve">aerah </w:t>
      </w:r>
      <w:r w:rsidRPr="006C0B06">
        <w:t>I</w:t>
      </w:r>
      <w:r w:rsidR="00753345">
        <w:t xml:space="preserve">stimewa </w:t>
      </w:r>
      <w:r w:rsidRPr="006C0B06">
        <w:t>Y</w:t>
      </w:r>
      <w:bookmarkEnd w:id="284"/>
      <w:bookmarkEnd w:id="285"/>
      <w:bookmarkEnd w:id="286"/>
      <w:bookmarkEnd w:id="287"/>
      <w:bookmarkEnd w:id="288"/>
      <w:bookmarkEnd w:id="289"/>
      <w:bookmarkEnd w:id="290"/>
      <w:bookmarkEnd w:id="291"/>
      <w:bookmarkEnd w:id="292"/>
      <w:bookmarkEnd w:id="293"/>
      <w:bookmarkEnd w:id="294"/>
      <w:r w:rsidR="00753345">
        <w:t>ogyakarta</w:t>
      </w:r>
      <w:bookmarkEnd w:id="300"/>
      <w:bookmarkEnd w:id="301"/>
    </w:p>
    <w:p w14:paraId="3077FF4B" w14:textId="1E234CC2" w:rsidR="005C0553" w:rsidRPr="009C6B30" w:rsidRDefault="00EF2CDC"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Potensi pariwisata menurut (</w:t>
      </w:r>
      <w:proofErr w:type="gramStart"/>
      <w:r w:rsidRPr="00D86471">
        <w:rPr>
          <w:rFonts w:ascii="Times New Roman" w:hAnsi="Times New Roman" w:cs="Times New Roman"/>
          <w:sz w:val="24"/>
          <w:szCs w:val="24"/>
        </w:rPr>
        <w:t>Pendit :</w:t>
      </w:r>
      <w:proofErr w:type="gramEnd"/>
      <w:r w:rsidRPr="00D86471">
        <w:rPr>
          <w:rFonts w:ascii="Times New Roman" w:hAnsi="Times New Roman" w:cs="Times New Roman"/>
          <w:sz w:val="24"/>
          <w:szCs w:val="24"/>
        </w:rPr>
        <w:t xml:space="preserve"> 2003 dalam Nawangsari : 2018) adalah berbagai sumber daya yang dimiliki oleh suatu daerah atau tempat yang dapat dikembangkan menjadi suatu atraksi wisata yang dapat dimanfaatkan baik untuk kepentingan ekonomi dengan tetap memperhatikan aspek yang lainnya. Menurut (Fadjarajani, dkk:</w:t>
      </w:r>
      <w:r w:rsidR="00EC35C0" w:rsidRPr="00D86471">
        <w:rPr>
          <w:rFonts w:ascii="Times New Roman" w:hAnsi="Times New Roman" w:cs="Times New Roman"/>
          <w:sz w:val="24"/>
          <w:szCs w:val="24"/>
        </w:rPr>
        <w:t xml:space="preserve"> </w:t>
      </w:r>
      <w:r w:rsidRPr="00D86471">
        <w:rPr>
          <w:rFonts w:ascii="Times New Roman" w:hAnsi="Times New Roman" w:cs="Times New Roman"/>
          <w:sz w:val="24"/>
          <w:szCs w:val="24"/>
        </w:rPr>
        <w:t xml:space="preserve">2021) potensi wisata dibagi menjadi tiga macam yaitu potensi alam, potensi kebudayaan, dan potensi manusia. </w:t>
      </w:r>
      <w:r w:rsidR="00174A8A">
        <w:rPr>
          <w:rFonts w:ascii="Times New Roman" w:hAnsi="Times New Roman" w:cs="Times New Roman"/>
          <w:sz w:val="24"/>
          <w:szCs w:val="24"/>
        </w:rPr>
        <w:t xml:space="preserve">Secara skematis akan di sajikan dalam bentuk </w:t>
      </w:r>
      <w:r w:rsidR="00562761">
        <w:rPr>
          <w:rFonts w:ascii="Times New Roman" w:hAnsi="Times New Roman" w:cs="Times New Roman"/>
          <w:sz w:val="24"/>
          <w:szCs w:val="24"/>
        </w:rPr>
        <w:t>skema</w:t>
      </w:r>
      <w:r w:rsidR="0078682D">
        <w:rPr>
          <w:rFonts w:ascii="Times New Roman" w:hAnsi="Times New Roman" w:cs="Times New Roman"/>
          <w:sz w:val="24"/>
          <w:szCs w:val="24"/>
        </w:rPr>
        <w:t xml:space="preserve"> gambar</w:t>
      </w:r>
      <w:r w:rsidR="00562761">
        <w:rPr>
          <w:rFonts w:ascii="Times New Roman" w:hAnsi="Times New Roman" w:cs="Times New Roman"/>
          <w:sz w:val="24"/>
          <w:szCs w:val="24"/>
        </w:rPr>
        <w:t xml:space="preserve"> berikut.</w:t>
      </w:r>
    </w:p>
    <w:p w14:paraId="6C8C7179" w14:textId="205CD2EB" w:rsidR="005C0553" w:rsidRDefault="005C0553" w:rsidP="005C0553">
      <w:pPr>
        <w:pStyle w:val="ListParagraph"/>
        <w:spacing w:after="0" w:line="360" w:lineRule="auto"/>
        <w:ind w:left="0" w:firstLine="1260"/>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4144EB3" wp14:editId="6C81D53C">
            <wp:extent cx="4433777" cy="2569092"/>
            <wp:effectExtent l="0" t="57150" r="0" b="0"/>
            <wp:docPr id="49" name="Diagram 4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7" r:lo="rId48" r:qs="rId49" r:cs="rId50"/>
              </a:graphicData>
            </a:graphic>
          </wp:inline>
        </w:drawing>
      </w:r>
    </w:p>
    <w:p w14:paraId="0A79BE68" w14:textId="61F94097" w:rsidR="00BC6899" w:rsidRPr="00BC6899" w:rsidRDefault="005C0553" w:rsidP="00BC6899">
      <w:pPr>
        <w:pStyle w:val="Caption"/>
        <w:jc w:val="center"/>
        <w:rPr>
          <w:rFonts w:ascii="Times New Roman" w:hAnsi="Times New Roman"/>
          <w:b w:val="0"/>
          <w:bCs w:val="0"/>
          <w:color w:val="000000" w:themeColor="text1"/>
          <w:sz w:val="24"/>
          <w:szCs w:val="24"/>
        </w:rPr>
      </w:pPr>
      <w:bookmarkStart w:id="302" w:name="_Toc184725394"/>
      <w:r w:rsidRPr="005C0553">
        <w:rPr>
          <w:rFonts w:ascii="Times New Roman" w:hAnsi="Times New Roman"/>
          <w:b w:val="0"/>
          <w:bCs w:val="0"/>
          <w:color w:val="000000" w:themeColor="text1"/>
          <w:sz w:val="24"/>
          <w:szCs w:val="24"/>
        </w:rPr>
        <w:t xml:space="preserve">Gambar </w:t>
      </w:r>
      <w:r w:rsidRPr="005C0553">
        <w:rPr>
          <w:rFonts w:ascii="Times New Roman" w:hAnsi="Times New Roman"/>
          <w:b w:val="0"/>
          <w:bCs w:val="0"/>
          <w:color w:val="000000" w:themeColor="text1"/>
          <w:sz w:val="24"/>
          <w:szCs w:val="24"/>
        </w:rPr>
        <w:fldChar w:fldCharType="begin"/>
      </w:r>
      <w:r w:rsidRPr="005C0553">
        <w:rPr>
          <w:rFonts w:ascii="Times New Roman" w:hAnsi="Times New Roman"/>
          <w:b w:val="0"/>
          <w:bCs w:val="0"/>
          <w:color w:val="000000" w:themeColor="text1"/>
          <w:sz w:val="24"/>
          <w:szCs w:val="24"/>
        </w:rPr>
        <w:instrText xml:space="preserve"> SEQ Gambar \* ARABIC </w:instrText>
      </w:r>
      <w:r w:rsidRPr="005C0553">
        <w:rPr>
          <w:rFonts w:ascii="Times New Roman" w:hAnsi="Times New Roman"/>
          <w:b w:val="0"/>
          <w:bCs w:val="0"/>
          <w:color w:val="000000" w:themeColor="text1"/>
          <w:sz w:val="24"/>
          <w:szCs w:val="24"/>
        </w:rPr>
        <w:fldChar w:fldCharType="separate"/>
      </w:r>
      <w:r w:rsidR="002D578E">
        <w:rPr>
          <w:rFonts w:ascii="Times New Roman" w:hAnsi="Times New Roman"/>
          <w:b w:val="0"/>
          <w:bCs w:val="0"/>
          <w:noProof/>
          <w:color w:val="000000" w:themeColor="text1"/>
          <w:sz w:val="24"/>
          <w:szCs w:val="24"/>
        </w:rPr>
        <w:t>8</w:t>
      </w:r>
      <w:r w:rsidRPr="005C0553">
        <w:rPr>
          <w:rFonts w:ascii="Times New Roman" w:hAnsi="Times New Roman"/>
          <w:b w:val="0"/>
          <w:bCs w:val="0"/>
          <w:color w:val="000000" w:themeColor="text1"/>
          <w:sz w:val="24"/>
          <w:szCs w:val="24"/>
        </w:rPr>
        <w:fldChar w:fldCharType="end"/>
      </w:r>
      <w:r w:rsidRPr="005C0553">
        <w:rPr>
          <w:rFonts w:ascii="Times New Roman" w:hAnsi="Times New Roman"/>
          <w:b w:val="0"/>
          <w:bCs w:val="0"/>
          <w:color w:val="000000" w:themeColor="text1"/>
          <w:sz w:val="24"/>
          <w:szCs w:val="24"/>
        </w:rPr>
        <w:t>. Potensi Pariwisata</w:t>
      </w:r>
      <w:bookmarkEnd w:id="302"/>
    </w:p>
    <w:p w14:paraId="75DEDD03" w14:textId="441AEF51" w:rsidR="00EF2CDC" w:rsidRPr="00D86471" w:rsidRDefault="002A1817" w:rsidP="009C6B30">
      <w:pPr>
        <w:pStyle w:val="ListParagraph"/>
        <w:spacing w:after="0" w:line="360" w:lineRule="auto"/>
        <w:ind w:left="0" w:firstLine="540"/>
        <w:jc w:val="both"/>
        <w:rPr>
          <w:rFonts w:ascii="Times New Roman" w:hAnsi="Times New Roman" w:cs="Times New Roman"/>
          <w:sz w:val="24"/>
          <w:szCs w:val="24"/>
        </w:rPr>
      </w:pPr>
      <w:r>
        <w:rPr>
          <w:rFonts w:ascii="Times New Roman" w:hAnsi="Times New Roman" w:cs="Times New Roman"/>
          <w:sz w:val="24"/>
          <w:szCs w:val="24"/>
        </w:rPr>
        <w:t>Berdasarkan skema gambar</w:t>
      </w:r>
      <w:r w:rsidR="00EF2CDC" w:rsidRPr="00D86471">
        <w:rPr>
          <w:rFonts w:ascii="Times New Roman" w:hAnsi="Times New Roman" w:cs="Times New Roman"/>
          <w:sz w:val="24"/>
          <w:szCs w:val="24"/>
        </w:rPr>
        <w:t xml:space="preserve"> tersebut dapat di</w:t>
      </w:r>
      <w:r w:rsidR="00562761">
        <w:rPr>
          <w:rFonts w:ascii="Times New Roman" w:hAnsi="Times New Roman" w:cs="Times New Roman"/>
          <w:sz w:val="24"/>
          <w:szCs w:val="24"/>
        </w:rPr>
        <w:t>uraikan</w:t>
      </w:r>
      <w:r w:rsidR="00EF2CDC" w:rsidRPr="00D86471">
        <w:rPr>
          <w:rFonts w:ascii="Times New Roman" w:hAnsi="Times New Roman" w:cs="Times New Roman"/>
          <w:sz w:val="24"/>
          <w:szCs w:val="24"/>
        </w:rPr>
        <w:t xml:space="preserve"> sebagai berikut:</w:t>
      </w:r>
    </w:p>
    <w:p w14:paraId="01D1A6B8" w14:textId="77777777" w:rsidR="00EF2CDC" w:rsidRPr="00D86471" w:rsidRDefault="00EF2CDC" w:rsidP="0046366C">
      <w:pPr>
        <w:pStyle w:val="ListParagraph"/>
        <w:numPr>
          <w:ilvl w:val="0"/>
          <w:numId w:val="37"/>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 xml:space="preserve">Potensi alam yang dimaksud adalah keadaan dan jenis flora fauna suatu daerah, bentang alam suatu daerah. Misalnya pantai, hutan, dan lain-lain. </w:t>
      </w:r>
    </w:p>
    <w:p w14:paraId="62F5972A" w14:textId="77777777" w:rsidR="00EF2CDC" w:rsidRPr="00D86471" w:rsidRDefault="00EF2CDC" w:rsidP="0046366C">
      <w:pPr>
        <w:pStyle w:val="ListParagraph"/>
        <w:numPr>
          <w:ilvl w:val="0"/>
          <w:numId w:val="37"/>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 xml:space="preserve">Potensi kebudayaan yang dimaksud adalah semua hasil cipta, rasa, dan karsa manusia baik berupa adat istiadat, kerajinan tangan, kesenian, peninggalan bersejarah berupa bangunan atau monumen. </w:t>
      </w:r>
    </w:p>
    <w:p w14:paraId="02B51A8E" w14:textId="7FDC3959" w:rsidR="00EF2CDC" w:rsidRPr="00D86471" w:rsidRDefault="00EF2CDC" w:rsidP="0046366C">
      <w:pPr>
        <w:pStyle w:val="ListParagraph"/>
        <w:numPr>
          <w:ilvl w:val="0"/>
          <w:numId w:val="37"/>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Potensi manusia yang dapat digunakan sebagai daya tarik wisata, lewat pementasan tarian</w:t>
      </w:r>
      <w:r w:rsidR="00BC6899">
        <w:rPr>
          <w:rFonts w:ascii="Times New Roman" w:hAnsi="Times New Roman" w:cs="Times New Roman"/>
          <w:sz w:val="24"/>
          <w:szCs w:val="24"/>
        </w:rPr>
        <w:t xml:space="preserve"> atau </w:t>
      </w:r>
      <w:r w:rsidRPr="00D86471">
        <w:rPr>
          <w:rFonts w:ascii="Times New Roman" w:hAnsi="Times New Roman" w:cs="Times New Roman"/>
          <w:sz w:val="24"/>
          <w:szCs w:val="24"/>
        </w:rPr>
        <w:t>pertunjukan dan pementasan seni budaya suatu daerah.</w:t>
      </w:r>
    </w:p>
    <w:p w14:paraId="78C85A1A" w14:textId="29B97DE4" w:rsidR="00EF2CDC" w:rsidRDefault="00EF2CDC" w:rsidP="009C6B30">
      <w:pPr>
        <w:pStyle w:val="ListParagraph"/>
        <w:spacing w:after="0" w:line="360" w:lineRule="auto"/>
        <w:ind w:left="0" w:firstLine="540"/>
        <w:jc w:val="both"/>
        <w:rPr>
          <w:rFonts w:ascii="Times New Roman" w:hAnsi="Times New Roman" w:cs="Times New Roman"/>
          <w:color w:val="000000" w:themeColor="text1"/>
          <w:sz w:val="24"/>
          <w:szCs w:val="24"/>
        </w:rPr>
      </w:pPr>
      <w:r w:rsidRPr="00D86471">
        <w:rPr>
          <w:rFonts w:ascii="Times New Roman" w:hAnsi="Times New Roman" w:cs="Times New Roman"/>
          <w:color w:val="000000" w:themeColor="text1"/>
          <w:sz w:val="24"/>
          <w:szCs w:val="24"/>
        </w:rPr>
        <w:t>Daerah Istimewa Yogyakarta merupakan salah satu destinasi wisata paling populer di Indonesia. Daerah Istimewa Yogyakarta juga dikenal dengan kekayaan budaya dan keindahan alamnya, menawarkan berbagai obyek wisata yang menarik. Untuk memahami sejauh mana keragaman dan jumlah destinasi wisata yang ada di kawasan ini, penting untuk mengeksplorasi data mengenai jumlah obyek wisata yang tersebar di seluruh Yogyakarta.</w:t>
      </w:r>
    </w:p>
    <w:p w14:paraId="1073D4C6" w14:textId="77777777" w:rsidR="00114589" w:rsidRDefault="00114589" w:rsidP="009C6B30">
      <w:pPr>
        <w:pStyle w:val="ListParagraph"/>
        <w:spacing w:after="0" w:line="360" w:lineRule="auto"/>
        <w:ind w:left="0" w:firstLine="540"/>
        <w:jc w:val="both"/>
        <w:rPr>
          <w:rFonts w:ascii="Times New Roman" w:hAnsi="Times New Roman" w:cs="Times New Roman"/>
          <w:color w:val="000000" w:themeColor="text1"/>
          <w:sz w:val="24"/>
          <w:szCs w:val="24"/>
        </w:rPr>
      </w:pPr>
    </w:p>
    <w:p w14:paraId="68EEF0CC" w14:textId="77777777" w:rsidR="00EF2CDC" w:rsidRPr="00190E8F" w:rsidRDefault="00EF2CDC" w:rsidP="00190E8F">
      <w:pPr>
        <w:spacing w:after="0"/>
        <w:rPr>
          <w:rFonts w:ascii="Times New Roman" w:hAnsi="Times New Roman"/>
          <w:color w:val="000000" w:themeColor="text1"/>
          <w:szCs w:val="24"/>
        </w:rPr>
      </w:pPr>
    </w:p>
    <w:p w14:paraId="3198BDBE" w14:textId="03C884EA" w:rsidR="00EF2CDC" w:rsidRPr="00D86471" w:rsidRDefault="00EF2CDC" w:rsidP="00EF2CDC">
      <w:pPr>
        <w:pStyle w:val="Caption"/>
        <w:jc w:val="center"/>
        <w:rPr>
          <w:rFonts w:ascii="Times New Roman" w:hAnsi="Times New Roman"/>
          <w:b w:val="0"/>
          <w:bCs w:val="0"/>
          <w:color w:val="auto"/>
          <w:sz w:val="24"/>
          <w:szCs w:val="24"/>
        </w:rPr>
      </w:pPr>
      <w:bookmarkStart w:id="303" w:name="_Toc179065497"/>
      <w:bookmarkStart w:id="304" w:name="_Toc184725339"/>
      <w:r w:rsidRPr="00D86471">
        <w:rPr>
          <w:rFonts w:ascii="Times New Roman" w:hAnsi="Times New Roman"/>
          <w:b w:val="0"/>
          <w:bCs w:val="0"/>
          <w:color w:val="auto"/>
          <w:sz w:val="24"/>
          <w:szCs w:val="24"/>
        </w:rPr>
        <w:lastRenderedPageBreak/>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w:t>
      </w:r>
      <w:r w:rsidRPr="00D86471">
        <w:rPr>
          <w:rFonts w:ascii="Times New Roman" w:hAnsi="Times New Roman"/>
          <w:b w:val="0"/>
          <w:bCs w:val="0"/>
          <w:color w:val="auto"/>
          <w:sz w:val="24"/>
          <w:szCs w:val="24"/>
        </w:rPr>
        <w:fldChar w:fldCharType="end"/>
      </w:r>
      <w:r w:rsidRPr="00D86471">
        <w:rPr>
          <w:rFonts w:ascii="Times New Roman" w:hAnsi="Times New Roman"/>
          <w:b w:val="0"/>
          <w:bCs w:val="0"/>
          <w:noProof/>
          <w:color w:val="auto"/>
          <w:sz w:val="24"/>
          <w:szCs w:val="24"/>
        </w:rPr>
        <w:t>. Jumlah Objek Wisata dan Wisatawan di DIY Tahun 2022- 2023</w:t>
      </w:r>
      <w:bookmarkEnd w:id="303"/>
      <w:bookmarkEnd w:id="304"/>
    </w:p>
    <w:tbl>
      <w:tblPr>
        <w:tblStyle w:val="PlainTable5"/>
        <w:tblW w:w="8436" w:type="dxa"/>
        <w:jc w:val="center"/>
        <w:tblLook w:val="04A0" w:firstRow="1" w:lastRow="0" w:firstColumn="1" w:lastColumn="0" w:noHBand="0" w:noVBand="1"/>
      </w:tblPr>
      <w:tblGrid>
        <w:gridCol w:w="2413"/>
        <w:gridCol w:w="2739"/>
        <w:gridCol w:w="1669"/>
        <w:gridCol w:w="1615"/>
      </w:tblGrid>
      <w:tr w:rsidR="00EF2CDC" w:rsidRPr="00D86471" w14:paraId="187CA7C7" w14:textId="77777777" w:rsidTr="009C6B30">
        <w:trPr>
          <w:cnfStyle w:val="100000000000" w:firstRow="1" w:lastRow="0" w:firstColumn="0" w:lastColumn="0" w:oddVBand="0" w:evenVBand="0" w:oddHBand="0" w:evenHBand="0" w:firstRowFirstColumn="0" w:firstRowLastColumn="0" w:lastRowFirstColumn="0" w:lastRowLastColumn="0"/>
          <w:trHeight w:val="677"/>
          <w:tblHeader/>
          <w:jc w:val="center"/>
        </w:trPr>
        <w:tc>
          <w:tcPr>
            <w:cnfStyle w:val="001000000100" w:firstRow="0" w:lastRow="0" w:firstColumn="1" w:lastColumn="0" w:oddVBand="0" w:evenVBand="0" w:oddHBand="0" w:evenHBand="0" w:firstRowFirstColumn="1" w:firstRowLastColumn="0" w:lastRowFirstColumn="0" w:lastRowLastColumn="0"/>
            <w:tcW w:w="2413" w:type="dxa"/>
            <w:noWrap/>
            <w:vAlign w:val="center"/>
            <w:hideMark/>
          </w:tcPr>
          <w:p w14:paraId="4BB3F09F" w14:textId="77777777" w:rsidR="00EF2CDC" w:rsidRPr="00D86471" w:rsidRDefault="00EF2CDC" w:rsidP="00562761">
            <w:pPr>
              <w:spacing w:line="276" w:lineRule="auto"/>
              <w:jc w:val="center"/>
              <w:rPr>
                <w:rFonts w:ascii="Times New Roman" w:eastAsia="Times New Roman" w:hAnsi="Times New Roman"/>
                <w:b/>
                <w:bCs/>
                <w:sz w:val="22"/>
              </w:rPr>
            </w:pPr>
            <w:r w:rsidRPr="00D86471">
              <w:rPr>
                <w:rFonts w:ascii="Times New Roman" w:eastAsia="Times New Roman" w:hAnsi="Times New Roman"/>
                <w:b/>
                <w:bCs/>
                <w:sz w:val="22"/>
              </w:rPr>
              <w:t>Kabupaten/Kota</w:t>
            </w:r>
          </w:p>
        </w:tc>
        <w:tc>
          <w:tcPr>
            <w:tcW w:w="2739" w:type="dxa"/>
            <w:noWrap/>
            <w:vAlign w:val="center"/>
            <w:hideMark/>
          </w:tcPr>
          <w:p w14:paraId="5122F25B" w14:textId="77777777" w:rsidR="00EF2CDC" w:rsidRPr="00D86471" w:rsidRDefault="00EF2CDC" w:rsidP="00562761">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sz w:val="22"/>
              </w:rPr>
            </w:pPr>
            <w:r w:rsidRPr="00D86471">
              <w:rPr>
                <w:rFonts w:ascii="Times New Roman" w:eastAsia="Times New Roman" w:hAnsi="Times New Roman"/>
                <w:b/>
                <w:bCs/>
                <w:sz w:val="22"/>
              </w:rPr>
              <w:t>Banyak Objek Wisata</w:t>
            </w:r>
          </w:p>
        </w:tc>
        <w:tc>
          <w:tcPr>
            <w:tcW w:w="1669" w:type="dxa"/>
            <w:noWrap/>
            <w:vAlign w:val="center"/>
            <w:hideMark/>
          </w:tcPr>
          <w:p w14:paraId="44B86ACB" w14:textId="77777777" w:rsidR="00EF2CDC" w:rsidRPr="00D86471" w:rsidRDefault="00EF2CDC" w:rsidP="00562761">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sz w:val="22"/>
              </w:rPr>
            </w:pPr>
            <w:r w:rsidRPr="00D86471">
              <w:rPr>
                <w:rFonts w:ascii="Times New Roman" w:eastAsia="Times New Roman" w:hAnsi="Times New Roman"/>
                <w:b/>
                <w:bCs/>
                <w:sz w:val="22"/>
              </w:rPr>
              <w:t>Wisman</w:t>
            </w:r>
          </w:p>
        </w:tc>
        <w:tc>
          <w:tcPr>
            <w:tcW w:w="1615" w:type="dxa"/>
            <w:noWrap/>
            <w:vAlign w:val="center"/>
            <w:hideMark/>
          </w:tcPr>
          <w:p w14:paraId="71E5D080" w14:textId="77777777" w:rsidR="00EF2CDC" w:rsidRPr="00D86471" w:rsidRDefault="00EF2CDC" w:rsidP="00562761">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sz w:val="22"/>
              </w:rPr>
            </w:pPr>
            <w:r w:rsidRPr="00D86471">
              <w:rPr>
                <w:rFonts w:ascii="Times New Roman" w:eastAsia="Times New Roman" w:hAnsi="Times New Roman"/>
                <w:b/>
                <w:bCs/>
                <w:sz w:val="22"/>
              </w:rPr>
              <w:t>Wisnus</w:t>
            </w:r>
          </w:p>
        </w:tc>
      </w:tr>
      <w:tr w:rsidR="00EF2CDC" w:rsidRPr="00D86471" w14:paraId="755ACBC0" w14:textId="77777777" w:rsidTr="009C6B30">
        <w:trPr>
          <w:cnfStyle w:val="000000100000" w:firstRow="0" w:lastRow="0" w:firstColumn="0" w:lastColumn="0" w:oddVBand="0" w:evenVBand="0" w:oddHBand="1" w:evenHBand="0" w:firstRowFirstColumn="0" w:firstRowLastColumn="0" w:lastRowFirstColumn="0" w:lastRowLastColumn="0"/>
          <w:trHeight w:val="77"/>
          <w:jc w:val="center"/>
        </w:trPr>
        <w:tc>
          <w:tcPr>
            <w:cnfStyle w:val="001000000000" w:firstRow="0" w:lastRow="0" w:firstColumn="1" w:lastColumn="0" w:oddVBand="0" w:evenVBand="0" w:oddHBand="0" w:evenHBand="0" w:firstRowFirstColumn="0" w:firstRowLastColumn="0" w:lastRowFirstColumn="0" w:lastRowLastColumn="0"/>
            <w:tcW w:w="2413" w:type="dxa"/>
            <w:noWrap/>
            <w:hideMark/>
          </w:tcPr>
          <w:p w14:paraId="013D38B7" w14:textId="77777777" w:rsidR="00EF2CDC" w:rsidRPr="00D86471" w:rsidRDefault="00EF2CDC" w:rsidP="00562761">
            <w:pPr>
              <w:spacing w:line="276" w:lineRule="auto"/>
              <w:jc w:val="left"/>
              <w:rPr>
                <w:rFonts w:ascii="Times New Roman" w:eastAsia="Times New Roman" w:hAnsi="Times New Roman"/>
                <w:sz w:val="22"/>
              </w:rPr>
            </w:pPr>
            <w:r w:rsidRPr="00D86471">
              <w:rPr>
                <w:rFonts w:ascii="Times New Roman" w:eastAsia="Times New Roman" w:hAnsi="Times New Roman"/>
                <w:sz w:val="22"/>
              </w:rPr>
              <w:t>Kulon Progo</w:t>
            </w:r>
          </w:p>
        </w:tc>
        <w:tc>
          <w:tcPr>
            <w:tcW w:w="2739" w:type="dxa"/>
            <w:noWrap/>
            <w:hideMark/>
          </w:tcPr>
          <w:p w14:paraId="24B57988" w14:textId="77777777" w:rsidR="00EF2CDC" w:rsidRPr="00D86471" w:rsidRDefault="00EF2CDC" w:rsidP="00562761">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44</w:t>
            </w:r>
          </w:p>
        </w:tc>
        <w:tc>
          <w:tcPr>
            <w:tcW w:w="1669" w:type="dxa"/>
            <w:noWrap/>
            <w:hideMark/>
          </w:tcPr>
          <w:p w14:paraId="610420F6" w14:textId="77777777" w:rsidR="00EF2CDC" w:rsidRPr="00D86471" w:rsidRDefault="00EF2CDC" w:rsidP="00562761">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2.014</w:t>
            </w:r>
          </w:p>
        </w:tc>
        <w:tc>
          <w:tcPr>
            <w:tcW w:w="1615" w:type="dxa"/>
            <w:noWrap/>
            <w:hideMark/>
          </w:tcPr>
          <w:p w14:paraId="76715871" w14:textId="77777777" w:rsidR="00EF2CDC" w:rsidRPr="00D86471" w:rsidRDefault="00EF2CDC" w:rsidP="00562761">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1.561.299</w:t>
            </w:r>
          </w:p>
        </w:tc>
      </w:tr>
      <w:tr w:rsidR="00EF2CDC" w:rsidRPr="00D86471" w14:paraId="2C382DB9" w14:textId="77777777" w:rsidTr="009C6B30">
        <w:trPr>
          <w:trHeight w:val="87"/>
          <w:jc w:val="center"/>
        </w:trPr>
        <w:tc>
          <w:tcPr>
            <w:cnfStyle w:val="001000000000" w:firstRow="0" w:lastRow="0" w:firstColumn="1" w:lastColumn="0" w:oddVBand="0" w:evenVBand="0" w:oddHBand="0" w:evenHBand="0" w:firstRowFirstColumn="0" w:firstRowLastColumn="0" w:lastRowFirstColumn="0" w:lastRowLastColumn="0"/>
            <w:tcW w:w="2413" w:type="dxa"/>
            <w:noWrap/>
            <w:hideMark/>
          </w:tcPr>
          <w:p w14:paraId="374789C0" w14:textId="77777777" w:rsidR="00EF2CDC" w:rsidRPr="00D86471" w:rsidRDefault="00EF2CDC" w:rsidP="00562761">
            <w:pPr>
              <w:spacing w:line="276" w:lineRule="auto"/>
              <w:jc w:val="left"/>
              <w:rPr>
                <w:rFonts w:ascii="Times New Roman" w:eastAsia="Times New Roman" w:hAnsi="Times New Roman"/>
                <w:sz w:val="22"/>
              </w:rPr>
            </w:pPr>
            <w:r w:rsidRPr="00D86471">
              <w:rPr>
                <w:rFonts w:ascii="Times New Roman" w:eastAsia="Times New Roman" w:hAnsi="Times New Roman"/>
                <w:sz w:val="22"/>
              </w:rPr>
              <w:t>Bantul</w:t>
            </w:r>
          </w:p>
        </w:tc>
        <w:tc>
          <w:tcPr>
            <w:tcW w:w="2739" w:type="dxa"/>
            <w:noWrap/>
            <w:hideMark/>
          </w:tcPr>
          <w:p w14:paraId="4E7C4E1C" w14:textId="77777777" w:rsidR="00EF2CDC" w:rsidRPr="00D86471" w:rsidRDefault="00EF2CDC" w:rsidP="00562761">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38</w:t>
            </w:r>
          </w:p>
        </w:tc>
        <w:tc>
          <w:tcPr>
            <w:tcW w:w="1669" w:type="dxa"/>
            <w:noWrap/>
            <w:hideMark/>
          </w:tcPr>
          <w:p w14:paraId="11CD6D54" w14:textId="77777777" w:rsidR="00EF2CDC" w:rsidRPr="00D86471" w:rsidRDefault="00EF2CDC" w:rsidP="00562761">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129</w:t>
            </w:r>
          </w:p>
        </w:tc>
        <w:tc>
          <w:tcPr>
            <w:tcW w:w="1615" w:type="dxa"/>
            <w:noWrap/>
            <w:hideMark/>
          </w:tcPr>
          <w:p w14:paraId="10E7EB3D" w14:textId="77777777" w:rsidR="00EF2CDC" w:rsidRPr="00D86471" w:rsidRDefault="00EF2CDC" w:rsidP="00562761">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5.419.499</w:t>
            </w:r>
          </w:p>
        </w:tc>
      </w:tr>
      <w:tr w:rsidR="00EF2CDC" w:rsidRPr="00D86471" w14:paraId="77399C56" w14:textId="77777777" w:rsidTr="009C6B30">
        <w:trPr>
          <w:cnfStyle w:val="000000100000" w:firstRow="0" w:lastRow="0" w:firstColumn="0" w:lastColumn="0" w:oddVBand="0" w:evenVBand="0" w:oddHBand="1" w:evenHBand="0" w:firstRowFirstColumn="0" w:firstRowLastColumn="0" w:lastRowFirstColumn="0" w:lastRowLastColumn="0"/>
          <w:trHeight w:val="87"/>
          <w:jc w:val="center"/>
        </w:trPr>
        <w:tc>
          <w:tcPr>
            <w:cnfStyle w:val="001000000000" w:firstRow="0" w:lastRow="0" w:firstColumn="1" w:lastColumn="0" w:oddVBand="0" w:evenVBand="0" w:oddHBand="0" w:evenHBand="0" w:firstRowFirstColumn="0" w:firstRowLastColumn="0" w:lastRowFirstColumn="0" w:lastRowLastColumn="0"/>
            <w:tcW w:w="2413" w:type="dxa"/>
            <w:noWrap/>
            <w:hideMark/>
          </w:tcPr>
          <w:p w14:paraId="023ECC48" w14:textId="77777777" w:rsidR="00EF2CDC" w:rsidRPr="00D86471" w:rsidRDefault="00EF2CDC" w:rsidP="00562761">
            <w:pPr>
              <w:spacing w:line="276" w:lineRule="auto"/>
              <w:jc w:val="left"/>
              <w:rPr>
                <w:rFonts w:ascii="Times New Roman" w:eastAsia="Times New Roman" w:hAnsi="Times New Roman"/>
                <w:sz w:val="22"/>
              </w:rPr>
            </w:pPr>
            <w:r w:rsidRPr="00D86471">
              <w:rPr>
                <w:rFonts w:ascii="Times New Roman" w:eastAsia="Times New Roman" w:hAnsi="Times New Roman"/>
                <w:sz w:val="22"/>
              </w:rPr>
              <w:t>Gunung Kidul</w:t>
            </w:r>
          </w:p>
        </w:tc>
        <w:tc>
          <w:tcPr>
            <w:tcW w:w="2739" w:type="dxa"/>
            <w:noWrap/>
            <w:hideMark/>
          </w:tcPr>
          <w:p w14:paraId="3E2F90DE" w14:textId="77777777" w:rsidR="00EF2CDC" w:rsidRPr="00D86471" w:rsidRDefault="00EF2CDC" w:rsidP="00562761">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42</w:t>
            </w:r>
          </w:p>
        </w:tc>
        <w:tc>
          <w:tcPr>
            <w:tcW w:w="1669" w:type="dxa"/>
            <w:noWrap/>
            <w:hideMark/>
          </w:tcPr>
          <w:p w14:paraId="41D55CA8" w14:textId="77777777" w:rsidR="00EF2CDC" w:rsidRPr="00D86471" w:rsidRDefault="00EF2CDC" w:rsidP="00562761">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709</w:t>
            </w:r>
          </w:p>
        </w:tc>
        <w:tc>
          <w:tcPr>
            <w:tcW w:w="1615" w:type="dxa"/>
            <w:noWrap/>
            <w:hideMark/>
          </w:tcPr>
          <w:p w14:paraId="315078DE" w14:textId="77777777" w:rsidR="00EF2CDC" w:rsidRPr="00D86471" w:rsidRDefault="00EF2CDC" w:rsidP="00562761">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3.106.063</w:t>
            </w:r>
          </w:p>
        </w:tc>
      </w:tr>
      <w:tr w:rsidR="00EF2CDC" w:rsidRPr="00D86471" w14:paraId="23ED367A" w14:textId="77777777" w:rsidTr="009C6B30">
        <w:trPr>
          <w:trHeight w:val="87"/>
          <w:jc w:val="center"/>
        </w:trPr>
        <w:tc>
          <w:tcPr>
            <w:cnfStyle w:val="001000000000" w:firstRow="0" w:lastRow="0" w:firstColumn="1" w:lastColumn="0" w:oddVBand="0" w:evenVBand="0" w:oddHBand="0" w:evenHBand="0" w:firstRowFirstColumn="0" w:firstRowLastColumn="0" w:lastRowFirstColumn="0" w:lastRowLastColumn="0"/>
            <w:tcW w:w="2413" w:type="dxa"/>
            <w:noWrap/>
            <w:hideMark/>
          </w:tcPr>
          <w:p w14:paraId="782F7837" w14:textId="77777777" w:rsidR="00EF2CDC" w:rsidRPr="00D86471" w:rsidRDefault="00EF2CDC" w:rsidP="00562761">
            <w:pPr>
              <w:spacing w:line="276" w:lineRule="auto"/>
              <w:jc w:val="left"/>
              <w:rPr>
                <w:rFonts w:ascii="Times New Roman" w:eastAsia="Times New Roman" w:hAnsi="Times New Roman"/>
                <w:sz w:val="22"/>
              </w:rPr>
            </w:pPr>
            <w:r w:rsidRPr="00D86471">
              <w:rPr>
                <w:rFonts w:ascii="Times New Roman" w:eastAsia="Times New Roman" w:hAnsi="Times New Roman"/>
                <w:sz w:val="22"/>
              </w:rPr>
              <w:t>Sleman</w:t>
            </w:r>
          </w:p>
        </w:tc>
        <w:tc>
          <w:tcPr>
            <w:tcW w:w="2739" w:type="dxa"/>
            <w:noWrap/>
            <w:hideMark/>
          </w:tcPr>
          <w:p w14:paraId="5023C240" w14:textId="77777777" w:rsidR="00EF2CDC" w:rsidRPr="00D86471" w:rsidRDefault="00EF2CDC" w:rsidP="00562761">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41</w:t>
            </w:r>
          </w:p>
        </w:tc>
        <w:tc>
          <w:tcPr>
            <w:tcW w:w="1669" w:type="dxa"/>
            <w:noWrap/>
            <w:hideMark/>
          </w:tcPr>
          <w:p w14:paraId="06DFFD3A" w14:textId="77777777" w:rsidR="00EF2CDC" w:rsidRPr="00D86471" w:rsidRDefault="00EF2CDC" w:rsidP="00562761">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65.302</w:t>
            </w:r>
          </w:p>
        </w:tc>
        <w:tc>
          <w:tcPr>
            <w:tcW w:w="1615" w:type="dxa"/>
            <w:noWrap/>
            <w:hideMark/>
          </w:tcPr>
          <w:p w14:paraId="5A0243BB" w14:textId="77777777" w:rsidR="00EF2CDC" w:rsidRPr="00D86471" w:rsidRDefault="00EF2CDC" w:rsidP="00562761">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7.105.769</w:t>
            </w:r>
          </w:p>
        </w:tc>
      </w:tr>
      <w:tr w:rsidR="00EF2CDC" w:rsidRPr="00D86471" w14:paraId="332C06AF" w14:textId="77777777" w:rsidTr="009C6B30">
        <w:trPr>
          <w:cnfStyle w:val="000000100000" w:firstRow="0" w:lastRow="0" w:firstColumn="0" w:lastColumn="0" w:oddVBand="0" w:evenVBand="0" w:oddHBand="1" w:evenHBand="0" w:firstRowFirstColumn="0" w:firstRowLastColumn="0" w:lastRowFirstColumn="0" w:lastRowLastColumn="0"/>
          <w:trHeight w:val="87"/>
          <w:jc w:val="center"/>
        </w:trPr>
        <w:tc>
          <w:tcPr>
            <w:cnfStyle w:val="001000000000" w:firstRow="0" w:lastRow="0" w:firstColumn="1" w:lastColumn="0" w:oddVBand="0" w:evenVBand="0" w:oddHBand="0" w:evenHBand="0" w:firstRowFirstColumn="0" w:firstRowLastColumn="0" w:lastRowFirstColumn="0" w:lastRowLastColumn="0"/>
            <w:tcW w:w="2413" w:type="dxa"/>
            <w:noWrap/>
            <w:hideMark/>
          </w:tcPr>
          <w:p w14:paraId="5E4F9C1E" w14:textId="77777777" w:rsidR="00EF2CDC" w:rsidRPr="00D86471" w:rsidRDefault="00EF2CDC" w:rsidP="00562761">
            <w:pPr>
              <w:spacing w:line="276" w:lineRule="auto"/>
              <w:jc w:val="left"/>
              <w:rPr>
                <w:rFonts w:ascii="Times New Roman" w:eastAsia="Times New Roman" w:hAnsi="Times New Roman"/>
                <w:sz w:val="22"/>
              </w:rPr>
            </w:pPr>
            <w:r w:rsidRPr="00D86471">
              <w:rPr>
                <w:rFonts w:ascii="Times New Roman" w:eastAsia="Times New Roman" w:hAnsi="Times New Roman"/>
                <w:sz w:val="22"/>
              </w:rPr>
              <w:t>Kota Yogyakarta</w:t>
            </w:r>
          </w:p>
        </w:tc>
        <w:tc>
          <w:tcPr>
            <w:tcW w:w="2739" w:type="dxa"/>
            <w:noWrap/>
            <w:hideMark/>
          </w:tcPr>
          <w:p w14:paraId="2F2514C6" w14:textId="77777777" w:rsidR="00EF2CDC" w:rsidRPr="00D86471" w:rsidRDefault="00EF2CDC" w:rsidP="00562761">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26</w:t>
            </w:r>
          </w:p>
        </w:tc>
        <w:tc>
          <w:tcPr>
            <w:tcW w:w="1669" w:type="dxa"/>
            <w:noWrap/>
            <w:hideMark/>
          </w:tcPr>
          <w:p w14:paraId="3C9ABCA8" w14:textId="77777777" w:rsidR="00EF2CDC" w:rsidRPr="00D86471" w:rsidRDefault="00EF2CDC" w:rsidP="00562761">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62.261</w:t>
            </w:r>
          </w:p>
        </w:tc>
        <w:tc>
          <w:tcPr>
            <w:tcW w:w="1615" w:type="dxa"/>
            <w:noWrap/>
            <w:hideMark/>
          </w:tcPr>
          <w:p w14:paraId="174452E0" w14:textId="77777777" w:rsidR="00EF2CDC" w:rsidRPr="00D86471" w:rsidRDefault="00EF2CDC" w:rsidP="00562761">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2.658.606</w:t>
            </w:r>
          </w:p>
        </w:tc>
      </w:tr>
      <w:tr w:rsidR="00EF2CDC" w:rsidRPr="00D86471" w14:paraId="36B22FE5" w14:textId="77777777" w:rsidTr="009C6B30">
        <w:trPr>
          <w:trHeight w:val="124"/>
          <w:jc w:val="center"/>
        </w:trPr>
        <w:tc>
          <w:tcPr>
            <w:cnfStyle w:val="001000000000" w:firstRow="0" w:lastRow="0" w:firstColumn="1" w:lastColumn="0" w:oddVBand="0" w:evenVBand="0" w:oddHBand="0" w:evenHBand="0" w:firstRowFirstColumn="0" w:firstRowLastColumn="0" w:lastRowFirstColumn="0" w:lastRowLastColumn="0"/>
            <w:tcW w:w="2413" w:type="dxa"/>
            <w:noWrap/>
            <w:hideMark/>
          </w:tcPr>
          <w:p w14:paraId="3B0940F7" w14:textId="77777777" w:rsidR="00EF2CDC" w:rsidRPr="00D86471" w:rsidRDefault="00EF2CDC" w:rsidP="00562761">
            <w:pPr>
              <w:spacing w:line="276" w:lineRule="auto"/>
              <w:jc w:val="left"/>
              <w:rPr>
                <w:rFonts w:ascii="Times New Roman" w:eastAsia="Times New Roman" w:hAnsi="Times New Roman"/>
                <w:b/>
                <w:bCs/>
                <w:sz w:val="22"/>
              </w:rPr>
            </w:pPr>
            <w:r w:rsidRPr="00D86471">
              <w:rPr>
                <w:rFonts w:ascii="Times New Roman" w:eastAsia="Times New Roman" w:hAnsi="Times New Roman"/>
                <w:b/>
                <w:bCs/>
                <w:sz w:val="22"/>
              </w:rPr>
              <w:t>D.I. Yogyakarta</w:t>
            </w:r>
          </w:p>
        </w:tc>
        <w:tc>
          <w:tcPr>
            <w:tcW w:w="2739" w:type="dxa"/>
            <w:noWrap/>
            <w:hideMark/>
          </w:tcPr>
          <w:p w14:paraId="6D0E11F4" w14:textId="77777777" w:rsidR="00EF2CDC" w:rsidRPr="00D86471" w:rsidRDefault="00EF2CDC" w:rsidP="00562761">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rPr>
            </w:pPr>
            <w:r w:rsidRPr="00D86471">
              <w:rPr>
                <w:rFonts w:ascii="Times New Roman" w:eastAsia="Times New Roman" w:hAnsi="Times New Roman"/>
                <w:b/>
                <w:bCs/>
              </w:rPr>
              <w:t>191</w:t>
            </w:r>
          </w:p>
        </w:tc>
        <w:tc>
          <w:tcPr>
            <w:tcW w:w="1669" w:type="dxa"/>
            <w:noWrap/>
            <w:hideMark/>
          </w:tcPr>
          <w:p w14:paraId="4FD3AFC1" w14:textId="77777777" w:rsidR="00EF2CDC" w:rsidRPr="00D86471" w:rsidRDefault="00EF2CDC" w:rsidP="00562761">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rPr>
            </w:pPr>
            <w:r w:rsidRPr="00D86471">
              <w:rPr>
                <w:rFonts w:ascii="Times New Roman" w:eastAsia="Times New Roman" w:hAnsi="Times New Roman"/>
                <w:b/>
                <w:bCs/>
              </w:rPr>
              <w:t>130.415</w:t>
            </w:r>
          </w:p>
        </w:tc>
        <w:tc>
          <w:tcPr>
            <w:tcW w:w="1615" w:type="dxa"/>
            <w:noWrap/>
            <w:hideMark/>
          </w:tcPr>
          <w:p w14:paraId="070A7188" w14:textId="77777777" w:rsidR="00EF2CDC" w:rsidRPr="00D86471" w:rsidRDefault="00EF2CDC" w:rsidP="00562761">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rPr>
            </w:pPr>
            <w:r w:rsidRPr="00D86471">
              <w:rPr>
                <w:rFonts w:ascii="Times New Roman" w:eastAsia="Times New Roman" w:hAnsi="Times New Roman"/>
                <w:b/>
                <w:bCs/>
              </w:rPr>
              <w:t>19.851.236</w:t>
            </w:r>
          </w:p>
        </w:tc>
      </w:tr>
    </w:tbl>
    <w:p w14:paraId="6CE43496" w14:textId="77777777" w:rsidR="00EF2CDC" w:rsidRPr="00D86471" w:rsidRDefault="00EF2CDC" w:rsidP="00EF2CDC">
      <w:pPr>
        <w:spacing w:after="0" w:line="360" w:lineRule="auto"/>
        <w:ind w:firstLine="720"/>
        <w:jc w:val="center"/>
        <w:rPr>
          <w:rFonts w:ascii="Times New Roman" w:hAnsi="Times New Roman"/>
          <w:sz w:val="24"/>
          <w:szCs w:val="24"/>
        </w:rPr>
      </w:pPr>
      <w:proofErr w:type="gramStart"/>
      <w:r w:rsidRPr="00D86471">
        <w:rPr>
          <w:rFonts w:ascii="Times New Roman" w:hAnsi="Times New Roman"/>
          <w:sz w:val="24"/>
          <w:szCs w:val="24"/>
        </w:rPr>
        <w:t>Sumber :</w:t>
      </w:r>
      <w:proofErr w:type="gramEnd"/>
      <w:r w:rsidRPr="00D86471">
        <w:rPr>
          <w:rFonts w:ascii="Times New Roman" w:hAnsi="Times New Roman"/>
          <w:sz w:val="24"/>
          <w:szCs w:val="24"/>
        </w:rPr>
        <w:t xml:space="preserve"> BPS DIY Dalam Angka 2024</w:t>
      </w:r>
    </w:p>
    <w:p w14:paraId="09C25AE0" w14:textId="77777777" w:rsidR="00EF2CDC" w:rsidRPr="00D86471" w:rsidRDefault="00EF2CDC" w:rsidP="00EF2CDC">
      <w:pPr>
        <w:spacing w:after="0" w:line="360" w:lineRule="auto"/>
        <w:ind w:firstLine="720"/>
        <w:jc w:val="both"/>
        <w:rPr>
          <w:rFonts w:ascii="Times New Roman" w:hAnsi="Times New Roman"/>
          <w:sz w:val="24"/>
          <w:szCs w:val="24"/>
        </w:rPr>
      </w:pPr>
    </w:p>
    <w:p w14:paraId="00250AF0" w14:textId="57042DC8" w:rsidR="00EF2CDC" w:rsidRPr="00D86471" w:rsidRDefault="00EF2CDC"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 xml:space="preserve">Data menunjukkan bahwa pariwisata di Daerah Istimewa Yogyakarta sangat didominasi oleh wisatawan domestik (wisnus) dibandingkan wisatawan mancanegara (wisman). Kabupaten Sleman menjadi wilayah dengan jumlah kunjungan wisatawan tertinggi, terutama karena daya tarik yang kuat baik bagi wisman maupun wisnus. </w:t>
      </w:r>
      <w:r w:rsidRPr="00D86471">
        <w:rPr>
          <w:rFonts w:ascii="Times New Roman" w:hAnsi="Times New Roman" w:cs="Times New Roman"/>
          <w:color w:val="000000" w:themeColor="text1"/>
          <w:sz w:val="24"/>
          <w:szCs w:val="24"/>
        </w:rPr>
        <w:t>Kota</w:t>
      </w:r>
      <w:r w:rsidRPr="00D86471">
        <w:rPr>
          <w:rFonts w:ascii="Times New Roman" w:hAnsi="Times New Roman" w:cs="Times New Roman"/>
          <w:sz w:val="24"/>
          <w:szCs w:val="24"/>
        </w:rPr>
        <w:t xml:space="preserve"> Yogyakarta juga menarik banyak wisatawan asing, meskipun jumlah objek wisatanya lebih sedikit, yang menunjukkan bahwa wisata budaya dan sejarah di kota ini sangat diminati.</w:t>
      </w:r>
    </w:p>
    <w:p w14:paraId="28213836" w14:textId="77777777" w:rsidR="00EF2CDC" w:rsidRPr="00D86471" w:rsidRDefault="00EF2CDC" w:rsidP="00EF2CDC">
      <w:pPr>
        <w:pStyle w:val="ListParagraph"/>
        <w:spacing w:after="0" w:line="360" w:lineRule="auto"/>
        <w:ind w:left="0" w:firstLine="720"/>
        <w:jc w:val="both"/>
        <w:rPr>
          <w:rFonts w:ascii="Times New Roman" w:hAnsi="Times New Roman" w:cs="Times New Roman"/>
          <w:sz w:val="24"/>
          <w:szCs w:val="24"/>
        </w:rPr>
      </w:pPr>
      <w:r w:rsidRPr="00D86471">
        <w:rPr>
          <w:rFonts w:ascii="Times New Roman" w:hAnsi="Times New Roman" w:cs="Times New Roman"/>
          <w:sz w:val="24"/>
          <w:szCs w:val="24"/>
        </w:rPr>
        <w:t>Di sisi lain, Kabupaten Bantul dan Gunung Kidul lebih populer di kalangan wisatawan domestik, dengan Bantul mencatat kunjungan wisnus tertinggi kedua setelah Sleman. Kulon Progo, meskipun memiliki jumlah objek wisata yang cukup banyak, mencatat kunjungan yang relatif rendah, terutama dari wisman, sehingga masih memiliki potensi untuk dikembangkan. Secara keseluruhan, DIY memiliki potensi besar dalam pariwisata, dengan mayoritas wisatawan berasal dari dalam negeri.</w:t>
      </w:r>
    </w:p>
    <w:p w14:paraId="1D762ABD" w14:textId="77777777" w:rsidR="00EF2CDC" w:rsidRPr="00D86471" w:rsidRDefault="00EF2CDC" w:rsidP="00EF2CDC">
      <w:pPr>
        <w:pStyle w:val="ListParagraph"/>
        <w:spacing w:after="0"/>
        <w:ind w:left="0" w:firstLine="720"/>
        <w:rPr>
          <w:rFonts w:ascii="Times New Roman" w:hAnsi="Times New Roman" w:cs="Times New Roman"/>
          <w:szCs w:val="24"/>
        </w:rPr>
      </w:pPr>
    </w:p>
    <w:p w14:paraId="59526296" w14:textId="4A601E29" w:rsidR="00EF2CDC" w:rsidRPr="00D86471" w:rsidRDefault="00EF2CDC" w:rsidP="00EF2CDC">
      <w:pPr>
        <w:pStyle w:val="Caption"/>
        <w:keepNext/>
        <w:jc w:val="center"/>
        <w:rPr>
          <w:rFonts w:ascii="Times New Roman" w:hAnsi="Times New Roman"/>
          <w:b w:val="0"/>
          <w:bCs w:val="0"/>
          <w:color w:val="auto"/>
          <w:sz w:val="24"/>
          <w:szCs w:val="24"/>
        </w:rPr>
      </w:pPr>
      <w:bookmarkStart w:id="305" w:name="_Toc179065498"/>
      <w:bookmarkStart w:id="306" w:name="_Toc184725340"/>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5</w:t>
      </w:r>
      <w:r w:rsidRPr="00D86471">
        <w:rPr>
          <w:rFonts w:ascii="Times New Roman" w:hAnsi="Times New Roman"/>
          <w:b w:val="0"/>
          <w:bCs w:val="0"/>
          <w:color w:val="auto"/>
          <w:sz w:val="24"/>
          <w:szCs w:val="24"/>
        </w:rPr>
        <w:fldChar w:fldCharType="end"/>
      </w:r>
      <w:r w:rsidRPr="00D86471">
        <w:rPr>
          <w:rFonts w:ascii="Times New Roman" w:hAnsi="Times New Roman"/>
          <w:b w:val="0"/>
          <w:bCs w:val="0"/>
          <w:noProof/>
          <w:color w:val="auto"/>
          <w:sz w:val="24"/>
          <w:szCs w:val="24"/>
        </w:rPr>
        <w:t>. Jumlah Desa Wisata dan Desa Budaya di DIY Tahun 2020-2024</w:t>
      </w:r>
      <w:bookmarkEnd w:id="305"/>
      <w:bookmarkEnd w:id="306"/>
    </w:p>
    <w:tbl>
      <w:tblPr>
        <w:tblStyle w:val="PlainTable5"/>
        <w:tblW w:w="9464" w:type="dxa"/>
        <w:tblLook w:val="04A0" w:firstRow="1" w:lastRow="0" w:firstColumn="1" w:lastColumn="0" w:noHBand="0" w:noVBand="1"/>
      </w:tblPr>
      <w:tblGrid>
        <w:gridCol w:w="4050"/>
        <w:gridCol w:w="1260"/>
        <w:gridCol w:w="1080"/>
        <w:gridCol w:w="990"/>
        <w:gridCol w:w="951"/>
        <w:gridCol w:w="1119"/>
        <w:gridCol w:w="14"/>
      </w:tblGrid>
      <w:tr w:rsidR="00EF2CDC" w:rsidRPr="00D86471" w14:paraId="023793DD" w14:textId="77777777" w:rsidTr="00190E8F">
        <w:trPr>
          <w:gridAfter w:val="1"/>
          <w:cnfStyle w:val="100000000000" w:firstRow="1" w:lastRow="0" w:firstColumn="0" w:lastColumn="0" w:oddVBand="0" w:evenVBand="0" w:oddHBand="0" w:evenHBand="0" w:firstRowFirstColumn="0" w:firstRowLastColumn="0" w:lastRowFirstColumn="0" w:lastRowLastColumn="0"/>
          <w:wAfter w:w="14" w:type="dxa"/>
          <w:trHeight w:val="70"/>
          <w:tblHeader/>
        </w:trPr>
        <w:tc>
          <w:tcPr>
            <w:cnfStyle w:val="001000000100" w:firstRow="0" w:lastRow="0" w:firstColumn="1" w:lastColumn="0" w:oddVBand="0" w:evenVBand="0" w:oddHBand="0" w:evenHBand="0" w:firstRowFirstColumn="1" w:firstRowLastColumn="0" w:lastRowFirstColumn="0" w:lastRowLastColumn="0"/>
            <w:tcW w:w="4050" w:type="dxa"/>
            <w:vMerge w:val="restart"/>
            <w:noWrap/>
            <w:vAlign w:val="center"/>
            <w:hideMark/>
          </w:tcPr>
          <w:p w14:paraId="489CEABC" w14:textId="77777777" w:rsidR="00EF2CDC" w:rsidRPr="00D86471" w:rsidRDefault="00EF2CDC" w:rsidP="00190E8F">
            <w:pPr>
              <w:spacing w:line="240" w:lineRule="auto"/>
              <w:jc w:val="center"/>
              <w:rPr>
                <w:rFonts w:ascii="Times New Roman" w:eastAsia="Times New Roman" w:hAnsi="Times New Roman"/>
                <w:b/>
                <w:bCs/>
                <w:color w:val="000000"/>
                <w:sz w:val="22"/>
              </w:rPr>
            </w:pPr>
            <w:r w:rsidRPr="00D86471">
              <w:rPr>
                <w:rFonts w:ascii="Times New Roman" w:eastAsia="Times New Roman" w:hAnsi="Times New Roman"/>
                <w:b/>
                <w:bCs/>
                <w:color w:val="000000"/>
                <w:sz w:val="22"/>
              </w:rPr>
              <w:t>Sub Elemen</w:t>
            </w:r>
          </w:p>
        </w:tc>
        <w:tc>
          <w:tcPr>
            <w:tcW w:w="5400" w:type="dxa"/>
            <w:gridSpan w:val="5"/>
            <w:noWrap/>
            <w:vAlign w:val="center"/>
            <w:hideMark/>
          </w:tcPr>
          <w:p w14:paraId="46E60AC2" w14:textId="77777777" w:rsidR="00EF2CDC" w:rsidRPr="00D86471" w:rsidRDefault="00EF2CDC" w:rsidP="00190E8F">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color w:val="000000"/>
                <w:sz w:val="22"/>
              </w:rPr>
            </w:pPr>
            <w:r w:rsidRPr="00D86471">
              <w:rPr>
                <w:rFonts w:ascii="Times New Roman" w:eastAsia="Times New Roman" w:hAnsi="Times New Roman"/>
                <w:b/>
                <w:bCs/>
                <w:color w:val="000000"/>
                <w:sz w:val="22"/>
              </w:rPr>
              <w:t>Tahun</w:t>
            </w:r>
          </w:p>
        </w:tc>
      </w:tr>
      <w:tr w:rsidR="00EF2CDC" w:rsidRPr="00D86471" w14:paraId="74541BA4" w14:textId="77777777" w:rsidTr="00190E8F">
        <w:trPr>
          <w:gridAfter w:val="1"/>
          <w:cnfStyle w:val="100000000000" w:firstRow="1" w:lastRow="0" w:firstColumn="0" w:lastColumn="0" w:oddVBand="0" w:evenVBand="0" w:oddHBand="0" w:evenHBand="0" w:firstRowFirstColumn="0" w:firstRowLastColumn="0" w:lastRowFirstColumn="0" w:lastRowLastColumn="0"/>
          <w:wAfter w:w="14" w:type="dxa"/>
          <w:trHeight w:val="70"/>
          <w:tblHeader/>
        </w:trPr>
        <w:tc>
          <w:tcPr>
            <w:cnfStyle w:val="001000000100" w:firstRow="0" w:lastRow="0" w:firstColumn="1" w:lastColumn="0" w:oddVBand="0" w:evenVBand="0" w:oddHBand="0" w:evenHBand="0" w:firstRowFirstColumn="1" w:firstRowLastColumn="0" w:lastRowFirstColumn="0" w:lastRowLastColumn="0"/>
            <w:tcW w:w="4050" w:type="dxa"/>
            <w:vMerge/>
            <w:vAlign w:val="center"/>
            <w:hideMark/>
          </w:tcPr>
          <w:p w14:paraId="29304187" w14:textId="77777777" w:rsidR="00EF2CDC" w:rsidRPr="00D86471" w:rsidRDefault="00EF2CDC" w:rsidP="00190E8F">
            <w:pPr>
              <w:spacing w:line="240" w:lineRule="auto"/>
              <w:jc w:val="center"/>
              <w:rPr>
                <w:rFonts w:ascii="Times New Roman" w:eastAsia="Times New Roman" w:hAnsi="Times New Roman"/>
                <w:b/>
                <w:bCs/>
                <w:color w:val="000000"/>
                <w:sz w:val="22"/>
              </w:rPr>
            </w:pPr>
          </w:p>
        </w:tc>
        <w:tc>
          <w:tcPr>
            <w:tcW w:w="1260" w:type="dxa"/>
            <w:noWrap/>
            <w:vAlign w:val="center"/>
            <w:hideMark/>
          </w:tcPr>
          <w:p w14:paraId="3B4EB362" w14:textId="77777777" w:rsidR="00EF2CDC" w:rsidRPr="00D86471" w:rsidRDefault="00EF2CDC" w:rsidP="00190E8F">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color w:val="000000"/>
                <w:sz w:val="22"/>
              </w:rPr>
            </w:pPr>
            <w:r w:rsidRPr="00D86471">
              <w:rPr>
                <w:rFonts w:ascii="Times New Roman" w:eastAsia="Times New Roman" w:hAnsi="Times New Roman"/>
                <w:b/>
                <w:bCs/>
                <w:color w:val="000000"/>
                <w:sz w:val="22"/>
              </w:rPr>
              <w:t>2020</w:t>
            </w:r>
          </w:p>
        </w:tc>
        <w:tc>
          <w:tcPr>
            <w:tcW w:w="1080" w:type="dxa"/>
            <w:noWrap/>
            <w:vAlign w:val="center"/>
            <w:hideMark/>
          </w:tcPr>
          <w:p w14:paraId="55449130" w14:textId="77777777" w:rsidR="00EF2CDC" w:rsidRPr="00D86471" w:rsidRDefault="00EF2CDC" w:rsidP="00190E8F">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color w:val="000000"/>
                <w:sz w:val="22"/>
              </w:rPr>
            </w:pPr>
            <w:r w:rsidRPr="00D86471">
              <w:rPr>
                <w:rFonts w:ascii="Times New Roman" w:eastAsia="Times New Roman" w:hAnsi="Times New Roman"/>
                <w:b/>
                <w:bCs/>
                <w:color w:val="000000"/>
                <w:sz w:val="22"/>
              </w:rPr>
              <w:t>2021</w:t>
            </w:r>
          </w:p>
        </w:tc>
        <w:tc>
          <w:tcPr>
            <w:tcW w:w="990" w:type="dxa"/>
            <w:noWrap/>
            <w:vAlign w:val="center"/>
            <w:hideMark/>
          </w:tcPr>
          <w:p w14:paraId="4282CF6E" w14:textId="77777777" w:rsidR="00EF2CDC" w:rsidRPr="00D86471" w:rsidRDefault="00EF2CDC" w:rsidP="00190E8F">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color w:val="000000"/>
                <w:sz w:val="22"/>
              </w:rPr>
            </w:pPr>
            <w:r w:rsidRPr="00D86471">
              <w:rPr>
                <w:rFonts w:ascii="Times New Roman" w:eastAsia="Times New Roman" w:hAnsi="Times New Roman"/>
                <w:b/>
                <w:bCs/>
                <w:color w:val="000000"/>
                <w:sz w:val="22"/>
              </w:rPr>
              <w:t>2022</w:t>
            </w:r>
          </w:p>
        </w:tc>
        <w:tc>
          <w:tcPr>
            <w:tcW w:w="951" w:type="dxa"/>
            <w:noWrap/>
            <w:vAlign w:val="center"/>
            <w:hideMark/>
          </w:tcPr>
          <w:p w14:paraId="2F5C8581" w14:textId="77777777" w:rsidR="00EF2CDC" w:rsidRPr="00D86471" w:rsidRDefault="00EF2CDC" w:rsidP="00190E8F">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color w:val="000000"/>
                <w:sz w:val="22"/>
              </w:rPr>
            </w:pPr>
            <w:r w:rsidRPr="00D86471">
              <w:rPr>
                <w:rFonts w:ascii="Times New Roman" w:eastAsia="Times New Roman" w:hAnsi="Times New Roman"/>
                <w:b/>
                <w:bCs/>
                <w:color w:val="000000"/>
                <w:sz w:val="22"/>
              </w:rPr>
              <w:t>2023</w:t>
            </w:r>
          </w:p>
        </w:tc>
        <w:tc>
          <w:tcPr>
            <w:tcW w:w="1119" w:type="dxa"/>
            <w:noWrap/>
            <w:vAlign w:val="center"/>
            <w:hideMark/>
          </w:tcPr>
          <w:p w14:paraId="0B7A77D7" w14:textId="77777777" w:rsidR="00EF2CDC" w:rsidRPr="00D86471" w:rsidRDefault="00EF2CDC" w:rsidP="00190E8F">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bCs/>
                <w:color w:val="000000"/>
                <w:sz w:val="22"/>
              </w:rPr>
            </w:pPr>
            <w:r w:rsidRPr="00D86471">
              <w:rPr>
                <w:rFonts w:ascii="Times New Roman" w:eastAsia="Times New Roman" w:hAnsi="Times New Roman"/>
                <w:b/>
                <w:bCs/>
                <w:color w:val="000000"/>
                <w:sz w:val="22"/>
              </w:rPr>
              <w:t>2024</w:t>
            </w:r>
          </w:p>
        </w:tc>
      </w:tr>
      <w:tr w:rsidR="00EF2CDC" w:rsidRPr="00D86471" w14:paraId="1A6574D4" w14:textId="77777777" w:rsidTr="00F73124">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9464" w:type="dxa"/>
            <w:gridSpan w:val="7"/>
            <w:noWrap/>
          </w:tcPr>
          <w:p w14:paraId="59B546AE" w14:textId="77777777" w:rsidR="00EF2CDC" w:rsidRPr="00D86471" w:rsidRDefault="00EF2CDC" w:rsidP="0029184A">
            <w:pPr>
              <w:spacing w:line="240" w:lineRule="auto"/>
              <w:jc w:val="left"/>
              <w:rPr>
                <w:rFonts w:ascii="Times New Roman" w:eastAsia="Times New Roman" w:hAnsi="Times New Roman"/>
                <w:sz w:val="22"/>
              </w:rPr>
            </w:pPr>
            <w:r w:rsidRPr="00D86471">
              <w:rPr>
                <w:rFonts w:ascii="Times New Roman" w:eastAsia="Times New Roman" w:hAnsi="Times New Roman"/>
                <w:b/>
                <w:bCs/>
                <w:color w:val="000000"/>
                <w:sz w:val="22"/>
              </w:rPr>
              <w:t>Desa Wisata</w:t>
            </w:r>
          </w:p>
        </w:tc>
      </w:tr>
      <w:tr w:rsidR="00EF2CDC" w:rsidRPr="00D86471" w14:paraId="43EFC5C3" w14:textId="77777777" w:rsidTr="00F73124">
        <w:trPr>
          <w:gridAfter w:val="1"/>
          <w:wAfter w:w="14" w:type="dxa"/>
          <w:trHeight w:val="70"/>
        </w:trPr>
        <w:tc>
          <w:tcPr>
            <w:cnfStyle w:val="001000000000" w:firstRow="0" w:lastRow="0" w:firstColumn="1" w:lastColumn="0" w:oddVBand="0" w:evenVBand="0" w:oddHBand="0" w:evenHBand="0" w:firstRowFirstColumn="0" w:firstRowLastColumn="0" w:lastRowFirstColumn="0" w:lastRowLastColumn="0"/>
            <w:tcW w:w="4050" w:type="dxa"/>
            <w:noWrap/>
          </w:tcPr>
          <w:p w14:paraId="413FA6E8" w14:textId="77777777" w:rsidR="00EF2CDC" w:rsidRPr="00D86471" w:rsidRDefault="00EF2CDC" w:rsidP="00EC35C0">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Jumlah Desa Wisata</w:t>
            </w:r>
          </w:p>
        </w:tc>
        <w:tc>
          <w:tcPr>
            <w:tcW w:w="1260" w:type="dxa"/>
            <w:noWrap/>
          </w:tcPr>
          <w:p w14:paraId="41F2ED78"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282,00</w:t>
            </w:r>
          </w:p>
        </w:tc>
        <w:tc>
          <w:tcPr>
            <w:tcW w:w="1080" w:type="dxa"/>
            <w:noWrap/>
          </w:tcPr>
          <w:p w14:paraId="1F8CF09C"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286,00</w:t>
            </w:r>
          </w:p>
        </w:tc>
        <w:tc>
          <w:tcPr>
            <w:tcW w:w="990" w:type="dxa"/>
            <w:noWrap/>
          </w:tcPr>
          <w:p w14:paraId="7CF7463E"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305,00</w:t>
            </w:r>
          </w:p>
        </w:tc>
        <w:tc>
          <w:tcPr>
            <w:tcW w:w="951" w:type="dxa"/>
            <w:noWrap/>
          </w:tcPr>
          <w:p w14:paraId="354EB3DB"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224,00</w:t>
            </w:r>
          </w:p>
        </w:tc>
        <w:tc>
          <w:tcPr>
            <w:tcW w:w="1119" w:type="dxa"/>
            <w:noWrap/>
          </w:tcPr>
          <w:p w14:paraId="2756B1CD"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224,00 *</w:t>
            </w:r>
          </w:p>
        </w:tc>
      </w:tr>
      <w:tr w:rsidR="00EF2CDC" w:rsidRPr="00D86471" w14:paraId="4B32ABF9" w14:textId="77777777" w:rsidTr="00F73124">
        <w:trPr>
          <w:gridAfter w:val="1"/>
          <w:cnfStyle w:val="000000100000" w:firstRow="0" w:lastRow="0" w:firstColumn="0" w:lastColumn="0" w:oddVBand="0" w:evenVBand="0" w:oddHBand="1" w:evenHBand="0" w:firstRowFirstColumn="0" w:firstRowLastColumn="0" w:lastRowFirstColumn="0" w:lastRowLastColumn="0"/>
          <w:wAfter w:w="14" w:type="dxa"/>
          <w:trHeight w:val="70"/>
        </w:trPr>
        <w:tc>
          <w:tcPr>
            <w:cnfStyle w:val="001000000000" w:firstRow="0" w:lastRow="0" w:firstColumn="1" w:lastColumn="0" w:oddVBand="0" w:evenVBand="0" w:oddHBand="0" w:evenHBand="0" w:firstRowFirstColumn="0" w:firstRowLastColumn="0" w:lastRowFirstColumn="0" w:lastRowLastColumn="0"/>
            <w:tcW w:w="4050" w:type="dxa"/>
            <w:noWrap/>
          </w:tcPr>
          <w:p w14:paraId="60829DD5" w14:textId="77777777" w:rsidR="00EF2CDC" w:rsidRPr="00D86471" w:rsidRDefault="00EF2CDC" w:rsidP="00EC35C0">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Jumlah Desa Wisata Rintisan</w:t>
            </w:r>
          </w:p>
        </w:tc>
        <w:tc>
          <w:tcPr>
            <w:tcW w:w="1260" w:type="dxa"/>
            <w:noWrap/>
          </w:tcPr>
          <w:p w14:paraId="0DEDE5F9" w14:textId="77777777" w:rsidR="00EF2CDC" w:rsidRPr="00D86471" w:rsidRDefault="00EF2CDC" w:rsidP="0029184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w:t>
            </w:r>
          </w:p>
        </w:tc>
        <w:tc>
          <w:tcPr>
            <w:tcW w:w="1080" w:type="dxa"/>
            <w:noWrap/>
          </w:tcPr>
          <w:p w14:paraId="7A9C4304" w14:textId="77777777" w:rsidR="00EF2CDC" w:rsidRPr="00D86471" w:rsidRDefault="00EF2CDC" w:rsidP="0029184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w:t>
            </w:r>
          </w:p>
        </w:tc>
        <w:tc>
          <w:tcPr>
            <w:tcW w:w="990" w:type="dxa"/>
            <w:noWrap/>
          </w:tcPr>
          <w:p w14:paraId="57C3EE2F" w14:textId="77777777" w:rsidR="00EF2CDC" w:rsidRPr="00D86471" w:rsidRDefault="00EF2CDC" w:rsidP="0029184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100,00</w:t>
            </w:r>
          </w:p>
        </w:tc>
        <w:tc>
          <w:tcPr>
            <w:tcW w:w="951" w:type="dxa"/>
            <w:noWrap/>
          </w:tcPr>
          <w:p w14:paraId="12955320" w14:textId="77777777" w:rsidR="00EF2CDC" w:rsidRPr="00D86471" w:rsidRDefault="00EF2CDC" w:rsidP="0029184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113,00</w:t>
            </w:r>
          </w:p>
        </w:tc>
        <w:tc>
          <w:tcPr>
            <w:tcW w:w="1119" w:type="dxa"/>
            <w:noWrap/>
          </w:tcPr>
          <w:p w14:paraId="05A2A222" w14:textId="77777777" w:rsidR="00EF2CDC" w:rsidRPr="00D86471" w:rsidRDefault="00EF2CDC" w:rsidP="0029184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113,00 *</w:t>
            </w:r>
          </w:p>
        </w:tc>
      </w:tr>
      <w:tr w:rsidR="00EF2CDC" w:rsidRPr="00D86471" w14:paraId="1936BF11" w14:textId="77777777" w:rsidTr="00F73124">
        <w:trPr>
          <w:gridAfter w:val="1"/>
          <w:wAfter w:w="14" w:type="dxa"/>
          <w:trHeight w:val="70"/>
        </w:trPr>
        <w:tc>
          <w:tcPr>
            <w:cnfStyle w:val="001000000000" w:firstRow="0" w:lastRow="0" w:firstColumn="1" w:lastColumn="0" w:oddVBand="0" w:evenVBand="0" w:oddHBand="0" w:evenHBand="0" w:firstRowFirstColumn="0" w:firstRowLastColumn="0" w:lastRowFirstColumn="0" w:lastRowLastColumn="0"/>
            <w:tcW w:w="4050" w:type="dxa"/>
            <w:noWrap/>
          </w:tcPr>
          <w:p w14:paraId="71FC3D14" w14:textId="77777777" w:rsidR="00EF2CDC" w:rsidRPr="00D86471" w:rsidRDefault="00EF2CDC" w:rsidP="00EC35C0">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Jumlah Desa Wisata Berkembang</w:t>
            </w:r>
          </w:p>
        </w:tc>
        <w:tc>
          <w:tcPr>
            <w:tcW w:w="1260" w:type="dxa"/>
            <w:noWrap/>
          </w:tcPr>
          <w:p w14:paraId="74C02F5C"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33,00</w:t>
            </w:r>
          </w:p>
        </w:tc>
        <w:tc>
          <w:tcPr>
            <w:tcW w:w="1080" w:type="dxa"/>
            <w:noWrap/>
          </w:tcPr>
          <w:p w14:paraId="0BE5C972"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39,00</w:t>
            </w:r>
          </w:p>
        </w:tc>
        <w:tc>
          <w:tcPr>
            <w:tcW w:w="990" w:type="dxa"/>
            <w:noWrap/>
          </w:tcPr>
          <w:p w14:paraId="096DD8FC"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54,00</w:t>
            </w:r>
          </w:p>
        </w:tc>
        <w:tc>
          <w:tcPr>
            <w:tcW w:w="951" w:type="dxa"/>
            <w:noWrap/>
          </w:tcPr>
          <w:p w14:paraId="5629E25C"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55,00</w:t>
            </w:r>
          </w:p>
        </w:tc>
        <w:tc>
          <w:tcPr>
            <w:tcW w:w="1119" w:type="dxa"/>
            <w:noWrap/>
          </w:tcPr>
          <w:p w14:paraId="1FDDC0B6"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55,00 *</w:t>
            </w:r>
          </w:p>
        </w:tc>
      </w:tr>
      <w:tr w:rsidR="00EF2CDC" w:rsidRPr="00D86471" w14:paraId="5D77EE76" w14:textId="77777777" w:rsidTr="00F73124">
        <w:trPr>
          <w:gridAfter w:val="1"/>
          <w:cnfStyle w:val="000000100000" w:firstRow="0" w:lastRow="0" w:firstColumn="0" w:lastColumn="0" w:oddVBand="0" w:evenVBand="0" w:oddHBand="1" w:evenHBand="0" w:firstRowFirstColumn="0" w:firstRowLastColumn="0" w:lastRowFirstColumn="0" w:lastRowLastColumn="0"/>
          <w:wAfter w:w="14" w:type="dxa"/>
          <w:trHeight w:val="70"/>
        </w:trPr>
        <w:tc>
          <w:tcPr>
            <w:cnfStyle w:val="001000000000" w:firstRow="0" w:lastRow="0" w:firstColumn="1" w:lastColumn="0" w:oddVBand="0" w:evenVBand="0" w:oddHBand="0" w:evenHBand="0" w:firstRowFirstColumn="0" w:firstRowLastColumn="0" w:lastRowFirstColumn="0" w:lastRowLastColumn="0"/>
            <w:tcW w:w="4050" w:type="dxa"/>
            <w:noWrap/>
          </w:tcPr>
          <w:p w14:paraId="644CA473" w14:textId="77777777" w:rsidR="00EF2CDC" w:rsidRPr="00D86471" w:rsidRDefault="00EF2CDC" w:rsidP="00EC35C0">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Jumlah Desa Wisata Maju</w:t>
            </w:r>
          </w:p>
        </w:tc>
        <w:tc>
          <w:tcPr>
            <w:tcW w:w="1260" w:type="dxa"/>
            <w:noWrap/>
          </w:tcPr>
          <w:p w14:paraId="6B4DAF3C" w14:textId="77777777" w:rsidR="00EF2CDC" w:rsidRPr="00D86471" w:rsidRDefault="00EF2CDC" w:rsidP="0029184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60,00</w:t>
            </w:r>
          </w:p>
        </w:tc>
        <w:tc>
          <w:tcPr>
            <w:tcW w:w="1080" w:type="dxa"/>
            <w:noWrap/>
          </w:tcPr>
          <w:p w14:paraId="1E487A60" w14:textId="77777777" w:rsidR="00EF2CDC" w:rsidRPr="00D86471" w:rsidRDefault="00EF2CDC" w:rsidP="0029184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31,00</w:t>
            </w:r>
          </w:p>
        </w:tc>
        <w:tc>
          <w:tcPr>
            <w:tcW w:w="990" w:type="dxa"/>
            <w:noWrap/>
          </w:tcPr>
          <w:p w14:paraId="5D8B65CD" w14:textId="77777777" w:rsidR="00EF2CDC" w:rsidRPr="00D86471" w:rsidRDefault="00EF2CDC" w:rsidP="0029184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37,00</w:t>
            </w:r>
          </w:p>
        </w:tc>
        <w:tc>
          <w:tcPr>
            <w:tcW w:w="951" w:type="dxa"/>
            <w:noWrap/>
          </w:tcPr>
          <w:p w14:paraId="47CD5AC4" w14:textId="77777777" w:rsidR="00EF2CDC" w:rsidRPr="00D86471" w:rsidRDefault="00EF2CDC" w:rsidP="0029184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40,00</w:t>
            </w:r>
          </w:p>
        </w:tc>
        <w:tc>
          <w:tcPr>
            <w:tcW w:w="1119" w:type="dxa"/>
            <w:noWrap/>
          </w:tcPr>
          <w:p w14:paraId="2C1FDD42" w14:textId="77777777" w:rsidR="00EF2CDC" w:rsidRPr="00D86471" w:rsidRDefault="00EF2CDC" w:rsidP="0029184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40,00 *</w:t>
            </w:r>
          </w:p>
        </w:tc>
      </w:tr>
      <w:tr w:rsidR="00EF2CDC" w:rsidRPr="00D86471" w14:paraId="44B531B9" w14:textId="77777777" w:rsidTr="00F73124">
        <w:trPr>
          <w:gridAfter w:val="1"/>
          <w:wAfter w:w="14" w:type="dxa"/>
          <w:trHeight w:val="70"/>
        </w:trPr>
        <w:tc>
          <w:tcPr>
            <w:cnfStyle w:val="001000000000" w:firstRow="0" w:lastRow="0" w:firstColumn="1" w:lastColumn="0" w:oddVBand="0" w:evenVBand="0" w:oddHBand="0" w:evenHBand="0" w:firstRowFirstColumn="0" w:firstRowLastColumn="0" w:lastRowFirstColumn="0" w:lastRowLastColumn="0"/>
            <w:tcW w:w="4050" w:type="dxa"/>
            <w:noWrap/>
          </w:tcPr>
          <w:p w14:paraId="5D041BA1" w14:textId="77777777" w:rsidR="00EF2CDC" w:rsidRPr="00D86471" w:rsidRDefault="00EF2CDC" w:rsidP="00EC35C0">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Jumlah Desa Wisata Mandiri</w:t>
            </w:r>
          </w:p>
        </w:tc>
        <w:tc>
          <w:tcPr>
            <w:tcW w:w="1260" w:type="dxa"/>
            <w:noWrap/>
          </w:tcPr>
          <w:p w14:paraId="01A4C583"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w:t>
            </w:r>
          </w:p>
        </w:tc>
        <w:tc>
          <w:tcPr>
            <w:tcW w:w="1080" w:type="dxa"/>
            <w:noWrap/>
          </w:tcPr>
          <w:p w14:paraId="2939D3C9"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w:t>
            </w:r>
          </w:p>
        </w:tc>
        <w:tc>
          <w:tcPr>
            <w:tcW w:w="990" w:type="dxa"/>
            <w:noWrap/>
          </w:tcPr>
          <w:p w14:paraId="2A7E8B68"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14,00</w:t>
            </w:r>
          </w:p>
        </w:tc>
        <w:tc>
          <w:tcPr>
            <w:tcW w:w="951" w:type="dxa"/>
            <w:noWrap/>
          </w:tcPr>
          <w:p w14:paraId="53B6DB66"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16,00</w:t>
            </w:r>
          </w:p>
        </w:tc>
        <w:tc>
          <w:tcPr>
            <w:tcW w:w="1119" w:type="dxa"/>
            <w:noWrap/>
          </w:tcPr>
          <w:p w14:paraId="290BCC9B"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D86471">
              <w:rPr>
                <w:rFonts w:ascii="Times New Roman" w:eastAsia="Times New Roman" w:hAnsi="Times New Roman"/>
              </w:rPr>
              <w:t>16,00 *</w:t>
            </w:r>
          </w:p>
        </w:tc>
      </w:tr>
      <w:tr w:rsidR="00EF2CDC" w:rsidRPr="00D86471" w14:paraId="42C4186A" w14:textId="77777777" w:rsidTr="00F73124">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9464" w:type="dxa"/>
            <w:gridSpan w:val="7"/>
            <w:noWrap/>
          </w:tcPr>
          <w:p w14:paraId="764150C2" w14:textId="77777777" w:rsidR="00EF2CDC" w:rsidRPr="00D86471" w:rsidRDefault="00EF2CDC" w:rsidP="00EC35C0">
            <w:pPr>
              <w:spacing w:line="240" w:lineRule="auto"/>
              <w:jc w:val="left"/>
              <w:rPr>
                <w:rFonts w:ascii="Times New Roman" w:eastAsia="Times New Roman" w:hAnsi="Times New Roman"/>
                <w:sz w:val="22"/>
              </w:rPr>
            </w:pPr>
            <w:r w:rsidRPr="00D86471">
              <w:rPr>
                <w:rFonts w:ascii="Times New Roman" w:eastAsia="Times New Roman" w:hAnsi="Times New Roman"/>
                <w:b/>
                <w:bCs/>
                <w:color w:val="000000"/>
                <w:sz w:val="22"/>
              </w:rPr>
              <w:t>Desa Budaya</w:t>
            </w:r>
          </w:p>
        </w:tc>
      </w:tr>
      <w:tr w:rsidR="00EF2CDC" w:rsidRPr="00D86471" w14:paraId="67C25C42" w14:textId="77777777" w:rsidTr="00F73124">
        <w:trPr>
          <w:gridAfter w:val="1"/>
          <w:wAfter w:w="14" w:type="dxa"/>
          <w:trHeight w:val="70"/>
        </w:trPr>
        <w:tc>
          <w:tcPr>
            <w:cnfStyle w:val="001000000000" w:firstRow="0" w:lastRow="0" w:firstColumn="1" w:lastColumn="0" w:oddVBand="0" w:evenVBand="0" w:oddHBand="0" w:evenHBand="0" w:firstRowFirstColumn="0" w:firstRowLastColumn="0" w:lastRowFirstColumn="0" w:lastRowLastColumn="0"/>
            <w:tcW w:w="4050" w:type="dxa"/>
            <w:noWrap/>
          </w:tcPr>
          <w:p w14:paraId="77E970BF" w14:textId="77777777" w:rsidR="00EF2CDC" w:rsidRPr="00D86471" w:rsidRDefault="00EF2CDC" w:rsidP="00EC35C0">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Jumlah Desa Budaya</w:t>
            </w:r>
          </w:p>
        </w:tc>
        <w:tc>
          <w:tcPr>
            <w:tcW w:w="1260" w:type="dxa"/>
            <w:noWrap/>
          </w:tcPr>
          <w:p w14:paraId="51975236"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hAnsi="Times New Roman"/>
              </w:rPr>
              <w:t>56,00</w:t>
            </w:r>
          </w:p>
        </w:tc>
        <w:tc>
          <w:tcPr>
            <w:tcW w:w="1080" w:type="dxa"/>
            <w:noWrap/>
          </w:tcPr>
          <w:p w14:paraId="3539C127"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hAnsi="Times New Roman"/>
              </w:rPr>
              <w:t>76,00</w:t>
            </w:r>
          </w:p>
        </w:tc>
        <w:tc>
          <w:tcPr>
            <w:tcW w:w="990" w:type="dxa"/>
            <w:noWrap/>
          </w:tcPr>
          <w:p w14:paraId="03B3BF5A"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hAnsi="Times New Roman"/>
              </w:rPr>
              <w:t>76,00</w:t>
            </w:r>
          </w:p>
        </w:tc>
        <w:tc>
          <w:tcPr>
            <w:tcW w:w="951" w:type="dxa"/>
            <w:noWrap/>
          </w:tcPr>
          <w:p w14:paraId="21C08C6E"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rPr>
            </w:pPr>
            <w:r w:rsidRPr="00D86471">
              <w:rPr>
                <w:rFonts w:ascii="Times New Roman" w:hAnsi="Times New Roman"/>
              </w:rPr>
              <w:t>100,00</w:t>
            </w:r>
          </w:p>
        </w:tc>
        <w:tc>
          <w:tcPr>
            <w:tcW w:w="1119" w:type="dxa"/>
            <w:noWrap/>
          </w:tcPr>
          <w:p w14:paraId="72D81C4B" w14:textId="77777777" w:rsidR="00EF2CDC" w:rsidRPr="00D86471" w:rsidRDefault="00EF2CDC" w:rsidP="0029184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rPr>
            </w:pPr>
            <w:r w:rsidRPr="00D86471">
              <w:rPr>
                <w:rFonts w:ascii="Times New Roman" w:hAnsi="Times New Roman"/>
              </w:rPr>
              <w:t>100,00 *</w:t>
            </w:r>
          </w:p>
        </w:tc>
      </w:tr>
      <w:tr w:rsidR="00EF2CDC" w:rsidRPr="00D86471" w14:paraId="63877EBB" w14:textId="77777777" w:rsidTr="00F73124">
        <w:trPr>
          <w:gridAfter w:val="1"/>
          <w:cnfStyle w:val="000000100000" w:firstRow="0" w:lastRow="0" w:firstColumn="0" w:lastColumn="0" w:oddVBand="0" w:evenVBand="0" w:oddHBand="1" w:evenHBand="0" w:firstRowFirstColumn="0" w:firstRowLastColumn="0" w:lastRowFirstColumn="0" w:lastRowLastColumn="0"/>
          <w:wAfter w:w="14" w:type="dxa"/>
          <w:trHeight w:val="70"/>
        </w:trPr>
        <w:tc>
          <w:tcPr>
            <w:cnfStyle w:val="001000000000" w:firstRow="0" w:lastRow="0" w:firstColumn="1" w:lastColumn="0" w:oddVBand="0" w:evenVBand="0" w:oddHBand="0" w:evenHBand="0" w:firstRowFirstColumn="0" w:firstRowLastColumn="0" w:lastRowFirstColumn="0" w:lastRowLastColumn="0"/>
            <w:tcW w:w="4050" w:type="dxa"/>
            <w:noWrap/>
          </w:tcPr>
          <w:p w14:paraId="265A494A" w14:textId="77777777" w:rsidR="00EF2CDC" w:rsidRPr="00D86471" w:rsidRDefault="00EF2CDC" w:rsidP="00EC35C0">
            <w:pPr>
              <w:spacing w:line="240" w:lineRule="auto"/>
              <w:jc w:val="left"/>
              <w:rPr>
                <w:rFonts w:ascii="Times New Roman" w:eastAsia="Times New Roman" w:hAnsi="Times New Roman"/>
                <w:color w:val="000000"/>
                <w:sz w:val="22"/>
              </w:rPr>
            </w:pPr>
            <w:r w:rsidRPr="00D86471">
              <w:rPr>
                <w:rFonts w:ascii="Times New Roman" w:eastAsia="Times New Roman" w:hAnsi="Times New Roman"/>
                <w:color w:val="000000"/>
                <w:sz w:val="22"/>
              </w:rPr>
              <w:t>JumlahKelurahan/Kalurahan Budaya Menurut Kabupaten/Kota</w:t>
            </w:r>
          </w:p>
        </w:tc>
        <w:tc>
          <w:tcPr>
            <w:tcW w:w="1260" w:type="dxa"/>
            <w:noWrap/>
          </w:tcPr>
          <w:p w14:paraId="70BA5247" w14:textId="77777777" w:rsidR="00EF2CDC" w:rsidRPr="00D86471" w:rsidRDefault="00EF2CDC" w:rsidP="0029184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w:t>
            </w:r>
          </w:p>
        </w:tc>
        <w:tc>
          <w:tcPr>
            <w:tcW w:w="1080" w:type="dxa"/>
            <w:noWrap/>
          </w:tcPr>
          <w:p w14:paraId="36F3690D" w14:textId="77777777" w:rsidR="00EF2CDC" w:rsidRPr="00D86471" w:rsidRDefault="00EF2CDC" w:rsidP="0029184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w:t>
            </w:r>
          </w:p>
        </w:tc>
        <w:tc>
          <w:tcPr>
            <w:tcW w:w="990" w:type="dxa"/>
            <w:noWrap/>
          </w:tcPr>
          <w:p w14:paraId="3311E9EC" w14:textId="77777777" w:rsidR="00EF2CDC" w:rsidRPr="00D86471" w:rsidRDefault="00EF2CDC" w:rsidP="0029184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w:t>
            </w:r>
          </w:p>
        </w:tc>
        <w:tc>
          <w:tcPr>
            <w:tcW w:w="951" w:type="dxa"/>
            <w:noWrap/>
          </w:tcPr>
          <w:p w14:paraId="5147C02D" w14:textId="77777777" w:rsidR="00EF2CDC" w:rsidRPr="00D86471" w:rsidRDefault="00EF2CDC" w:rsidP="0029184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w:t>
            </w:r>
          </w:p>
        </w:tc>
        <w:tc>
          <w:tcPr>
            <w:tcW w:w="1119" w:type="dxa"/>
            <w:noWrap/>
          </w:tcPr>
          <w:p w14:paraId="48A45617" w14:textId="77777777" w:rsidR="00EF2CDC" w:rsidRPr="00D86471" w:rsidRDefault="00EF2CDC" w:rsidP="0029184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rPr>
            </w:pPr>
            <w:r w:rsidRPr="00D86471">
              <w:rPr>
                <w:rFonts w:ascii="Times New Roman" w:eastAsia="Times New Roman" w:hAnsi="Times New Roman"/>
                <w:color w:val="000000"/>
              </w:rPr>
              <w:t>-</w:t>
            </w:r>
          </w:p>
        </w:tc>
      </w:tr>
    </w:tbl>
    <w:p w14:paraId="6015A59F" w14:textId="77777777" w:rsidR="00EF2CDC" w:rsidRPr="00D86471" w:rsidRDefault="00EF2CDC" w:rsidP="00EF2CDC">
      <w:pPr>
        <w:spacing w:after="0" w:line="360" w:lineRule="auto"/>
        <w:ind w:firstLine="720"/>
        <w:jc w:val="center"/>
        <w:rPr>
          <w:rFonts w:ascii="Times New Roman" w:hAnsi="Times New Roman"/>
          <w:sz w:val="24"/>
          <w:szCs w:val="24"/>
        </w:rPr>
      </w:pPr>
      <w:proofErr w:type="gramStart"/>
      <w:r w:rsidRPr="00D86471">
        <w:rPr>
          <w:rFonts w:ascii="Times New Roman" w:hAnsi="Times New Roman"/>
          <w:sz w:val="24"/>
          <w:szCs w:val="24"/>
        </w:rPr>
        <w:t>Sumber :</w:t>
      </w:r>
      <w:proofErr w:type="gramEnd"/>
      <w:r w:rsidRPr="00D86471">
        <w:rPr>
          <w:rFonts w:ascii="Times New Roman" w:hAnsi="Times New Roman"/>
          <w:sz w:val="24"/>
          <w:szCs w:val="24"/>
        </w:rPr>
        <w:t xml:space="preserve"> BAPPEDA DIY</w:t>
      </w:r>
    </w:p>
    <w:p w14:paraId="067D4D4B" w14:textId="47FD6B74" w:rsidR="00C50FED" w:rsidRPr="00A8466D" w:rsidRDefault="00EF2CDC"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 xml:space="preserve">Berdasarkan tabel tersebut dapat disimpulkan bahwa, jumlah desa wisata dan desa budaya di </w:t>
      </w:r>
      <w:r w:rsidR="00A8466D" w:rsidRPr="00D86471">
        <w:rPr>
          <w:rFonts w:ascii="Times New Roman" w:hAnsi="Times New Roman" w:cs="Times New Roman"/>
          <w:sz w:val="24"/>
          <w:szCs w:val="24"/>
        </w:rPr>
        <w:t>Daerah Istimewa Yogyakarta</w:t>
      </w:r>
      <w:r w:rsidRPr="00D86471">
        <w:rPr>
          <w:rFonts w:ascii="Times New Roman" w:hAnsi="Times New Roman" w:cs="Times New Roman"/>
          <w:sz w:val="24"/>
          <w:szCs w:val="24"/>
        </w:rPr>
        <w:t xml:space="preserve"> mengalami peningkatan dari tahun ke tahun. Pada kategori desa </w:t>
      </w:r>
      <w:r w:rsidRPr="00D86471">
        <w:rPr>
          <w:rFonts w:ascii="Times New Roman" w:hAnsi="Times New Roman" w:cs="Times New Roman"/>
          <w:sz w:val="24"/>
          <w:szCs w:val="24"/>
        </w:rPr>
        <w:lastRenderedPageBreak/>
        <w:t xml:space="preserve">wisata rintisan, berkembang, maju, dan mandiri, terlihat adanya tren peningkatan atau stabilitas yang menunjukkan upaya pengembangan dan pemantapan kualitas desa-desa wisata tersebut. </w:t>
      </w:r>
    </w:p>
    <w:p w14:paraId="1285D739" w14:textId="77777777" w:rsidR="009C6B30" w:rsidRDefault="00EF2CDC"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Daerah Istimewa Yogyakarta</w:t>
      </w:r>
      <w:r w:rsidR="00BE0CAD">
        <w:rPr>
          <w:rFonts w:ascii="Times New Roman" w:hAnsi="Times New Roman" w:cs="Times New Roman"/>
          <w:sz w:val="24"/>
          <w:szCs w:val="24"/>
        </w:rPr>
        <w:t xml:space="preserve"> </w:t>
      </w:r>
      <w:r w:rsidRPr="00D86471">
        <w:rPr>
          <w:rFonts w:ascii="Times New Roman" w:hAnsi="Times New Roman" w:cs="Times New Roman"/>
          <w:sz w:val="24"/>
          <w:szCs w:val="24"/>
        </w:rPr>
        <w:t xml:space="preserve">memiliki potensi pariwisata yang sangat besar dengan kekayaan alam, sejarah, dan kebudayaannya. Berbagai destinasi wisata seperti Gunung Menoreh, </w:t>
      </w:r>
      <w:r w:rsidRPr="00D86471">
        <w:rPr>
          <w:rStyle w:val="Strong"/>
          <w:rFonts w:ascii="Times New Roman" w:hAnsi="Times New Roman" w:cs="Times New Roman"/>
          <w:b w:val="0"/>
          <w:bCs w:val="0"/>
          <w:sz w:val="24"/>
          <w:szCs w:val="24"/>
        </w:rPr>
        <w:t>Candi Prambanan</w:t>
      </w:r>
      <w:r w:rsidRPr="00D86471">
        <w:rPr>
          <w:rFonts w:ascii="Times New Roman" w:hAnsi="Times New Roman" w:cs="Times New Roman"/>
          <w:b/>
          <w:bCs/>
          <w:sz w:val="24"/>
          <w:szCs w:val="24"/>
        </w:rPr>
        <w:t xml:space="preserve">, </w:t>
      </w:r>
      <w:r w:rsidRPr="00D86471">
        <w:rPr>
          <w:rStyle w:val="Strong"/>
          <w:rFonts w:ascii="Times New Roman" w:hAnsi="Times New Roman" w:cs="Times New Roman"/>
          <w:b w:val="0"/>
          <w:bCs w:val="0"/>
          <w:sz w:val="24"/>
          <w:szCs w:val="24"/>
        </w:rPr>
        <w:t>Keraton Yogyakarta</w:t>
      </w:r>
      <w:r w:rsidRPr="00D86471">
        <w:rPr>
          <w:rFonts w:ascii="Times New Roman" w:hAnsi="Times New Roman" w:cs="Times New Roman"/>
          <w:b/>
          <w:bCs/>
          <w:sz w:val="24"/>
          <w:szCs w:val="24"/>
        </w:rPr>
        <w:t xml:space="preserve">, </w:t>
      </w:r>
      <w:r w:rsidRPr="00D86471">
        <w:rPr>
          <w:rStyle w:val="Strong"/>
          <w:rFonts w:ascii="Times New Roman" w:hAnsi="Times New Roman" w:cs="Times New Roman"/>
          <w:b w:val="0"/>
          <w:bCs w:val="0"/>
          <w:sz w:val="24"/>
          <w:szCs w:val="24"/>
        </w:rPr>
        <w:t>Pantai Parangtritis</w:t>
      </w:r>
      <w:r w:rsidRPr="00D86471">
        <w:rPr>
          <w:rFonts w:ascii="Times New Roman" w:hAnsi="Times New Roman" w:cs="Times New Roman"/>
          <w:sz w:val="24"/>
          <w:szCs w:val="24"/>
        </w:rPr>
        <w:t>, hingga</w:t>
      </w:r>
      <w:r w:rsidRPr="00D86471">
        <w:rPr>
          <w:rFonts w:ascii="Times New Roman" w:hAnsi="Times New Roman" w:cs="Times New Roman"/>
          <w:b/>
          <w:bCs/>
          <w:sz w:val="24"/>
          <w:szCs w:val="24"/>
        </w:rPr>
        <w:t xml:space="preserve"> </w:t>
      </w:r>
      <w:r w:rsidRPr="00D86471">
        <w:rPr>
          <w:rStyle w:val="Strong"/>
          <w:rFonts w:ascii="Times New Roman" w:hAnsi="Times New Roman" w:cs="Times New Roman"/>
          <w:b w:val="0"/>
          <w:bCs w:val="0"/>
          <w:sz w:val="24"/>
          <w:szCs w:val="24"/>
        </w:rPr>
        <w:t>Gunung Merapi</w:t>
      </w:r>
      <w:r w:rsidRPr="00D86471">
        <w:rPr>
          <w:rFonts w:ascii="Times New Roman" w:hAnsi="Times New Roman" w:cs="Times New Roman"/>
          <w:b/>
          <w:bCs/>
          <w:sz w:val="24"/>
          <w:szCs w:val="24"/>
        </w:rPr>
        <w:t xml:space="preserve"> </w:t>
      </w:r>
      <w:r w:rsidRPr="00D86471">
        <w:rPr>
          <w:rFonts w:ascii="Times New Roman" w:hAnsi="Times New Roman" w:cs="Times New Roman"/>
          <w:sz w:val="24"/>
          <w:szCs w:val="24"/>
        </w:rPr>
        <w:t xml:space="preserve">menjadi daya tarik utama bagi wisatawan lokal maupun mancanegara. Potensi wisata </w:t>
      </w:r>
      <w:r w:rsidR="00A8466D" w:rsidRPr="00D86471">
        <w:rPr>
          <w:rFonts w:ascii="Times New Roman" w:hAnsi="Times New Roman" w:cs="Times New Roman"/>
          <w:sz w:val="24"/>
          <w:szCs w:val="24"/>
        </w:rPr>
        <w:t>Daerah Istimewa Yogyakarta</w:t>
      </w:r>
      <w:r w:rsidRPr="00D86471">
        <w:rPr>
          <w:rFonts w:ascii="Times New Roman" w:hAnsi="Times New Roman" w:cs="Times New Roman"/>
          <w:sz w:val="24"/>
          <w:szCs w:val="24"/>
        </w:rPr>
        <w:t xml:space="preserve"> tidak hanya terletak pada objek wisata alam dan sejarahnya, tetapi juga pada keberadaan desa-desa wisata yang menawarkan pengalaman autentik dan interaksi langsung dengan masyarakat lokal.</w:t>
      </w:r>
    </w:p>
    <w:p w14:paraId="78A15F50" w14:textId="77777777" w:rsidR="009C6B30" w:rsidRDefault="00EF2CDC"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Daerah Istimewa Yogyakarta selalu menjadi tujuan para pelajar untuk menimba ilmu di kota yang mempunyai tempat bersejarah sehingga menjadikan Yogyakarta sebagai kota perjuangan dimasa revolusi kemerdekaan Indonesia saat itu. Pemerintah pusat dalam hal ini Kementerian Pariwisata menjadikan Yogyakarta dengan berbagai obyek wisata yang ada sebagai bagian Kawasan Strategis Pariwsata Nasional (KSPN) di mana obyek-obyek wisata meliputi Candi Prambanan dan Ratu Boko serta Keraton Yogyakarta sehingga perlu dikembangkan serta dipasarkan untuk menarik devisa negara, nasional, maupun daerah.</w:t>
      </w:r>
    </w:p>
    <w:p w14:paraId="4BD088A4" w14:textId="5F87D273" w:rsidR="00EF2CDC" w:rsidRDefault="00EF2CDC"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Obyek wisata di Yogyakarta sangatlah lengkap dari wisata alam pegunungan, gunung api sampai wisata pantai yang membentang dari ujung barat Kabupaten Kulon Progo sampai timur di Kabupaten Gunungkidul. Sebagai contoh, bagian timur terdapat wisata budaya seperti candi Prambanan yang kini menjadi destinasi favorit bagi para wisatawan baik domestik maupun mancanegara, mulai dari anak-anak hingga orang dewasa. Selain sebagai candi yang bersejarah candi Prambanan juga menjadi salah satu ikon di Indonesia yang mengandung unsur sejarah, terkenal penuh misteri dan candi yang berdiri megah.</w:t>
      </w:r>
    </w:p>
    <w:p w14:paraId="69C47239" w14:textId="77777777" w:rsidR="00F73124" w:rsidRPr="00D86471" w:rsidRDefault="00F73124" w:rsidP="00EF2CDC">
      <w:pPr>
        <w:pStyle w:val="ListParagraph"/>
        <w:spacing w:after="0" w:line="360" w:lineRule="auto"/>
        <w:ind w:left="0" w:firstLine="720"/>
        <w:jc w:val="both"/>
        <w:rPr>
          <w:rFonts w:ascii="Times New Roman" w:hAnsi="Times New Roman" w:cs="Times New Roman"/>
          <w:sz w:val="24"/>
          <w:szCs w:val="24"/>
        </w:rPr>
      </w:pPr>
    </w:p>
    <w:p w14:paraId="5FCFEBB4" w14:textId="46923D52" w:rsidR="00EF2CDC" w:rsidRPr="00D86471" w:rsidRDefault="00EF2CDC" w:rsidP="00142A3F">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b/>
          <w:noProof/>
        </w:rPr>
        <w:drawing>
          <wp:inline distT="0" distB="0" distL="0" distR="0" wp14:anchorId="73473FF6" wp14:editId="21DC5B08">
            <wp:extent cx="2648309" cy="1771055"/>
            <wp:effectExtent l="0" t="0" r="0" b="635"/>
            <wp:docPr id="34" name="Picture 34" descr="1747449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174744916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667556" cy="1783926"/>
                    </a:xfrm>
                    <a:prstGeom prst="rect">
                      <a:avLst/>
                    </a:prstGeom>
                    <a:noFill/>
                    <a:ln>
                      <a:noFill/>
                    </a:ln>
                  </pic:spPr>
                </pic:pic>
              </a:graphicData>
            </a:graphic>
          </wp:inline>
        </w:drawing>
      </w:r>
    </w:p>
    <w:p w14:paraId="77D0DC30" w14:textId="06814C1D" w:rsidR="00EF2CDC" w:rsidRPr="00D86471" w:rsidRDefault="00EF2CDC" w:rsidP="00EF2CDC">
      <w:pPr>
        <w:pStyle w:val="Caption"/>
        <w:jc w:val="center"/>
        <w:rPr>
          <w:rFonts w:ascii="Times New Roman" w:hAnsi="Times New Roman"/>
          <w:b w:val="0"/>
          <w:bCs w:val="0"/>
          <w:color w:val="auto"/>
          <w:sz w:val="24"/>
          <w:szCs w:val="24"/>
        </w:rPr>
      </w:pPr>
      <w:bookmarkStart w:id="307" w:name="_Toc179065376"/>
      <w:bookmarkStart w:id="308" w:name="_Toc184725395"/>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9</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xml:space="preserve">. </w:t>
      </w:r>
      <w:r w:rsidRPr="00D86471">
        <w:rPr>
          <w:rFonts w:ascii="Times New Roman" w:hAnsi="Times New Roman"/>
          <w:b w:val="0"/>
          <w:bCs w:val="0"/>
          <w:noProof/>
          <w:color w:val="auto"/>
          <w:sz w:val="24"/>
          <w:szCs w:val="24"/>
        </w:rPr>
        <w:t>Candi Prambanan</w:t>
      </w:r>
      <w:bookmarkEnd w:id="307"/>
      <w:bookmarkEnd w:id="308"/>
    </w:p>
    <w:p w14:paraId="193DAE6B" w14:textId="64DF36CD" w:rsidR="00EF2CDC" w:rsidRPr="00D86471" w:rsidRDefault="00142A3F" w:rsidP="009C6B30">
      <w:pPr>
        <w:spacing w:line="360" w:lineRule="auto"/>
        <w:ind w:firstLine="540"/>
        <w:jc w:val="both"/>
        <w:rPr>
          <w:rFonts w:ascii="Times New Roman" w:hAnsi="Times New Roman"/>
          <w:sz w:val="24"/>
          <w:szCs w:val="24"/>
        </w:rPr>
      </w:pPr>
      <w:r w:rsidRPr="00D86471">
        <w:rPr>
          <w:rFonts w:ascii="Times New Roman" w:hAnsi="Times New Roman"/>
          <w:sz w:val="24"/>
          <w:szCs w:val="24"/>
        </w:rPr>
        <w:lastRenderedPageBreak/>
        <w:t>Sedangkan Kraton Ngayogyakarta Hadiningrat atau Keraton Yogyakarta ini merupakan istana resmi Kasultanan Ngayogyakarta Hadiningrat yang kini berlokasi di Kota Yogyakarta. Walaupun secara resmi telah menjadi bagian Republik Indonesia pada tahun 1950, kompleks bangunan keraton ini masih berfungsi sebagai tempat tinggal sultan dan rumah tangga istananya yang masih menjalankan tradisi kesultanan hingga saat ini. Kraton kini juga merupakan salah satu objek wisata di Kota Yogyakarta. Sebagian kompleks kraton merupakan museum yang menyimpan berbagai koleksi milik kesultanan, termasuk berbagai pemberian dari raja-raja Eropa.</w:t>
      </w:r>
    </w:p>
    <w:p w14:paraId="528EB072" w14:textId="4713D882" w:rsidR="00142A3F" w:rsidRPr="00D86471" w:rsidRDefault="00142A3F" w:rsidP="00142A3F">
      <w:pPr>
        <w:spacing w:line="360" w:lineRule="auto"/>
        <w:jc w:val="center"/>
        <w:rPr>
          <w:rFonts w:ascii="Times New Roman" w:hAnsi="Times New Roman"/>
          <w:sz w:val="24"/>
          <w:szCs w:val="24"/>
        </w:rPr>
      </w:pPr>
      <w:r w:rsidRPr="00D86471">
        <w:rPr>
          <w:rFonts w:ascii="Times New Roman" w:hAnsi="Times New Roman"/>
          <w:noProof/>
        </w:rPr>
        <w:drawing>
          <wp:inline distT="0" distB="0" distL="0" distR="0" wp14:anchorId="5F65DDEC" wp14:editId="6C8A678A">
            <wp:extent cx="2509283" cy="1663213"/>
            <wp:effectExtent l="0" t="0" r="5715" b="0"/>
            <wp:docPr id="35" name="Picture 35" descr="basukicipto-e1513593110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basukicipto-e151359311046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542768" cy="1685408"/>
                    </a:xfrm>
                    <a:prstGeom prst="rect">
                      <a:avLst/>
                    </a:prstGeom>
                    <a:noFill/>
                    <a:ln>
                      <a:noFill/>
                    </a:ln>
                  </pic:spPr>
                </pic:pic>
              </a:graphicData>
            </a:graphic>
          </wp:inline>
        </w:drawing>
      </w:r>
    </w:p>
    <w:p w14:paraId="3436D368" w14:textId="7D808593" w:rsidR="00EF2CDC" w:rsidRPr="00D86471" w:rsidRDefault="006F4853" w:rsidP="006F4853">
      <w:pPr>
        <w:pStyle w:val="Caption"/>
        <w:jc w:val="center"/>
        <w:rPr>
          <w:rFonts w:ascii="Times New Roman" w:hAnsi="Times New Roman"/>
          <w:b w:val="0"/>
          <w:bCs w:val="0"/>
          <w:color w:val="auto"/>
          <w:sz w:val="24"/>
          <w:szCs w:val="24"/>
        </w:rPr>
      </w:pPr>
      <w:bookmarkStart w:id="309" w:name="_Toc184725396"/>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10</w:t>
      </w:r>
      <w:r w:rsidRPr="00D86471">
        <w:rPr>
          <w:rFonts w:ascii="Times New Roman" w:hAnsi="Times New Roman"/>
          <w:b w:val="0"/>
          <w:bCs w:val="0"/>
          <w:color w:val="auto"/>
          <w:sz w:val="24"/>
          <w:szCs w:val="24"/>
        </w:rPr>
        <w:fldChar w:fldCharType="end"/>
      </w:r>
      <w:r w:rsidR="00142A3F" w:rsidRPr="00D86471">
        <w:rPr>
          <w:rFonts w:ascii="Times New Roman" w:hAnsi="Times New Roman"/>
          <w:b w:val="0"/>
          <w:bCs w:val="0"/>
          <w:color w:val="auto"/>
          <w:sz w:val="24"/>
          <w:szCs w:val="24"/>
        </w:rPr>
        <w:t>. Kraton Ngayogyakarta Hadiningrat</w:t>
      </w:r>
      <w:bookmarkEnd w:id="309"/>
    </w:p>
    <w:p w14:paraId="2A47F4CA" w14:textId="77777777" w:rsidR="009C6B30" w:rsidRDefault="00142A3F"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 xml:space="preserve">Sebagai salah satu ikon pariwisata budaya di Yogyakarta, Kraton memiliki peran yang sangat strategis dalam pengembangan sektor pariwisata berbasis budaya. Kraton berfungsi sebagai penjaga tradisi, namun juga beradaptasi dengan perkembangan zaman untuk menarik wisatawan dari berbagai latar belakang. Pengelolaan pariwisata di Kraton dilakukan dengan sangat hati-hati, dengan mempertahankan keaslian dan integritas budaya sekaligus membuka diri terhadap wisatawan domestik dan internasional. </w:t>
      </w:r>
    </w:p>
    <w:p w14:paraId="779F6D1C" w14:textId="77777777" w:rsidR="009C6B30" w:rsidRDefault="00142A3F"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Kraton Yogyakarta adalah contoh nyata dari pariwisata berbasis budaya yang tidak hanya menawarkan keindahan arsitektur dan seni, tetapi juga memberikan pengalaman mendalam tentang warisan budaya Jawa. Melalui pelestarian tradisi, pendidikan budaya, dan pengelolaan pariwisata yang berkelanjutan, Kraton Yogyakarta terus memainkan peran penting dalam memperkenalkan kekayaan budaya Indonesia kepada dunia. Sebagai pusat kebudayaan yang hidup, Kraton Yogyakarta akan terus menjadi simbol kekuatan dan keindahan budaya Jawa yang abadi, sekaligus menjadi destinasi wisata budaya yang tak tergantikan di Indonesia.</w:t>
      </w:r>
    </w:p>
    <w:p w14:paraId="78DF2E81" w14:textId="16AEBEB4" w:rsidR="00142A3F" w:rsidRPr="00D86471" w:rsidRDefault="00142A3F"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Kemudian karakteristik kawasan Daerah Istimewa Yogyakarta bagian utara merupakan area pegunungan dengan mayoritas objek daya tarik berupa alam, salah satunya Gunung Merapi yang hingga kini masih aktif. Gunung Merapi sebagai salah satu ikon representati</w:t>
      </w:r>
      <w:r w:rsidR="0078682D">
        <w:rPr>
          <w:rFonts w:ascii="Times New Roman" w:hAnsi="Times New Roman" w:cs="Times New Roman"/>
          <w:sz w:val="24"/>
          <w:szCs w:val="24"/>
        </w:rPr>
        <w:t>f</w:t>
      </w:r>
      <w:r w:rsidRPr="00D86471">
        <w:rPr>
          <w:rFonts w:ascii="Times New Roman" w:hAnsi="Times New Roman" w:cs="Times New Roman"/>
          <w:sz w:val="24"/>
          <w:szCs w:val="24"/>
        </w:rPr>
        <w:t xml:space="preserve"> Yogyakarta telah lama digunakan sebagai salah satu aset dalam menarik wisatawan untuk berlibur. Kehidupan </w:t>
      </w:r>
      <w:r w:rsidRPr="00D86471">
        <w:rPr>
          <w:rFonts w:ascii="Times New Roman" w:hAnsi="Times New Roman" w:cs="Times New Roman"/>
          <w:sz w:val="24"/>
          <w:szCs w:val="24"/>
        </w:rPr>
        <w:lastRenderedPageBreak/>
        <w:t>masyarakat di sekitar Merapi pada awalnya bergerak pada sektor pertanian dan perternakan, sedangkan sektor pariwisata masih belum berkembang seperti saat ini.</w:t>
      </w:r>
    </w:p>
    <w:p w14:paraId="3F47D960" w14:textId="77777777" w:rsidR="00142A3F" w:rsidRPr="00D86471" w:rsidRDefault="00142A3F" w:rsidP="00142A3F">
      <w:pPr>
        <w:pStyle w:val="ListParagraph"/>
        <w:spacing w:after="0" w:line="360" w:lineRule="auto"/>
        <w:ind w:left="0" w:firstLine="720"/>
        <w:jc w:val="both"/>
        <w:rPr>
          <w:rFonts w:ascii="Times New Roman" w:hAnsi="Times New Roman" w:cs="Times New Roman"/>
          <w:sz w:val="24"/>
          <w:szCs w:val="24"/>
        </w:rPr>
      </w:pPr>
    </w:p>
    <w:p w14:paraId="58E4F2DA" w14:textId="75241EC1" w:rsidR="00142A3F" w:rsidRPr="00D86471" w:rsidRDefault="00142A3F" w:rsidP="00142A3F">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noProof/>
        </w:rPr>
        <w:drawing>
          <wp:inline distT="0" distB="0" distL="0" distR="0" wp14:anchorId="05BCBFD0" wp14:editId="478A5B46">
            <wp:extent cx="2594344" cy="1687428"/>
            <wp:effectExtent l="0" t="0" r="0" b="825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oto-gunung-merapi.jpg"/>
                    <pic:cNvPicPr/>
                  </pic:nvPicPr>
                  <pic:blipFill rotWithShape="1">
                    <a:blip r:embed="rId54" cstate="print">
                      <a:extLst>
                        <a:ext uri="{28A0092B-C50C-407E-A947-70E740481C1C}">
                          <a14:useLocalDpi xmlns:a14="http://schemas.microsoft.com/office/drawing/2010/main" val="0"/>
                        </a:ext>
                      </a:extLst>
                    </a:blip>
                    <a:srcRect l="7478" r="3612" b="7462"/>
                    <a:stretch/>
                  </pic:blipFill>
                  <pic:spPr bwMode="auto">
                    <a:xfrm>
                      <a:off x="0" y="0"/>
                      <a:ext cx="2608387" cy="1696562"/>
                    </a:xfrm>
                    <a:prstGeom prst="rect">
                      <a:avLst/>
                    </a:prstGeom>
                    <a:ln>
                      <a:noFill/>
                    </a:ln>
                    <a:extLst>
                      <a:ext uri="{53640926-AAD7-44D8-BBD7-CCE9431645EC}">
                        <a14:shadowObscured xmlns:a14="http://schemas.microsoft.com/office/drawing/2010/main"/>
                      </a:ext>
                    </a:extLst>
                  </pic:spPr>
                </pic:pic>
              </a:graphicData>
            </a:graphic>
          </wp:inline>
        </w:drawing>
      </w:r>
    </w:p>
    <w:p w14:paraId="4F3D4395" w14:textId="13C753E5" w:rsidR="00142A3F" w:rsidRPr="00D86471" w:rsidRDefault="00142A3F" w:rsidP="00142A3F">
      <w:pPr>
        <w:pStyle w:val="Caption"/>
        <w:jc w:val="center"/>
        <w:rPr>
          <w:rFonts w:ascii="Times New Roman" w:hAnsi="Times New Roman"/>
          <w:b w:val="0"/>
          <w:bCs w:val="0"/>
          <w:color w:val="auto"/>
          <w:sz w:val="24"/>
          <w:szCs w:val="24"/>
        </w:rPr>
      </w:pPr>
      <w:bookmarkStart w:id="310" w:name="_Toc179065378"/>
      <w:bookmarkStart w:id="311" w:name="_Toc184725397"/>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11</w:t>
      </w:r>
      <w:r w:rsidRPr="00D86471">
        <w:rPr>
          <w:rFonts w:ascii="Times New Roman" w:hAnsi="Times New Roman"/>
          <w:b w:val="0"/>
          <w:bCs w:val="0"/>
          <w:color w:val="auto"/>
          <w:sz w:val="24"/>
          <w:szCs w:val="24"/>
        </w:rPr>
        <w:fldChar w:fldCharType="end"/>
      </w:r>
      <w:r w:rsidRPr="00D86471">
        <w:rPr>
          <w:rFonts w:ascii="Times New Roman" w:hAnsi="Times New Roman"/>
          <w:b w:val="0"/>
          <w:bCs w:val="0"/>
          <w:noProof/>
          <w:color w:val="auto"/>
          <w:sz w:val="24"/>
          <w:szCs w:val="24"/>
        </w:rPr>
        <w:t>. Gunung Merapi</w:t>
      </w:r>
      <w:bookmarkEnd w:id="310"/>
      <w:bookmarkEnd w:id="311"/>
    </w:p>
    <w:p w14:paraId="7E9615A3" w14:textId="77777777" w:rsidR="009C6B30" w:rsidRDefault="00142A3F"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 xml:space="preserve">Kesadaran kepariwisataan mulai muncul setelah erupsi Merapi tahun 2010 dengan ‘memanfaatkan’ material yang tersisa dari terjangan awan panas dan lahar dingin saat erupsi. Fenomena pariwisata ini disebut wisata bencana sebagai realitas respon kepariwisataan yang mampu mendatangkan banyak orang untuk melihat dampak kerusakan erupsi di desa Umbulharjo (Ahimsa </w:t>
      </w:r>
      <w:proofErr w:type="gramStart"/>
      <w:r w:rsidRPr="00D86471">
        <w:rPr>
          <w:rFonts w:ascii="Times New Roman" w:hAnsi="Times New Roman" w:cs="Times New Roman"/>
          <w:sz w:val="24"/>
          <w:szCs w:val="24"/>
        </w:rPr>
        <w:t>Putra :</w:t>
      </w:r>
      <w:proofErr w:type="gramEnd"/>
      <w:r w:rsidRPr="00D86471">
        <w:rPr>
          <w:rFonts w:ascii="Times New Roman" w:hAnsi="Times New Roman" w:cs="Times New Roman"/>
          <w:sz w:val="24"/>
          <w:szCs w:val="24"/>
        </w:rPr>
        <w:t xml:space="preserve"> 2012). Bentuk wisata berubah mengikuti kondisi alam yang rawan bencana menjadi potensi bagi wisata yang dapat mendatangkan keuntungan.</w:t>
      </w:r>
      <w:r w:rsidR="009C6B30">
        <w:rPr>
          <w:rFonts w:ascii="Times New Roman" w:hAnsi="Times New Roman" w:cs="Times New Roman"/>
          <w:sz w:val="24"/>
          <w:szCs w:val="24"/>
        </w:rPr>
        <w:t xml:space="preserve"> </w:t>
      </w:r>
    </w:p>
    <w:p w14:paraId="683B6EBD" w14:textId="27A4F6A0" w:rsidR="00142A3F" w:rsidRDefault="00142A3F"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Selanjutnya pada bagian barat laut juga merupakan area pegunungan dengan keberadaan Gunung Menoreh yang membentang di perbatasan antara Kabupaten Kulon Progo, Daerah Istimewa Yogyakarta, dan Kabupaten Purworejo, Jawa Tengah, bukan hanya menawarkan keindahan alam yang memukau, tetapi juga menjadi pusat pariwisata berbasis budaya yang kaya akan nilai-nilai sejarah, tradisi, dan kearifan lokal. Sebagai salah satu kawasan yang kaya dengan cerita rakyat dan warisan budaya, Gunung Menoreh memiliki potensi besar untuk dikembangkan sebagai destinasi wisata yang tidak hanya menarik dari segi pemandangan, tetapi juga memperkenalkan pengunjung pada budaya lokal yang autentik.</w:t>
      </w:r>
    </w:p>
    <w:p w14:paraId="4636DCB2" w14:textId="77777777" w:rsidR="00F73124" w:rsidRPr="00D86471" w:rsidRDefault="00F73124" w:rsidP="00142A3F">
      <w:pPr>
        <w:pStyle w:val="ListParagraph"/>
        <w:spacing w:after="0" w:line="360" w:lineRule="auto"/>
        <w:ind w:left="0" w:firstLine="720"/>
        <w:jc w:val="both"/>
        <w:rPr>
          <w:rFonts w:ascii="Times New Roman" w:hAnsi="Times New Roman" w:cs="Times New Roman"/>
          <w:sz w:val="24"/>
          <w:szCs w:val="24"/>
        </w:rPr>
      </w:pPr>
    </w:p>
    <w:p w14:paraId="5457BD81" w14:textId="450DD4C8" w:rsidR="00142A3F" w:rsidRPr="00D86471" w:rsidRDefault="00142A3F" w:rsidP="00142A3F">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b/>
          <w:noProof/>
        </w:rPr>
        <w:drawing>
          <wp:inline distT="0" distB="0" distL="0" distR="0" wp14:anchorId="3EA8CB1B" wp14:editId="0AB11BF6">
            <wp:extent cx="2551814" cy="1644870"/>
            <wp:effectExtent l="0" t="0" r="1270" b="0"/>
            <wp:docPr id="37" name="Picture 37" descr="5fd577413c5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5fd577413c56d"/>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566237" cy="1654167"/>
                    </a:xfrm>
                    <a:prstGeom prst="rect">
                      <a:avLst/>
                    </a:prstGeom>
                    <a:noFill/>
                    <a:ln>
                      <a:noFill/>
                    </a:ln>
                  </pic:spPr>
                </pic:pic>
              </a:graphicData>
            </a:graphic>
          </wp:inline>
        </w:drawing>
      </w:r>
    </w:p>
    <w:p w14:paraId="169C452E" w14:textId="24E8C13D" w:rsidR="00142A3F" w:rsidRPr="00D86471" w:rsidRDefault="00142A3F" w:rsidP="00142A3F">
      <w:pPr>
        <w:pStyle w:val="Caption"/>
        <w:jc w:val="center"/>
        <w:rPr>
          <w:rFonts w:ascii="Times New Roman" w:hAnsi="Times New Roman"/>
          <w:b w:val="0"/>
          <w:bCs w:val="0"/>
          <w:color w:val="auto"/>
          <w:sz w:val="24"/>
          <w:szCs w:val="24"/>
        </w:rPr>
      </w:pPr>
      <w:bookmarkStart w:id="312" w:name="_Toc179065379"/>
      <w:bookmarkStart w:id="313" w:name="_Toc184725398"/>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12</w:t>
      </w:r>
      <w:r w:rsidRPr="00D86471">
        <w:rPr>
          <w:rFonts w:ascii="Times New Roman" w:hAnsi="Times New Roman"/>
          <w:b w:val="0"/>
          <w:bCs w:val="0"/>
          <w:color w:val="auto"/>
          <w:sz w:val="24"/>
          <w:szCs w:val="24"/>
        </w:rPr>
        <w:fldChar w:fldCharType="end"/>
      </w:r>
      <w:r w:rsidRPr="00D86471">
        <w:rPr>
          <w:rFonts w:ascii="Times New Roman" w:hAnsi="Times New Roman"/>
          <w:b w:val="0"/>
          <w:bCs w:val="0"/>
          <w:noProof/>
          <w:color w:val="auto"/>
          <w:sz w:val="24"/>
          <w:szCs w:val="24"/>
        </w:rPr>
        <w:t>. Gunung Menoreh</w:t>
      </w:r>
      <w:bookmarkEnd w:id="312"/>
      <w:bookmarkEnd w:id="313"/>
    </w:p>
    <w:p w14:paraId="62844CBA" w14:textId="77777777" w:rsidR="00142A3F" w:rsidRPr="00D86471" w:rsidRDefault="00142A3F"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lastRenderedPageBreak/>
        <w:t>Gunung Menoreh dikenal sebagai daerah yang penuh dengan cerita dan legenda yang hidup di tengah masyarakat setempat. Salah satu legenda terkenal adalah kisah Pangeran Diponegoro, yang konon pernah bersembunyi di kawasan Menoreh selama Perang Jawa melawan Belanda. Selain legenda dan sejarah, masyarakat di sekitar Gunung Menoreh juga masih memegang teguh tradisi dan adat istiadat yang diwariskan secara turun-temurun. Kegiatan adat seperti Merti Desa atau ritual bersih desa sering dilakukan sebagai bentuk syukur kepada Tuhan dan permohonan perlindungan bagi masyarakat dan alam sekitar. Tradisi ini tidak hanya mempererat hubungan sosial masyarakat, tetapi juga menjadi daya tarik bagi wisatawan yang ingin melihat dan merasakan langsung kehidupan budaya lokal.</w:t>
      </w:r>
    </w:p>
    <w:p w14:paraId="08806599" w14:textId="3BEE716E" w:rsidR="00142A3F" w:rsidRPr="00D86471" w:rsidRDefault="00142A3F"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Meskipun memiliki potensi besar, pariwisata berbasis budaya di Gunung Menoreh juga menghadapi tantangan. Salah satu tantangan utama adalah menjaga keseimbangan antara pengembangan pariwisata dan pelestarian budaya serta lingkungan. Komersialisasi yang tidak terkendali dapat mengancam keaslian tradisi dan merusak lingkungan alam yang menjadi daya tarik utama kawasan ini. Dengan pendekatan yang tepat, Gunung Menoreh memiliki peluang besar untuk menjadi destinasi unggulan pariwisata berbasis budaya. Salah satu kuncinya adalah partisipasi aktif masyarakat lokal dalam pengelolaan pariwisata, sehingga mereka tidak hanya menjadi penonton, tetapi juga pelaku utama yang menjaga dan mempromosikan budaya serta tradisi mereka. Selain itu, dukungan dari pemerintah daerah dan pelaku industri pariwisata sangat penting untuk memastikan bahwa pengembangan ini dilakukan secara berkelanjutan, mengutamakan pelestarian budaya, serta memberikan manfaat ekonomi yang adil bagi masyarakat setempat.</w:t>
      </w:r>
    </w:p>
    <w:p w14:paraId="40C652E2" w14:textId="77777777" w:rsidR="00142A3F" w:rsidRDefault="00142A3F"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Wilayah bagian selatan merupakan area pantai yang terhampar dari timur ke barat. Paling timur merupakan pesisir, dengan karakter berbatu dan pantai sempit berpasir, serta teluk yang dikelilingi pantai terjal. Menuju arah barat merupakan pantai berpasir yang memanjang dari parangtritis hingga pantai Congot dan muara Sungai Bogowonto di perbatasan Jawa Tengah. Kawasan pariwisata pantai parangtritis yang terletak di pesisir pantai selatan dan mengahadap ke samudra hindia menjadi salah satu daya tarik utama yang ditawarkan kepada wisatawan.</w:t>
      </w:r>
    </w:p>
    <w:p w14:paraId="1BC1D1D5" w14:textId="77777777" w:rsidR="00F73124" w:rsidRPr="00D86471" w:rsidRDefault="00F73124" w:rsidP="00142A3F">
      <w:pPr>
        <w:pStyle w:val="ListParagraph"/>
        <w:spacing w:after="0" w:line="360" w:lineRule="auto"/>
        <w:ind w:left="0" w:firstLine="720"/>
        <w:jc w:val="both"/>
        <w:rPr>
          <w:rFonts w:ascii="Times New Roman" w:hAnsi="Times New Roman" w:cs="Times New Roman"/>
          <w:sz w:val="24"/>
          <w:szCs w:val="24"/>
        </w:rPr>
      </w:pPr>
    </w:p>
    <w:p w14:paraId="5A45225B" w14:textId="2943D39A" w:rsidR="00142A3F" w:rsidRPr="00D86471" w:rsidRDefault="00142A3F" w:rsidP="00142A3F">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noProof/>
        </w:rPr>
        <w:lastRenderedPageBreak/>
        <w:drawing>
          <wp:inline distT="0" distB="0" distL="0" distR="0" wp14:anchorId="2A198CEB" wp14:editId="321A08BD">
            <wp:extent cx="2743199" cy="1828800"/>
            <wp:effectExtent l="0" t="0" r="635" b="0"/>
            <wp:docPr id="38" name="Picture 38" descr="Upacara Adat Bhekti Pertiwi Pisungsung Jaladri Parangtritis - Website  Kalurahan PARANGTRIT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pacara Adat Bhekti Pertiwi Pisungsung Jaladri Parangtritis - Website  Kalurahan PARANGTRITIS"/>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766102" cy="1844069"/>
                    </a:xfrm>
                    <a:prstGeom prst="rect">
                      <a:avLst/>
                    </a:prstGeom>
                    <a:noFill/>
                    <a:ln>
                      <a:noFill/>
                    </a:ln>
                  </pic:spPr>
                </pic:pic>
              </a:graphicData>
            </a:graphic>
          </wp:inline>
        </w:drawing>
      </w:r>
    </w:p>
    <w:p w14:paraId="140794F4" w14:textId="26AE0BE3" w:rsidR="00EF2CDC" w:rsidRPr="00D86471" w:rsidRDefault="00142A3F" w:rsidP="00142A3F">
      <w:pPr>
        <w:tabs>
          <w:tab w:val="left" w:pos="3633"/>
        </w:tabs>
        <w:spacing w:line="360" w:lineRule="auto"/>
        <w:jc w:val="center"/>
        <w:rPr>
          <w:rFonts w:ascii="Times New Roman" w:hAnsi="Times New Roman"/>
          <w:noProof/>
          <w:sz w:val="24"/>
          <w:szCs w:val="24"/>
        </w:rPr>
      </w:pPr>
      <w:bookmarkStart w:id="314" w:name="_Toc179065380"/>
      <w:bookmarkStart w:id="315" w:name="_Toc184725399"/>
      <w:r w:rsidRPr="00D86471">
        <w:rPr>
          <w:rFonts w:ascii="Times New Roman" w:hAnsi="Times New Roman"/>
          <w:sz w:val="24"/>
          <w:szCs w:val="24"/>
        </w:rPr>
        <w:t xml:space="preserve">Gambar </w:t>
      </w:r>
      <w:r w:rsidRPr="00D86471">
        <w:rPr>
          <w:rFonts w:ascii="Times New Roman" w:hAnsi="Times New Roman"/>
          <w:sz w:val="24"/>
          <w:szCs w:val="24"/>
        </w:rPr>
        <w:fldChar w:fldCharType="begin"/>
      </w:r>
      <w:r w:rsidRPr="00D86471">
        <w:rPr>
          <w:rFonts w:ascii="Times New Roman" w:hAnsi="Times New Roman"/>
          <w:sz w:val="24"/>
          <w:szCs w:val="24"/>
        </w:rPr>
        <w:instrText xml:space="preserve"> SEQ Gambar \* ARABIC </w:instrText>
      </w:r>
      <w:r w:rsidRPr="00D86471">
        <w:rPr>
          <w:rFonts w:ascii="Times New Roman" w:hAnsi="Times New Roman"/>
          <w:sz w:val="24"/>
          <w:szCs w:val="24"/>
        </w:rPr>
        <w:fldChar w:fldCharType="separate"/>
      </w:r>
      <w:r w:rsidR="002D578E">
        <w:rPr>
          <w:rFonts w:ascii="Times New Roman" w:hAnsi="Times New Roman"/>
          <w:noProof/>
          <w:sz w:val="24"/>
          <w:szCs w:val="24"/>
        </w:rPr>
        <w:t>13</w:t>
      </w:r>
      <w:r w:rsidRPr="00D86471">
        <w:rPr>
          <w:rFonts w:ascii="Times New Roman" w:hAnsi="Times New Roman"/>
          <w:sz w:val="24"/>
          <w:szCs w:val="24"/>
        </w:rPr>
        <w:fldChar w:fldCharType="end"/>
      </w:r>
      <w:r w:rsidRPr="00D86471">
        <w:rPr>
          <w:rFonts w:ascii="Times New Roman" w:hAnsi="Times New Roman"/>
          <w:noProof/>
          <w:sz w:val="24"/>
          <w:szCs w:val="24"/>
        </w:rPr>
        <w:t>. Pantai Parangtritis</w:t>
      </w:r>
      <w:bookmarkEnd w:id="314"/>
      <w:bookmarkEnd w:id="315"/>
    </w:p>
    <w:p w14:paraId="01676DFE" w14:textId="77777777" w:rsidR="00142A3F" w:rsidRPr="00D86471" w:rsidRDefault="00142A3F"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 xml:space="preserve">Pantai Parangtritis, merupakan sebuah kawasan pantai yang terkenal di Daerah Istimewa Yogyakarta, bukan hanya menjadi destinasi wisata alam yang memukau, tetapi juga menjadi pusat pariwisata berbasis budaya yang kaya akan nilai-nilai tradisi dan budaya seperti labuhan atau ritual persembahan yang dipersembahkan kepada penguasa laut selatan. Selain itu, Parangtritis juga menjadi pusat kegiatan seni dan budaya, dengan berbagai pagelaran seni tradisional, seperti wayang kulit dan tari-tarian, yang sering kali diselenggarakan di sekitar kawasan pantai. </w:t>
      </w:r>
    </w:p>
    <w:p w14:paraId="77F35DDF" w14:textId="77777777" w:rsidR="00142A3F" w:rsidRPr="00D86471" w:rsidRDefault="00142A3F"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Sebagai destinasi wisata berbasis budaya, Pantai Parangtritis menghadapi berbagai tantangan, terutama dalam menjaga keseimbangan antara peningkatan kunjungan wisatawan dan pelestarian budaya serta lingkungan. Komersialisasi yang berlebihan dapat mengancam keaslian tradisi dan nilai-nilai spiritual yang ada di kawasan ini. Oleh karena itu, penting untuk mengembangkan pariwisata dengan pendekatan yang sensitif terhadap budaya, di mana wisatawan dapat menikmati keindahan alam dan kekayaan budaya tanpa merusak identitas lokal. Di sisi lain, Pantai Parangtritis memiliki peluang besar untuk terus berkembang sebagai destinasi wisata berbasis budaya. Potensi ini dapat dimanfaatkan dengan mengembangkan program-program wisata yang lebih terarah dan terintegrasi, melibatkan masyarakat lokal sebagai pelaku utama, serta memperkenalkan Parangtritis sebagai destinasi yang menawarkan pengalaman budaya yang otentik.</w:t>
      </w:r>
    </w:p>
    <w:p w14:paraId="12705CC1" w14:textId="77777777" w:rsidR="00142A3F" w:rsidRPr="00D86471" w:rsidRDefault="00142A3F" w:rsidP="00142A3F">
      <w:pPr>
        <w:pStyle w:val="ListParagraph"/>
        <w:spacing w:after="0" w:line="360" w:lineRule="auto"/>
        <w:ind w:left="0" w:firstLine="720"/>
        <w:jc w:val="both"/>
        <w:rPr>
          <w:rFonts w:ascii="Times New Roman" w:hAnsi="Times New Roman" w:cs="Times New Roman"/>
          <w:sz w:val="24"/>
          <w:szCs w:val="24"/>
        </w:rPr>
      </w:pPr>
    </w:p>
    <w:p w14:paraId="3823B164" w14:textId="4582583D" w:rsidR="00142A3F" w:rsidRPr="0024240E" w:rsidRDefault="00142A3F" w:rsidP="0046366C">
      <w:pPr>
        <w:pStyle w:val="Heading3"/>
        <w:numPr>
          <w:ilvl w:val="0"/>
          <w:numId w:val="117"/>
        </w:numPr>
        <w:spacing w:before="0" w:line="360" w:lineRule="auto"/>
        <w:ind w:left="360"/>
        <w:jc w:val="both"/>
      </w:pPr>
      <w:bookmarkStart w:id="316" w:name="_Toc179551077"/>
      <w:bookmarkStart w:id="317" w:name="_Toc179552335"/>
      <w:bookmarkStart w:id="318" w:name="_Toc179552805"/>
      <w:bookmarkStart w:id="319" w:name="_Toc179552986"/>
      <w:bookmarkStart w:id="320" w:name="_Toc180315043"/>
      <w:bookmarkStart w:id="321" w:name="_Toc180574732"/>
      <w:bookmarkStart w:id="322" w:name="_Toc181603961"/>
      <w:bookmarkStart w:id="323" w:name="_Toc181972326"/>
      <w:bookmarkStart w:id="324" w:name="_Toc182396847"/>
      <w:bookmarkStart w:id="325" w:name="_Toc182561119"/>
      <w:bookmarkStart w:id="326" w:name="_Toc182562194"/>
      <w:bookmarkStart w:id="327" w:name="_Toc182910759"/>
      <w:bookmarkStart w:id="328" w:name="_Toc184114453"/>
      <w:r w:rsidRPr="0024240E">
        <w:t>Objek Kebudayaan Sebagai Dasar Pariwisata Berbasis Budaya</w:t>
      </w:r>
      <w:r w:rsidRPr="0024240E">
        <w:br/>
        <w:t>di DIY</w:t>
      </w:r>
      <w:bookmarkEnd w:id="316"/>
      <w:bookmarkEnd w:id="317"/>
      <w:bookmarkEnd w:id="318"/>
      <w:bookmarkEnd w:id="319"/>
      <w:bookmarkEnd w:id="320"/>
      <w:bookmarkEnd w:id="321"/>
      <w:bookmarkEnd w:id="322"/>
      <w:bookmarkEnd w:id="323"/>
      <w:bookmarkEnd w:id="324"/>
      <w:bookmarkEnd w:id="325"/>
      <w:bookmarkEnd w:id="326"/>
      <w:bookmarkEnd w:id="327"/>
      <w:bookmarkEnd w:id="328"/>
    </w:p>
    <w:p w14:paraId="6E130FDA" w14:textId="77777777" w:rsidR="00142A3F" w:rsidRDefault="00142A3F" w:rsidP="009C6B30">
      <w:pPr>
        <w:spacing w:after="0" w:line="360" w:lineRule="auto"/>
        <w:ind w:firstLine="540"/>
        <w:jc w:val="both"/>
        <w:rPr>
          <w:rFonts w:ascii="Times New Roman" w:hAnsi="Times New Roman"/>
          <w:sz w:val="24"/>
          <w:szCs w:val="24"/>
        </w:rPr>
      </w:pPr>
      <w:r w:rsidRPr="00D86471">
        <w:rPr>
          <w:rFonts w:ascii="Times New Roman" w:hAnsi="Times New Roman"/>
          <w:sz w:val="24"/>
          <w:szCs w:val="24"/>
        </w:rPr>
        <w:t xml:space="preserve">Pariwisata berbasis budaya merupakan salah satu bentuk pariwisata yang mengedepankan nilai-nilai kebudayaan dan kearifan lokal sebagai daya tarik utama. Budaya dan pariwisata selalu berkaitan dengan erat. Wisata yang menggunakan sumberdaya budaya sebagai atraksi utamanya </w:t>
      </w:r>
      <w:r w:rsidRPr="00D86471">
        <w:rPr>
          <w:rFonts w:ascii="Times New Roman" w:hAnsi="Times New Roman"/>
          <w:sz w:val="24"/>
          <w:szCs w:val="24"/>
        </w:rPr>
        <w:lastRenderedPageBreak/>
        <w:t>disebut wisata budaya (</w:t>
      </w:r>
      <w:proofErr w:type="gramStart"/>
      <w:r w:rsidRPr="00D86471">
        <w:rPr>
          <w:rFonts w:ascii="Times New Roman" w:hAnsi="Times New Roman"/>
          <w:sz w:val="24"/>
          <w:szCs w:val="24"/>
        </w:rPr>
        <w:t>Sukaryono :</w:t>
      </w:r>
      <w:proofErr w:type="gramEnd"/>
      <w:r w:rsidRPr="00D86471">
        <w:rPr>
          <w:rFonts w:ascii="Times New Roman" w:hAnsi="Times New Roman"/>
          <w:sz w:val="24"/>
          <w:szCs w:val="24"/>
        </w:rPr>
        <w:t xml:space="preserve"> 2012 dalam Ariyaningsih : 2019).</w:t>
      </w:r>
      <w:r w:rsidRPr="00D86471">
        <w:rPr>
          <w:rStyle w:val="FootnoteReference"/>
          <w:rFonts w:ascii="Times New Roman" w:hAnsi="Times New Roman"/>
          <w:sz w:val="24"/>
          <w:szCs w:val="24"/>
        </w:rPr>
        <w:footnoteReference w:id="94"/>
      </w:r>
      <w:r w:rsidRPr="00D86471">
        <w:rPr>
          <w:rFonts w:ascii="Times New Roman" w:hAnsi="Times New Roman"/>
          <w:sz w:val="24"/>
          <w:szCs w:val="24"/>
        </w:rPr>
        <w:t xml:space="preserve"> Dalam konteks ini, </w:t>
      </w:r>
      <w:r w:rsidRPr="00D86471">
        <w:rPr>
          <w:rStyle w:val="Strong"/>
          <w:rFonts w:ascii="Times New Roman" w:hAnsi="Times New Roman"/>
          <w:b w:val="0"/>
          <w:bCs w:val="0"/>
          <w:sz w:val="24"/>
          <w:szCs w:val="24"/>
        </w:rPr>
        <w:t>objek kebudayaan</w:t>
      </w:r>
      <w:r w:rsidRPr="00D86471">
        <w:rPr>
          <w:rFonts w:ascii="Times New Roman" w:hAnsi="Times New Roman"/>
          <w:sz w:val="24"/>
          <w:szCs w:val="24"/>
        </w:rPr>
        <w:t xml:space="preserve"> menjadi elemen penting yang mampu menarik minat wisatawan untuk lebih mengenal dan memahami warisan budaya suatu daerah. Objek kebudayaan merupakan hasil cipta, rasa, karsa, dan karya masyarakat Daerah Istimewa Yogyakarta. Sesuai dengan Pasal 5 ayat (1) Peraturan Daerah Istimewa Yogyakarta Nomor 3 Tahun 2017 tentang Pemeliharaan Dan Pengembangan Kebudayaan, objek kebudayaan tersebut antara lain:</w:t>
      </w:r>
      <w:r w:rsidRPr="00D86471">
        <w:rPr>
          <w:rStyle w:val="FootnoteReference"/>
          <w:rFonts w:ascii="Times New Roman" w:hAnsi="Times New Roman"/>
          <w:sz w:val="24"/>
          <w:szCs w:val="24"/>
        </w:rPr>
        <w:footnoteReference w:id="95"/>
      </w:r>
    </w:p>
    <w:p w14:paraId="0BA9DE97" w14:textId="77777777" w:rsidR="00114589" w:rsidRDefault="00114589" w:rsidP="009C6B30">
      <w:pPr>
        <w:spacing w:after="0" w:line="360" w:lineRule="auto"/>
        <w:ind w:firstLine="540"/>
        <w:jc w:val="both"/>
        <w:rPr>
          <w:rFonts w:ascii="Times New Roman" w:hAnsi="Times New Roman"/>
          <w:sz w:val="24"/>
          <w:szCs w:val="24"/>
        </w:rPr>
      </w:pPr>
    </w:p>
    <w:p w14:paraId="74712D44" w14:textId="6E02E6CB" w:rsidR="00642198" w:rsidRDefault="00642198" w:rsidP="006D4AF7">
      <w:pPr>
        <w:spacing w:after="0" w:line="360" w:lineRule="auto"/>
        <w:jc w:val="both"/>
        <w:rPr>
          <w:rFonts w:ascii="Times New Roman" w:hAnsi="Times New Roman"/>
          <w:sz w:val="24"/>
          <w:szCs w:val="24"/>
        </w:rPr>
      </w:pPr>
      <w:r>
        <w:rPr>
          <w:rFonts w:ascii="Times New Roman" w:hAnsi="Times New Roman"/>
          <w:noProof/>
          <w:sz w:val="24"/>
          <w:szCs w:val="24"/>
        </w:rPr>
        <w:drawing>
          <wp:inline distT="0" distB="0" distL="0" distR="0" wp14:anchorId="005CE319" wp14:editId="0933E061">
            <wp:extent cx="6230620" cy="2541181"/>
            <wp:effectExtent l="0" t="0" r="0" b="0"/>
            <wp:docPr id="18" name="Diagram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7" r:lo="rId58" r:qs="rId59" r:cs="rId60"/>
              </a:graphicData>
            </a:graphic>
          </wp:inline>
        </w:drawing>
      </w:r>
    </w:p>
    <w:p w14:paraId="6292D6C3" w14:textId="10F67771" w:rsidR="002A1817" w:rsidRPr="006D4AF7" w:rsidRDefault="006D4AF7" w:rsidP="006D4AF7">
      <w:pPr>
        <w:pStyle w:val="Caption"/>
        <w:jc w:val="center"/>
        <w:rPr>
          <w:rFonts w:ascii="Times New Roman" w:hAnsi="Times New Roman"/>
          <w:b w:val="0"/>
          <w:bCs w:val="0"/>
          <w:color w:val="auto"/>
          <w:sz w:val="24"/>
          <w:szCs w:val="24"/>
        </w:rPr>
      </w:pPr>
      <w:bookmarkStart w:id="336" w:name="_Toc184725400"/>
      <w:r w:rsidRPr="006D4AF7">
        <w:rPr>
          <w:rFonts w:ascii="Times New Roman" w:hAnsi="Times New Roman"/>
          <w:b w:val="0"/>
          <w:bCs w:val="0"/>
          <w:color w:val="auto"/>
          <w:sz w:val="24"/>
          <w:szCs w:val="24"/>
        </w:rPr>
        <w:t xml:space="preserve">Gambar </w:t>
      </w:r>
      <w:r w:rsidRPr="006D4AF7">
        <w:rPr>
          <w:rFonts w:ascii="Times New Roman" w:hAnsi="Times New Roman"/>
          <w:b w:val="0"/>
          <w:bCs w:val="0"/>
          <w:color w:val="auto"/>
          <w:sz w:val="24"/>
          <w:szCs w:val="24"/>
        </w:rPr>
        <w:fldChar w:fldCharType="begin"/>
      </w:r>
      <w:r w:rsidRPr="006D4AF7">
        <w:rPr>
          <w:rFonts w:ascii="Times New Roman" w:hAnsi="Times New Roman"/>
          <w:b w:val="0"/>
          <w:bCs w:val="0"/>
          <w:color w:val="auto"/>
          <w:sz w:val="24"/>
          <w:szCs w:val="24"/>
        </w:rPr>
        <w:instrText xml:space="preserve"> SEQ Gambar \* ARABIC </w:instrText>
      </w:r>
      <w:r w:rsidRPr="006D4AF7">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14</w:t>
      </w:r>
      <w:r w:rsidRPr="006D4AF7">
        <w:rPr>
          <w:rFonts w:ascii="Times New Roman" w:hAnsi="Times New Roman"/>
          <w:b w:val="0"/>
          <w:bCs w:val="0"/>
          <w:color w:val="auto"/>
          <w:sz w:val="24"/>
          <w:szCs w:val="24"/>
        </w:rPr>
        <w:fldChar w:fldCharType="end"/>
      </w:r>
      <w:r w:rsidRPr="006D4AF7">
        <w:rPr>
          <w:rFonts w:ascii="Times New Roman" w:hAnsi="Times New Roman"/>
          <w:b w:val="0"/>
          <w:bCs w:val="0"/>
          <w:color w:val="auto"/>
          <w:sz w:val="24"/>
          <w:szCs w:val="24"/>
        </w:rPr>
        <w:t>. Objek Kebudayaan</w:t>
      </w:r>
      <w:bookmarkEnd w:id="336"/>
    </w:p>
    <w:p w14:paraId="0B71CD77" w14:textId="7B8C8FDF" w:rsidR="00AF49DD" w:rsidRDefault="00AF49DD" w:rsidP="00AF49DD">
      <w:pPr>
        <w:pStyle w:val="ListParagraph"/>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Dari skema gambar diatas dapat diuraikan sebagai berikut:</w:t>
      </w:r>
    </w:p>
    <w:p w14:paraId="6C5409F1" w14:textId="5E26A416" w:rsidR="00142A3F" w:rsidRPr="00D86471" w:rsidRDefault="00142A3F" w:rsidP="0046366C">
      <w:pPr>
        <w:pStyle w:val="ListParagraph"/>
        <w:numPr>
          <w:ilvl w:val="0"/>
          <w:numId w:val="38"/>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Nilai-Nilai Budaya</w:t>
      </w:r>
    </w:p>
    <w:p w14:paraId="0E596C92" w14:textId="683E4E90" w:rsidR="00400028" w:rsidRPr="006D4AF7" w:rsidRDefault="00142A3F" w:rsidP="009C6B30">
      <w:pPr>
        <w:pStyle w:val="ListParagraph"/>
        <w:spacing w:after="0" w:line="360" w:lineRule="auto"/>
        <w:ind w:left="360" w:firstLine="540"/>
        <w:jc w:val="both"/>
        <w:rPr>
          <w:rFonts w:ascii="Times New Roman" w:hAnsi="Times New Roman" w:cs="Times New Roman"/>
          <w:i/>
          <w:iCs/>
          <w:sz w:val="24"/>
          <w:szCs w:val="24"/>
        </w:rPr>
      </w:pPr>
      <w:r w:rsidRPr="00D86471">
        <w:rPr>
          <w:rFonts w:ascii="Times New Roman" w:hAnsi="Times New Roman" w:cs="Times New Roman"/>
          <w:sz w:val="24"/>
          <w:szCs w:val="24"/>
        </w:rPr>
        <w:t>Yang dimaksud dengan nilai-nilai budaya adalah serangkaian kriteria nilai baik buruk yang diyakini oleh suatu kelompok masyarakat yang terwujud dalam tata nilai budaya DIY Nilai-nilai budaya meliputi tata nilai budaya dan norma. Nilai-nilai budaya menjadi fondasi utama dalam pengembangan pariwisata berbasis budaya. Nilai-nilai seperti gotong royong, kebersamaan, dan penghormatan terhadap alam yang diwariskan oleh leluhur dapat dijadikan sebagai tema utama dalam paket wisata, yang tidak hanya memberikan pengalaman unik bagi wisatawan, tetapi juga mengedukasi mereka mengenai pentingnya menjaga dan melestarikan nilai-nilai tersebut.</w:t>
      </w:r>
      <w:r w:rsidR="00400028">
        <w:rPr>
          <w:rFonts w:ascii="Times New Roman" w:hAnsi="Times New Roman" w:cs="Times New Roman"/>
          <w:sz w:val="24"/>
          <w:szCs w:val="24"/>
        </w:rPr>
        <w:t xml:space="preserve"> Lebih lanjut Gusti Kanjeng Ratu Bendara menyebutkan nilai-nilai budaya yang sudah mengakar di Daerah Istimewa Yogyakarta seperti t</w:t>
      </w:r>
      <w:r w:rsidR="00400028" w:rsidRPr="00400028">
        <w:rPr>
          <w:rFonts w:ascii="Times New Roman" w:hAnsi="Times New Roman" w:cs="Times New Roman"/>
          <w:sz w:val="24"/>
          <w:szCs w:val="24"/>
        </w:rPr>
        <w:t>rilogi Pangeran Mangkubumi</w:t>
      </w:r>
      <w:r w:rsidR="00400028">
        <w:rPr>
          <w:rFonts w:ascii="Times New Roman" w:hAnsi="Times New Roman" w:cs="Times New Roman"/>
          <w:sz w:val="24"/>
          <w:szCs w:val="24"/>
        </w:rPr>
        <w:t xml:space="preserve"> antara lain yaitu </w:t>
      </w:r>
      <w:r w:rsidR="00400028" w:rsidRPr="005D4E77">
        <w:rPr>
          <w:rFonts w:ascii="Times New Roman" w:hAnsi="Times New Roman" w:cs="Times New Roman"/>
          <w:i/>
          <w:iCs/>
          <w:sz w:val="24"/>
          <w:szCs w:val="24"/>
        </w:rPr>
        <w:t>Hamemayu Hayuning Baw</w:t>
      </w:r>
      <w:r w:rsidR="00114589">
        <w:rPr>
          <w:rFonts w:ascii="Times New Roman" w:hAnsi="Times New Roman" w:cs="Times New Roman"/>
          <w:i/>
          <w:iCs/>
          <w:sz w:val="24"/>
          <w:szCs w:val="24"/>
        </w:rPr>
        <w:t>a</w:t>
      </w:r>
      <w:r w:rsidR="00400028" w:rsidRPr="005D4E77">
        <w:rPr>
          <w:rFonts w:ascii="Times New Roman" w:hAnsi="Times New Roman" w:cs="Times New Roman"/>
          <w:i/>
          <w:iCs/>
          <w:sz w:val="24"/>
          <w:szCs w:val="24"/>
        </w:rPr>
        <w:t>n</w:t>
      </w:r>
      <w:r w:rsidR="00114589">
        <w:rPr>
          <w:rFonts w:ascii="Times New Roman" w:hAnsi="Times New Roman" w:cs="Times New Roman"/>
          <w:i/>
          <w:iCs/>
          <w:sz w:val="24"/>
          <w:szCs w:val="24"/>
        </w:rPr>
        <w:t>a</w:t>
      </w:r>
      <w:r w:rsidR="00400028" w:rsidRPr="005D4E77">
        <w:rPr>
          <w:rFonts w:ascii="Times New Roman" w:hAnsi="Times New Roman" w:cs="Times New Roman"/>
          <w:i/>
          <w:iCs/>
          <w:sz w:val="24"/>
          <w:szCs w:val="24"/>
        </w:rPr>
        <w:t xml:space="preserve">, Sangkan Paraning Dumadi, dan </w:t>
      </w:r>
      <w:r w:rsidR="00400028" w:rsidRPr="005D4E77">
        <w:rPr>
          <w:rFonts w:ascii="Times New Roman" w:hAnsi="Times New Roman" w:cs="Times New Roman"/>
          <w:i/>
          <w:iCs/>
          <w:sz w:val="24"/>
          <w:szCs w:val="24"/>
        </w:rPr>
        <w:lastRenderedPageBreak/>
        <w:t>Manunggaling Kawula Gusti.</w:t>
      </w:r>
      <w:r w:rsidR="005D4E77" w:rsidRPr="005D4E77">
        <w:rPr>
          <w:rStyle w:val="FootnoteReference"/>
          <w:rFonts w:ascii="Times New Roman" w:hAnsi="Times New Roman" w:cs="Times New Roman"/>
          <w:sz w:val="24"/>
          <w:szCs w:val="24"/>
        </w:rPr>
        <w:footnoteReference w:id="96"/>
      </w:r>
      <w:r w:rsidR="00400028" w:rsidRPr="005D4E77">
        <w:rPr>
          <w:rFonts w:ascii="Times New Roman" w:hAnsi="Times New Roman" w:cs="Times New Roman"/>
          <w:sz w:val="24"/>
          <w:szCs w:val="24"/>
        </w:rPr>
        <w:t xml:space="preserve"> </w:t>
      </w:r>
      <w:r w:rsidR="005D4E77" w:rsidRPr="005D4E77">
        <w:rPr>
          <w:rFonts w:ascii="Times New Roman" w:hAnsi="Times New Roman" w:cs="Times New Roman"/>
          <w:sz w:val="24"/>
          <w:szCs w:val="24"/>
        </w:rPr>
        <w:t xml:space="preserve">Triloginya Pangeran Mangkubumi tersebut, menjadi bagian integral dari filosofi hidup masyarakat </w:t>
      </w:r>
      <w:r w:rsidR="005D4E77">
        <w:rPr>
          <w:rFonts w:ascii="Times New Roman" w:hAnsi="Times New Roman" w:cs="Times New Roman"/>
          <w:sz w:val="24"/>
          <w:szCs w:val="24"/>
        </w:rPr>
        <w:t xml:space="preserve">di Daerah Istimewa </w:t>
      </w:r>
      <w:r w:rsidR="005D4E77" w:rsidRPr="005D4E77">
        <w:rPr>
          <w:rFonts w:ascii="Times New Roman" w:hAnsi="Times New Roman" w:cs="Times New Roman"/>
          <w:sz w:val="24"/>
          <w:szCs w:val="24"/>
        </w:rPr>
        <w:t>Yogyakarta</w:t>
      </w:r>
      <w:r w:rsidR="005D4E77">
        <w:rPr>
          <w:rFonts w:ascii="Times New Roman" w:hAnsi="Times New Roman" w:cs="Times New Roman"/>
          <w:sz w:val="24"/>
          <w:szCs w:val="24"/>
        </w:rPr>
        <w:t xml:space="preserve"> dan </w:t>
      </w:r>
      <w:r w:rsidR="005D4E77" w:rsidRPr="005D4E77">
        <w:rPr>
          <w:rFonts w:ascii="Times New Roman" w:hAnsi="Times New Roman" w:cs="Times New Roman"/>
          <w:sz w:val="24"/>
          <w:szCs w:val="24"/>
        </w:rPr>
        <w:t>merupakan cerminan nilai-nilai budaya yang sangat mendalam dalam konteks pariwisata berbasis budaya. Setiap prinsip ini memiliki arti dan makna yang sangat kaya, dan dapat diadaptasi sebagai bagian dari pengalaman wisata yang mendidik</w:t>
      </w:r>
      <w:r w:rsidR="006D4AF7">
        <w:rPr>
          <w:rFonts w:ascii="Times New Roman" w:hAnsi="Times New Roman" w:cs="Times New Roman"/>
          <w:sz w:val="24"/>
          <w:szCs w:val="24"/>
        </w:rPr>
        <w:t>.</w:t>
      </w:r>
    </w:p>
    <w:p w14:paraId="115A8CA1" w14:textId="77777777" w:rsidR="00142A3F" w:rsidRPr="00D86471" w:rsidRDefault="00142A3F" w:rsidP="0046366C">
      <w:pPr>
        <w:pStyle w:val="ListParagraph"/>
        <w:numPr>
          <w:ilvl w:val="0"/>
          <w:numId w:val="38"/>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Pengetahuan dan teknologi tradisional</w:t>
      </w:r>
    </w:p>
    <w:p w14:paraId="779412DC" w14:textId="7BC5FD49" w:rsidR="00400028" w:rsidRPr="006D4AF7" w:rsidRDefault="00142A3F" w:rsidP="009C6B30">
      <w:pPr>
        <w:pStyle w:val="ListParagraph"/>
        <w:spacing w:after="0" w:line="360" w:lineRule="auto"/>
        <w:ind w:left="360" w:firstLine="540"/>
        <w:jc w:val="both"/>
        <w:rPr>
          <w:rFonts w:ascii="Times New Roman" w:hAnsi="Times New Roman"/>
          <w:sz w:val="24"/>
          <w:szCs w:val="24"/>
        </w:rPr>
      </w:pPr>
      <w:r w:rsidRPr="00D86471">
        <w:rPr>
          <w:rFonts w:ascii="Times New Roman" w:hAnsi="Times New Roman" w:cs="Times New Roman"/>
          <w:sz w:val="24"/>
          <w:szCs w:val="24"/>
        </w:rPr>
        <w:t xml:space="preserve">Yang dimaksud dengan pengetahuan dan teknologi adalah karya intelektual dalam bidang ilmu pengetahuan dan teknologi yang mengandung unsur karakteristik nilai budaya yang dihasilkan, dikembangkan, dipelihara oleh komunitas dan masyarakat </w:t>
      </w:r>
      <w:r w:rsidR="005D4E77">
        <w:rPr>
          <w:rFonts w:ascii="Times New Roman" w:hAnsi="Times New Roman" w:cs="Times New Roman"/>
          <w:sz w:val="24"/>
          <w:szCs w:val="24"/>
        </w:rPr>
        <w:t>Daerah Istimewa Yogyakarta</w:t>
      </w:r>
      <w:r w:rsidRPr="00D86471">
        <w:rPr>
          <w:rFonts w:ascii="Times New Roman" w:hAnsi="Times New Roman" w:cs="Times New Roman"/>
          <w:sz w:val="24"/>
          <w:szCs w:val="24"/>
        </w:rPr>
        <w:t xml:space="preserve">. Pengetahuan dan teknologi memiliki jenis antara lain permainan rakyat, olah raga, penanggalan tradisional, senjata, alat kesenian, pakaian dan tata rias, kain, kuliner, jamu, pertanian, sistem irigasi, sistem ekonomi, arsitektur, alat transportasi, dan kearifan tentang alam. </w:t>
      </w:r>
      <w:r w:rsidR="005D4E77">
        <w:rPr>
          <w:rFonts w:ascii="Times New Roman" w:hAnsi="Times New Roman" w:cs="Times New Roman"/>
          <w:sz w:val="24"/>
          <w:szCs w:val="24"/>
        </w:rPr>
        <w:t>Lebih lanjut Gusti Kanjeng Ratu Bendara menyebutkan p</w:t>
      </w:r>
      <w:r w:rsidR="005D4E77" w:rsidRPr="00D86471">
        <w:rPr>
          <w:rFonts w:ascii="Times New Roman" w:hAnsi="Times New Roman" w:cs="Times New Roman"/>
          <w:sz w:val="24"/>
          <w:szCs w:val="24"/>
        </w:rPr>
        <w:t>engetahuan dan teknologi tradisional</w:t>
      </w:r>
      <w:r w:rsidR="005D4E77">
        <w:rPr>
          <w:rFonts w:ascii="Times New Roman" w:hAnsi="Times New Roman" w:cs="Times New Roman"/>
          <w:sz w:val="24"/>
          <w:szCs w:val="24"/>
        </w:rPr>
        <w:t xml:space="preserve"> </w:t>
      </w:r>
      <w:r w:rsidR="005D4E77" w:rsidRPr="005D4E77">
        <w:rPr>
          <w:rFonts w:ascii="Times New Roman" w:hAnsi="Times New Roman"/>
          <w:sz w:val="24"/>
          <w:szCs w:val="24"/>
        </w:rPr>
        <w:t xml:space="preserve">jaman dahulu seperti pranatan mangsa </w:t>
      </w:r>
      <w:r w:rsidR="005D4E77" w:rsidRPr="005D4E77">
        <w:rPr>
          <w:rFonts w:ascii="Times New Roman" w:hAnsi="Times New Roman"/>
          <w:i/>
          <w:iCs/>
          <w:sz w:val="24"/>
          <w:szCs w:val="24"/>
        </w:rPr>
        <w:t>(agriculture tech)</w:t>
      </w:r>
      <w:r w:rsidR="005D4E77" w:rsidRPr="005D4E77">
        <w:rPr>
          <w:rFonts w:ascii="Times New Roman" w:hAnsi="Times New Roman"/>
          <w:sz w:val="24"/>
          <w:szCs w:val="24"/>
        </w:rPr>
        <w:t xml:space="preserve"> dan jamu </w:t>
      </w:r>
      <w:r w:rsidR="005D4E77" w:rsidRPr="005D4E77">
        <w:rPr>
          <w:rFonts w:ascii="Times New Roman" w:hAnsi="Times New Roman"/>
          <w:i/>
          <w:iCs/>
          <w:sz w:val="24"/>
          <w:szCs w:val="24"/>
        </w:rPr>
        <w:t>(medical tech)</w:t>
      </w:r>
      <w:r w:rsidR="005D4E77">
        <w:rPr>
          <w:rFonts w:ascii="Times New Roman" w:hAnsi="Times New Roman"/>
          <w:sz w:val="24"/>
          <w:szCs w:val="24"/>
        </w:rPr>
        <w:t xml:space="preserve"> serta s</w:t>
      </w:r>
      <w:r w:rsidR="005D4E77" w:rsidRPr="005D4E77">
        <w:rPr>
          <w:rFonts w:ascii="Times New Roman" w:hAnsi="Times New Roman"/>
          <w:sz w:val="24"/>
          <w:szCs w:val="24"/>
        </w:rPr>
        <w:t>istem pengairan gorong-gorong era H</w:t>
      </w:r>
      <w:r w:rsidR="005D4E77">
        <w:rPr>
          <w:rFonts w:ascii="Times New Roman" w:hAnsi="Times New Roman"/>
          <w:sz w:val="24"/>
          <w:szCs w:val="24"/>
        </w:rPr>
        <w:t xml:space="preserve">amengku </w:t>
      </w:r>
      <w:r w:rsidR="005D4E77" w:rsidRPr="005D4E77">
        <w:rPr>
          <w:rFonts w:ascii="Times New Roman" w:hAnsi="Times New Roman"/>
          <w:sz w:val="24"/>
          <w:szCs w:val="24"/>
        </w:rPr>
        <w:t>B</w:t>
      </w:r>
      <w:r w:rsidR="005D4E77">
        <w:rPr>
          <w:rFonts w:ascii="Times New Roman" w:hAnsi="Times New Roman"/>
          <w:sz w:val="24"/>
          <w:szCs w:val="24"/>
        </w:rPr>
        <w:t>uwono ke-</w:t>
      </w:r>
      <w:r w:rsidR="005D4E77" w:rsidRPr="005D4E77">
        <w:rPr>
          <w:rFonts w:ascii="Times New Roman" w:hAnsi="Times New Roman"/>
          <w:sz w:val="24"/>
          <w:szCs w:val="24"/>
        </w:rPr>
        <w:t>8</w:t>
      </w:r>
      <w:r w:rsidR="005D4E77">
        <w:rPr>
          <w:rFonts w:ascii="Times New Roman" w:hAnsi="Times New Roman"/>
          <w:sz w:val="24"/>
          <w:szCs w:val="24"/>
        </w:rPr>
        <w:t>.</w:t>
      </w:r>
      <w:r w:rsidR="005D4E77">
        <w:rPr>
          <w:rStyle w:val="FootnoteReference"/>
          <w:rFonts w:ascii="Times New Roman" w:hAnsi="Times New Roman"/>
          <w:sz w:val="24"/>
          <w:szCs w:val="24"/>
        </w:rPr>
        <w:footnoteReference w:id="97"/>
      </w:r>
      <w:r w:rsidR="005D4E77">
        <w:rPr>
          <w:rFonts w:ascii="Times New Roman" w:hAnsi="Times New Roman"/>
          <w:sz w:val="24"/>
          <w:szCs w:val="24"/>
        </w:rPr>
        <w:t xml:space="preserve"> </w:t>
      </w:r>
      <w:r w:rsidRPr="005D4E77">
        <w:rPr>
          <w:rFonts w:ascii="Times New Roman" w:hAnsi="Times New Roman" w:cs="Times New Roman"/>
          <w:sz w:val="24"/>
          <w:szCs w:val="24"/>
        </w:rPr>
        <w:t>Pengetahuan dan teknologi tradisional juga menjadi daya tarik tersendiri. Misalnya, wisatawan dapat diajak untuk mengenal cara pembuatan kerajinan tradisional, seperti tenun atau batik, yang merupakan bagian dari teknologi warisan budaya. Dengan mengenal proses pembuatannya, wisatawan tidak hanya mendapatkan pengalaman, tetapi juga apresiasi yang lebih mendalam terhadap kebudayaan lokal.</w:t>
      </w:r>
    </w:p>
    <w:p w14:paraId="5C586867" w14:textId="77777777" w:rsidR="00142A3F" w:rsidRPr="00D86471" w:rsidRDefault="00142A3F" w:rsidP="0046366C">
      <w:pPr>
        <w:pStyle w:val="ListParagraph"/>
        <w:numPr>
          <w:ilvl w:val="0"/>
          <w:numId w:val="38"/>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 xml:space="preserve">Bahasa  </w:t>
      </w:r>
    </w:p>
    <w:p w14:paraId="354CC9A8" w14:textId="647DBB29" w:rsidR="009C6B30" w:rsidRPr="00AF49DD" w:rsidRDefault="00142A3F" w:rsidP="00AF49DD">
      <w:pPr>
        <w:pStyle w:val="ListParagraph"/>
        <w:spacing w:after="0" w:line="360" w:lineRule="auto"/>
        <w:ind w:left="360" w:firstLine="540"/>
        <w:jc w:val="both"/>
        <w:rPr>
          <w:rFonts w:ascii="Times New Roman" w:hAnsi="Times New Roman" w:cs="Times New Roman"/>
          <w:sz w:val="24"/>
          <w:szCs w:val="24"/>
        </w:rPr>
      </w:pPr>
      <w:r w:rsidRPr="00D86471">
        <w:rPr>
          <w:rFonts w:ascii="Times New Roman" w:hAnsi="Times New Roman" w:cs="Times New Roman"/>
          <w:sz w:val="24"/>
          <w:szCs w:val="24"/>
        </w:rPr>
        <w:t>Yang dimaksud dengan bahasa adalah sarana komunikasi antar manusia baik berbentuk lisan, tulisan maupun isyarat yang dapat membentuk karakter masyarakat. Bahasa daerah merupakan bagian penting dalam pariwisata berbasis budaya. Bahasa bukan hanya alat komunikasi, tetapi juga cermin dari identitas dan sejarah suatu komunitas. Wisatawan dapat diajak untuk belajar bahasa daerah melalui berbagai aktivitas seperti kelas singkat atau interaksi langsung dengan masyarakat setempat, yang akan memberikan pengalaman mendalam tentang keunikan budaya tersebut.</w:t>
      </w:r>
    </w:p>
    <w:p w14:paraId="0553A36E" w14:textId="77777777" w:rsidR="00142A3F" w:rsidRPr="00D86471" w:rsidRDefault="00142A3F" w:rsidP="0046366C">
      <w:pPr>
        <w:pStyle w:val="ListParagraph"/>
        <w:numPr>
          <w:ilvl w:val="0"/>
          <w:numId w:val="38"/>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 xml:space="preserve">Adat istiadat dan tradisi luhur </w:t>
      </w:r>
    </w:p>
    <w:p w14:paraId="363858A2" w14:textId="57B885E9" w:rsidR="00400028" w:rsidRPr="006D4AF7" w:rsidRDefault="00142A3F" w:rsidP="009C6B30">
      <w:pPr>
        <w:pStyle w:val="ListParagraph"/>
        <w:spacing w:after="0" w:line="360" w:lineRule="auto"/>
        <w:ind w:left="360" w:firstLine="540"/>
        <w:jc w:val="both"/>
        <w:rPr>
          <w:rFonts w:ascii="Times New Roman" w:hAnsi="Times New Roman" w:cs="Times New Roman"/>
          <w:sz w:val="24"/>
          <w:szCs w:val="24"/>
        </w:rPr>
      </w:pPr>
      <w:r w:rsidRPr="00D86471">
        <w:rPr>
          <w:rFonts w:ascii="Times New Roman" w:hAnsi="Times New Roman" w:cs="Times New Roman"/>
          <w:sz w:val="24"/>
          <w:szCs w:val="24"/>
        </w:rPr>
        <w:t xml:space="preserve">Yang dimaksud dengan adat istiadat adalah kebiasaan atau tradisi yang didasarkan pada nilai budaya </w:t>
      </w:r>
      <w:r w:rsidR="005D4E77">
        <w:rPr>
          <w:rFonts w:ascii="Times New Roman" w:hAnsi="Times New Roman" w:cs="Times New Roman"/>
          <w:sz w:val="24"/>
          <w:szCs w:val="24"/>
        </w:rPr>
        <w:t>Daerah Istimewa Yogyakarta</w:t>
      </w:r>
      <w:r w:rsidRPr="00D86471">
        <w:rPr>
          <w:rFonts w:ascii="Times New Roman" w:hAnsi="Times New Roman" w:cs="Times New Roman"/>
          <w:sz w:val="24"/>
          <w:szCs w:val="24"/>
        </w:rPr>
        <w:t xml:space="preserve"> dan dilakukan oleh kelompok-kelompok </w:t>
      </w:r>
      <w:r w:rsidRPr="00D86471">
        <w:rPr>
          <w:rFonts w:ascii="Times New Roman" w:hAnsi="Times New Roman" w:cs="Times New Roman"/>
          <w:sz w:val="24"/>
          <w:szCs w:val="24"/>
        </w:rPr>
        <w:lastRenderedPageBreak/>
        <w:t xml:space="preserve">masyarakat </w:t>
      </w:r>
      <w:r w:rsidR="005D4E77">
        <w:rPr>
          <w:rFonts w:ascii="Times New Roman" w:hAnsi="Times New Roman" w:cs="Times New Roman"/>
          <w:sz w:val="24"/>
          <w:szCs w:val="24"/>
        </w:rPr>
        <w:t>Daerah Istimewa Yogyakarta</w:t>
      </w:r>
      <w:r w:rsidRPr="00D86471">
        <w:rPr>
          <w:rFonts w:ascii="Times New Roman" w:hAnsi="Times New Roman" w:cs="Times New Roman"/>
          <w:sz w:val="24"/>
          <w:szCs w:val="24"/>
        </w:rPr>
        <w:t xml:space="preserve"> secara terus-menerus dan diwariskan pada generasi berikutnya. Sedangkan yang dimaksud dengan tradisi luhur adalah nilai-nilai, pengetahuan dan teknologi, bahasa, adat istiadat, seni, dan benda yang dimiliki, dilakukan dan dikembangkan oleh Kasultanan dan Kadipaten yang mengakar dalam masyarakat </w:t>
      </w:r>
      <w:r w:rsidR="005D4E77">
        <w:rPr>
          <w:rFonts w:ascii="Times New Roman" w:hAnsi="Times New Roman" w:cs="Times New Roman"/>
          <w:sz w:val="24"/>
          <w:szCs w:val="24"/>
        </w:rPr>
        <w:t>Daerah Istimewa Yogyakarta</w:t>
      </w:r>
      <w:r w:rsidRPr="00D86471">
        <w:rPr>
          <w:rFonts w:ascii="Times New Roman" w:hAnsi="Times New Roman" w:cs="Times New Roman"/>
          <w:sz w:val="24"/>
          <w:szCs w:val="24"/>
        </w:rPr>
        <w:t>. Adat istiadat memiliki jenis antara lain yaitu tata kelola lingkungan, tata cara penyelesaian sengketa, ritual, dan upacara adat. Sedangkan tradisi luhur meliputi filosofi hamemayu hayuning bawana, sangkan paraning dumadi, manunggaling kawula gusti, pawukon, motif batik, grebeg, labuhan, sekaten, joglo, limasan, dan bekasan serimpi, macapat. Adat istiadat dan tradisi luhur menjadi atraksi utama dalam berbagai kegiatan wisata budaya. Perayaan upacara adat, prosesi keagamaan, atau tradisi-tradisi lokal lainnya dapat menjadi momen yang menarik bagi wisatawan. Melalui partisipasi dalam acara-acara ini, wisatawan dapat menyaksikan langsung kearifan lokal yang diwariskan dari generasi ke generasi.</w:t>
      </w:r>
    </w:p>
    <w:p w14:paraId="529740AC" w14:textId="77777777" w:rsidR="00142A3F" w:rsidRPr="00D86471" w:rsidRDefault="00142A3F" w:rsidP="0046366C">
      <w:pPr>
        <w:pStyle w:val="ListParagraph"/>
        <w:numPr>
          <w:ilvl w:val="0"/>
          <w:numId w:val="38"/>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Benda-benda budaya</w:t>
      </w:r>
    </w:p>
    <w:p w14:paraId="4F7138CD" w14:textId="30A2145B" w:rsidR="009C6B30" w:rsidRPr="00BC6899" w:rsidRDefault="00142A3F" w:rsidP="00BC6899">
      <w:pPr>
        <w:pStyle w:val="ListParagraph"/>
        <w:spacing w:after="0" w:line="360" w:lineRule="auto"/>
        <w:ind w:left="360" w:firstLine="540"/>
        <w:jc w:val="both"/>
        <w:rPr>
          <w:rFonts w:ascii="Times New Roman" w:hAnsi="Times New Roman" w:cs="Times New Roman"/>
          <w:sz w:val="24"/>
          <w:szCs w:val="24"/>
        </w:rPr>
      </w:pPr>
      <w:r w:rsidRPr="00D86471">
        <w:rPr>
          <w:rFonts w:ascii="Times New Roman" w:hAnsi="Times New Roman" w:cs="Times New Roman"/>
          <w:sz w:val="24"/>
          <w:szCs w:val="24"/>
        </w:rPr>
        <w:t xml:space="preserve">Yang dimaksud dengan benda adalah hasil/produk material dari cipta, rasa, dan karsa yang terwujud dalam berbagai bentuk baik benda bernilai budaya </w:t>
      </w:r>
      <w:r w:rsidR="005D4E77">
        <w:rPr>
          <w:rFonts w:ascii="Times New Roman" w:hAnsi="Times New Roman" w:cs="Times New Roman"/>
          <w:sz w:val="24"/>
          <w:szCs w:val="24"/>
        </w:rPr>
        <w:t>Daerah Istimewa Yogyakarta</w:t>
      </w:r>
      <w:r w:rsidRPr="00D86471">
        <w:rPr>
          <w:rFonts w:ascii="Times New Roman" w:hAnsi="Times New Roman" w:cs="Times New Roman"/>
          <w:sz w:val="24"/>
          <w:szCs w:val="24"/>
        </w:rPr>
        <w:t xml:space="preserve">, maupun kategori cagar budaya, yang meliputi benda, bangunan, struktur, situs, dan kawasan serta koleksi museum yang dimiliki oleh </w:t>
      </w:r>
      <w:r w:rsidR="005D4E77">
        <w:rPr>
          <w:rFonts w:ascii="Times New Roman" w:hAnsi="Times New Roman" w:cs="Times New Roman"/>
          <w:sz w:val="24"/>
          <w:szCs w:val="24"/>
        </w:rPr>
        <w:t>Daerah Istimewa Yogyakarta</w:t>
      </w:r>
      <w:r w:rsidRPr="00D86471">
        <w:rPr>
          <w:rFonts w:ascii="Times New Roman" w:hAnsi="Times New Roman" w:cs="Times New Roman"/>
          <w:sz w:val="24"/>
          <w:szCs w:val="24"/>
        </w:rPr>
        <w:t>. Benda dalam hal ini memiliki jenis antara lain objek benda kategori warisan budaya dan cagar budaya dan objek benda bukan kategori warisan budaya dan cagar budaya tetapi memiliki nilai budaya. Benda-benda budaya baik yang berupa artefak bersejarah, bangunan tradisional, maupun produk kerajinan tangan, menjadi saksi bisu dari perjalanan sejarah suatu bangsa. Objek-objek ini dapat dipamerkan dalam museum atau galeri seni, di mana wisatawan dapat mengenal lebih dekat warisan budaya yang ada.</w:t>
      </w:r>
      <w:r w:rsidR="003028BC">
        <w:rPr>
          <w:rFonts w:ascii="Times New Roman" w:hAnsi="Times New Roman" w:cs="Times New Roman"/>
          <w:sz w:val="24"/>
          <w:szCs w:val="24"/>
        </w:rPr>
        <w:t xml:space="preserve"> Lebih lanjut Gusti Kanjeng Ratu Bendara menyebutkan bahwa masih terdapat</w:t>
      </w:r>
      <w:r w:rsidR="003028BC" w:rsidRPr="003028BC">
        <w:rPr>
          <w:rFonts w:ascii="Times New Roman" w:hAnsi="Times New Roman" w:cs="Times New Roman"/>
          <w:sz w:val="24"/>
          <w:szCs w:val="24"/>
        </w:rPr>
        <w:t xml:space="preserve"> benda tradisi yang dimiliki oleh perseorangan yang belum tercatat kepemilikannya dan diakui oleh pemerintah. Contohnya manuskrip </w:t>
      </w:r>
      <w:r w:rsidR="003028BC">
        <w:rPr>
          <w:rFonts w:ascii="Times New Roman" w:hAnsi="Times New Roman" w:cs="Times New Roman"/>
          <w:sz w:val="24"/>
          <w:szCs w:val="24"/>
        </w:rPr>
        <w:t xml:space="preserve">atau </w:t>
      </w:r>
      <w:r w:rsidR="003028BC" w:rsidRPr="003028BC">
        <w:rPr>
          <w:rFonts w:ascii="Times New Roman" w:hAnsi="Times New Roman" w:cs="Times New Roman"/>
          <w:sz w:val="24"/>
          <w:szCs w:val="24"/>
        </w:rPr>
        <w:t>catatan pranatan mangsa</w:t>
      </w:r>
      <w:r w:rsidR="003028BC">
        <w:rPr>
          <w:rFonts w:ascii="Times New Roman" w:hAnsi="Times New Roman" w:cs="Times New Roman"/>
          <w:sz w:val="24"/>
          <w:szCs w:val="24"/>
        </w:rPr>
        <w:t>.</w:t>
      </w:r>
      <w:r w:rsidR="003028BC">
        <w:rPr>
          <w:rStyle w:val="FootnoteReference"/>
          <w:rFonts w:ascii="Times New Roman" w:hAnsi="Times New Roman" w:cs="Times New Roman"/>
          <w:sz w:val="24"/>
          <w:szCs w:val="24"/>
        </w:rPr>
        <w:footnoteReference w:id="98"/>
      </w:r>
      <w:r w:rsidR="003028BC">
        <w:rPr>
          <w:rFonts w:ascii="Times New Roman" w:hAnsi="Times New Roman" w:cs="Times New Roman"/>
          <w:sz w:val="24"/>
          <w:szCs w:val="24"/>
        </w:rPr>
        <w:t xml:space="preserve"> B</w:t>
      </w:r>
      <w:r w:rsidR="003028BC" w:rsidRPr="003028BC">
        <w:rPr>
          <w:rFonts w:ascii="Times New Roman" w:hAnsi="Times New Roman" w:cs="Times New Roman"/>
          <w:sz w:val="24"/>
          <w:szCs w:val="24"/>
        </w:rPr>
        <w:t xml:space="preserve">enda-benda ini memiliki nilai sejarah dan budaya yang sangat tinggi, </w:t>
      </w:r>
      <w:r w:rsidR="003028BC">
        <w:rPr>
          <w:rFonts w:ascii="Times New Roman" w:hAnsi="Times New Roman" w:cs="Times New Roman"/>
          <w:sz w:val="24"/>
          <w:szCs w:val="24"/>
        </w:rPr>
        <w:t>akan tetapi</w:t>
      </w:r>
      <w:r w:rsidR="003028BC" w:rsidRPr="003028BC">
        <w:rPr>
          <w:rFonts w:ascii="Times New Roman" w:hAnsi="Times New Roman" w:cs="Times New Roman"/>
          <w:sz w:val="24"/>
          <w:szCs w:val="24"/>
        </w:rPr>
        <w:t xml:space="preserve"> sering kali tidak tercatat atau terdaftar secara resmi. Hal ini tentu menjadi tantangan tersendiri dalam upaya pelestarian dan pengelolaan warisan budaya.</w:t>
      </w:r>
    </w:p>
    <w:p w14:paraId="77F69568" w14:textId="77777777" w:rsidR="00142A3F" w:rsidRPr="00D86471" w:rsidRDefault="00142A3F" w:rsidP="0046366C">
      <w:pPr>
        <w:pStyle w:val="ListParagraph"/>
        <w:numPr>
          <w:ilvl w:val="0"/>
          <w:numId w:val="38"/>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 xml:space="preserve">Seni </w:t>
      </w:r>
    </w:p>
    <w:p w14:paraId="49CEAA8C" w14:textId="3AEBAB46" w:rsidR="00142A3F" w:rsidRPr="00D86471" w:rsidRDefault="00142A3F" w:rsidP="009C6B30">
      <w:pPr>
        <w:pStyle w:val="ListParagraph"/>
        <w:spacing w:after="0" w:line="360" w:lineRule="auto"/>
        <w:ind w:left="360" w:firstLine="540"/>
        <w:jc w:val="both"/>
        <w:rPr>
          <w:rFonts w:ascii="Times New Roman" w:hAnsi="Times New Roman" w:cs="Times New Roman"/>
          <w:sz w:val="24"/>
          <w:szCs w:val="24"/>
        </w:rPr>
      </w:pPr>
      <w:r w:rsidRPr="00D86471">
        <w:rPr>
          <w:rFonts w:ascii="Times New Roman" w:hAnsi="Times New Roman" w:cs="Times New Roman"/>
          <w:sz w:val="24"/>
          <w:szCs w:val="24"/>
        </w:rPr>
        <w:t xml:space="preserve">Yang dimaksud dengan seni adalah ekspresi artistik individu, kolektif, atau komunal, yang berbasis warisan budaya </w:t>
      </w:r>
      <w:r w:rsidR="005D4E77">
        <w:rPr>
          <w:rFonts w:ascii="Times New Roman" w:hAnsi="Times New Roman" w:cs="Times New Roman"/>
          <w:sz w:val="24"/>
          <w:szCs w:val="24"/>
        </w:rPr>
        <w:t>Daerah Istimewa Yogyakarta</w:t>
      </w:r>
      <w:r w:rsidRPr="00D86471">
        <w:rPr>
          <w:rFonts w:ascii="Times New Roman" w:hAnsi="Times New Roman" w:cs="Times New Roman"/>
          <w:sz w:val="24"/>
          <w:szCs w:val="24"/>
        </w:rPr>
        <w:t xml:space="preserve"> maupun berbasis kreativitas penciptaan baru, yang terwujud dalam berbagai bentuk kegiatan dan/atau medium. Seni </w:t>
      </w:r>
      <w:r w:rsidRPr="00D86471">
        <w:rPr>
          <w:rFonts w:ascii="Times New Roman" w:hAnsi="Times New Roman" w:cs="Times New Roman"/>
          <w:sz w:val="24"/>
          <w:szCs w:val="24"/>
        </w:rPr>
        <w:lastRenderedPageBreak/>
        <w:t>memiliki bebrapa jenis antara lain yaitu seni pertunjukan, seni rupa, seni sastra, film, seni musik, dan seni media. Seni dalam berbagai bentuknya, seperti tari, musik, teater, dan seni rupa, adalah ekspresi dari identitas budaya yang kuat. Pertunjukan seni tradisional atau pameran seni lokal dapat menjadi daya tarik yang memperkaya pengalaman wisatawan dalam memahami keunikan dan keindahan budaya setempat.</w:t>
      </w:r>
    </w:p>
    <w:p w14:paraId="75FA90B1" w14:textId="0D63E30D" w:rsidR="00142A3F" w:rsidRDefault="00142A3F" w:rsidP="009C6B30">
      <w:pPr>
        <w:spacing w:after="0" w:line="360" w:lineRule="auto"/>
        <w:ind w:firstLine="540"/>
        <w:jc w:val="both"/>
        <w:rPr>
          <w:rFonts w:ascii="Times New Roman" w:hAnsi="Times New Roman"/>
          <w:sz w:val="24"/>
          <w:szCs w:val="24"/>
        </w:rPr>
      </w:pPr>
      <w:r w:rsidRPr="00D86471">
        <w:rPr>
          <w:rFonts w:ascii="Times New Roman" w:hAnsi="Times New Roman"/>
          <w:sz w:val="24"/>
          <w:szCs w:val="24"/>
        </w:rPr>
        <w:t xml:space="preserve">Nilai-nilai budaya di kalurahan dan kelurahan di </w:t>
      </w:r>
      <w:r w:rsidR="005D4E77">
        <w:rPr>
          <w:rFonts w:ascii="Times New Roman" w:hAnsi="Times New Roman"/>
          <w:sz w:val="24"/>
          <w:szCs w:val="24"/>
        </w:rPr>
        <w:t>Daerah Istimewa Yogyakarta</w:t>
      </w:r>
      <w:r w:rsidRPr="00D86471">
        <w:rPr>
          <w:rFonts w:ascii="Times New Roman" w:hAnsi="Times New Roman"/>
          <w:sz w:val="24"/>
          <w:szCs w:val="24"/>
        </w:rPr>
        <w:t xml:space="preserve"> menjadi pondasi penting dalam pengembangan pariwisata berbasis budaya. Melalui pariwisata ini, tidak hanya ekonomi lokal yang ditingkatkan, tetapi juga pelestarian budaya dan warisan nilai-nilai luhur dapat terjaga, sekaligus memberikan pengalaman berharga bagi wisatawan yang ingin lebih memahami dan merasakan kekayaan budaya Yogyakarta</w:t>
      </w:r>
      <w:r w:rsidR="006D4AF7">
        <w:rPr>
          <w:rFonts w:ascii="Times New Roman" w:hAnsi="Times New Roman"/>
          <w:sz w:val="24"/>
          <w:szCs w:val="24"/>
        </w:rPr>
        <w:t>.</w:t>
      </w:r>
    </w:p>
    <w:p w14:paraId="6810BCDF" w14:textId="77777777" w:rsidR="009C6B30" w:rsidRPr="00D86471" w:rsidRDefault="009C6B30" w:rsidP="009C6B30">
      <w:pPr>
        <w:spacing w:after="0" w:line="360" w:lineRule="auto"/>
        <w:ind w:firstLine="540"/>
        <w:jc w:val="both"/>
        <w:rPr>
          <w:rFonts w:ascii="Times New Roman" w:hAnsi="Times New Roman"/>
          <w:sz w:val="24"/>
          <w:szCs w:val="24"/>
        </w:rPr>
      </w:pPr>
    </w:p>
    <w:p w14:paraId="77E71080" w14:textId="443D2776" w:rsidR="005C0553" w:rsidRPr="0024240E" w:rsidRDefault="006D4AF7" w:rsidP="0046366C">
      <w:pPr>
        <w:pStyle w:val="Heading3"/>
        <w:numPr>
          <w:ilvl w:val="0"/>
          <w:numId w:val="117"/>
        </w:numPr>
        <w:spacing w:before="0" w:line="360" w:lineRule="auto"/>
        <w:ind w:left="360"/>
      </w:pPr>
      <w:bookmarkStart w:id="337" w:name="_Toc179551078"/>
      <w:bookmarkStart w:id="338" w:name="_Toc179552336"/>
      <w:bookmarkStart w:id="339" w:name="_Toc179552806"/>
      <w:bookmarkStart w:id="340" w:name="_Toc179552987"/>
      <w:bookmarkStart w:id="341" w:name="_Toc180315044"/>
      <w:bookmarkStart w:id="342" w:name="_Toc180574733"/>
      <w:bookmarkStart w:id="343" w:name="_Toc181603962"/>
      <w:bookmarkStart w:id="344" w:name="_Toc181972327"/>
      <w:bookmarkStart w:id="345" w:name="_Toc182396848"/>
      <w:bookmarkStart w:id="346" w:name="_Toc182561120"/>
      <w:bookmarkStart w:id="347" w:name="_Toc182562195"/>
      <w:bookmarkStart w:id="348" w:name="_Toc182910760"/>
      <w:bookmarkStart w:id="349" w:name="_Toc184114454"/>
      <w:r>
        <w:t>Atraksi</w:t>
      </w:r>
      <w:r w:rsidR="005C0553" w:rsidRPr="0024240E">
        <w:t xml:space="preserve"> Pariwisata Berbasis Budaya </w:t>
      </w:r>
      <w:r w:rsidR="0024240E">
        <w:t>d</w:t>
      </w:r>
      <w:r w:rsidR="005C0553" w:rsidRPr="0024240E">
        <w:t xml:space="preserve">i Kalurahan </w:t>
      </w:r>
      <w:r w:rsidR="0024240E">
        <w:t>d</w:t>
      </w:r>
      <w:r w:rsidR="005C0553" w:rsidRPr="0024240E">
        <w:t xml:space="preserve">an Kelurahan </w:t>
      </w:r>
      <w:r w:rsidR="0024240E">
        <w:t>d</w:t>
      </w:r>
      <w:r w:rsidR="005C0553" w:rsidRPr="0024240E">
        <w:t>i DIY</w:t>
      </w:r>
      <w:bookmarkEnd w:id="337"/>
      <w:bookmarkEnd w:id="338"/>
      <w:bookmarkEnd w:id="339"/>
      <w:bookmarkEnd w:id="340"/>
      <w:bookmarkEnd w:id="341"/>
      <w:bookmarkEnd w:id="342"/>
      <w:bookmarkEnd w:id="343"/>
      <w:bookmarkEnd w:id="344"/>
      <w:bookmarkEnd w:id="345"/>
      <w:bookmarkEnd w:id="346"/>
      <w:bookmarkEnd w:id="347"/>
      <w:bookmarkEnd w:id="348"/>
      <w:bookmarkEnd w:id="349"/>
    </w:p>
    <w:p w14:paraId="71C1DE32" w14:textId="77777777" w:rsidR="007B24D1" w:rsidRPr="00D86471" w:rsidRDefault="007B24D1" w:rsidP="009C6B30">
      <w:pPr>
        <w:spacing w:after="0" w:line="360" w:lineRule="auto"/>
        <w:ind w:firstLine="540"/>
        <w:jc w:val="both"/>
        <w:rPr>
          <w:rFonts w:ascii="Times New Roman" w:hAnsi="Times New Roman"/>
          <w:sz w:val="24"/>
          <w:szCs w:val="24"/>
        </w:rPr>
      </w:pPr>
      <w:r w:rsidRPr="00D86471">
        <w:rPr>
          <w:rFonts w:ascii="Times New Roman" w:hAnsi="Times New Roman"/>
          <w:sz w:val="24"/>
          <w:szCs w:val="24"/>
        </w:rPr>
        <w:t xml:space="preserve">Daerah Istimewa Yogyakarta tidak hanya dikenal dengan warisan budaya megah seperti Keraton dan Candi Prambanan, tetapi juga dengan kekayaan budaya yang hidup dan berkembang di tingkat kalurahan dan kelurahan. Desa-desa dan kelurahan ini menjadi pusat pengembangan pariwisata berbasis budaya, di mana tradisi, seni, dan kearifan lokal dijaga dan dikembangkan sebagai atraksi yang memikat wisatawan. </w:t>
      </w:r>
    </w:p>
    <w:p w14:paraId="1DC6EB76" w14:textId="12691253" w:rsidR="007B24D1" w:rsidRDefault="007B24D1" w:rsidP="009C6B30">
      <w:pPr>
        <w:spacing w:after="0" w:line="360" w:lineRule="auto"/>
        <w:ind w:firstLine="540"/>
        <w:jc w:val="both"/>
        <w:rPr>
          <w:rFonts w:ascii="Times New Roman" w:hAnsi="Times New Roman"/>
          <w:sz w:val="24"/>
          <w:szCs w:val="24"/>
        </w:rPr>
      </w:pPr>
      <w:r w:rsidRPr="00D86471">
        <w:rPr>
          <w:rFonts w:ascii="Times New Roman" w:hAnsi="Times New Roman"/>
          <w:sz w:val="24"/>
          <w:szCs w:val="24"/>
        </w:rPr>
        <w:t xml:space="preserve">Setiap kalurahan dan kelurahan di </w:t>
      </w:r>
      <w:r w:rsidR="005D4E77">
        <w:rPr>
          <w:rFonts w:ascii="Times New Roman" w:hAnsi="Times New Roman"/>
          <w:sz w:val="24"/>
          <w:szCs w:val="24"/>
        </w:rPr>
        <w:t>Daerah Istimewa Yogyakarta</w:t>
      </w:r>
      <w:r w:rsidRPr="00D86471">
        <w:rPr>
          <w:rFonts w:ascii="Times New Roman" w:hAnsi="Times New Roman"/>
          <w:sz w:val="24"/>
          <w:szCs w:val="24"/>
        </w:rPr>
        <w:t xml:space="preserve"> memiliki karakter budaya yang unik, yang diwujudkan dalam bentuk kerajinan tradisional, pertunjukan seni, dan upacara adat yang dilestarikan turun-temurun. </w:t>
      </w:r>
      <w:r w:rsidR="0030330A">
        <w:rPr>
          <w:rFonts w:ascii="Times New Roman" w:hAnsi="Times New Roman"/>
          <w:sz w:val="24"/>
          <w:szCs w:val="24"/>
        </w:rPr>
        <w:t xml:space="preserve">Salah satu Kelurahan di Kota Yogyakarta yang memiliki budaya sebagai atraksi wisata yaitu Kelurahan </w:t>
      </w:r>
      <w:r w:rsidRPr="00D86471">
        <w:rPr>
          <w:rFonts w:ascii="Times New Roman" w:hAnsi="Times New Roman"/>
          <w:sz w:val="24"/>
          <w:szCs w:val="24"/>
        </w:rPr>
        <w:t>Warungboto</w:t>
      </w:r>
      <w:r w:rsidR="0030330A">
        <w:rPr>
          <w:rFonts w:ascii="Times New Roman" w:hAnsi="Times New Roman"/>
          <w:sz w:val="24"/>
          <w:szCs w:val="24"/>
        </w:rPr>
        <w:t xml:space="preserve">. Warungboto </w:t>
      </w:r>
      <w:r w:rsidRPr="00D86471">
        <w:rPr>
          <w:rFonts w:ascii="Times New Roman" w:hAnsi="Times New Roman"/>
          <w:sz w:val="24"/>
          <w:szCs w:val="24"/>
        </w:rPr>
        <w:t xml:space="preserve">merupakan kampung yang berada di sekitar petilasan “Umbul Warungboto” yang merupakan bagian dari pesanggrahan Rejowinangun yang didirikan oleh Hamengku Buwono II. Keberadaan Umbul tersebut kemudian diabadikan menjadi Umbul yang sejahtera bagi warga masyaratakt sekitar Warungboto. </w:t>
      </w:r>
    </w:p>
    <w:p w14:paraId="73B43A89" w14:textId="77777777" w:rsidR="00A20E20" w:rsidRPr="00D86471" w:rsidRDefault="00A20E20" w:rsidP="00E460FB">
      <w:pPr>
        <w:spacing w:after="0" w:line="360" w:lineRule="auto"/>
        <w:ind w:firstLine="720"/>
        <w:jc w:val="both"/>
        <w:rPr>
          <w:rFonts w:ascii="Times New Roman" w:hAnsi="Times New Roman"/>
          <w:sz w:val="24"/>
          <w:szCs w:val="24"/>
        </w:rPr>
      </w:pPr>
    </w:p>
    <w:p w14:paraId="0E6329F5" w14:textId="411CC501" w:rsidR="00142A3F" w:rsidRPr="00D86471" w:rsidRDefault="007B24D1" w:rsidP="007B24D1">
      <w:pPr>
        <w:tabs>
          <w:tab w:val="left" w:pos="3633"/>
        </w:tabs>
        <w:spacing w:line="360" w:lineRule="auto"/>
        <w:jc w:val="center"/>
        <w:rPr>
          <w:rFonts w:ascii="Times New Roman" w:hAnsi="Times New Roman"/>
          <w:noProof/>
          <w:sz w:val="24"/>
          <w:szCs w:val="24"/>
        </w:rPr>
      </w:pPr>
      <w:r w:rsidRPr="00D86471">
        <w:rPr>
          <w:rFonts w:ascii="Times New Roman" w:hAnsi="Times New Roman"/>
          <w:iCs/>
          <w:noProof/>
        </w:rPr>
        <w:drawing>
          <wp:inline distT="0" distB="0" distL="0" distR="0" wp14:anchorId="07BE8957" wp14:editId="33A77725">
            <wp:extent cx="2771775" cy="1800225"/>
            <wp:effectExtent l="0" t="0" r="9525" b="9525"/>
            <wp:docPr id="39" name="Picture 39" descr="Pesanggrahan Warungboto - Wikipedia bahasa Indonesia, ensiklopedia beb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esanggrahan Warungboto - Wikipedia bahasa Indonesia, ensiklopedia bebas"/>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771775" cy="1800225"/>
                    </a:xfrm>
                    <a:prstGeom prst="rect">
                      <a:avLst/>
                    </a:prstGeom>
                    <a:noFill/>
                    <a:ln>
                      <a:noFill/>
                    </a:ln>
                  </pic:spPr>
                </pic:pic>
              </a:graphicData>
            </a:graphic>
          </wp:inline>
        </w:drawing>
      </w:r>
    </w:p>
    <w:p w14:paraId="3966F5FC" w14:textId="0E9659EE" w:rsidR="007B24D1" w:rsidRPr="00D86471" w:rsidRDefault="007B24D1" w:rsidP="007B24D1">
      <w:pPr>
        <w:pStyle w:val="Caption"/>
        <w:jc w:val="center"/>
        <w:rPr>
          <w:rFonts w:ascii="Times New Roman" w:hAnsi="Times New Roman"/>
          <w:b w:val="0"/>
          <w:bCs w:val="0"/>
          <w:color w:val="auto"/>
          <w:sz w:val="24"/>
          <w:szCs w:val="24"/>
        </w:rPr>
      </w:pPr>
      <w:bookmarkStart w:id="350" w:name="_Toc179065381"/>
      <w:bookmarkStart w:id="351" w:name="_Toc184725401"/>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15</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Situs Bangunan Cagar Budaya Tuk Umbul</w:t>
      </w:r>
      <w:bookmarkEnd w:id="350"/>
      <w:bookmarkEnd w:id="351"/>
    </w:p>
    <w:p w14:paraId="5842A6B8" w14:textId="103B766D" w:rsidR="007B24D1" w:rsidRPr="00D86471" w:rsidRDefault="007B24D1"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lastRenderedPageBreak/>
        <w:t>Kampung Wisata Warungboto mempunyai luas sekitar 86,6 Hektar dan secara kewilayahan berada di wilayah Kecamatan Umbulharjo. Ketersediaan potensi wilayah sebagai penunjang dalam pengembangan kampung wisata warungboto adalah Situs Bangunan Cagar Budaya Tuk Umbul yang merupakan pesanggrahan kagungan dalem Kraton Kasultanan Yogyakarta yang kini dijadikan ikon dalam kalender event tahunan merti tuk umbul yang dikemas dalam bentuk Sendratari. Adapun potensi seni budaya dan seni pertunjukan rakyat meliputi seni karawitan, kesenian kethoprak, seni pertunjukan guyon maton, seni sastra jawa m</w:t>
      </w:r>
      <w:r w:rsidR="0010256F">
        <w:rPr>
          <w:rFonts w:ascii="Times New Roman" w:hAnsi="Times New Roman" w:cs="Times New Roman"/>
          <w:sz w:val="24"/>
          <w:szCs w:val="24"/>
        </w:rPr>
        <w:t>a</w:t>
      </w:r>
      <w:r w:rsidRPr="00D86471">
        <w:rPr>
          <w:rFonts w:ascii="Times New Roman" w:hAnsi="Times New Roman" w:cs="Times New Roman"/>
          <w:sz w:val="24"/>
          <w:szCs w:val="24"/>
        </w:rPr>
        <w:t xml:space="preserve">capat, seni tari klasik dan tari garapan, sesenian rakyat jathilan, kesenian reog, kesenian musik modern (band), seni keprajuritan rakyat (bergodo), dan seni musik keroncong. </w:t>
      </w:r>
    </w:p>
    <w:p w14:paraId="1002D0CA" w14:textId="77777777" w:rsidR="007B24D1" w:rsidRPr="00D86471" w:rsidRDefault="007B24D1"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Sebagai penunjang atraksi di Kampung Wisata Warungboto juga digelar secara rutin upacara adat dan tradisi merti tuk umbul yang secara filosofi adalah sebuah laku budaya dalam rangka sesuci atau membersihkan diri masyarakat menjelang memasuki bulan suci Ramadhan masyarakat dapat secara khusu menjalani ibadahnya. Salah satu aspek penting dari upacara Merti Tuk Umbul adalah keterlibatan masyarakat secara kolektif. Seluruh elemen masyarakat, dari anak-anak hingga orang tua, ikut serta dalam kegiatan ini, memperkuat rasa kebersamaan dan gotong royong. Selain itu, dengan melibatkan generasi muda dalam prosesi, tradisi ini diharapkan dapat terus dilestarikan dan diwariskan ke generasi berikutnya. Sebagai bagian dari Kampung Wisata Warungboto, Merti Tuk Umbul menjadi daya tarik tersendiri bagi wisatawan, terutama bagi mereka yang tertarik pada budaya dan tradisi lokal. Wisatawan dapat menyaksikan langsung prosesi adat ini dan belajar mengenai filosofi hidup masyarakat Jawa yang sangat menghormati alam dan kehidupan spiritual. Selain itu, upacara ini menjadi sarana edukasi bagi pengunjung tentang pentingnya menjaga lingkungan, khususnya sumber daya air, yang merupakan kekayaan alam yang perlu dilestarikan.</w:t>
      </w:r>
    </w:p>
    <w:p w14:paraId="57109718" w14:textId="77777777" w:rsidR="007B24D1" w:rsidRPr="00D86471" w:rsidRDefault="007B24D1"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 xml:space="preserve">Kemudian ada juga kalurahan Kebon Agung di Kabupaten Bantul yang memiliki potensi wisata unggulan yaitu Potensi Wisata Pendidikan Pertanian dan Budaya. Obyek wisata utama yang ditawarkan di Kalurahan Kebon Agung ialah Bendung Tegal, yang merupakan bendungan yang membentang di aliran sungai Opak. Potensi wisata Bendung Tegal sendiri baru mulai dikembangkan sebagai objek wisata baru dimulai sejak tahun 2000. </w:t>
      </w:r>
    </w:p>
    <w:p w14:paraId="50110E85" w14:textId="77777777" w:rsidR="007B24D1" w:rsidRPr="00D86471" w:rsidRDefault="007B24D1" w:rsidP="007B24D1">
      <w:pPr>
        <w:tabs>
          <w:tab w:val="left" w:pos="3633"/>
        </w:tabs>
        <w:spacing w:line="360" w:lineRule="auto"/>
        <w:rPr>
          <w:rFonts w:ascii="Times New Roman" w:hAnsi="Times New Roman"/>
          <w:noProof/>
          <w:sz w:val="24"/>
          <w:szCs w:val="24"/>
        </w:rPr>
      </w:pPr>
    </w:p>
    <w:p w14:paraId="23D084D7" w14:textId="55856579" w:rsidR="007B24D1" w:rsidRPr="00D86471" w:rsidRDefault="007B24D1" w:rsidP="007B24D1">
      <w:pPr>
        <w:tabs>
          <w:tab w:val="left" w:pos="3633"/>
        </w:tabs>
        <w:spacing w:line="360" w:lineRule="auto"/>
        <w:jc w:val="center"/>
        <w:rPr>
          <w:rFonts w:ascii="Times New Roman" w:hAnsi="Times New Roman"/>
          <w:noProof/>
          <w:sz w:val="24"/>
          <w:szCs w:val="24"/>
        </w:rPr>
      </w:pPr>
      <w:r w:rsidRPr="00D86471">
        <w:rPr>
          <w:rFonts w:ascii="Times New Roman" w:hAnsi="Times New Roman"/>
          <w:noProof/>
        </w:rPr>
        <w:lastRenderedPageBreak/>
        <w:drawing>
          <wp:inline distT="0" distB="0" distL="0" distR="0" wp14:anchorId="7992C4C5" wp14:editId="341E4642">
            <wp:extent cx="2857500" cy="1711841"/>
            <wp:effectExtent l="0" t="0" r="0" b="3175"/>
            <wp:docPr id="40" name="Picture 40" descr="Bendung Tegal - Kebonagung -Video Drone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ndung Tegal - Kebonagung -Video Drone - YouTube"/>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858362" cy="1712357"/>
                    </a:xfrm>
                    <a:prstGeom prst="rect">
                      <a:avLst/>
                    </a:prstGeom>
                    <a:noFill/>
                    <a:ln>
                      <a:noFill/>
                    </a:ln>
                  </pic:spPr>
                </pic:pic>
              </a:graphicData>
            </a:graphic>
          </wp:inline>
        </w:drawing>
      </w:r>
    </w:p>
    <w:p w14:paraId="7704385C" w14:textId="7EB0C1B0" w:rsidR="007B24D1" w:rsidRPr="00D86471" w:rsidRDefault="007B24D1" w:rsidP="007B24D1">
      <w:pPr>
        <w:pStyle w:val="Caption"/>
        <w:jc w:val="center"/>
        <w:rPr>
          <w:rFonts w:ascii="Times New Roman" w:hAnsi="Times New Roman"/>
          <w:b w:val="0"/>
          <w:bCs w:val="0"/>
          <w:color w:val="auto"/>
          <w:sz w:val="24"/>
          <w:szCs w:val="24"/>
        </w:rPr>
      </w:pPr>
      <w:bookmarkStart w:id="352" w:name="_Toc179065382"/>
      <w:bookmarkStart w:id="353" w:name="_Toc184725402"/>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16</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Wisata Bendung Tegal</w:t>
      </w:r>
      <w:bookmarkEnd w:id="352"/>
      <w:bookmarkEnd w:id="353"/>
    </w:p>
    <w:p w14:paraId="4E3CF65A" w14:textId="77777777" w:rsidR="007B24D1" w:rsidRPr="00D86471" w:rsidRDefault="007B24D1"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Adapun kegiatan wisata yang dikembangkan di Kalurahan Kebon Agung, ditujukan untuk:</w:t>
      </w:r>
    </w:p>
    <w:p w14:paraId="13C3C279" w14:textId="77777777" w:rsidR="007B24D1" w:rsidRPr="00D86471" w:rsidRDefault="007B24D1" w:rsidP="0046366C">
      <w:pPr>
        <w:pStyle w:val="ListParagraph"/>
        <w:numPr>
          <w:ilvl w:val="0"/>
          <w:numId w:val="46"/>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Menambah ketertarikan wisatawan terhadap kesenian, budaya dan makanan tradisional yang sudah ditinggalkan dan mungkin dilupakan antara lain dengan adanya kegiatan kesenian gejog lesung, seni keprajuritan, seni karawitan, seni batik dan kenduri, bancaan.</w:t>
      </w:r>
    </w:p>
    <w:p w14:paraId="58086563" w14:textId="1C86FDDC" w:rsidR="007B24D1" w:rsidRPr="00D86471" w:rsidRDefault="007B24D1" w:rsidP="0046366C">
      <w:pPr>
        <w:pStyle w:val="ListParagraph"/>
        <w:numPr>
          <w:ilvl w:val="0"/>
          <w:numId w:val="46"/>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Memberikan pengetahuan, dan ketertarikan wisatawan mengenai kegiatan pertanian, yaitu dengan kegiatan warga desa dan merasakan kehidupan warga desa yaitu dengan cara menginap di rumah warga</w:t>
      </w:r>
      <w:r w:rsidR="002A1817">
        <w:rPr>
          <w:rFonts w:ascii="Times New Roman" w:hAnsi="Times New Roman" w:cs="Times New Roman"/>
          <w:sz w:val="24"/>
          <w:szCs w:val="24"/>
        </w:rPr>
        <w:t xml:space="preserve"> atau </w:t>
      </w:r>
      <w:r w:rsidRPr="00D86471">
        <w:rPr>
          <w:rFonts w:ascii="Times New Roman" w:hAnsi="Times New Roman" w:cs="Times New Roman"/>
          <w:i/>
          <w:iCs/>
          <w:sz w:val="24"/>
          <w:szCs w:val="24"/>
        </w:rPr>
        <w:t>homestay</w:t>
      </w:r>
      <w:r w:rsidRPr="00D86471">
        <w:rPr>
          <w:rFonts w:ascii="Times New Roman" w:hAnsi="Times New Roman" w:cs="Times New Roman"/>
          <w:sz w:val="24"/>
          <w:szCs w:val="24"/>
        </w:rPr>
        <w:t>.</w:t>
      </w:r>
    </w:p>
    <w:p w14:paraId="5F55572F" w14:textId="2EEB793C" w:rsidR="001C32DD" w:rsidRPr="001C32DD" w:rsidRDefault="007B24D1" w:rsidP="0046366C">
      <w:pPr>
        <w:pStyle w:val="ListParagraph"/>
        <w:numPr>
          <w:ilvl w:val="0"/>
          <w:numId w:val="46"/>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Juga terdapat kegiatan lain yang dapat dijadikan alternatif wisata di Kalurahan Kebon Agung, yaitu kelompok budidaya ikan, kolam pemancingan, dan kelompok ternak kambing.</w:t>
      </w:r>
    </w:p>
    <w:p w14:paraId="29756612" w14:textId="07A59D89" w:rsidR="001C32DD" w:rsidRDefault="001C32DD" w:rsidP="009C6B30">
      <w:pPr>
        <w:pStyle w:val="ListParagraph"/>
        <w:spacing w:after="0" w:line="360" w:lineRule="auto"/>
        <w:ind w:left="0" w:firstLine="540"/>
        <w:jc w:val="both"/>
        <w:rPr>
          <w:rFonts w:ascii="Times New Roman" w:hAnsi="Times New Roman" w:cs="Times New Roman"/>
          <w:sz w:val="24"/>
          <w:szCs w:val="24"/>
        </w:rPr>
      </w:pPr>
      <w:bookmarkStart w:id="354" w:name="_Hlk179899459"/>
      <w:r>
        <w:rPr>
          <w:rFonts w:ascii="Times New Roman" w:hAnsi="Times New Roman" w:cs="Times New Roman"/>
          <w:sz w:val="24"/>
          <w:szCs w:val="24"/>
        </w:rPr>
        <w:t xml:space="preserve">Selain itu, Kalurahan </w:t>
      </w:r>
      <w:r w:rsidRPr="001C32DD">
        <w:rPr>
          <w:rFonts w:ascii="Times New Roman" w:hAnsi="Times New Roman" w:cs="Times New Roman"/>
          <w:sz w:val="24"/>
          <w:szCs w:val="24"/>
        </w:rPr>
        <w:t xml:space="preserve">Kebonagung </w:t>
      </w:r>
      <w:r>
        <w:rPr>
          <w:rFonts w:ascii="Times New Roman" w:hAnsi="Times New Roman" w:cs="Times New Roman"/>
          <w:sz w:val="24"/>
          <w:szCs w:val="24"/>
        </w:rPr>
        <w:t xml:space="preserve">juga </w:t>
      </w:r>
      <w:r w:rsidRPr="001C32DD">
        <w:rPr>
          <w:rFonts w:ascii="Times New Roman" w:hAnsi="Times New Roman" w:cs="Times New Roman"/>
          <w:sz w:val="24"/>
          <w:szCs w:val="24"/>
        </w:rPr>
        <w:t>memiliki Museum Tani Jawa, yaitu museum yang berisi peralatan-peralatan pertanian tradisional. Museum tersebut berfungsi untuk menyimpan, mengonservasi, dab memamerkan semua peralatan pertanian tradisional, adat, dan tradisi petani sebagai sarana pendidikan bagi pengunjung. Museum Tani Jawa didirikan untuk mewarisi nilai-nilai perjuangan petani kepada generasi-generasi penerus. Nilai juang petani antara lain sikap jujur, sederhana, kerja keras, toleransi, dan selalu bersyukur atas setiap berkah Tuhan Yang Maha Esa. Koleksi yang ada di museum mencapai kurang lebih 200 buah dan merupakan alat pemberian dari penduduk setempat. Koleksi-koleksi tersebut meliputi luku, garu, cangkul, keranjang, lesung, lumpang, sabit, ani-ani, caping, wajan, cowek, kendil, anglo, keren, kenthongan, gosrok, dan lain-lain.</w:t>
      </w:r>
    </w:p>
    <w:bookmarkEnd w:id="354"/>
    <w:p w14:paraId="3C2A4593" w14:textId="6F78F5E5" w:rsidR="002C2ED9" w:rsidRDefault="002C2ED9" w:rsidP="002C2ED9">
      <w:pPr>
        <w:pStyle w:val="ListParagraph"/>
        <w:spacing w:after="0" w:line="360" w:lineRule="auto"/>
        <w:ind w:left="0"/>
        <w:jc w:val="center"/>
        <w:rPr>
          <w:rFonts w:ascii="Times New Roman" w:hAnsi="Times New Roman" w:cs="Times New Roman"/>
          <w:sz w:val="24"/>
          <w:szCs w:val="24"/>
        </w:rPr>
      </w:pPr>
      <w:r>
        <w:rPr>
          <w:noProof/>
        </w:rPr>
        <w:lastRenderedPageBreak/>
        <w:drawing>
          <wp:inline distT="0" distB="0" distL="0" distR="0" wp14:anchorId="5E298A0E" wp14:editId="0FF07734">
            <wp:extent cx="2802576" cy="1852295"/>
            <wp:effectExtent l="0" t="0" r="0" b="0"/>
            <wp:docPr id="33" name="Picture 33" descr="Dinas Pariwisata Bantul | DESA WISATA CANDRAN berada di Kalurahan Kebonagung  Imogiri yang menawarkan paket pertanian sbg hal yg unik. Selain pertanian,  kegiatan lain… | Inst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nas Pariwisata Bantul | DESA WISATA CANDRAN berada di Kalurahan Kebonagung  Imogiri yang menawarkan paket pertanian sbg hal yg unik. Selain pertanian,  kegiatan lain… | Instagram"/>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805374" cy="1854144"/>
                    </a:xfrm>
                    <a:prstGeom prst="rect">
                      <a:avLst/>
                    </a:prstGeom>
                    <a:noFill/>
                    <a:ln>
                      <a:noFill/>
                    </a:ln>
                  </pic:spPr>
                </pic:pic>
              </a:graphicData>
            </a:graphic>
          </wp:inline>
        </w:drawing>
      </w:r>
    </w:p>
    <w:p w14:paraId="51A9B428" w14:textId="419D041E" w:rsidR="002C2ED9" w:rsidRPr="002C2ED9" w:rsidRDefault="002C2ED9" w:rsidP="002C2ED9">
      <w:pPr>
        <w:pStyle w:val="Caption"/>
        <w:jc w:val="center"/>
        <w:rPr>
          <w:rFonts w:ascii="Times New Roman" w:hAnsi="Times New Roman"/>
          <w:b w:val="0"/>
          <w:bCs w:val="0"/>
          <w:color w:val="000000" w:themeColor="text1"/>
          <w:sz w:val="24"/>
          <w:szCs w:val="24"/>
        </w:rPr>
      </w:pPr>
      <w:bookmarkStart w:id="355" w:name="_Toc184725403"/>
      <w:r w:rsidRPr="002C2ED9">
        <w:rPr>
          <w:rFonts w:ascii="Times New Roman" w:hAnsi="Times New Roman"/>
          <w:b w:val="0"/>
          <w:bCs w:val="0"/>
          <w:color w:val="000000" w:themeColor="text1"/>
          <w:sz w:val="24"/>
          <w:szCs w:val="24"/>
        </w:rPr>
        <w:t xml:space="preserve">Gambar </w:t>
      </w:r>
      <w:r w:rsidRPr="002C2ED9">
        <w:rPr>
          <w:rFonts w:ascii="Times New Roman" w:hAnsi="Times New Roman"/>
          <w:b w:val="0"/>
          <w:bCs w:val="0"/>
          <w:color w:val="000000" w:themeColor="text1"/>
          <w:sz w:val="24"/>
          <w:szCs w:val="24"/>
        </w:rPr>
        <w:fldChar w:fldCharType="begin"/>
      </w:r>
      <w:r w:rsidRPr="002C2ED9">
        <w:rPr>
          <w:rFonts w:ascii="Times New Roman" w:hAnsi="Times New Roman"/>
          <w:b w:val="0"/>
          <w:bCs w:val="0"/>
          <w:color w:val="000000" w:themeColor="text1"/>
          <w:sz w:val="24"/>
          <w:szCs w:val="24"/>
        </w:rPr>
        <w:instrText xml:space="preserve"> SEQ Gambar \* ARABIC </w:instrText>
      </w:r>
      <w:r w:rsidRPr="002C2ED9">
        <w:rPr>
          <w:rFonts w:ascii="Times New Roman" w:hAnsi="Times New Roman"/>
          <w:b w:val="0"/>
          <w:bCs w:val="0"/>
          <w:color w:val="000000" w:themeColor="text1"/>
          <w:sz w:val="24"/>
          <w:szCs w:val="24"/>
        </w:rPr>
        <w:fldChar w:fldCharType="separate"/>
      </w:r>
      <w:r w:rsidR="002D578E">
        <w:rPr>
          <w:rFonts w:ascii="Times New Roman" w:hAnsi="Times New Roman"/>
          <w:b w:val="0"/>
          <w:bCs w:val="0"/>
          <w:noProof/>
          <w:color w:val="000000" w:themeColor="text1"/>
          <w:sz w:val="24"/>
          <w:szCs w:val="24"/>
        </w:rPr>
        <w:t>17</w:t>
      </w:r>
      <w:r w:rsidRPr="002C2ED9">
        <w:rPr>
          <w:rFonts w:ascii="Times New Roman" w:hAnsi="Times New Roman"/>
          <w:b w:val="0"/>
          <w:bCs w:val="0"/>
          <w:color w:val="000000" w:themeColor="text1"/>
          <w:sz w:val="24"/>
          <w:szCs w:val="24"/>
        </w:rPr>
        <w:fldChar w:fldCharType="end"/>
      </w:r>
      <w:r w:rsidRPr="002C2ED9">
        <w:rPr>
          <w:rFonts w:ascii="Times New Roman" w:hAnsi="Times New Roman"/>
          <w:b w:val="0"/>
          <w:bCs w:val="0"/>
          <w:color w:val="000000" w:themeColor="text1"/>
          <w:sz w:val="24"/>
          <w:szCs w:val="24"/>
        </w:rPr>
        <w:t>. Museum Tani Jawa</w:t>
      </w:r>
      <w:bookmarkEnd w:id="355"/>
    </w:p>
    <w:p w14:paraId="3C680FFE" w14:textId="67FE7FB0" w:rsidR="007B24D1" w:rsidRDefault="007B24D1"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Adapun kalurahan di Kabupaten Kulon Progo yang menawarkan berbagai pariwisata basis budaya, salah satunya yaitu kalurahan Jatimulyo. Kalurahan Jatimulyo merupakan salah satu kalurahan yang termasuk Desa Budaya yang ada di Daerah Istimewa Yogyakarta, sesuai SK Gubernur DIY Nomor 364/KEP/2020, sehingga seluruh potensi-potensi budaya yang ada di Kalurahan Jatimulyo harus dikembangkan dan dilestarikan. Budaya yang berkembang di Kalurahan Jatimulyo antara lain Kesenian Kethoprak, Wayang kulit, Incling, Angguk, Kosidrat, Hadroh, Sinoman, Sholawatan. Disamping itu juga hampir semua pedukuhan mempunyai upacara adat, seperti Saparan, Dulkaidahan, Suran, Gumbregi, Merti Dusun, dan lain-lain. Selain itu, di Kalurahan Jatimulyo Kabupaten Kulon Progo juga menawarkan berbagai atraksi wisata baik wisata budaya maupun wisata alam untuk wisatawan. Wisatawan dapat mencoba susur gua Kiskendo dan gua Sumitra. Selain itu, wisatawan dapat menyaksikan sendratari Sugriwa Subali yang merupakan legenda khas Goa Kiskendo.</w:t>
      </w:r>
    </w:p>
    <w:p w14:paraId="3578A332" w14:textId="5F437318" w:rsidR="00A20E20" w:rsidRPr="00D86471" w:rsidRDefault="00A864E8" w:rsidP="007B24D1">
      <w:pPr>
        <w:pStyle w:val="ListParagraph"/>
        <w:spacing w:after="0" w:line="360" w:lineRule="auto"/>
        <w:ind w:left="0" w:firstLine="720"/>
        <w:jc w:val="both"/>
        <w:rPr>
          <w:rFonts w:ascii="Times New Roman" w:hAnsi="Times New Roman" w:cs="Times New Roman"/>
          <w:sz w:val="24"/>
          <w:szCs w:val="24"/>
        </w:rPr>
      </w:pPr>
      <w:r w:rsidRPr="00D86471">
        <w:rPr>
          <w:rFonts w:ascii="Times New Roman" w:hAnsi="Times New Roman" w:cs="Times New Roman"/>
          <w:noProof/>
        </w:rPr>
        <w:drawing>
          <wp:anchor distT="0" distB="0" distL="114300" distR="114300" simplePos="0" relativeHeight="251666432" behindDoc="0" locked="0" layoutInCell="1" allowOverlap="1" wp14:anchorId="7823BF2C" wp14:editId="34B13C05">
            <wp:simplePos x="0" y="0"/>
            <wp:positionH relativeFrom="column">
              <wp:posOffset>1569543</wp:posOffset>
            </wp:positionH>
            <wp:positionV relativeFrom="paragraph">
              <wp:posOffset>263096</wp:posOffset>
            </wp:positionV>
            <wp:extent cx="2791399" cy="1647958"/>
            <wp:effectExtent l="0" t="0" r="9525" b="0"/>
            <wp:wrapSquare wrapText="bothSides"/>
            <wp:docPr id="41" name="Picture 41" descr="Goa Kiskendo Harga Tiket Masuk, Daya Tarik dan Fasilitas | Homestay Jogja  Guest House Jogja Terbaik, Yogyakarta - Official 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oa Kiskendo Harga Tiket Masuk, Daya Tarik dan Fasilitas | Homestay Jogja  Guest House Jogja Terbaik, Yogyakarta - Official Site"/>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791399" cy="1647958"/>
                    </a:xfrm>
                    <a:prstGeom prst="rect">
                      <a:avLst/>
                    </a:prstGeom>
                    <a:noFill/>
                    <a:ln>
                      <a:noFill/>
                    </a:ln>
                  </pic:spPr>
                </pic:pic>
              </a:graphicData>
            </a:graphic>
          </wp:anchor>
        </w:drawing>
      </w:r>
    </w:p>
    <w:p w14:paraId="4CC01A04" w14:textId="4CE09867" w:rsidR="00DA6706" w:rsidRDefault="00DA6706" w:rsidP="00DA6706">
      <w:pPr>
        <w:pStyle w:val="ListParagraph"/>
        <w:spacing w:after="0" w:line="360" w:lineRule="auto"/>
        <w:ind w:left="0"/>
        <w:rPr>
          <w:rFonts w:ascii="Times New Roman" w:hAnsi="Times New Roman" w:cs="Times New Roman"/>
          <w:sz w:val="24"/>
          <w:szCs w:val="24"/>
        </w:rPr>
      </w:pPr>
    </w:p>
    <w:p w14:paraId="69DCA25F" w14:textId="77777777" w:rsidR="00DA6706" w:rsidRPr="00DA6706" w:rsidRDefault="00DA6706" w:rsidP="00DA6706"/>
    <w:p w14:paraId="5EF565AD" w14:textId="77777777" w:rsidR="00DA6706" w:rsidRDefault="00DA6706" w:rsidP="00DA6706">
      <w:pPr>
        <w:pStyle w:val="ListParagraph"/>
        <w:spacing w:after="0" w:line="360" w:lineRule="auto"/>
        <w:ind w:left="0"/>
        <w:rPr>
          <w:rFonts w:ascii="Times New Roman" w:hAnsi="Times New Roman" w:cs="Times New Roman"/>
          <w:sz w:val="24"/>
          <w:szCs w:val="24"/>
        </w:rPr>
      </w:pPr>
    </w:p>
    <w:p w14:paraId="30F4F7CB" w14:textId="504E17D7" w:rsidR="007B24D1" w:rsidRPr="00D86471" w:rsidRDefault="00DA6706" w:rsidP="00DA6706">
      <w:pPr>
        <w:pStyle w:val="ListParagraph"/>
        <w:spacing w:after="0" w:line="360" w:lineRule="auto"/>
        <w:ind w:left="0"/>
        <w:rPr>
          <w:rFonts w:ascii="Times New Roman" w:hAnsi="Times New Roman" w:cs="Times New Roman"/>
          <w:sz w:val="24"/>
          <w:szCs w:val="24"/>
        </w:rPr>
      </w:pPr>
      <w:r>
        <w:rPr>
          <w:rFonts w:ascii="Times New Roman" w:hAnsi="Times New Roman" w:cs="Times New Roman"/>
          <w:sz w:val="24"/>
          <w:szCs w:val="24"/>
        </w:rPr>
        <w:br w:type="textWrapping" w:clear="all"/>
      </w:r>
    </w:p>
    <w:p w14:paraId="31A6B4F2" w14:textId="33E3DCE6" w:rsidR="007B24D1" w:rsidRPr="00D86471" w:rsidRDefault="007B24D1" w:rsidP="007B24D1">
      <w:pPr>
        <w:pStyle w:val="Caption"/>
        <w:jc w:val="center"/>
        <w:rPr>
          <w:rFonts w:ascii="Times New Roman" w:hAnsi="Times New Roman"/>
          <w:b w:val="0"/>
          <w:bCs w:val="0"/>
          <w:color w:val="auto"/>
          <w:sz w:val="24"/>
          <w:szCs w:val="24"/>
        </w:rPr>
      </w:pPr>
      <w:bookmarkStart w:id="356" w:name="_Toc179065383"/>
      <w:bookmarkStart w:id="357" w:name="_Toc184725404"/>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18</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Wisata Goa Kiskendo</w:t>
      </w:r>
      <w:bookmarkEnd w:id="356"/>
      <w:bookmarkEnd w:id="357"/>
    </w:p>
    <w:p w14:paraId="09BD737B" w14:textId="77777777" w:rsidR="007B24D1" w:rsidRDefault="007B24D1"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 xml:space="preserve">Pergelaran Sendratari Sugriwa Subali dan merupakan agenda tahunan dari Pemerintah Kalurahan Jatimulyo bekerjasama dengan Dinas Kebudayaan Kabupaten Kulon Progo serta Pemerintah DIY. Pergelaran itu sendiri dilaksanakan di Goa Kiskendo dan merupakan daya Tarik Wisata bagi wisatawan baik dalam negeri maupun mancanegara. Sehingga pementasan budaya </w:t>
      </w:r>
      <w:r w:rsidRPr="00D86471">
        <w:rPr>
          <w:rFonts w:ascii="Times New Roman" w:hAnsi="Times New Roman" w:cs="Times New Roman"/>
          <w:sz w:val="24"/>
          <w:szCs w:val="24"/>
        </w:rPr>
        <w:lastRenderedPageBreak/>
        <w:t>tersebut selain merawat budaya peninggalan leluhur juga berdampak pada peningkatan kesejahteraan masyarakat Kalurahan Jatimulyo. Sehingga, Kalurahan Jatimulyo telah menunjukkan bahwa pelestarian budaya dapat berjalan beriringan dengan pengembangan pariwisata serta menciptakan harmoni antara warisan leluhur dan peningkatan ekonomi masyarakat.</w:t>
      </w:r>
    </w:p>
    <w:p w14:paraId="1DF869D0" w14:textId="77777777" w:rsidR="009D62EF" w:rsidRDefault="009D62EF" w:rsidP="007B24D1">
      <w:pPr>
        <w:pStyle w:val="ListParagraph"/>
        <w:spacing w:after="0" w:line="360" w:lineRule="auto"/>
        <w:ind w:left="0" w:firstLine="720"/>
        <w:jc w:val="both"/>
        <w:rPr>
          <w:rFonts w:ascii="Times New Roman" w:hAnsi="Times New Roman" w:cs="Times New Roman"/>
          <w:sz w:val="24"/>
          <w:szCs w:val="24"/>
        </w:rPr>
      </w:pPr>
    </w:p>
    <w:p w14:paraId="363BF1EE" w14:textId="551CB694" w:rsidR="009D62EF" w:rsidRDefault="009D62EF" w:rsidP="009D62EF">
      <w:pPr>
        <w:pStyle w:val="ListParagraph"/>
        <w:spacing w:after="0" w:line="360" w:lineRule="auto"/>
        <w:ind w:left="0"/>
        <w:jc w:val="center"/>
        <w:rPr>
          <w:rFonts w:ascii="Times New Roman" w:hAnsi="Times New Roman" w:cs="Times New Roman"/>
          <w:sz w:val="24"/>
          <w:szCs w:val="24"/>
        </w:rPr>
      </w:pPr>
      <w:r>
        <w:rPr>
          <w:noProof/>
        </w:rPr>
        <w:drawing>
          <wp:inline distT="0" distB="0" distL="0" distR="0" wp14:anchorId="539DD885" wp14:editId="7268F6E0">
            <wp:extent cx="2720963" cy="1679132"/>
            <wp:effectExtent l="0" t="0" r="3810" b="0"/>
            <wp:docPr id="12" name="Picture 12" descr="Sultan Minta Gua Kiskendo Tak Hanya Andalkan Sendratari Sugriwa Subali -  Solopos.com | Panduan Informasi dan Inspira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ltan Minta Gua Kiskendo Tak Hanya Andalkan Sendratari Sugriwa Subali -  Solopos.com | Panduan Informasi dan Inspirasi"/>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726975" cy="1682842"/>
                    </a:xfrm>
                    <a:prstGeom prst="rect">
                      <a:avLst/>
                    </a:prstGeom>
                    <a:noFill/>
                    <a:ln>
                      <a:noFill/>
                    </a:ln>
                  </pic:spPr>
                </pic:pic>
              </a:graphicData>
            </a:graphic>
          </wp:inline>
        </w:drawing>
      </w:r>
    </w:p>
    <w:p w14:paraId="52AE7C60" w14:textId="28D7D234" w:rsidR="009D62EF" w:rsidRPr="009D62EF" w:rsidRDefault="009D62EF" w:rsidP="009D62EF">
      <w:pPr>
        <w:pStyle w:val="Caption"/>
        <w:jc w:val="center"/>
        <w:rPr>
          <w:rFonts w:ascii="Times New Roman" w:hAnsi="Times New Roman"/>
          <w:b w:val="0"/>
          <w:bCs w:val="0"/>
          <w:color w:val="auto"/>
          <w:sz w:val="24"/>
          <w:szCs w:val="24"/>
        </w:rPr>
      </w:pPr>
      <w:bookmarkStart w:id="358" w:name="_Toc184725405"/>
      <w:r w:rsidRPr="009D62EF">
        <w:rPr>
          <w:rFonts w:ascii="Times New Roman" w:hAnsi="Times New Roman"/>
          <w:b w:val="0"/>
          <w:bCs w:val="0"/>
          <w:color w:val="auto"/>
          <w:sz w:val="24"/>
          <w:szCs w:val="24"/>
        </w:rPr>
        <w:t xml:space="preserve">Gambar </w:t>
      </w:r>
      <w:r w:rsidRPr="009D62EF">
        <w:rPr>
          <w:rFonts w:ascii="Times New Roman" w:hAnsi="Times New Roman"/>
          <w:b w:val="0"/>
          <w:bCs w:val="0"/>
          <w:color w:val="auto"/>
          <w:sz w:val="24"/>
          <w:szCs w:val="24"/>
        </w:rPr>
        <w:fldChar w:fldCharType="begin"/>
      </w:r>
      <w:r w:rsidRPr="009D62EF">
        <w:rPr>
          <w:rFonts w:ascii="Times New Roman" w:hAnsi="Times New Roman"/>
          <w:b w:val="0"/>
          <w:bCs w:val="0"/>
          <w:color w:val="auto"/>
          <w:sz w:val="24"/>
          <w:szCs w:val="24"/>
        </w:rPr>
        <w:instrText xml:space="preserve"> SEQ Gambar \* ARABIC </w:instrText>
      </w:r>
      <w:r w:rsidRPr="009D62EF">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19</w:t>
      </w:r>
      <w:r w:rsidRPr="009D62EF">
        <w:rPr>
          <w:rFonts w:ascii="Times New Roman" w:hAnsi="Times New Roman"/>
          <w:b w:val="0"/>
          <w:bCs w:val="0"/>
          <w:color w:val="auto"/>
          <w:sz w:val="24"/>
          <w:szCs w:val="24"/>
        </w:rPr>
        <w:fldChar w:fldCharType="end"/>
      </w:r>
      <w:r w:rsidRPr="009D62EF">
        <w:rPr>
          <w:rFonts w:ascii="Times New Roman" w:hAnsi="Times New Roman"/>
          <w:b w:val="0"/>
          <w:bCs w:val="0"/>
          <w:color w:val="auto"/>
          <w:sz w:val="24"/>
          <w:szCs w:val="24"/>
        </w:rPr>
        <w:t>. Sendratari Sugriwa Subali</w:t>
      </w:r>
      <w:bookmarkEnd w:id="358"/>
    </w:p>
    <w:p w14:paraId="4403DC59" w14:textId="1E137927" w:rsidR="007B24D1" w:rsidRPr="0062489B" w:rsidRDefault="007B24D1"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Selain di Kalurahan Jatimulyo, terdapat beberapa kalurahan di Kabupaten Sleman yang juga menawarkan pariwisata dengan basis budaya</w:t>
      </w:r>
      <w:r w:rsidR="0062489B">
        <w:rPr>
          <w:rFonts w:ascii="Times New Roman" w:hAnsi="Times New Roman" w:cs="Times New Roman"/>
          <w:sz w:val="24"/>
          <w:szCs w:val="24"/>
        </w:rPr>
        <w:t xml:space="preserve"> salah satunya yaitu </w:t>
      </w:r>
      <w:r w:rsidRPr="0062489B">
        <w:rPr>
          <w:rFonts w:ascii="Times New Roman" w:hAnsi="Times New Roman" w:cs="Times New Roman"/>
          <w:sz w:val="24"/>
          <w:szCs w:val="24"/>
        </w:rPr>
        <w:t>Kalurahan Tamanmartani. Kalurahan Tamanmartani memiliki kekayaan budaya yang unik dan beragam, di antaranya tradisi-tradisi adat yang hingga kini masih dilestarikan oleh masyarakat setempat. Kesenian tradisional seperti Jathilan, Wayang Kulit, dan Tari-tarian tradisional menjadi bagian dari daya tarik utama yang dapat dinikmati wisatawan.</w:t>
      </w:r>
    </w:p>
    <w:p w14:paraId="632911AE" w14:textId="77777777" w:rsidR="007B24D1" w:rsidRPr="0062489B" w:rsidRDefault="007B24D1" w:rsidP="009C6B30">
      <w:pPr>
        <w:pStyle w:val="ListParagraph"/>
        <w:spacing w:after="0" w:line="360" w:lineRule="auto"/>
        <w:ind w:left="0" w:firstLine="540"/>
        <w:jc w:val="both"/>
        <w:rPr>
          <w:rFonts w:ascii="Times New Roman" w:eastAsia="Times New Roman" w:hAnsi="Times New Roman" w:cs="Times New Roman"/>
          <w:sz w:val="24"/>
          <w:szCs w:val="24"/>
        </w:rPr>
      </w:pPr>
      <w:r w:rsidRPr="0062489B">
        <w:rPr>
          <w:rFonts w:ascii="Times New Roman" w:eastAsia="Times New Roman" w:hAnsi="Times New Roman" w:cs="Times New Roman"/>
          <w:sz w:val="24"/>
          <w:szCs w:val="24"/>
        </w:rPr>
        <w:t xml:space="preserve">Selain itu, Kalurahan Tamanmartani juga dikenal dengan upacara adat tahunan seperti Bersih Desa dan Merti Dusun, yang menggambarkan kekayaan nilai-nilai budaya lokal dan kebersamaan masyarakat dalam menjaga tradisi leluhur. Melalui atraksi budaya ini, wisatawan dapat merasakan pengalaman yang mendalam akan kehidupan dan adat istiadat masyarakat </w:t>
      </w:r>
      <w:proofErr w:type="gramStart"/>
      <w:r w:rsidRPr="0062489B">
        <w:rPr>
          <w:rFonts w:ascii="Times New Roman" w:eastAsia="Times New Roman" w:hAnsi="Times New Roman" w:cs="Times New Roman"/>
          <w:sz w:val="24"/>
          <w:szCs w:val="24"/>
        </w:rPr>
        <w:t>setempat.Pemerintah</w:t>
      </w:r>
      <w:proofErr w:type="gramEnd"/>
      <w:r w:rsidRPr="0062489B">
        <w:rPr>
          <w:rFonts w:ascii="Times New Roman" w:eastAsia="Times New Roman" w:hAnsi="Times New Roman" w:cs="Times New Roman"/>
          <w:sz w:val="24"/>
          <w:szCs w:val="24"/>
        </w:rPr>
        <w:t xml:space="preserve"> Kalurahan Tamanmartani bekerja sama dengan Dinas Pariwisata dan Dinas Kebudayaan Kabupaten Sleman terus berupaya mengembangkan potensi pariwisata ini, dengan tujuan tidak hanya melestarikan budaya lokal, namun juga meningkatkan kesejahteraan masyarakat melalui kunjungan wisatawan. </w:t>
      </w:r>
    </w:p>
    <w:p w14:paraId="399827C3" w14:textId="77777777" w:rsidR="007B24D1" w:rsidRPr="0062489B" w:rsidRDefault="007B24D1" w:rsidP="009C6B30">
      <w:pPr>
        <w:pStyle w:val="ListParagraph"/>
        <w:spacing w:after="0" w:line="360" w:lineRule="auto"/>
        <w:ind w:left="0" w:firstLine="540"/>
        <w:jc w:val="both"/>
        <w:rPr>
          <w:rFonts w:ascii="Times New Roman" w:eastAsia="Times New Roman" w:hAnsi="Times New Roman" w:cs="Times New Roman"/>
          <w:sz w:val="24"/>
          <w:szCs w:val="24"/>
        </w:rPr>
      </w:pPr>
      <w:r w:rsidRPr="0062489B">
        <w:rPr>
          <w:rFonts w:ascii="Times New Roman" w:eastAsia="Times New Roman" w:hAnsi="Times New Roman" w:cs="Times New Roman"/>
          <w:sz w:val="24"/>
          <w:szCs w:val="24"/>
        </w:rPr>
        <w:t xml:space="preserve">Salah satu destinasi wisata menarik di kalurahan Tamanmartani yaitu adanya Balai Budaya Tamanmartani. tempat ini menawarkan beragam kegiatan menarik bagi pengunjung, disini seperti menonton latihan kesenian dan kebudayaan Jawa, mulai dari karawitan, tari tradisional, hingga wayang orang. Semua kesenian tersebut merupakan bagian dari kebudayaan khas Tamanmartani, dan balai budaya ini juga dilengkapi dengan set gamelan tradisional Jawa yang akan mengiringi setiap pertunjukan. Diharapkan bahwa balai budaya ini akan menjadi pusat kegiatan budaya yang </w:t>
      </w:r>
      <w:r w:rsidRPr="0062489B">
        <w:rPr>
          <w:rFonts w:ascii="Times New Roman" w:eastAsia="Times New Roman" w:hAnsi="Times New Roman" w:cs="Times New Roman"/>
          <w:sz w:val="24"/>
          <w:szCs w:val="24"/>
        </w:rPr>
        <w:lastRenderedPageBreak/>
        <w:t>ramai dan menarik bagi wisatawan yang ingin merasakan keindahan seni dan budaya Jawa. Dengan berbagai kegiatan yang menarik, Balai Budaya Tamanmartani diharapkan dapat menjadi daya tarik utama bagi wisatawan yang ingin merasakan kebudayaan Jawa secara autentik. Dari pertunjukan kesenian hingga latihan yang dapat disaksikan oleh pengunjung, balai budaya ini menawarkan pengalaman yang mendalam tentang kekayaan budaya Jawa.</w:t>
      </w:r>
    </w:p>
    <w:p w14:paraId="1D3A3EBB" w14:textId="77777777" w:rsidR="007B24D1" w:rsidRPr="0062489B" w:rsidRDefault="007B24D1" w:rsidP="009C6B30">
      <w:pPr>
        <w:pStyle w:val="ListParagraph"/>
        <w:spacing w:after="0" w:line="360" w:lineRule="auto"/>
        <w:ind w:left="0" w:firstLine="540"/>
        <w:jc w:val="both"/>
        <w:rPr>
          <w:rFonts w:ascii="Times New Roman" w:eastAsia="Times New Roman" w:hAnsi="Times New Roman" w:cs="Times New Roman"/>
          <w:sz w:val="24"/>
          <w:szCs w:val="24"/>
        </w:rPr>
      </w:pPr>
      <w:r w:rsidRPr="0062489B">
        <w:rPr>
          <w:rFonts w:ascii="Times New Roman" w:eastAsia="Times New Roman" w:hAnsi="Times New Roman" w:cs="Times New Roman"/>
          <w:sz w:val="24"/>
          <w:szCs w:val="24"/>
        </w:rPr>
        <w:t>Selain itu, terdapat destinasi wisata yang menarik yaitu Karangmojo atau candimulyo adalah kawasan wisata terpadu yang menawarkan pengalaman unik yang memadukan keindahan alam, kekayaan budaya, dan sejarah yang kaya. Destinasi ini menawarkan berbagai kegiatan menarik bagi pengunjung, seperti petik buah dengan berbagai jenis buah seperti Black sapote, buah murbei, buah plum, dan Cermai. Selain itu, pengunjung juga dapat menikmati wisata sejarah dengan menjelajahi batuan-batuan Candi dan melihat kumpulan manuskrip serta buku-buku kuno. Tidak hanya itu, wisata budaya juga menjadi daya tarik utama dengan adanya gejoh lesung atau tradisi nyanyian dengan instrumen lesung penumbuk padi.</w:t>
      </w:r>
    </w:p>
    <w:p w14:paraId="5E854C12" w14:textId="77777777" w:rsidR="007B24D1" w:rsidRPr="0062489B" w:rsidRDefault="007B24D1" w:rsidP="009C6B30">
      <w:pPr>
        <w:pStyle w:val="ListParagraph"/>
        <w:spacing w:after="0" w:line="360" w:lineRule="auto"/>
        <w:ind w:left="0" w:firstLine="540"/>
        <w:jc w:val="both"/>
        <w:rPr>
          <w:rFonts w:ascii="Times New Roman" w:eastAsia="Times New Roman" w:hAnsi="Times New Roman" w:cs="Times New Roman"/>
          <w:sz w:val="24"/>
          <w:szCs w:val="24"/>
        </w:rPr>
      </w:pPr>
      <w:r w:rsidRPr="0062489B">
        <w:rPr>
          <w:rFonts w:ascii="Times New Roman" w:eastAsia="Times New Roman" w:hAnsi="Times New Roman" w:cs="Times New Roman"/>
          <w:sz w:val="24"/>
          <w:szCs w:val="24"/>
        </w:rPr>
        <w:t xml:space="preserve">Saat mengunjungi Karangmojo atau candimulyo, pengunjung akan merasakan pengalaman yang tak terlupakan dengan berbagai kegiatan menarik yang ditawarkan. Mulai dari petik buah, menjelajahi sejarah dan budaya khas yang masih dilestarikan. Destinasi ini benar-benar memadukan keindahan alam, kekayaan budaya, dan sejarah yang kaya dalam satu tempat. Dengan begitu, Karangmojo atau candimulyo menjadi pilihan destinasi wisata yang cocok untuk dikunjungi oleh siapa saja yang ingin merasakan pengalaman wisata yang berbeda dan mendalam. </w:t>
      </w:r>
    </w:p>
    <w:p w14:paraId="6D4A6CAF" w14:textId="492C5466" w:rsidR="00142A3F" w:rsidRPr="0062489B" w:rsidRDefault="007B24D1" w:rsidP="009C6B30">
      <w:pPr>
        <w:pStyle w:val="ListParagraph"/>
        <w:spacing w:after="0" w:line="360" w:lineRule="auto"/>
        <w:ind w:left="0" w:firstLine="540"/>
        <w:jc w:val="both"/>
        <w:rPr>
          <w:rFonts w:ascii="Times New Roman" w:eastAsia="Times New Roman" w:hAnsi="Times New Roman" w:cs="Times New Roman"/>
          <w:sz w:val="24"/>
          <w:szCs w:val="24"/>
        </w:rPr>
      </w:pPr>
      <w:r w:rsidRPr="0062489B">
        <w:rPr>
          <w:rFonts w:ascii="Times New Roman" w:eastAsia="Times New Roman" w:hAnsi="Times New Roman" w:cs="Times New Roman"/>
          <w:sz w:val="24"/>
          <w:szCs w:val="24"/>
        </w:rPr>
        <w:t>Dikalurahan Tamanmartani juga terdapat Situs Gunung Mijil atau yang lebih dikenal dengan Candi Dinangon yang menjadi daya tarik wisata.  Candi Dinangon berada di Dusun Randugunting, Kelurahan Tamanmartani, Kecamatan Kalasan, Kabupaten Sleman.</w:t>
      </w:r>
    </w:p>
    <w:p w14:paraId="7BD52A65" w14:textId="77777777" w:rsidR="007B24D1" w:rsidRPr="0062489B" w:rsidRDefault="007B24D1" w:rsidP="007B24D1">
      <w:pPr>
        <w:pStyle w:val="ListParagraph"/>
        <w:spacing w:after="0" w:line="360" w:lineRule="auto"/>
        <w:ind w:left="0" w:firstLine="720"/>
        <w:jc w:val="both"/>
        <w:rPr>
          <w:rFonts w:ascii="Times New Roman" w:eastAsia="Times New Roman" w:hAnsi="Times New Roman" w:cs="Times New Roman"/>
          <w:sz w:val="24"/>
          <w:szCs w:val="24"/>
        </w:rPr>
      </w:pPr>
    </w:p>
    <w:p w14:paraId="445702E7" w14:textId="58DD820A" w:rsidR="00142A3F" w:rsidRPr="0062489B" w:rsidRDefault="007B24D1" w:rsidP="00142A3F">
      <w:pPr>
        <w:tabs>
          <w:tab w:val="left" w:pos="3633"/>
        </w:tabs>
        <w:spacing w:line="360" w:lineRule="auto"/>
        <w:jc w:val="center"/>
        <w:rPr>
          <w:rFonts w:ascii="Times New Roman" w:hAnsi="Times New Roman"/>
          <w:noProof/>
          <w:sz w:val="24"/>
          <w:szCs w:val="24"/>
        </w:rPr>
      </w:pPr>
      <w:r w:rsidRPr="0062489B">
        <w:rPr>
          <w:rFonts w:ascii="Times New Roman" w:hAnsi="Times New Roman"/>
          <w:noProof/>
        </w:rPr>
        <w:drawing>
          <wp:inline distT="0" distB="0" distL="0" distR="0" wp14:anchorId="44D29259" wp14:editId="5D453C91">
            <wp:extent cx="2578100" cy="142875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67" cstate="print">
                      <a:extLst>
                        <a:ext uri="{28A0092B-C50C-407E-A947-70E740481C1C}">
                          <a14:useLocalDpi xmlns:a14="http://schemas.microsoft.com/office/drawing/2010/main" val="0"/>
                        </a:ext>
                      </a:extLst>
                    </a:blip>
                    <a:srcRect b="14773"/>
                    <a:stretch/>
                  </pic:blipFill>
                  <pic:spPr bwMode="auto">
                    <a:xfrm>
                      <a:off x="0" y="0"/>
                      <a:ext cx="2581336" cy="1430543"/>
                    </a:xfrm>
                    <a:prstGeom prst="rect">
                      <a:avLst/>
                    </a:prstGeom>
                    <a:noFill/>
                    <a:ln>
                      <a:noFill/>
                    </a:ln>
                    <a:extLst>
                      <a:ext uri="{53640926-AAD7-44D8-BBD7-CCE9431645EC}">
                        <a14:shadowObscured xmlns:a14="http://schemas.microsoft.com/office/drawing/2010/main"/>
                      </a:ext>
                    </a:extLst>
                  </pic:spPr>
                </pic:pic>
              </a:graphicData>
            </a:graphic>
          </wp:inline>
        </w:drawing>
      </w:r>
    </w:p>
    <w:p w14:paraId="06CE3C8A" w14:textId="1A272CE2" w:rsidR="007B24D1" w:rsidRPr="0062489B" w:rsidRDefault="007B24D1" w:rsidP="007B24D1">
      <w:pPr>
        <w:pStyle w:val="Caption"/>
        <w:jc w:val="center"/>
        <w:rPr>
          <w:rFonts w:ascii="Times New Roman" w:eastAsia="Times New Roman" w:hAnsi="Times New Roman"/>
          <w:b w:val="0"/>
          <w:bCs w:val="0"/>
          <w:color w:val="auto"/>
          <w:sz w:val="24"/>
          <w:szCs w:val="24"/>
        </w:rPr>
      </w:pPr>
      <w:bookmarkStart w:id="359" w:name="_Toc179065384"/>
      <w:bookmarkStart w:id="360" w:name="_Toc184725406"/>
      <w:r w:rsidRPr="0062489B">
        <w:rPr>
          <w:rFonts w:ascii="Times New Roman" w:hAnsi="Times New Roman"/>
          <w:b w:val="0"/>
          <w:bCs w:val="0"/>
          <w:color w:val="auto"/>
          <w:sz w:val="24"/>
          <w:szCs w:val="24"/>
        </w:rPr>
        <w:t xml:space="preserve">Gambar </w:t>
      </w:r>
      <w:r w:rsidRPr="0062489B">
        <w:rPr>
          <w:rFonts w:ascii="Times New Roman" w:hAnsi="Times New Roman"/>
          <w:b w:val="0"/>
          <w:bCs w:val="0"/>
          <w:color w:val="auto"/>
          <w:sz w:val="24"/>
          <w:szCs w:val="24"/>
        </w:rPr>
        <w:fldChar w:fldCharType="begin"/>
      </w:r>
      <w:r w:rsidRPr="0062489B">
        <w:rPr>
          <w:rFonts w:ascii="Times New Roman" w:hAnsi="Times New Roman"/>
          <w:b w:val="0"/>
          <w:bCs w:val="0"/>
          <w:color w:val="auto"/>
          <w:sz w:val="24"/>
          <w:szCs w:val="24"/>
        </w:rPr>
        <w:instrText xml:space="preserve"> SEQ Gambar \* ARABIC </w:instrText>
      </w:r>
      <w:r w:rsidRPr="0062489B">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20</w:t>
      </w:r>
      <w:r w:rsidRPr="0062489B">
        <w:rPr>
          <w:rFonts w:ascii="Times New Roman" w:hAnsi="Times New Roman"/>
          <w:b w:val="0"/>
          <w:bCs w:val="0"/>
          <w:color w:val="auto"/>
          <w:sz w:val="24"/>
          <w:szCs w:val="24"/>
        </w:rPr>
        <w:fldChar w:fldCharType="end"/>
      </w:r>
      <w:r w:rsidRPr="0062489B">
        <w:rPr>
          <w:rFonts w:ascii="Times New Roman" w:hAnsi="Times New Roman"/>
          <w:b w:val="0"/>
          <w:bCs w:val="0"/>
          <w:color w:val="auto"/>
          <w:sz w:val="24"/>
          <w:szCs w:val="24"/>
        </w:rPr>
        <w:t xml:space="preserve">. </w:t>
      </w:r>
      <w:r w:rsidRPr="0062489B">
        <w:rPr>
          <w:rFonts w:ascii="Times New Roman" w:eastAsia="Times New Roman" w:hAnsi="Times New Roman"/>
          <w:b w:val="0"/>
          <w:bCs w:val="0"/>
          <w:color w:val="auto"/>
          <w:sz w:val="24"/>
          <w:szCs w:val="24"/>
        </w:rPr>
        <w:t>Situs Gunung Mijil (</w:t>
      </w:r>
      <w:r w:rsidRPr="0062489B">
        <w:rPr>
          <w:rFonts w:ascii="Times New Roman" w:hAnsi="Times New Roman"/>
          <w:b w:val="0"/>
          <w:bCs w:val="0"/>
          <w:color w:val="auto"/>
          <w:sz w:val="24"/>
          <w:szCs w:val="24"/>
        </w:rPr>
        <w:t>Candi Dinangon)</w:t>
      </w:r>
      <w:bookmarkEnd w:id="359"/>
      <w:bookmarkEnd w:id="360"/>
    </w:p>
    <w:p w14:paraId="08A66D65" w14:textId="77777777" w:rsidR="007B24D1" w:rsidRPr="00D86471" w:rsidRDefault="007B24D1" w:rsidP="009C6B30">
      <w:pPr>
        <w:pStyle w:val="ListParagraph"/>
        <w:spacing w:after="0" w:line="360" w:lineRule="auto"/>
        <w:ind w:left="0" w:firstLine="540"/>
        <w:jc w:val="both"/>
        <w:rPr>
          <w:rFonts w:ascii="Times New Roman" w:eastAsia="Times New Roman" w:hAnsi="Times New Roman" w:cs="Times New Roman"/>
          <w:sz w:val="24"/>
          <w:szCs w:val="24"/>
        </w:rPr>
      </w:pPr>
      <w:r w:rsidRPr="0062489B">
        <w:rPr>
          <w:rFonts w:ascii="Times New Roman" w:eastAsia="Times New Roman" w:hAnsi="Times New Roman" w:cs="Times New Roman"/>
          <w:sz w:val="24"/>
          <w:szCs w:val="24"/>
        </w:rPr>
        <w:t xml:space="preserve">Situs Gunung Mijil merupakan komplek pemakaman umum yang terdapat tinggalan arkeologis berupa fragmen arca Agastya dan beberapa komponen batu candi. Berdasarkan tinggalan yang ada, situs Gunung Mijil dikategorikan merupakan situs klasik namun tidak </w:t>
      </w:r>
      <w:r w:rsidRPr="0062489B">
        <w:rPr>
          <w:rFonts w:ascii="Times New Roman" w:eastAsia="Times New Roman" w:hAnsi="Times New Roman" w:cs="Times New Roman"/>
          <w:sz w:val="24"/>
          <w:szCs w:val="24"/>
        </w:rPr>
        <w:lastRenderedPageBreak/>
        <w:t>diketahui riwayat pembangunan dan sejarahnya. Kondisi tinggalan arkeologis di situs ini dalam keadaan tidak terawat nampak apda arca dan komponen batu candi yang sudah aus dan berserakan.</w:t>
      </w:r>
    </w:p>
    <w:p w14:paraId="73BF5EC1" w14:textId="77777777" w:rsidR="007B24D1" w:rsidRPr="00D86471" w:rsidRDefault="007B24D1" w:rsidP="009C6B30">
      <w:pPr>
        <w:pStyle w:val="ListParagraph"/>
        <w:spacing w:after="0" w:line="360" w:lineRule="auto"/>
        <w:ind w:left="0" w:firstLine="540"/>
        <w:jc w:val="both"/>
        <w:rPr>
          <w:rFonts w:ascii="Times New Roman" w:eastAsia="Times New Roman" w:hAnsi="Times New Roman" w:cs="Times New Roman"/>
          <w:sz w:val="24"/>
          <w:szCs w:val="24"/>
        </w:rPr>
      </w:pPr>
      <w:r w:rsidRPr="00D86471">
        <w:rPr>
          <w:rFonts w:ascii="Times New Roman" w:eastAsia="Times New Roman" w:hAnsi="Times New Roman" w:cs="Times New Roman"/>
          <w:sz w:val="24"/>
          <w:szCs w:val="24"/>
        </w:rPr>
        <w:t xml:space="preserve">Selain di Kalurahan Tamanmartani, di beberapa Kalurahan di Kabupaten Gunung Kidul juga terdapat pariwisata basis budaya. Salah satunya yaitu keberadaan Gunung Api Purba di Kalurahan Nglangeran. </w:t>
      </w:r>
      <w:r w:rsidRPr="00D86471">
        <w:rPr>
          <w:rFonts w:ascii="Times New Roman" w:hAnsi="Times New Roman" w:cs="Times New Roman"/>
          <w:sz w:val="24"/>
          <w:szCs w:val="24"/>
        </w:rPr>
        <w:t>Gunung Api Purba Nglanggeran adalah salah satu destinasi wisata alam dan geologi yang terletak di Kecamatan Patuk, Kabupaten Gunungkidul, Daerah Istimewa Yogyakarta. Gunung ini merupakan gunung api yang terbentuk sekitar 60-70 juta tahun yang lalu dan kini sudah tidak aktif lagi. Secara geologis, Gunung Api Purba Nglanggeran merupakan bagian dari Pegunungan Baturagung yang terbentuk dari lava beku dan breksi vulkanik</w:t>
      </w:r>
      <w:r w:rsidRPr="00D86471">
        <w:rPr>
          <w:rFonts w:ascii="Times New Roman" w:eastAsia="Times New Roman" w:hAnsi="Times New Roman" w:cs="Times New Roman"/>
          <w:sz w:val="24"/>
          <w:szCs w:val="24"/>
        </w:rPr>
        <w:t xml:space="preserve">. </w:t>
      </w:r>
    </w:p>
    <w:p w14:paraId="4BE5CADC" w14:textId="77777777" w:rsidR="007B24D1" w:rsidRPr="00D86471" w:rsidRDefault="007B24D1" w:rsidP="007B24D1">
      <w:pPr>
        <w:pStyle w:val="ListParagraph"/>
        <w:spacing w:after="0" w:line="360" w:lineRule="auto"/>
        <w:ind w:left="0" w:firstLine="720"/>
        <w:jc w:val="both"/>
        <w:rPr>
          <w:rFonts w:ascii="Times New Roman" w:eastAsia="Times New Roman" w:hAnsi="Times New Roman" w:cs="Times New Roman"/>
          <w:sz w:val="24"/>
          <w:szCs w:val="24"/>
        </w:rPr>
      </w:pPr>
    </w:p>
    <w:p w14:paraId="43520B16" w14:textId="3D8033BE" w:rsidR="007B24D1" w:rsidRPr="00D86471" w:rsidRDefault="007B24D1" w:rsidP="007B24D1">
      <w:pPr>
        <w:pStyle w:val="ListParagraph"/>
        <w:spacing w:after="0" w:line="360" w:lineRule="auto"/>
        <w:ind w:left="0"/>
        <w:jc w:val="center"/>
        <w:rPr>
          <w:rFonts w:ascii="Times New Roman" w:eastAsia="Times New Roman" w:hAnsi="Times New Roman" w:cs="Times New Roman"/>
          <w:sz w:val="24"/>
          <w:szCs w:val="24"/>
        </w:rPr>
      </w:pPr>
      <w:r w:rsidRPr="00D86471">
        <w:rPr>
          <w:rFonts w:ascii="Times New Roman" w:hAnsi="Times New Roman" w:cs="Times New Roman"/>
          <w:noProof/>
        </w:rPr>
        <w:drawing>
          <wp:inline distT="0" distB="0" distL="0" distR="0" wp14:anchorId="7A4DD750" wp14:editId="1FF39A3C">
            <wp:extent cx="2695575" cy="1775637"/>
            <wp:effectExtent l="0" t="0" r="0" b="0"/>
            <wp:docPr id="43" name="Picture 43" descr="Jangan Bingung, Ini Panduan Wisata ke Gunung Api Purba Nglanggeran  Gunungkidul - Regional Liputan6.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Jangan Bingung, Ini Panduan Wisata ke Gunung Api Purba Nglanggeran  Gunungkidul - Regional Liputan6.com"/>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696436" cy="1776204"/>
                    </a:xfrm>
                    <a:prstGeom prst="rect">
                      <a:avLst/>
                    </a:prstGeom>
                    <a:noFill/>
                    <a:ln>
                      <a:noFill/>
                    </a:ln>
                  </pic:spPr>
                </pic:pic>
              </a:graphicData>
            </a:graphic>
          </wp:inline>
        </w:drawing>
      </w:r>
    </w:p>
    <w:p w14:paraId="08ADECA7" w14:textId="1EDCBD5D" w:rsidR="007B24D1" w:rsidRPr="00D86471" w:rsidRDefault="007B24D1" w:rsidP="007B24D1">
      <w:pPr>
        <w:pStyle w:val="Caption"/>
        <w:jc w:val="center"/>
        <w:rPr>
          <w:rFonts w:ascii="Times New Roman" w:eastAsia="Times New Roman" w:hAnsi="Times New Roman"/>
          <w:b w:val="0"/>
          <w:bCs w:val="0"/>
          <w:color w:val="auto"/>
          <w:sz w:val="24"/>
          <w:szCs w:val="24"/>
        </w:rPr>
      </w:pPr>
      <w:bookmarkStart w:id="361" w:name="_Toc179065385"/>
      <w:bookmarkStart w:id="362" w:name="_Toc184725407"/>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21</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Wisata Gunung Api Purba</w:t>
      </w:r>
      <w:bookmarkEnd w:id="361"/>
      <w:bookmarkEnd w:id="362"/>
    </w:p>
    <w:p w14:paraId="4C38D53B" w14:textId="1A333170" w:rsidR="00654926" w:rsidRPr="00654926" w:rsidRDefault="007B24D1" w:rsidP="00654926">
      <w:pPr>
        <w:pStyle w:val="ListParagraph"/>
        <w:spacing w:after="0" w:line="360" w:lineRule="auto"/>
        <w:ind w:left="0" w:firstLine="540"/>
        <w:jc w:val="both"/>
        <w:rPr>
          <w:rFonts w:ascii="Times New Roman" w:eastAsia="Times New Roman" w:hAnsi="Times New Roman" w:cs="Times New Roman"/>
          <w:sz w:val="24"/>
          <w:szCs w:val="24"/>
        </w:rPr>
      </w:pPr>
      <w:r w:rsidRPr="00D86471">
        <w:rPr>
          <w:rFonts w:ascii="Times New Roman" w:eastAsia="Times New Roman" w:hAnsi="Times New Roman" w:cs="Times New Roman"/>
          <w:sz w:val="24"/>
          <w:szCs w:val="24"/>
        </w:rPr>
        <w:t>Daya tarik alam yang menjadi daya tarik utama yaitu dengan adanya keberadaan Gunung Api Purba di Nglanggeran. Keberadan Gunung Api Purba ini menjadi daya tarik utama sedangkan daya tarik pendukung di Kalurahan ini yaitu adanya Kawasan Embung (waduk mini) diatas bukit seluas 0,34 Ha untuk pengairan kebun buah seluas 20 Ha dengan pemandangan yang sangat indah. Kemudian daya tarik budaya yang menjadi daya tarik utamanya yaitu upacara adat kirab budaya rasulan, atraksi kesenian jathilan, dan upacara adat masyarakat. Sedangkan daya tarik pendukungnya yaitu kehidupan masyarakat desa dengan aktivitas gotong</w:t>
      </w:r>
      <w:r w:rsidR="00654926">
        <w:rPr>
          <w:rFonts w:ascii="Times New Roman" w:eastAsia="Times New Roman" w:hAnsi="Times New Roman" w:cs="Times New Roman"/>
          <w:sz w:val="24"/>
          <w:szCs w:val="24"/>
        </w:rPr>
        <w:t xml:space="preserve"> </w:t>
      </w:r>
      <w:r w:rsidRPr="00D86471">
        <w:rPr>
          <w:rFonts w:ascii="Times New Roman" w:eastAsia="Times New Roman" w:hAnsi="Times New Roman" w:cs="Times New Roman"/>
          <w:sz w:val="24"/>
          <w:szCs w:val="24"/>
        </w:rPr>
        <w:t>royong dan ramah, budaya kenduri, karawitan serta beberapa adat lokal yang masih terjaga.</w:t>
      </w:r>
    </w:p>
    <w:p w14:paraId="781257FD" w14:textId="77777777" w:rsidR="007B24D1" w:rsidRPr="00D86471" w:rsidRDefault="007B24D1"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 xml:space="preserve">Pariwisata berbasis budaya di kalurahan dan kelurahan DIY tidak hanya memberikan manfaat ekonomi bagi masyarakat lokal, tetapi juga menjadi sarana pelestarian budaya yang berkelanjutan. Melalui interaksi langsung dengan wisatawan, masyarakat dapat membagikan pengetahuan dan nilai-nilai budaya mereka, sekaligus memperkuat identitas lokal di tengah arus globalisasi. Dengan demikian, kalurahan dan kelurahan di DIY menjadi destinasi yang menawarkan pengalaman wisata budaya yang otentik dan mendalam. Wisatawan tidak hanya akan </w:t>
      </w:r>
      <w:r w:rsidRPr="00D86471">
        <w:rPr>
          <w:rFonts w:ascii="Times New Roman" w:hAnsi="Times New Roman" w:cs="Times New Roman"/>
          <w:sz w:val="24"/>
          <w:szCs w:val="24"/>
        </w:rPr>
        <w:lastRenderedPageBreak/>
        <w:t>membawa pulang kenangan indah, tetapi juga pemahaman yang lebih baik tentang kekayaan budaya dan kearifan lokal yang hidup di tengah-tengah masyarakat DIY.</w:t>
      </w:r>
    </w:p>
    <w:p w14:paraId="0FA0104A" w14:textId="77777777" w:rsidR="007B24D1" w:rsidRPr="00D86471" w:rsidRDefault="007B24D1" w:rsidP="007B24D1">
      <w:pPr>
        <w:tabs>
          <w:tab w:val="left" w:pos="3633"/>
        </w:tabs>
        <w:spacing w:line="360" w:lineRule="auto"/>
        <w:rPr>
          <w:rFonts w:ascii="Times New Roman" w:hAnsi="Times New Roman"/>
          <w:noProof/>
          <w:sz w:val="24"/>
          <w:szCs w:val="24"/>
        </w:rPr>
      </w:pPr>
    </w:p>
    <w:p w14:paraId="182E71E9" w14:textId="3AF4EA5F" w:rsidR="007B24D1" w:rsidRPr="0024240E" w:rsidRDefault="007B24D1" w:rsidP="0046366C">
      <w:pPr>
        <w:pStyle w:val="Heading3"/>
        <w:numPr>
          <w:ilvl w:val="0"/>
          <w:numId w:val="117"/>
        </w:numPr>
        <w:spacing w:before="0" w:line="360" w:lineRule="auto"/>
        <w:ind w:left="360"/>
        <w:rPr>
          <w:bCs/>
        </w:rPr>
      </w:pPr>
      <w:bookmarkStart w:id="363" w:name="_Toc179551079"/>
      <w:bookmarkStart w:id="364" w:name="_Toc179552337"/>
      <w:bookmarkStart w:id="365" w:name="_Toc179552807"/>
      <w:bookmarkStart w:id="366" w:name="_Toc179552988"/>
      <w:bookmarkStart w:id="367" w:name="_Toc180315045"/>
      <w:bookmarkStart w:id="368" w:name="_Toc180574734"/>
      <w:bookmarkStart w:id="369" w:name="_Toc181603963"/>
      <w:bookmarkStart w:id="370" w:name="_Toc181972328"/>
      <w:bookmarkStart w:id="371" w:name="_Toc182396849"/>
      <w:bookmarkStart w:id="372" w:name="_Toc182561121"/>
      <w:bookmarkStart w:id="373" w:name="_Toc182562196"/>
      <w:bookmarkStart w:id="374" w:name="_Toc182910761"/>
      <w:bookmarkStart w:id="375" w:name="_Toc184114455"/>
      <w:r w:rsidRPr="0024240E">
        <w:t>Pengelolaan Pariwisata di Kalurahan dan Kelurahan yang Sudah Terdapat Pariwisata Berbasis Budaya</w:t>
      </w:r>
      <w:bookmarkEnd w:id="363"/>
      <w:bookmarkEnd w:id="364"/>
      <w:bookmarkEnd w:id="365"/>
      <w:bookmarkEnd w:id="366"/>
      <w:bookmarkEnd w:id="367"/>
      <w:bookmarkEnd w:id="368"/>
      <w:bookmarkEnd w:id="369"/>
      <w:bookmarkEnd w:id="370"/>
      <w:bookmarkEnd w:id="371"/>
      <w:bookmarkEnd w:id="372"/>
      <w:bookmarkEnd w:id="373"/>
      <w:bookmarkEnd w:id="374"/>
      <w:bookmarkEnd w:id="375"/>
    </w:p>
    <w:p w14:paraId="5B3BAB31" w14:textId="3438F956" w:rsidR="007B24D1" w:rsidRPr="00D86471" w:rsidRDefault="007B24D1" w:rsidP="009C6B30">
      <w:pPr>
        <w:pStyle w:val="ListParagraph"/>
        <w:spacing w:after="0" w:line="360" w:lineRule="auto"/>
        <w:ind w:left="0" w:firstLine="540"/>
        <w:jc w:val="both"/>
        <w:rPr>
          <w:rFonts w:ascii="Times New Roman" w:hAnsi="Times New Roman" w:cs="Times New Roman"/>
          <w:sz w:val="24"/>
          <w:szCs w:val="24"/>
        </w:rPr>
      </w:pPr>
      <w:r w:rsidRPr="00D86471">
        <w:rPr>
          <w:rFonts w:ascii="Times New Roman" w:hAnsi="Times New Roman" w:cs="Times New Roman"/>
          <w:sz w:val="24"/>
          <w:szCs w:val="24"/>
        </w:rPr>
        <w:t>Pengelolaan pariwisata berbasis budaya di kalurahan dan kelurahan yang sudah memiliki potensi wisata memerlukan strategi yang holistik dan berkelanjutan agar dapat mempertahankan daya tarik wisata serta melibatkan komunitas lokal secara aktif. Salah satu contoh nyata pengelolaan pariwisata berbasis budaya di kalurahan dan kelurahan yaitu pengelolaan desa wisata atau desa budaya yang melibatkan peran BUMKal</w:t>
      </w:r>
      <w:r w:rsidR="005D6EE9">
        <w:rPr>
          <w:rFonts w:ascii="Times New Roman" w:hAnsi="Times New Roman" w:cs="Times New Roman"/>
          <w:sz w:val="24"/>
          <w:szCs w:val="24"/>
        </w:rPr>
        <w:t xml:space="preserve"> dan </w:t>
      </w:r>
      <w:r w:rsidRPr="00D86471">
        <w:rPr>
          <w:rFonts w:ascii="Times New Roman" w:hAnsi="Times New Roman" w:cs="Times New Roman"/>
          <w:sz w:val="24"/>
          <w:szCs w:val="24"/>
        </w:rPr>
        <w:t>Pokdarwis</w:t>
      </w:r>
      <w:r w:rsidR="00584A64">
        <w:rPr>
          <w:rFonts w:ascii="Times New Roman" w:hAnsi="Times New Roman" w:cs="Times New Roman"/>
          <w:sz w:val="24"/>
          <w:szCs w:val="24"/>
        </w:rPr>
        <w:t xml:space="preserve">. </w:t>
      </w:r>
    </w:p>
    <w:p w14:paraId="1B236685" w14:textId="77777777" w:rsidR="007B24D1" w:rsidRPr="00D86471" w:rsidRDefault="007B24D1" w:rsidP="0046366C">
      <w:pPr>
        <w:pStyle w:val="ListParagraph"/>
        <w:numPr>
          <w:ilvl w:val="0"/>
          <w:numId w:val="40"/>
        </w:numPr>
        <w:spacing w:after="0" w:line="360" w:lineRule="auto"/>
        <w:ind w:left="360"/>
        <w:jc w:val="both"/>
        <w:rPr>
          <w:rFonts w:ascii="Times New Roman" w:hAnsi="Times New Roman" w:cs="Times New Roman"/>
          <w:sz w:val="24"/>
          <w:szCs w:val="24"/>
        </w:rPr>
      </w:pPr>
      <w:r w:rsidRPr="00D86471">
        <w:rPr>
          <w:rStyle w:val="Strong"/>
          <w:rFonts w:ascii="Times New Roman" w:hAnsi="Times New Roman" w:cs="Times New Roman"/>
          <w:b w:val="0"/>
          <w:bCs w:val="0"/>
          <w:sz w:val="24"/>
          <w:szCs w:val="24"/>
        </w:rPr>
        <w:t>Peran Badan Usaha Milik Kalurahan (BUMKal)</w:t>
      </w:r>
      <w:r w:rsidRPr="00D86471">
        <w:rPr>
          <w:rFonts w:ascii="Times New Roman" w:hAnsi="Times New Roman" w:cs="Times New Roman"/>
          <w:b/>
          <w:bCs/>
          <w:sz w:val="24"/>
          <w:szCs w:val="24"/>
        </w:rPr>
        <w:t xml:space="preserve"> </w:t>
      </w:r>
      <w:r w:rsidRPr="00D86471">
        <w:rPr>
          <w:rFonts w:ascii="Times New Roman" w:hAnsi="Times New Roman" w:cs="Times New Roman"/>
          <w:sz w:val="24"/>
          <w:szCs w:val="24"/>
        </w:rPr>
        <w:t>dalam pengelolaan pariwisata berbasis budaya di kalurahan dan kelurahan di DIY</w:t>
      </w:r>
    </w:p>
    <w:p w14:paraId="3B1B5BD9" w14:textId="72A55EFC" w:rsidR="00BC6899" w:rsidRDefault="007B24D1" w:rsidP="00BC6899">
      <w:pPr>
        <w:pStyle w:val="ListParagraph"/>
        <w:spacing w:after="0" w:line="360" w:lineRule="auto"/>
        <w:ind w:left="360" w:firstLine="540"/>
        <w:jc w:val="both"/>
        <w:rPr>
          <w:rFonts w:ascii="Times New Roman" w:hAnsi="Times New Roman" w:cs="Times New Roman"/>
          <w:sz w:val="24"/>
          <w:szCs w:val="24"/>
        </w:rPr>
      </w:pPr>
      <w:r w:rsidRPr="00D86471">
        <w:rPr>
          <w:rFonts w:ascii="Times New Roman" w:hAnsi="Times New Roman" w:cs="Times New Roman"/>
          <w:sz w:val="24"/>
          <w:szCs w:val="24"/>
        </w:rPr>
        <w:t xml:space="preserve">Peran </w:t>
      </w:r>
      <w:r w:rsidRPr="00D86471">
        <w:rPr>
          <w:rStyle w:val="Strong"/>
          <w:rFonts w:ascii="Times New Roman" w:hAnsi="Times New Roman" w:cs="Times New Roman"/>
          <w:b w:val="0"/>
          <w:bCs w:val="0"/>
          <w:sz w:val="24"/>
          <w:szCs w:val="24"/>
        </w:rPr>
        <w:t>BUMKal</w:t>
      </w:r>
      <w:r w:rsidRPr="00D86471">
        <w:rPr>
          <w:rFonts w:ascii="Times New Roman" w:hAnsi="Times New Roman" w:cs="Times New Roman"/>
          <w:sz w:val="24"/>
          <w:szCs w:val="24"/>
        </w:rPr>
        <w:t xml:space="preserve"> dalam pengelolaan pariwisata berbasis budaya di kalurahan dan kelurahan sangat penting karena </w:t>
      </w:r>
      <w:r w:rsidRPr="00D86471">
        <w:rPr>
          <w:rStyle w:val="Strong"/>
          <w:rFonts w:ascii="Times New Roman" w:hAnsi="Times New Roman" w:cs="Times New Roman"/>
          <w:b w:val="0"/>
          <w:bCs w:val="0"/>
          <w:sz w:val="24"/>
          <w:szCs w:val="24"/>
        </w:rPr>
        <w:t>BUMKal</w:t>
      </w:r>
      <w:r w:rsidRPr="00D86471">
        <w:rPr>
          <w:rFonts w:ascii="Times New Roman" w:hAnsi="Times New Roman" w:cs="Times New Roman"/>
          <w:b/>
          <w:bCs/>
          <w:sz w:val="24"/>
          <w:szCs w:val="24"/>
        </w:rPr>
        <w:t xml:space="preserve"> </w:t>
      </w:r>
      <w:r w:rsidRPr="00D86471">
        <w:rPr>
          <w:rFonts w:ascii="Times New Roman" w:hAnsi="Times New Roman" w:cs="Times New Roman"/>
          <w:sz w:val="24"/>
          <w:szCs w:val="24"/>
        </w:rPr>
        <w:t xml:space="preserve">memiliki fungsi strategis untuk mendukung ekonomi desa melalui pengelolaan potensi lokal, termasuk pariwisata budaya. </w:t>
      </w:r>
      <w:r w:rsidRPr="00D86471">
        <w:rPr>
          <w:rStyle w:val="Strong"/>
          <w:rFonts w:ascii="Times New Roman" w:hAnsi="Times New Roman" w:cs="Times New Roman"/>
          <w:b w:val="0"/>
          <w:bCs w:val="0"/>
          <w:sz w:val="24"/>
          <w:szCs w:val="24"/>
        </w:rPr>
        <w:t>BUMKal</w:t>
      </w:r>
      <w:r w:rsidRPr="00D86471">
        <w:rPr>
          <w:rFonts w:ascii="Times New Roman" w:hAnsi="Times New Roman" w:cs="Times New Roman"/>
          <w:b/>
          <w:bCs/>
          <w:sz w:val="24"/>
          <w:szCs w:val="24"/>
        </w:rPr>
        <w:t xml:space="preserve"> </w:t>
      </w:r>
      <w:r w:rsidRPr="00D86471">
        <w:rPr>
          <w:rFonts w:ascii="Times New Roman" w:hAnsi="Times New Roman" w:cs="Times New Roman"/>
          <w:sz w:val="24"/>
          <w:szCs w:val="24"/>
        </w:rPr>
        <w:t xml:space="preserve">merupakan lembaga ekonomi desa yang dibentuk oleh pemerintah desa bersama masyarakat untuk mengelola potensi dan aset desa, dengan tujuan meningkatkan kesejahteraan warga dan pendapatan desa. </w:t>
      </w:r>
      <w:r w:rsidRPr="00D86471">
        <w:rPr>
          <w:rStyle w:val="Strong"/>
          <w:rFonts w:ascii="Times New Roman" w:hAnsi="Times New Roman" w:cs="Times New Roman"/>
          <w:b w:val="0"/>
          <w:bCs w:val="0"/>
          <w:sz w:val="24"/>
          <w:szCs w:val="24"/>
        </w:rPr>
        <w:t>BUMKal</w:t>
      </w:r>
      <w:r w:rsidRPr="00D86471">
        <w:rPr>
          <w:rFonts w:ascii="Times New Roman" w:hAnsi="Times New Roman" w:cs="Times New Roman"/>
          <w:sz w:val="24"/>
          <w:szCs w:val="24"/>
        </w:rPr>
        <w:t xml:space="preserve"> berperan dalam kegiatan ekonomi yang berhubungan dengan pariwisata maupun sektor lainnya. Dari segi pengelolaan asset wisata </w:t>
      </w:r>
      <w:r w:rsidRPr="00D86471">
        <w:rPr>
          <w:rStyle w:val="Strong"/>
          <w:rFonts w:ascii="Times New Roman" w:hAnsi="Times New Roman" w:cs="Times New Roman"/>
          <w:b w:val="0"/>
          <w:bCs w:val="0"/>
          <w:sz w:val="24"/>
          <w:szCs w:val="24"/>
        </w:rPr>
        <w:t>BUMKal</w:t>
      </w:r>
      <w:r w:rsidRPr="00D86471">
        <w:rPr>
          <w:rFonts w:ascii="Times New Roman" w:hAnsi="Times New Roman" w:cs="Times New Roman"/>
          <w:b/>
          <w:bCs/>
          <w:sz w:val="24"/>
          <w:szCs w:val="24"/>
        </w:rPr>
        <w:t xml:space="preserve"> </w:t>
      </w:r>
      <w:r w:rsidRPr="00D86471">
        <w:rPr>
          <w:rFonts w:ascii="Times New Roman" w:hAnsi="Times New Roman" w:cs="Times New Roman"/>
          <w:sz w:val="24"/>
          <w:szCs w:val="24"/>
        </w:rPr>
        <w:t xml:space="preserve">dapat mengelola aset wisata yang dimiliki oleh desa, seperti pengelolaan area wisata alam, homestay, restoran, atau pusat oleh-oleh. Dalam pengembangan produk wisata </w:t>
      </w:r>
      <w:r w:rsidRPr="00D86471">
        <w:rPr>
          <w:rStyle w:val="Strong"/>
          <w:rFonts w:ascii="Times New Roman" w:hAnsi="Times New Roman" w:cs="Times New Roman"/>
          <w:b w:val="0"/>
          <w:bCs w:val="0"/>
          <w:sz w:val="24"/>
          <w:szCs w:val="24"/>
        </w:rPr>
        <w:t>BUMKal</w:t>
      </w:r>
      <w:r w:rsidRPr="00D86471">
        <w:rPr>
          <w:rFonts w:ascii="Times New Roman" w:hAnsi="Times New Roman" w:cs="Times New Roman"/>
          <w:b/>
          <w:bCs/>
          <w:sz w:val="24"/>
          <w:szCs w:val="24"/>
        </w:rPr>
        <w:t xml:space="preserve"> </w:t>
      </w:r>
      <w:r w:rsidRPr="00D86471">
        <w:rPr>
          <w:rFonts w:ascii="Times New Roman" w:hAnsi="Times New Roman" w:cs="Times New Roman"/>
          <w:sz w:val="24"/>
          <w:szCs w:val="24"/>
        </w:rPr>
        <w:t xml:space="preserve">berperan dalam mengembangkan produk wisata berbasis budaya, seperti paket wisata budaya, atraksi tradisional, atau festival lokal. Dalam pengembangan usaha mikro, </w:t>
      </w:r>
      <w:r w:rsidRPr="00D86471">
        <w:rPr>
          <w:rStyle w:val="Strong"/>
          <w:rFonts w:ascii="Times New Roman" w:hAnsi="Times New Roman" w:cs="Times New Roman"/>
          <w:b w:val="0"/>
          <w:bCs w:val="0"/>
          <w:sz w:val="24"/>
          <w:szCs w:val="24"/>
        </w:rPr>
        <w:t>BUMKal</w:t>
      </w:r>
      <w:r w:rsidRPr="00D86471">
        <w:rPr>
          <w:rFonts w:ascii="Times New Roman" w:hAnsi="Times New Roman" w:cs="Times New Roman"/>
          <w:sz w:val="24"/>
          <w:szCs w:val="24"/>
        </w:rPr>
        <w:t xml:space="preserve"> mendukung usaha kecil seperti kerajinan tangan, kuliner lokal, dan jasa lainnya yang mendukung sektor pariwisata.</w:t>
      </w:r>
      <w:r w:rsidR="0082144D">
        <w:rPr>
          <w:rFonts w:ascii="Times New Roman" w:hAnsi="Times New Roman" w:cs="Times New Roman"/>
          <w:sz w:val="24"/>
          <w:szCs w:val="24"/>
        </w:rPr>
        <w:t xml:space="preserve"> </w:t>
      </w:r>
      <w:r w:rsidR="00F467F8" w:rsidRPr="00F467F8">
        <w:rPr>
          <w:rFonts w:ascii="Times New Roman" w:hAnsi="Times New Roman" w:cs="Times New Roman"/>
          <w:sz w:val="24"/>
          <w:szCs w:val="24"/>
        </w:rPr>
        <w:t>Dengan pengelolaan yang baik dan berkelanjutan, BUMKal tidak hanya mampu meningkatkan pendapatan kalurahan dan kelurahan saja, tetapi juga memastikan bahwa pariwisata berbasis budaya dapat memberikan manfaat yang lebih luas bagi kesejahteraan masyarakat, menjaga identitas budaya lokal, dan memperkuat rasa memiliki masyarakat terhadap destinasi wisata yang ada.</w:t>
      </w:r>
    </w:p>
    <w:p w14:paraId="47BD28C3" w14:textId="77777777" w:rsidR="00BC6899" w:rsidRDefault="00BC6899" w:rsidP="00BC6899">
      <w:pPr>
        <w:pStyle w:val="ListParagraph"/>
        <w:spacing w:after="0" w:line="360" w:lineRule="auto"/>
        <w:ind w:left="360" w:firstLine="540"/>
        <w:jc w:val="both"/>
        <w:rPr>
          <w:rFonts w:ascii="Times New Roman" w:hAnsi="Times New Roman" w:cs="Times New Roman"/>
          <w:sz w:val="24"/>
          <w:szCs w:val="24"/>
        </w:rPr>
      </w:pPr>
    </w:p>
    <w:p w14:paraId="23185C67" w14:textId="77777777" w:rsidR="00114589" w:rsidRDefault="00114589" w:rsidP="00BC6899">
      <w:pPr>
        <w:pStyle w:val="ListParagraph"/>
        <w:spacing w:after="0" w:line="360" w:lineRule="auto"/>
        <w:ind w:left="360" w:firstLine="540"/>
        <w:jc w:val="both"/>
        <w:rPr>
          <w:rFonts w:ascii="Times New Roman" w:hAnsi="Times New Roman" w:cs="Times New Roman"/>
          <w:sz w:val="24"/>
          <w:szCs w:val="24"/>
        </w:rPr>
      </w:pPr>
    </w:p>
    <w:p w14:paraId="53230EF6" w14:textId="77777777" w:rsidR="00114589" w:rsidRPr="00BC6899" w:rsidRDefault="00114589" w:rsidP="00BC6899">
      <w:pPr>
        <w:pStyle w:val="ListParagraph"/>
        <w:spacing w:after="0" w:line="360" w:lineRule="auto"/>
        <w:ind w:left="360" w:firstLine="540"/>
        <w:jc w:val="both"/>
        <w:rPr>
          <w:rFonts w:ascii="Times New Roman" w:hAnsi="Times New Roman" w:cs="Times New Roman"/>
          <w:sz w:val="24"/>
          <w:szCs w:val="24"/>
        </w:rPr>
      </w:pPr>
    </w:p>
    <w:p w14:paraId="5F156A02" w14:textId="77777777" w:rsidR="007B24D1" w:rsidRPr="00D86471" w:rsidRDefault="007B24D1" w:rsidP="0046366C">
      <w:pPr>
        <w:pStyle w:val="ListParagraph"/>
        <w:numPr>
          <w:ilvl w:val="0"/>
          <w:numId w:val="40"/>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lastRenderedPageBreak/>
        <w:t>Peran Pokdarwis dalam pengelolaan pariwisata berbasis budaya di kalurahan dan kelurahan di DIY</w:t>
      </w:r>
    </w:p>
    <w:p w14:paraId="7A47D879" w14:textId="54F6D1CF" w:rsidR="007B24D1" w:rsidRPr="00D86471" w:rsidRDefault="007B24D1" w:rsidP="009C6B30">
      <w:pPr>
        <w:pStyle w:val="ListParagraph"/>
        <w:spacing w:after="0" w:line="360" w:lineRule="auto"/>
        <w:ind w:left="360" w:firstLine="540"/>
        <w:jc w:val="both"/>
        <w:rPr>
          <w:rFonts w:ascii="Times New Roman" w:hAnsi="Times New Roman" w:cs="Times New Roman"/>
          <w:sz w:val="24"/>
          <w:szCs w:val="24"/>
        </w:rPr>
      </w:pPr>
      <w:r w:rsidRPr="00D86471">
        <w:rPr>
          <w:rFonts w:ascii="Times New Roman" w:hAnsi="Times New Roman" w:cs="Times New Roman"/>
          <w:sz w:val="24"/>
          <w:szCs w:val="24"/>
        </w:rPr>
        <w:t xml:space="preserve">Kelompok Sadar Wisata </w:t>
      </w:r>
      <w:r w:rsidR="0078682D">
        <w:rPr>
          <w:rFonts w:ascii="Times New Roman" w:hAnsi="Times New Roman" w:cs="Times New Roman"/>
          <w:sz w:val="24"/>
          <w:szCs w:val="24"/>
        </w:rPr>
        <w:t>(</w:t>
      </w:r>
      <w:r w:rsidRPr="00D86471">
        <w:rPr>
          <w:rFonts w:ascii="Times New Roman" w:hAnsi="Times New Roman" w:cs="Times New Roman"/>
          <w:sz w:val="24"/>
          <w:szCs w:val="24"/>
        </w:rPr>
        <w:t>Pokdarwis</w:t>
      </w:r>
      <w:r w:rsidR="0078682D">
        <w:rPr>
          <w:rFonts w:ascii="Times New Roman" w:hAnsi="Times New Roman" w:cs="Times New Roman"/>
          <w:sz w:val="24"/>
          <w:szCs w:val="24"/>
        </w:rPr>
        <w:t>)</w:t>
      </w:r>
      <w:r w:rsidRPr="00D86471">
        <w:rPr>
          <w:rFonts w:ascii="Times New Roman" w:hAnsi="Times New Roman" w:cs="Times New Roman"/>
          <w:sz w:val="24"/>
          <w:szCs w:val="24"/>
        </w:rPr>
        <w:t xml:space="preserve"> adalah kelembagaan di tingkat masyarakat yang anggotanya terdiri dari para pelaku kepariwisataan atau orang yang memiliki kepedulian dan tanggung jawab serta berperan sebagai penggerak dalam mendukung terciptanya iklim kondusif bagi tumbuh dan berkembangnya kepariwisataan, serta terwujudnya Sapta Pesona dalam meningkatkan pembangunan daerah melalui kepariwisataan dan manfaatkannya bagi kesejahteraan masyarakat sekitar. Pokdarwis berkedudukan di Desa/Kalurahan dan hanya ada 1 (Satu) Pokdarwis dalam 1 (Satu) Pemerintah Kalurahan.</w:t>
      </w:r>
      <w:r w:rsidR="00A86823" w:rsidRPr="00D86471">
        <w:rPr>
          <w:rFonts w:ascii="Times New Roman" w:hAnsi="Times New Roman" w:cs="Times New Roman"/>
          <w:sz w:val="24"/>
          <w:szCs w:val="24"/>
        </w:rPr>
        <w:t xml:space="preserve"> </w:t>
      </w:r>
      <w:r w:rsidRPr="00D86471">
        <w:rPr>
          <w:rFonts w:ascii="Times New Roman" w:hAnsi="Times New Roman" w:cs="Times New Roman"/>
          <w:sz w:val="24"/>
          <w:szCs w:val="24"/>
        </w:rPr>
        <w:t>Sedangkan Sapta Pesona merupakan konsep sadar wisata dengan dukungan peran serta masyarakat sebagai tuan rumah destinasi, dalam upaya menciptakan lingkungan dan suasana kondusif, yang mampu mendorong tumbuh dan berkembangnya industri pariwisata melalui 7 (tujuh) unsur yaitu: Aman, Tertib, Bersih, Sejuk, Indah, Ramah, dan Kenangan.</w:t>
      </w:r>
    </w:p>
    <w:p w14:paraId="31489956" w14:textId="77777777" w:rsidR="007B24D1" w:rsidRPr="00D86471" w:rsidRDefault="007B24D1" w:rsidP="009C6B30">
      <w:pPr>
        <w:pStyle w:val="ListParagraph"/>
        <w:spacing w:after="0" w:line="360" w:lineRule="auto"/>
        <w:ind w:left="360" w:firstLine="540"/>
        <w:jc w:val="both"/>
        <w:rPr>
          <w:rFonts w:ascii="Times New Roman" w:hAnsi="Times New Roman" w:cs="Times New Roman"/>
          <w:sz w:val="24"/>
          <w:szCs w:val="24"/>
        </w:rPr>
      </w:pPr>
      <w:r w:rsidRPr="00D86471">
        <w:rPr>
          <w:rFonts w:ascii="Times New Roman" w:hAnsi="Times New Roman" w:cs="Times New Roman"/>
          <w:sz w:val="24"/>
          <w:szCs w:val="24"/>
        </w:rPr>
        <w:t>Undang-Undang Nomor 10 Tahun 2009 tentang Kepariwisataan mengamanatkan bahwa salah satu tujuan kegiatan kepariwisataan adalah upaya melestarikan alam, lingkungan dan sumber daya dengan berlandaskan pada prinsip-prinsip memelihara kelestarian alam dan lingkungan hidup, memberdayakan masyarakat setempat dan menjamin keterpaduan antar sektor, antar daerah, antara pusat dan daerah yang merupakan satu kesatuan sistemik dalam rangka otonomi daerah serta keterpaduan antar pemangku kepentingan.</w:t>
      </w:r>
    </w:p>
    <w:p w14:paraId="33759718" w14:textId="77777777" w:rsidR="009C6B30" w:rsidRDefault="007B24D1" w:rsidP="009C6B30">
      <w:pPr>
        <w:pStyle w:val="ListParagraph"/>
        <w:spacing w:after="0" w:line="360" w:lineRule="auto"/>
        <w:ind w:left="360" w:firstLine="540"/>
        <w:jc w:val="both"/>
        <w:rPr>
          <w:rFonts w:ascii="Times New Roman" w:hAnsi="Times New Roman" w:cs="Times New Roman"/>
          <w:sz w:val="24"/>
          <w:szCs w:val="24"/>
        </w:rPr>
      </w:pPr>
      <w:r w:rsidRPr="00D86471">
        <w:rPr>
          <w:rFonts w:ascii="Times New Roman" w:hAnsi="Times New Roman" w:cs="Times New Roman"/>
          <w:sz w:val="24"/>
          <w:szCs w:val="24"/>
        </w:rPr>
        <w:t xml:space="preserve">Pokdarwis membutuhkan peran serta masyarakat sekitar. Salah satu konsep yang menjelaskan peranan komunitas dalam pembangunan pariwisata adalah </w:t>
      </w:r>
      <w:r w:rsidRPr="00D86471">
        <w:rPr>
          <w:rFonts w:ascii="Times New Roman" w:hAnsi="Times New Roman" w:cs="Times New Roman"/>
          <w:i/>
          <w:iCs/>
          <w:sz w:val="24"/>
          <w:szCs w:val="24"/>
        </w:rPr>
        <w:t>Community Based Tourism</w:t>
      </w:r>
      <w:r w:rsidRPr="00D86471">
        <w:rPr>
          <w:rFonts w:ascii="Times New Roman" w:hAnsi="Times New Roman" w:cs="Times New Roman"/>
          <w:sz w:val="24"/>
          <w:szCs w:val="24"/>
        </w:rPr>
        <w:t xml:space="preserve"> (CBT). Secara konseptual prinsip dasar kepariwisataan berbasis masyarakat adalah menempatkan masyarakat sebagai pelaku utama melalui pemberdayaan masyarakat dalam berbagai kegiatan kepariwisataan, sehingga kemanfaatan kepariwisataan sebesar-besarnya diperuntukkan bagi masyarakat. Sasaran utama pengembangan kepariwisataan adalah meningkatkan kesejahteraan masyarakat (setempat). Tujuan yang ingin diraih adalah pemberdayaan sosial ekonomi komunitas itu sendiri dan meletakkan nilai lebih dalam berpariwisata, khususnya kepada para wisatawan.</w:t>
      </w:r>
    </w:p>
    <w:p w14:paraId="7504D7EC" w14:textId="77777777" w:rsidR="009C6B30" w:rsidRDefault="007805D0" w:rsidP="009C6B30">
      <w:pPr>
        <w:pStyle w:val="ListParagraph"/>
        <w:spacing w:after="0" w:line="360" w:lineRule="auto"/>
        <w:ind w:left="360" w:firstLine="540"/>
        <w:jc w:val="both"/>
        <w:rPr>
          <w:rFonts w:ascii="Times New Roman" w:hAnsi="Times New Roman" w:cs="Times New Roman"/>
          <w:sz w:val="24"/>
          <w:szCs w:val="24"/>
        </w:rPr>
      </w:pPr>
      <w:r w:rsidRPr="009C6B30">
        <w:rPr>
          <w:rFonts w:ascii="Times New Roman" w:hAnsi="Times New Roman" w:cs="Times New Roman"/>
          <w:sz w:val="24"/>
          <w:szCs w:val="24"/>
        </w:rPr>
        <w:t xml:space="preserve">Adapun yang menjadi </w:t>
      </w:r>
      <w:r w:rsidR="007B24D1" w:rsidRPr="009C6B30">
        <w:rPr>
          <w:rFonts w:ascii="Times New Roman" w:hAnsi="Times New Roman" w:cs="Times New Roman"/>
          <w:sz w:val="24"/>
          <w:szCs w:val="24"/>
        </w:rPr>
        <w:t xml:space="preserve">tugas pokdarwis </w:t>
      </w:r>
      <w:r w:rsidRPr="009C6B30">
        <w:rPr>
          <w:rFonts w:ascii="Times New Roman" w:hAnsi="Times New Roman" w:cs="Times New Roman"/>
          <w:sz w:val="24"/>
          <w:szCs w:val="24"/>
        </w:rPr>
        <w:t xml:space="preserve">diantaranya </w:t>
      </w:r>
      <w:r w:rsidR="007B24D1" w:rsidRPr="009C6B30">
        <w:rPr>
          <w:rFonts w:ascii="Times New Roman" w:hAnsi="Times New Roman" w:cs="Times New Roman"/>
          <w:sz w:val="24"/>
          <w:szCs w:val="24"/>
        </w:rPr>
        <w:t>yaitu</w:t>
      </w:r>
      <w:r w:rsidR="00584A64" w:rsidRPr="009C6B30">
        <w:rPr>
          <w:rFonts w:ascii="Times New Roman" w:hAnsi="Times New Roman" w:cs="Times New Roman"/>
          <w:sz w:val="24"/>
          <w:szCs w:val="24"/>
        </w:rPr>
        <w:t xml:space="preserve"> m</w:t>
      </w:r>
      <w:r w:rsidR="007B24D1" w:rsidRPr="009C6B30">
        <w:rPr>
          <w:rFonts w:ascii="Times New Roman" w:hAnsi="Times New Roman" w:cs="Times New Roman"/>
          <w:sz w:val="24"/>
          <w:szCs w:val="24"/>
        </w:rPr>
        <w:t>eningkatkan posisi dan peran masyarakat sebagai subjek atau pelaku penting dalam pembangunan kepariwisataan, serta dapat bersinergi dan bermitra dengan pemangku kepentingan terkait dalam meningkatkan kualitas perkembangan kepariwisataan di daerah</w:t>
      </w:r>
      <w:r w:rsidR="002A1817" w:rsidRPr="009C6B30">
        <w:rPr>
          <w:rFonts w:ascii="Times New Roman" w:hAnsi="Times New Roman" w:cs="Times New Roman"/>
          <w:sz w:val="24"/>
          <w:szCs w:val="24"/>
        </w:rPr>
        <w:t>,</w:t>
      </w:r>
      <w:r w:rsidR="00584A64" w:rsidRPr="009C6B30">
        <w:rPr>
          <w:rFonts w:ascii="Times New Roman" w:hAnsi="Times New Roman" w:cs="Times New Roman"/>
          <w:sz w:val="24"/>
          <w:szCs w:val="24"/>
        </w:rPr>
        <w:t xml:space="preserve"> m</w:t>
      </w:r>
      <w:r w:rsidR="007B24D1" w:rsidRPr="009C6B30">
        <w:rPr>
          <w:rFonts w:ascii="Times New Roman" w:hAnsi="Times New Roman" w:cs="Times New Roman"/>
          <w:sz w:val="24"/>
          <w:szCs w:val="24"/>
        </w:rPr>
        <w:t xml:space="preserve">embangun dan menumbuhkan sikap dan dukungan positif masyarakat sebagai tuan rumah melalui perwujudan nilai-nilai sapta pesona bagi tumbuh dan berkembangnya kepariwisataan di daerah dan manfaatnya bagi pembangunan </w:t>
      </w:r>
      <w:r w:rsidR="007B24D1" w:rsidRPr="009C6B30">
        <w:rPr>
          <w:rFonts w:ascii="Times New Roman" w:hAnsi="Times New Roman" w:cs="Times New Roman"/>
          <w:sz w:val="24"/>
          <w:szCs w:val="24"/>
        </w:rPr>
        <w:lastRenderedPageBreak/>
        <w:t xml:space="preserve">daerah maupun kesejahteraan </w:t>
      </w:r>
      <w:r w:rsidR="009D1568" w:rsidRPr="009C6B30">
        <w:rPr>
          <w:rFonts w:ascii="Times New Roman" w:hAnsi="Times New Roman" w:cs="Times New Roman"/>
          <w:sz w:val="24"/>
          <w:szCs w:val="24"/>
        </w:rPr>
        <w:t>masyarakat,</w:t>
      </w:r>
      <w:r w:rsidR="007B24D1" w:rsidRPr="009C6B30">
        <w:rPr>
          <w:rFonts w:ascii="Times New Roman" w:hAnsi="Times New Roman" w:cs="Times New Roman"/>
          <w:sz w:val="24"/>
          <w:szCs w:val="24"/>
        </w:rPr>
        <w:t xml:space="preserve"> dan </w:t>
      </w:r>
      <w:r w:rsidR="00584A64" w:rsidRPr="009C6B30">
        <w:rPr>
          <w:rFonts w:ascii="Times New Roman" w:hAnsi="Times New Roman" w:cs="Times New Roman"/>
          <w:sz w:val="24"/>
          <w:szCs w:val="24"/>
        </w:rPr>
        <w:t>m</w:t>
      </w:r>
      <w:r w:rsidR="007B24D1" w:rsidRPr="009C6B30">
        <w:rPr>
          <w:rFonts w:ascii="Times New Roman" w:hAnsi="Times New Roman" w:cs="Times New Roman"/>
          <w:sz w:val="24"/>
          <w:szCs w:val="24"/>
        </w:rPr>
        <w:t xml:space="preserve">emperkenalkan, melestarikan dan memanfaatkan potensi daya tarik wisata yang ada di Kabupaten/Kota. Sedangkan fungsi pokdarwis </w:t>
      </w:r>
      <w:r w:rsidRPr="009C6B30">
        <w:rPr>
          <w:rFonts w:ascii="Times New Roman" w:hAnsi="Times New Roman" w:cs="Times New Roman"/>
          <w:sz w:val="24"/>
          <w:szCs w:val="24"/>
        </w:rPr>
        <w:t xml:space="preserve">yaitu sebagai </w:t>
      </w:r>
      <w:r w:rsidR="00584A64" w:rsidRPr="009C6B30">
        <w:rPr>
          <w:rFonts w:ascii="Times New Roman" w:hAnsi="Times New Roman" w:cs="Times New Roman"/>
          <w:sz w:val="24"/>
          <w:szCs w:val="24"/>
        </w:rPr>
        <w:t>p</w:t>
      </w:r>
      <w:r w:rsidR="007B24D1" w:rsidRPr="009C6B30">
        <w:rPr>
          <w:rFonts w:ascii="Times New Roman" w:hAnsi="Times New Roman" w:cs="Times New Roman"/>
          <w:sz w:val="24"/>
          <w:szCs w:val="24"/>
        </w:rPr>
        <w:t>enggerak sadar wisata dan sapta pesona di lingkungan wilayah di destinasi wisata dan</w:t>
      </w:r>
      <w:r w:rsidR="00584A64" w:rsidRPr="009C6B30">
        <w:rPr>
          <w:rFonts w:ascii="Times New Roman" w:hAnsi="Times New Roman" w:cs="Times New Roman"/>
          <w:sz w:val="24"/>
          <w:szCs w:val="24"/>
        </w:rPr>
        <w:t xml:space="preserve"> berkedudukan sebagai m</w:t>
      </w:r>
      <w:r w:rsidR="007B24D1" w:rsidRPr="009C6B30">
        <w:rPr>
          <w:rFonts w:ascii="Times New Roman" w:hAnsi="Times New Roman" w:cs="Times New Roman"/>
          <w:sz w:val="24"/>
          <w:szCs w:val="24"/>
        </w:rPr>
        <w:t xml:space="preserve">itra pemerintah dan pemerintah daerah, pemerintah </w:t>
      </w:r>
      <w:r w:rsidR="009D1568" w:rsidRPr="009C6B30">
        <w:rPr>
          <w:rFonts w:ascii="Times New Roman" w:hAnsi="Times New Roman" w:cs="Times New Roman"/>
          <w:sz w:val="24"/>
          <w:szCs w:val="24"/>
        </w:rPr>
        <w:t>K</w:t>
      </w:r>
      <w:r w:rsidR="007B24D1" w:rsidRPr="009C6B30">
        <w:rPr>
          <w:rFonts w:ascii="Times New Roman" w:hAnsi="Times New Roman" w:cs="Times New Roman"/>
          <w:sz w:val="24"/>
          <w:szCs w:val="24"/>
        </w:rPr>
        <w:t>abupaten/</w:t>
      </w:r>
      <w:r w:rsidR="009D1568" w:rsidRPr="009C6B30">
        <w:rPr>
          <w:rFonts w:ascii="Times New Roman" w:hAnsi="Times New Roman" w:cs="Times New Roman"/>
          <w:sz w:val="24"/>
          <w:szCs w:val="24"/>
        </w:rPr>
        <w:t>K</w:t>
      </w:r>
      <w:r w:rsidR="007B24D1" w:rsidRPr="009C6B30">
        <w:rPr>
          <w:rFonts w:ascii="Times New Roman" w:hAnsi="Times New Roman" w:cs="Times New Roman"/>
          <w:sz w:val="24"/>
          <w:szCs w:val="24"/>
        </w:rPr>
        <w:t>ota dalam upaya perwujudan dan pengembangan sadar wisata di daerah.</w:t>
      </w:r>
    </w:p>
    <w:p w14:paraId="44C5C58E" w14:textId="77777777" w:rsidR="009C6B30" w:rsidRDefault="007B24D1" w:rsidP="009C6B30">
      <w:pPr>
        <w:pStyle w:val="ListParagraph"/>
        <w:spacing w:after="0" w:line="360" w:lineRule="auto"/>
        <w:ind w:left="360" w:firstLine="540"/>
        <w:jc w:val="both"/>
        <w:rPr>
          <w:rFonts w:ascii="Times New Roman" w:hAnsi="Times New Roman" w:cs="Times New Roman"/>
          <w:sz w:val="24"/>
          <w:szCs w:val="24"/>
        </w:rPr>
      </w:pPr>
      <w:r w:rsidRPr="009C6B30">
        <w:rPr>
          <w:rFonts w:ascii="Times New Roman" w:hAnsi="Times New Roman" w:cs="Times New Roman"/>
          <w:sz w:val="24"/>
          <w:szCs w:val="24"/>
        </w:rPr>
        <w:t>Dalam aspek promosi dan pemasaran wisata, pokdarwis bertanggung jawab mempromosikan potensi wisata desa melalui berbagai media, termasuk media sosial, brosur, atau kerja sama dengan agen wisata. Dalam aspek pengelolaan daya tarik wisata, pokdarwis mengelola atraksi wisata, menjaga kebersihan dan kenyamanan lingkungan wisata, serta mengembangkan atraksi berbasis budaya seperti seni tradisional dan kerajinan. Pokdarwis berperan langsung dalam mengembangkan dan mengelola atraksi wisata berbasis budaya di kalurahan dan kelurahan, yang bertujuan menarik wisatawan sekaligus melestarikan budaya lokal. Salah satu contoh peran pokdarwis di kalurahan Pentingsari, Kabupaten Sleman yang berperan dalam pengelolaan desa wisata Pentingsari termasuk memfasilitasi wisata budaya termasuk aktivitas bertani, belajar membatik, dan kegiatan outbond, serta berperan aktif dalam promosi wisata berbasis alam dan budaya di desa ini.</w:t>
      </w:r>
    </w:p>
    <w:p w14:paraId="3BF02EAD" w14:textId="217C9DFD" w:rsidR="008303E7" w:rsidRPr="009C6B30" w:rsidRDefault="007B24D1" w:rsidP="009C6B30">
      <w:pPr>
        <w:pStyle w:val="ListParagraph"/>
        <w:spacing w:after="0" w:line="360" w:lineRule="auto"/>
        <w:ind w:left="360" w:firstLine="540"/>
        <w:jc w:val="both"/>
        <w:rPr>
          <w:rFonts w:ascii="Times New Roman" w:hAnsi="Times New Roman" w:cs="Times New Roman"/>
          <w:sz w:val="24"/>
          <w:szCs w:val="24"/>
        </w:rPr>
      </w:pPr>
      <w:r w:rsidRPr="009C6B30">
        <w:rPr>
          <w:rFonts w:ascii="Times New Roman" w:hAnsi="Times New Roman" w:cs="Times New Roman"/>
          <w:sz w:val="24"/>
          <w:szCs w:val="24"/>
        </w:rPr>
        <w:t>Pokdarwis di kalurahan dan kelurahan DIY berperan penting dalam mengelola pariwisata berbasis budaya. Mereka tidak hanya berfokus pada pelestarian budaya dan peningkatan ekonomi masyarakat, tetapi juga pada peningkatan kualitas layanan wisata serta pelestarian lingkungan. Dengan peran ini, Pokdarwis menjadi kunci dalam menciptakan pariwisata yang berkelanjutan, di mana budaya lokal terjaga dan kesejahteraan masyarakat meningkat.</w:t>
      </w:r>
    </w:p>
    <w:p w14:paraId="5F4FFDE1" w14:textId="398CFF96" w:rsidR="00142A3F" w:rsidRPr="008303E7" w:rsidRDefault="007B24D1" w:rsidP="009C6B30">
      <w:pPr>
        <w:pStyle w:val="NormalWeb"/>
        <w:spacing w:before="0" w:beforeAutospacing="0" w:after="0" w:afterAutospacing="0" w:line="360" w:lineRule="auto"/>
        <w:ind w:firstLine="540"/>
        <w:jc w:val="both"/>
        <w:rPr>
          <w:color w:val="000000"/>
        </w:rPr>
      </w:pPr>
      <w:r w:rsidRPr="008303E7">
        <w:t xml:space="preserve">Pengelolaan pariwisata berbasis budaya di kalurahan dan kelurahan membutuhkan kerjasama yang erat antara </w:t>
      </w:r>
      <w:r w:rsidRPr="008303E7">
        <w:rPr>
          <w:rStyle w:val="Strong"/>
          <w:b w:val="0"/>
          <w:bCs w:val="0"/>
        </w:rPr>
        <w:t>BUMKal</w:t>
      </w:r>
      <w:r w:rsidR="005D6EE9">
        <w:t xml:space="preserve"> dan </w:t>
      </w:r>
      <w:r w:rsidRPr="008303E7">
        <w:t>Pokdarwis</w:t>
      </w:r>
      <w:r w:rsidR="008303E7">
        <w:t>.</w:t>
      </w:r>
      <w:r w:rsidRPr="008303E7">
        <w:t xml:space="preserve"> Ke</w:t>
      </w:r>
      <w:r w:rsidR="005D6EE9">
        <w:t>dua</w:t>
      </w:r>
      <w:r w:rsidR="008303E7">
        <w:t>nya</w:t>
      </w:r>
      <w:r w:rsidRPr="008303E7">
        <w:t xml:space="preserve"> harus saling mendukung dan berkolaborasi untuk memastikan bahwa pengelolaan pariwisata tidak hanya memberikan manfaat ekonomi, tetapi juga memperkuat identitas budaya dan menjaga keberlanjutan lingkungan. Dengan pendekatan ini, pariwisata berbasis budaya dapat berkembang secara berkelanjutan, memberikan manfaat bagi masyarakat lokal, dan melestarikan kekayaan budaya yang ada.</w:t>
      </w:r>
    </w:p>
    <w:p w14:paraId="7EF69F23" w14:textId="77777777" w:rsidR="00A86823" w:rsidRPr="001842A2" w:rsidRDefault="00A86823" w:rsidP="001842A2">
      <w:pPr>
        <w:spacing w:after="0" w:line="360" w:lineRule="auto"/>
        <w:jc w:val="both"/>
        <w:rPr>
          <w:rFonts w:ascii="Times New Roman" w:hAnsi="Times New Roman"/>
          <w:sz w:val="24"/>
          <w:szCs w:val="24"/>
        </w:rPr>
      </w:pPr>
    </w:p>
    <w:p w14:paraId="79ECACEE" w14:textId="4C23B60A" w:rsidR="00A86823" w:rsidRPr="00CB4894" w:rsidRDefault="00A86823" w:rsidP="0046366C">
      <w:pPr>
        <w:pStyle w:val="Heading3"/>
        <w:numPr>
          <w:ilvl w:val="0"/>
          <w:numId w:val="117"/>
        </w:numPr>
        <w:spacing w:before="0" w:line="360" w:lineRule="auto"/>
        <w:ind w:left="360"/>
        <w:jc w:val="both"/>
      </w:pPr>
      <w:bookmarkStart w:id="376" w:name="_Toc179065334"/>
      <w:bookmarkStart w:id="377" w:name="_Toc179551081"/>
      <w:bookmarkStart w:id="378" w:name="_Toc179552339"/>
      <w:bookmarkStart w:id="379" w:name="_Toc179552809"/>
      <w:bookmarkStart w:id="380" w:name="_Toc179552990"/>
      <w:bookmarkStart w:id="381" w:name="_Toc180315047"/>
      <w:bookmarkStart w:id="382" w:name="_Toc180574736"/>
      <w:bookmarkStart w:id="383" w:name="_Toc181603964"/>
      <w:bookmarkStart w:id="384" w:name="_Toc181972329"/>
      <w:bookmarkStart w:id="385" w:name="_Toc182396850"/>
      <w:bookmarkStart w:id="386" w:name="_Toc182561122"/>
      <w:bookmarkStart w:id="387" w:name="_Toc182562197"/>
      <w:bookmarkStart w:id="388" w:name="_Toc182910762"/>
      <w:bookmarkStart w:id="389" w:name="_Toc184114456"/>
      <w:r w:rsidRPr="00CB4894">
        <w:t>Peran dan Kegiatan Serta Hambatan Asosiasi Pariwisata Dalam Menjalankan</w:t>
      </w:r>
      <w:r w:rsidR="00FD6912">
        <w:t xml:space="preserve"> </w:t>
      </w:r>
      <w:r w:rsidRPr="00CB4894">
        <w:t>Fungsinya</w:t>
      </w:r>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p>
    <w:p w14:paraId="4EEA31A9" w14:textId="77777777" w:rsidR="00FD6912" w:rsidRDefault="00A86823" w:rsidP="009C6B30">
      <w:pPr>
        <w:spacing w:after="0" w:line="360" w:lineRule="auto"/>
        <w:ind w:firstLine="540"/>
        <w:jc w:val="both"/>
        <w:rPr>
          <w:rFonts w:ascii="Times New Roman" w:hAnsi="Times New Roman"/>
          <w:sz w:val="24"/>
          <w:szCs w:val="24"/>
        </w:rPr>
      </w:pPr>
      <w:r w:rsidRPr="00D86471">
        <w:rPr>
          <w:rFonts w:ascii="Times New Roman" w:hAnsi="Times New Roman"/>
          <w:sz w:val="24"/>
          <w:szCs w:val="24"/>
        </w:rPr>
        <w:t xml:space="preserve">Asosiasi pariwisata memiliki peran yang sangat penting dalam pengembangan sektor pariwisata melalui pemberdayaan anggota, advokasi, pemasaran, dan pelestarian budaya. </w:t>
      </w:r>
      <w:r w:rsidR="00FD6912" w:rsidRPr="00FD6912">
        <w:rPr>
          <w:rFonts w:ascii="Times New Roman" w:hAnsi="Times New Roman"/>
          <w:sz w:val="24"/>
          <w:szCs w:val="24"/>
        </w:rPr>
        <w:t xml:space="preserve">Asosiasi usaha pariwisata yang berkembang di </w:t>
      </w:r>
      <w:r w:rsidR="00FD6912">
        <w:rPr>
          <w:rFonts w:ascii="Times New Roman" w:hAnsi="Times New Roman"/>
          <w:sz w:val="24"/>
          <w:szCs w:val="24"/>
        </w:rPr>
        <w:t>Daerah Istimewa Yogyakarta</w:t>
      </w:r>
      <w:r w:rsidR="00FD6912" w:rsidRPr="00FD6912">
        <w:rPr>
          <w:rFonts w:ascii="Times New Roman" w:hAnsi="Times New Roman"/>
          <w:sz w:val="24"/>
          <w:szCs w:val="24"/>
        </w:rPr>
        <w:t xml:space="preserve">, tergabung dalam Gabungan </w:t>
      </w:r>
      <w:r w:rsidR="00FD6912" w:rsidRPr="00FD6912">
        <w:rPr>
          <w:rFonts w:ascii="Times New Roman" w:hAnsi="Times New Roman"/>
          <w:sz w:val="24"/>
          <w:szCs w:val="24"/>
        </w:rPr>
        <w:lastRenderedPageBreak/>
        <w:t xml:space="preserve">Industri Pariwisata Indonesia (GIPI). Berdasarkan SK DPP GIPI No.020/SK/DPP/II/05/2024 tentang Pengesahan Dewan Pengurus Daerah (DPD) GIPI DIY Periode Tahun 2024-2029, DPD GIPI DIY membawahi 22 (dua puluh dua) asosiasi usaha pariwisata menurut jenisnya. Berikut asosiasi pariwisata yang berkembang di DIY yaitu: </w:t>
      </w:r>
    </w:p>
    <w:p w14:paraId="1970996C" w14:textId="77777777" w:rsidR="00FD691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AELI DIY – Asosiasi Experiential Learning Indonesia</w:t>
      </w:r>
      <w:r>
        <w:rPr>
          <w:rFonts w:ascii="Times New Roman" w:hAnsi="Times New Roman"/>
          <w:sz w:val="24"/>
          <w:szCs w:val="24"/>
        </w:rPr>
        <w:t>;</w:t>
      </w:r>
    </w:p>
    <w:p w14:paraId="6F50FB9A" w14:textId="77777777" w:rsidR="00FD691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ARKI DIY – Asosiasi Rekreasi Keluarga Indonesia</w:t>
      </w:r>
      <w:r>
        <w:rPr>
          <w:rFonts w:ascii="Times New Roman" w:hAnsi="Times New Roman"/>
          <w:sz w:val="24"/>
          <w:szCs w:val="24"/>
        </w:rPr>
        <w:t>;</w:t>
      </w:r>
    </w:p>
    <w:p w14:paraId="047A7E5A" w14:textId="77777777" w:rsidR="00FD691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ASITA DIY – Association of the Indonesian Tours and Travel Agencies</w:t>
      </w:r>
      <w:r>
        <w:rPr>
          <w:rFonts w:ascii="Times New Roman" w:hAnsi="Times New Roman"/>
          <w:sz w:val="24"/>
          <w:szCs w:val="24"/>
        </w:rPr>
        <w:t>;</w:t>
      </w:r>
    </w:p>
    <w:p w14:paraId="052B2E1A"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ASPPI DIY – Asosiasi Pelaku Pariwisata Indonesia</w:t>
      </w:r>
      <w:r w:rsidR="00231482">
        <w:rPr>
          <w:rFonts w:ascii="Times New Roman" w:hAnsi="Times New Roman"/>
          <w:sz w:val="24"/>
          <w:szCs w:val="24"/>
        </w:rPr>
        <w:t>;</w:t>
      </w:r>
    </w:p>
    <w:p w14:paraId="62FC46CA"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ASTINDO DIY – Asosiasi Travel Agent Indonesia</w:t>
      </w:r>
      <w:r w:rsidR="00231482">
        <w:rPr>
          <w:rFonts w:ascii="Times New Roman" w:hAnsi="Times New Roman"/>
          <w:sz w:val="24"/>
          <w:szCs w:val="24"/>
        </w:rPr>
        <w:t>;</w:t>
      </w:r>
    </w:p>
    <w:p w14:paraId="7CB1949C"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GMHI DIY – General Manager Hotel Indonesia</w:t>
      </w:r>
      <w:r w:rsidR="00231482">
        <w:rPr>
          <w:rFonts w:ascii="Times New Roman" w:hAnsi="Times New Roman"/>
          <w:sz w:val="24"/>
          <w:szCs w:val="24"/>
        </w:rPr>
        <w:t>;</w:t>
      </w:r>
    </w:p>
    <w:p w14:paraId="05E1DB8F"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GPY DIY – Gabungan Perhotelan Yogyakarta</w:t>
      </w:r>
      <w:r w:rsidR="00231482">
        <w:rPr>
          <w:rFonts w:ascii="Times New Roman" w:hAnsi="Times New Roman"/>
          <w:sz w:val="24"/>
          <w:szCs w:val="24"/>
        </w:rPr>
        <w:t>;</w:t>
      </w:r>
    </w:p>
    <w:p w14:paraId="703E1722"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HILDIKTIPARI – Himpunan Lembaga Pendidikan Tinggi Pariwisata Indonesia</w:t>
      </w:r>
      <w:r w:rsidR="00231482">
        <w:rPr>
          <w:rFonts w:ascii="Times New Roman" w:hAnsi="Times New Roman"/>
          <w:sz w:val="24"/>
          <w:szCs w:val="24"/>
        </w:rPr>
        <w:t>;</w:t>
      </w:r>
    </w:p>
    <w:p w14:paraId="70A2FDE5"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HPI – Himpunan Pramuwisata Indonesia</w:t>
      </w:r>
      <w:r w:rsidR="00231482">
        <w:rPr>
          <w:rFonts w:ascii="Times New Roman" w:hAnsi="Times New Roman"/>
          <w:sz w:val="24"/>
          <w:szCs w:val="24"/>
        </w:rPr>
        <w:t>;</w:t>
      </w:r>
    </w:p>
    <w:p w14:paraId="0815E781"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ICA DIY – Indonesian Chef Association</w:t>
      </w:r>
      <w:r w:rsidR="00231482">
        <w:rPr>
          <w:rFonts w:ascii="Times New Roman" w:hAnsi="Times New Roman"/>
          <w:sz w:val="24"/>
          <w:szCs w:val="24"/>
        </w:rPr>
        <w:t>;</w:t>
      </w:r>
    </w:p>
    <w:p w14:paraId="47F43AB3"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IHGM DIY – Indonesia Hotel General Manager</w:t>
      </w:r>
      <w:r w:rsidR="00231482">
        <w:rPr>
          <w:rFonts w:ascii="Times New Roman" w:hAnsi="Times New Roman"/>
          <w:sz w:val="24"/>
          <w:szCs w:val="24"/>
        </w:rPr>
        <w:t>;</w:t>
      </w:r>
    </w:p>
    <w:p w14:paraId="744A87FA"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IPI DIY – Insan Pariwisata Indonesi</w:t>
      </w:r>
      <w:r w:rsidR="00231482">
        <w:rPr>
          <w:rFonts w:ascii="Times New Roman" w:hAnsi="Times New Roman"/>
          <w:sz w:val="24"/>
          <w:szCs w:val="24"/>
        </w:rPr>
        <w:t>a;</w:t>
      </w:r>
    </w:p>
    <w:p w14:paraId="4528A537"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IVENDO DIY – Indonesian Event Industry Council</w:t>
      </w:r>
      <w:r w:rsidR="00231482">
        <w:rPr>
          <w:rFonts w:ascii="Times New Roman" w:hAnsi="Times New Roman"/>
          <w:sz w:val="24"/>
          <w:szCs w:val="24"/>
        </w:rPr>
        <w:t>;</w:t>
      </w:r>
    </w:p>
    <w:p w14:paraId="25EAF363"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JTC – Jogja Travel Community</w:t>
      </w:r>
      <w:r w:rsidR="00231482">
        <w:rPr>
          <w:rFonts w:ascii="Times New Roman" w:hAnsi="Times New Roman"/>
          <w:sz w:val="24"/>
          <w:szCs w:val="24"/>
        </w:rPr>
        <w:t>;</w:t>
      </w:r>
    </w:p>
    <w:p w14:paraId="72730CBB"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ORGANDA DIY – Organisasi Angkutan Darat</w:t>
      </w:r>
      <w:r w:rsidR="00231482">
        <w:rPr>
          <w:rFonts w:ascii="Times New Roman" w:hAnsi="Times New Roman"/>
          <w:sz w:val="24"/>
          <w:szCs w:val="24"/>
        </w:rPr>
        <w:t>;</w:t>
      </w:r>
    </w:p>
    <w:p w14:paraId="6695220B"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PAPINDO DIY – Perkumpulan Auditor Usaha Pariwisata Indonesia</w:t>
      </w:r>
      <w:r w:rsidR="00231482">
        <w:rPr>
          <w:rFonts w:ascii="Times New Roman" w:hAnsi="Times New Roman"/>
          <w:sz w:val="24"/>
          <w:szCs w:val="24"/>
        </w:rPr>
        <w:t>;</w:t>
      </w:r>
    </w:p>
    <w:p w14:paraId="4AB7BCF1"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PHRI DIY – Perhimpunan Hotel &amp; Restaurant Indonesia</w:t>
      </w:r>
      <w:r w:rsidR="00231482">
        <w:rPr>
          <w:rFonts w:ascii="Times New Roman" w:hAnsi="Times New Roman"/>
          <w:sz w:val="24"/>
          <w:szCs w:val="24"/>
        </w:rPr>
        <w:t>;</w:t>
      </w:r>
    </w:p>
    <w:p w14:paraId="042BC764"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PPHI DIY – Perkumpulan Pariwisata Halal Indonesia</w:t>
      </w:r>
      <w:r w:rsidR="00231482">
        <w:rPr>
          <w:rFonts w:ascii="Times New Roman" w:hAnsi="Times New Roman"/>
          <w:sz w:val="24"/>
          <w:szCs w:val="24"/>
        </w:rPr>
        <w:t>;</w:t>
      </w:r>
    </w:p>
    <w:p w14:paraId="183FBD7E"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PPJI DIY – Perkumpulan Penyelenggaraan Jasaboga Indonesia</w:t>
      </w:r>
      <w:r w:rsidR="00231482">
        <w:rPr>
          <w:rFonts w:ascii="Times New Roman" w:hAnsi="Times New Roman"/>
          <w:sz w:val="24"/>
          <w:szCs w:val="24"/>
        </w:rPr>
        <w:t>;</w:t>
      </w:r>
    </w:p>
    <w:p w14:paraId="0956498E"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PUTRI DIY – Perhimpunan Usaha Taman Rekreasi Indonesia</w:t>
      </w:r>
      <w:r w:rsidR="00231482">
        <w:rPr>
          <w:rFonts w:ascii="Times New Roman" w:hAnsi="Times New Roman"/>
          <w:sz w:val="24"/>
          <w:szCs w:val="24"/>
        </w:rPr>
        <w:t>;</w:t>
      </w:r>
    </w:p>
    <w:p w14:paraId="00A967D8"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PUSPAREKRAF DIY – Perkumpulan Usaha Ekonomi Kreatif Indonesia</w:t>
      </w:r>
      <w:r w:rsidR="00231482">
        <w:rPr>
          <w:rFonts w:ascii="Times New Roman" w:hAnsi="Times New Roman"/>
          <w:sz w:val="24"/>
          <w:szCs w:val="24"/>
        </w:rPr>
        <w:t>; dan</w:t>
      </w:r>
    </w:p>
    <w:p w14:paraId="615359A4" w14:textId="77777777" w:rsidR="00231482" w:rsidRDefault="00FD6912" w:rsidP="0046366C">
      <w:pPr>
        <w:pStyle w:val="ListParagraph"/>
        <w:numPr>
          <w:ilvl w:val="0"/>
          <w:numId w:val="128"/>
        </w:numPr>
        <w:spacing w:after="0" w:line="360" w:lineRule="auto"/>
        <w:ind w:left="360"/>
        <w:jc w:val="both"/>
        <w:rPr>
          <w:rFonts w:ascii="Times New Roman" w:hAnsi="Times New Roman"/>
          <w:sz w:val="24"/>
          <w:szCs w:val="24"/>
        </w:rPr>
      </w:pPr>
      <w:r w:rsidRPr="00FD6912">
        <w:rPr>
          <w:rFonts w:ascii="Times New Roman" w:hAnsi="Times New Roman"/>
          <w:sz w:val="24"/>
          <w:szCs w:val="24"/>
        </w:rPr>
        <w:t xml:space="preserve">WIPI DIY – Wanita Industri Pariwisata Indonesia </w:t>
      </w:r>
    </w:p>
    <w:p w14:paraId="07B312E3" w14:textId="3387F4A1" w:rsidR="00A86823" w:rsidRPr="00D86471" w:rsidRDefault="00FD6912" w:rsidP="00231482">
      <w:pPr>
        <w:pStyle w:val="ListParagraph"/>
        <w:spacing w:after="0" w:line="360" w:lineRule="auto"/>
        <w:ind w:left="0" w:firstLine="540"/>
        <w:jc w:val="both"/>
        <w:rPr>
          <w:rFonts w:ascii="Times New Roman" w:hAnsi="Times New Roman"/>
          <w:sz w:val="24"/>
          <w:szCs w:val="24"/>
        </w:rPr>
      </w:pPr>
      <w:r w:rsidRPr="00231482">
        <w:rPr>
          <w:rFonts w:ascii="Times New Roman" w:hAnsi="Times New Roman"/>
          <w:sz w:val="24"/>
          <w:szCs w:val="24"/>
        </w:rPr>
        <w:t>Asosiasi-asosiasi pariwisata di Daerah Istimewa Yogyakarta memainkan peran penting dalam mengembangkan, memajukan, dan mempromosikan industri pariwisata di daerah ini. Mereka bekerja sama dengan pemerintah, komunitas lokal, dan pelaku industri lainnya untuk memastikan bahwa pariwisata di Yogyakarta tumbuh secara berkelanjutan dan memberikan manfaat ekonomi serta sosial bagi masyarakat setempat.</w:t>
      </w:r>
      <w:r w:rsidR="00231482">
        <w:rPr>
          <w:rFonts w:ascii="Times New Roman" w:hAnsi="Times New Roman"/>
          <w:sz w:val="24"/>
          <w:szCs w:val="24"/>
        </w:rPr>
        <w:t xml:space="preserve"> </w:t>
      </w:r>
      <w:r w:rsidR="00A86823" w:rsidRPr="00D86471">
        <w:rPr>
          <w:rFonts w:ascii="Times New Roman" w:hAnsi="Times New Roman"/>
          <w:sz w:val="24"/>
          <w:szCs w:val="24"/>
        </w:rPr>
        <w:t xml:space="preserve">Meskipun demikian, mereka juga menghadapi berbagai hambatan yang perlu diatasi untuk meningkatkan efektivitas dan kontribusi mereka terhadap industri pariwisata. Upaya kolaboratif antara asosiasi, pemerintah, dan </w:t>
      </w:r>
      <w:r w:rsidR="00A86823" w:rsidRPr="00D86471">
        <w:rPr>
          <w:rFonts w:ascii="Times New Roman" w:hAnsi="Times New Roman"/>
          <w:sz w:val="24"/>
          <w:szCs w:val="24"/>
        </w:rPr>
        <w:lastRenderedPageBreak/>
        <w:t>masyarakat lokal sangat diperlukan untuk menciptakan pariwisata yang berkelanjutan dan bermanfaat bagi semua pihak.</w:t>
      </w:r>
    </w:p>
    <w:p w14:paraId="7BE83BA5" w14:textId="77777777" w:rsidR="00A86823" w:rsidRPr="00D86471" w:rsidRDefault="00A86823" w:rsidP="0046366C">
      <w:pPr>
        <w:pStyle w:val="ListParagraph"/>
        <w:numPr>
          <w:ilvl w:val="0"/>
          <w:numId w:val="42"/>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Peran Asosiasi Pariwisata</w:t>
      </w:r>
    </w:p>
    <w:p w14:paraId="17451717" w14:textId="347FED62" w:rsidR="00A86823" w:rsidRPr="00D86471" w:rsidRDefault="00A86823" w:rsidP="00231482">
      <w:pPr>
        <w:pStyle w:val="ListParagraph"/>
        <w:spacing w:after="0" w:line="360" w:lineRule="auto"/>
        <w:ind w:left="360" w:firstLine="540"/>
        <w:jc w:val="both"/>
        <w:rPr>
          <w:rFonts w:ascii="Times New Roman" w:hAnsi="Times New Roman" w:cs="Times New Roman"/>
          <w:sz w:val="24"/>
          <w:szCs w:val="24"/>
        </w:rPr>
      </w:pPr>
      <w:r w:rsidRPr="00D86471">
        <w:rPr>
          <w:rFonts w:ascii="Times New Roman" w:hAnsi="Times New Roman" w:cs="Times New Roman"/>
          <w:sz w:val="24"/>
          <w:szCs w:val="24"/>
        </w:rPr>
        <w:t>Ada beberapa peran Asosiasi Pariwisata di DIY terhadap pariwisata berbasis budaya di kalurahan dan kelurahan antara lain:</w:t>
      </w:r>
    </w:p>
    <w:p w14:paraId="5093816E" w14:textId="77777777" w:rsidR="00A86823" w:rsidRPr="00D86471" w:rsidRDefault="00A86823" w:rsidP="0046366C">
      <w:pPr>
        <w:pStyle w:val="ListParagraph"/>
        <w:numPr>
          <w:ilvl w:val="0"/>
          <w:numId w:val="43"/>
        </w:numPr>
        <w:spacing w:after="0" w:line="360" w:lineRule="auto"/>
        <w:ind w:left="720"/>
        <w:jc w:val="both"/>
        <w:rPr>
          <w:rFonts w:ascii="Times New Roman" w:hAnsi="Times New Roman" w:cs="Times New Roman"/>
          <w:sz w:val="24"/>
          <w:szCs w:val="24"/>
        </w:rPr>
      </w:pPr>
      <w:r w:rsidRPr="00D86471">
        <w:rPr>
          <w:rFonts w:ascii="Times New Roman" w:hAnsi="Times New Roman" w:cs="Times New Roman"/>
          <w:sz w:val="24"/>
          <w:szCs w:val="24"/>
        </w:rPr>
        <w:t>Asosiasi pariwisata dapat bertindak sebagai suara kolektif untuk pelaku pariwisata di kalurahan dan kelurahan, menyuarakan kebutuhan dan aspirasi mereka kepada pemerintah dan pemangku kepentingan lainnya. Mereka dapat membantu memperjuangkan kebijakan yang mendukung pengembangan pariwisata berbasis budaya.</w:t>
      </w:r>
    </w:p>
    <w:p w14:paraId="45D93C04" w14:textId="77777777" w:rsidR="00A86823" w:rsidRPr="00D86471" w:rsidRDefault="00A86823" w:rsidP="0046366C">
      <w:pPr>
        <w:pStyle w:val="ListParagraph"/>
        <w:numPr>
          <w:ilvl w:val="0"/>
          <w:numId w:val="43"/>
        </w:numPr>
        <w:spacing w:after="0" w:line="360" w:lineRule="auto"/>
        <w:ind w:left="720"/>
        <w:jc w:val="both"/>
        <w:rPr>
          <w:rFonts w:ascii="Times New Roman" w:eastAsia="Times New Roman" w:hAnsi="Times New Roman" w:cs="Times New Roman"/>
          <w:sz w:val="24"/>
          <w:szCs w:val="24"/>
        </w:rPr>
      </w:pPr>
      <w:r w:rsidRPr="00D86471">
        <w:rPr>
          <w:rFonts w:ascii="Times New Roman" w:eastAsia="Times New Roman" w:hAnsi="Times New Roman" w:cs="Times New Roman"/>
          <w:sz w:val="24"/>
          <w:szCs w:val="24"/>
        </w:rPr>
        <w:t>Asosiasi dapat memberdayakan masyarakat lokal dengan mengedukasi mereka tentang potensi pariwisata berbasis budaya. Mereka dapat menyelenggarakan pelatihan dan workshop untuk meningkatkan keterampilan masyarakat dalam mengelola atraksi budaya, termasuk seni, kerajinan, dan kuliner lokal.</w:t>
      </w:r>
    </w:p>
    <w:p w14:paraId="39E0443D" w14:textId="77777777" w:rsidR="00A86823" w:rsidRPr="00D86471" w:rsidRDefault="00A86823" w:rsidP="0046366C">
      <w:pPr>
        <w:pStyle w:val="ListParagraph"/>
        <w:numPr>
          <w:ilvl w:val="0"/>
          <w:numId w:val="43"/>
        </w:numPr>
        <w:spacing w:after="0" w:line="360" w:lineRule="auto"/>
        <w:ind w:left="720"/>
        <w:jc w:val="both"/>
        <w:rPr>
          <w:rFonts w:ascii="Times New Roman" w:eastAsia="Times New Roman" w:hAnsi="Times New Roman" w:cs="Times New Roman"/>
          <w:sz w:val="24"/>
          <w:szCs w:val="24"/>
        </w:rPr>
      </w:pPr>
      <w:r w:rsidRPr="00D86471">
        <w:rPr>
          <w:rFonts w:ascii="Times New Roman" w:hAnsi="Times New Roman" w:cs="Times New Roman"/>
          <w:sz w:val="24"/>
          <w:szCs w:val="24"/>
        </w:rPr>
        <w:t>Asosiasi berperan dalam merancang program wisata yang menonjolkan kekayaan budaya lokal. Mereka dapat mengembangkan paket wisata yang menggabungkan pengalaman budaya, seperti kunjungan ke desa, workshop seni tradisional, dan partisipasi dalam festival lokal.</w:t>
      </w:r>
    </w:p>
    <w:p w14:paraId="6BA6A961" w14:textId="77777777" w:rsidR="00A86823" w:rsidRPr="00D86471" w:rsidRDefault="00A86823" w:rsidP="0046366C">
      <w:pPr>
        <w:pStyle w:val="ListParagraph"/>
        <w:numPr>
          <w:ilvl w:val="0"/>
          <w:numId w:val="43"/>
        </w:numPr>
        <w:spacing w:after="0" w:line="360" w:lineRule="auto"/>
        <w:ind w:left="720"/>
        <w:jc w:val="both"/>
        <w:rPr>
          <w:rFonts w:ascii="Times New Roman" w:eastAsia="Times New Roman" w:hAnsi="Times New Roman" w:cs="Times New Roman"/>
          <w:sz w:val="24"/>
          <w:szCs w:val="24"/>
        </w:rPr>
      </w:pPr>
      <w:r w:rsidRPr="00D86471">
        <w:rPr>
          <w:rFonts w:ascii="Times New Roman" w:hAnsi="Times New Roman" w:cs="Times New Roman"/>
          <w:sz w:val="24"/>
          <w:szCs w:val="24"/>
        </w:rPr>
        <w:t>Melalui kegiatan pemasaran yang strategis, asosiasi dapat mempromosikan destinasi wisata berbasis budaya di kalurahan dan kelurahan. Ini termasuk penggunaan media sosial, situs web, dan kolaborasi dengan agen perjalanan untuk menarik perhatian wisatawan.</w:t>
      </w:r>
    </w:p>
    <w:p w14:paraId="73BCEA8B" w14:textId="77777777" w:rsidR="00A86823" w:rsidRPr="00D86471" w:rsidRDefault="00A86823" w:rsidP="0046366C">
      <w:pPr>
        <w:pStyle w:val="ListParagraph"/>
        <w:numPr>
          <w:ilvl w:val="0"/>
          <w:numId w:val="43"/>
        </w:numPr>
        <w:spacing w:after="0" w:line="360" w:lineRule="auto"/>
        <w:ind w:left="720"/>
        <w:jc w:val="both"/>
        <w:rPr>
          <w:rFonts w:ascii="Times New Roman" w:eastAsia="Times New Roman" w:hAnsi="Times New Roman" w:cs="Times New Roman"/>
          <w:sz w:val="24"/>
          <w:szCs w:val="24"/>
        </w:rPr>
      </w:pPr>
      <w:r w:rsidRPr="00D86471">
        <w:rPr>
          <w:rFonts w:ascii="Times New Roman" w:hAnsi="Times New Roman" w:cs="Times New Roman"/>
          <w:sz w:val="24"/>
          <w:szCs w:val="24"/>
        </w:rPr>
        <w:t>Asosiasi pariwisata dapat menjalin kemitraan dengan pemerintah daerah untuk mendukung pengembangan infrastruktur dan fasilitas pariwisata. Mereka dapat berkontribusi dalam perencanaan dan pengembangan kebijakan yang berkaitan dengan pariwisata berbasis budaya.</w:t>
      </w:r>
    </w:p>
    <w:p w14:paraId="317EBD86" w14:textId="77777777" w:rsidR="00A86823" w:rsidRPr="00D86471" w:rsidRDefault="00A86823" w:rsidP="0046366C">
      <w:pPr>
        <w:pStyle w:val="ListParagraph"/>
        <w:numPr>
          <w:ilvl w:val="0"/>
          <w:numId w:val="43"/>
        </w:numPr>
        <w:spacing w:after="0" w:line="360" w:lineRule="auto"/>
        <w:ind w:left="720"/>
        <w:jc w:val="both"/>
        <w:rPr>
          <w:rFonts w:ascii="Times New Roman" w:eastAsia="Times New Roman" w:hAnsi="Times New Roman" w:cs="Times New Roman"/>
          <w:sz w:val="24"/>
          <w:szCs w:val="24"/>
        </w:rPr>
      </w:pPr>
      <w:r w:rsidRPr="00D86471">
        <w:rPr>
          <w:rFonts w:ascii="Times New Roman" w:hAnsi="Times New Roman" w:cs="Times New Roman"/>
          <w:sz w:val="24"/>
          <w:szCs w:val="24"/>
        </w:rPr>
        <w:t>Asosiasi dapat mengorganisir acara dan festival budaya yang menampilkan seni, kerajinan, dan kuliner lokal. Kegiatan ini tidak hanya menarik wisatawan tetapi juga memperkuat identitas budaya dan komunitas lokal.</w:t>
      </w:r>
    </w:p>
    <w:p w14:paraId="1F89AEAE" w14:textId="5D81FDC4" w:rsidR="004A6DAD" w:rsidRPr="00BC6899" w:rsidRDefault="00A86823" w:rsidP="0046366C">
      <w:pPr>
        <w:pStyle w:val="ListParagraph"/>
        <w:numPr>
          <w:ilvl w:val="0"/>
          <w:numId w:val="43"/>
        </w:numPr>
        <w:spacing w:after="0" w:line="360" w:lineRule="auto"/>
        <w:ind w:left="720"/>
        <w:jc w:val="both"/>
        <w:rPr>
          <w:rFonts w:ascii="Times New Roman" w:eastAsia="Times New Roman" w:hAnsi="Times New Roman" w:cs="Times New Roman"/>
          <w:sz w:val="24"/>
          <w:szCs w:val="24"/>
        </w:rPr>
      </w:pPr>
      <w:r w:rsidRPr="00D86471">
        <w:rPr>
          <w:rFonts w:ascii="Times New Roman" w:hAnsi="Times New Roman" w:cs="Times New Roman"/>
          <w:sz w:val="24"/>
          <w:szCs w:val="24"/>
        </w:rPr>
        <w:t>Asosiasi berperan dalam menjaga dan melestarikan tradisi dan budaya lokal dengan mendorong praktik pariwisata yang berkelanjutan. Mereka dapat mengedukasi wisatawan tentang pentingnya pelestarian budaya dan lingkungan.</w:t>
      </w:r>
    </w:p>
    <w:p w14:paraId="67236A18" w14:textId="77777777" w:rsidR="00BC6899" w:rsidRDefault="00BC6899" w:rsidP="00BC6899">
      <w:pPr>
        <w:pStyle w:val="ListParagraph"/>
        <w:spacing w:after="0" w:line="360" w:lineRule="auto"/>
        <w:jc w:val="both"/>
        <w:rPr>
          <w:rFonts w:ascii="Times New Roman" w:eastAsia="Times New Roman" w:hAnsi="Times New Roman" w:cs="Times New Roman"/>
          <w:sz w:val="24"/>
          <w:szCs w:val="24"/>
        </w:rPr>
      </w:pPr>
    </w:p>
    <w:p w14:paraId="783E2F82" w14:textId="77777777" w:rsidR="00114589" w:rsidRDefault="00114589" w:rsidP="00BC6899">
      <w:pPr>
        <w:pStyle w:val="ListParagraph"/>
        <w:spacing w:after="0" w:line="360" w:lineRule="auto"/>
        <w:jc w:val="both"/>
        <w:rPr>
          <w:rFonts w:ascii="Times New Roman" w:eastAsia="Times New Roman" w:hAnsi="Times New Roman" w:cs="Times New Roman"/>
          <w:sz w:val="24"/>
          <w:szCs w:val="24"/>
        </w:rPr>
      </w:pPr>
    </w:p>
    <w:p w14:paraId="28D4D01B" w14:textId="77777777" w:rsidR="00114589" w:rsidRDefault="00114589" w:rsidP="00BC6899">
      <w:pPr>
        <w:pStyle w:val="ListParagraph"/>
        <w:spacing w:after="0" w:line="360" w:lineRule="auto"/>
        <w:jc w:val="both"/>
        <w:rPr>
          <w:rFonts w:ascii="Times New Roman" w:eastAsia="Times New Roman" w:hAnsi="Times New Roman" w:cs="Times New Roman"/>
          <w:sz w:val="24"/>
          <w:szCs w:val="24"/>
        </w:rPr>
      </w:pPr>
    </w:p>
    <w:p w14:paraId="4C89EE86" w14:textId="77777777" w:rsidR="00114589" w:rsidRPr="00BC6899" w:rsidRDefault="00114589" w:rsidP="00BC6899">
      <w:pPr>
        <w:pStyle w:val="ListParagraph"/>
        <w:spacing w:after="0" w:line="360" w:lineRule="auto"/>
        <w:jc w:val="both"/>
        <w:rPr>
          <w:rFonts w:ascii="Times New Roman" w:eastAsia="Times New Roman" w:hAnsi="Times New Roman" w:cs="Times New Roman"/>
          <w:sz w:val="24"/>
          <w:szCs w:val="24"/>
        </w:rPr>
      </w:pPr>
    </w:p>
    <w:p w14:paraId="59096ADB" w14:textId="77777777" w:rsidR="00A86823" w:rsidRPr="00D86471" w:rsidRDefault="00A86823" w:rsidP="0046366C">
      <w:pPr>
        <w:pStyle w:val="ListParagraph"/>
        <w:numPr>
          <w:ilvl w:val="0"/>
          <w:numId w:val="42"/>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lastRenderedPageBreak/>
        <w:t>Kegiatan Asosiasi Pariwisata</w:t>
      </w:r>
    </w:p>
    <w:p w14:paraId="5955400E" w14:textId="77777777" w:rsidR="00A86823" w:rsidRPr="00D86471" w:rsidRDefault="00A86823" w:rsidP="00A86823">
      <w:pPr>
        <w:pStyle w:val="ListParagraph"/>
        <w:spacing w:after="0" w:line="360" w:lineRule="auto"/>
        <w:ind w:left="360" w:firstLine="720"/>
        <w:jc w:val="both"/>
        <w:rPr>
          <w:rFonts w:ascii="Times New Roman" w:hAnsi="Times New Roman" w:cs="Times New Roman"/>
          <w:sz w:val="24"/>
          <w:szCs w:val="24"/>
        </w:rPr>
      </w:pPr>
      <w:r w:rsidRPr="00D86471">
        <w:rPr>
          <w:rFonts w:ascii="Times New Roman" w:hAnsi="Times New Roman" w:cs="Times New Roman"/>
          <w:sz w:val="24"/>
          <w:szCs w:val="24"/>
        </w:rPr>
        <w:t>Kegiatan Asosiasi Pariwisata yang dilaksanakan di DIY meliputi:</w:t>
      </w:r>
    </w:p>
    <w:p w14:paraId="36873386" w14:textId="77777777" w:rsidR="00A86823" w:rsidRPr="00D86471" w:rsidRDefault="00A86823" w:rsidP="0046366C">
      <w:pPr>
        <w:pStyle w:val="ListParagraph"/>
        <w:numPr>
          <w:ilvl w:val="0"/>
          <w:numId w:val="44"/>
        </w:numPr>
        <w:spacing w:after="0" w:line="360" w:lineRule="auto"/>
        <w:ind w:left="720"/>
        <w:jc w:val="both"/>
        <w:rPr>
          <w:rFonts w:ascii="Times New Roman" w:hAnsi="Times New Roman" w:cs="Times New Roman"/>
          <w:sz w:val="24"/>
          <w:szCs w:val="24"/>
        </w:rPr>
      </w:pPr>
      <w:r w:rsidRPr="00D86471">
        <w:rPr>
          <w:rFonts w:ascii="Times New Roman" w:hAnsi="Times New Roman" w:cs="Times New Roman"/>
          <w:sz w:val="24"/>
          <w:szCs w:val="24"/>
        </w:rPr>
        <w:t>Asosiasi pariwisata menyelenggarakan pelatihan dan workshop bagi masyarakat lokal dan pelaku pariwisata untuk meningkatkan keterampilan dalam manajemen pariwisata, pelayanan pelanggan, dan promosi budaya. Kegiatan ini bertujuan untuk meningkatkan kualitas layanan dan pengalaman wisata.</w:t>
      </w:r>
    </w:p>
    <w:p w14:paraId="7BD07EBB" w14:textId="77777777" w:rsidR="00A86823" w:rsidRPr="00D86471" w:rsidRDefault="00A86823" w:rsidP="0046366C">
      <w:pPr>
        <w:pStyle w:val="ListParagraph"/>
        <w:numPr>
          <w:ilvl w:val="0"/>
          <w:numId w:val="44"/>
        </w:numPr>
        <w:spacing w:after="0" w:line="360" w:lineRule="auto"/>
        <w:ind w:left="720"/>
        <w:jc w:val="both"/>
        <w:rPr>
          <w:rFonts w:ascii="Times New Roman" w:hAnsi="Times New Roman" w:cs="Times New Roman"/>
          <w:sz w:val="24"/>
          <w:szCs w:val="24"/>
        </w:rPr>
      </w:pPr>
      <w:r w:rsidRPr="00D86471">
        <w:rPr>
          <w:rFonts w:ascii="Times New Roman" w:hAnsi="Times New Roman" w:cs="Times New Roman"/>
          <w:sz w:val="24"/>
          <w:szCs w:val="24"/>
        </w:rPr>
        <w:t>Asosiasi berkolaborasi dengan masyarakat lokal untuk mengembangkan paket wisata yang menonjolkan budaya setempat, seperti kunjungan ke situs-situs sejarah dan budaya, serta partisipasi dalam acara adat atau festival lokal.</w:t>
      </w:r>
    </w:p>
    <w:p w14:paraId="089AD116" w14:textId="77777777" w:rsidR="00A86823" w:rsidRPr="00D86471" w:rsidRDefault="00A86823" w:rsidP="0046366C">
      <w:pPr>
        <w:pStyle w:val="ListParagraph"/>
        <w:numPr>
          <w:ilvl w:val="0"/>
          <w:numId w:val="44"/>
        </w:numPr>
        <w:spacing w:after="0" w:line="360" w:lineRule="auto"/>
        <w:ind w:left="720"/>
        <w:jc w:val="both"/>
        <w:rPr>
          <w:rFonts w:ascii="Times New Roman" w:hAnsi="Times New Roman" w:cs="Times New Roman"/>
          <w:sz w:val="24"/>
          <w:szCs w:val="24"/>
        </w:rPr>
      </w:pPr>
      <w:r w:rsidRPr="00D86471">
        <w:rPr>
          <w:rFonts w:ascii="Times New Roman" w:hAnsi="Times New Roman" w:cs="Times New Roman"/>
          <w:sz w:val="24"/>
          <w:szCs w:val="24"/>
        </w:rPr>
        <w:t>Asosiasi melakukan promosi pariwisata berbasis budaya melalui berbagai saluran, seperti penggunaan media sosial untuk membagikan konten tentang tradisi dan atraksi budaya.</w:t>
      </w:r>
    </w:p>
    <w:p w14:paraId="3653E3ED" w14:textId="77777777" w:rsidR="00A86823" w:rsidRPr="00D86471" w:rsidRDefault="00A86823" w:rsidP="0046366C">
      <w:pPr>
        <w:pStyle w:val="ListParagraph"/>
        <w:numPr>
          <w:ilvl w:val="0"/>
          <w:numId w:val="44"/>
        </w:numPr>
        <w:spacing w:after="0" w:line="360" w:lineRule="auto"/>
        <w:ind w:left="720"/>
        <w:jc w:val="both"/>
        <w:rPr>
          <w:rFonts w:ascii="Times New Roman" w:hAnsi="Times New Roman" w:cs="Times New Roman"/>
          <w:sz w:val="24"/>
          <w:szCs w:val="24"/>
        </w:rPr>
      </w:pPr>
      <w:r w:rsidRPr="00D86471">
        <w:rPr>
          <w:rFonts w:ascii="Times New Roman" w:hAnsi="Times New Roman" w:cs="Times New Roman"/>
          <w:sz w:val="24"/>
          <w:szCs w:val="24"/>
        </w:rPr>
        <w:t>Asosiasi berkontribusi dalam program pengembangan masyarakat yang bertujuan untuk meningkatkan kesejahteraan masyarakat melalui pariwisata. Ini termasuk dukungan untuk usaha mikro, kecil, dan menengah (UMKM) yang berbasis budaya.</w:t>
      </w:r>
    </w:p>
    <w:p w14:paraId="4C0FCD70" w14:textId="0E760FC8" w:rsidR="00CC5BC1" w:rsidRDefault="00A86823" w:rsidP="0046366C">
      <w:pPr>
        <w:pStyle w:val="ListParagraph"/>
        <w:numPr>
          <w:ilvl w:val="0"/>
          <w:numId w:val="44"/>
        </w:numPr>
        <w:spacing w:after="0" w:line="360" w:lineRule="auto"/>
        <w:ind w:left="720"/>
        <w:jc w:val="both"/>
        <w:rPr>
          <w:rFonts w:ascii="Times New Roman" w:hAnsi="Times New Roman" w:cs="Times New Roman"/>
          <w:sz w:val="24"/>
          <w:szCs w:val="24"/>
        </w:rPr>
      </w:pPr>
      <w:r w:rsidRPr="00D86471">
        <w:rPr>
          <w:rFonts w:ascii="Times New Roman" w:hAnsi="Times New Roman" w:cs="Times New Roman"/>
          <w:sz w:val="24"/>
          <w:szCs w:val="24"/>
        </w:rPr>
        <w:t>Asosiasi mengorganisir festival budaya yang menampilkan seni, musik, tari, dan kuliner lokal. Acara ini tidak hanya menarik perhatian wisatawan tetapi juga memperkuat identitas budaya lokal dan meningkatkan partisipasi Masyarakat</w:t>
      </w:r>
    </w:p>
    <w:p w14:paraId="048BA545" w14:textId="77777777" w:rsidR="00BC6899" w:rsidRPr="00BC6899" w:rsidRDefault="00BC6899" w:rsidP="00BC6899">
      <w:pPr>
        <w:pStyle w:val="ListParagraph"/>
        <w:spacing w:after="0" w:line="360" w:lineRule="auto"/>
        <w:jc w:val="both"/>
        <w:rPr>
          <w:rFonts w:ascii="Times New Roman" w:hAnsi="Times New Roman" w:cs="Times New Roman"/>
          <w:sz w:val="24"/>
          <w:szCs w:val="24"/>
        </w:rPr>
      </w:pPr>
    </w:p>
    <w:p w14:paraId="057AE2D5" w14:textId="77777777" w:rsidR="00A86823" w:rsidRPr="00D86471" w:rsidRDefault="00A86823" w:rsidP="0046366C">
      <w:pPr>
        <w:pStyle w:val="ListParagraph"/>
        <w:numPr>
          <w:ilvl w:val="0"/>
          <w:numId w:val="42"/>
        </w:numPr>
        <w:spacing w:after="0" w:line="360" w:lineRule="auto"/>
        <w:ind w:left="360"/>
        <w:jc w:val="both"/>
        <w:rPr>
          <w:rFonts w:ascii="Times New Roman" w:eastAsiaTheme="majorEastAsia" w:hAnsi="Times New Roman" w:cs="Times New Roman"/>
          <w:b/>
          <w:bCs/>
          <w:sz w:val="24"/>
          <w:szCs w:val="24"/>
        </w:rPr>
      </w:pPr>
      <w:r w:rsidRPr="00D86471">
        <w:rPr>
          <w:rFonts w:ascii="Times New Roman" w:hAnsi="Times New Roman" w:cs="Times New Roman"/>
          <w:sz w:val="24"/>
          <w:szCs w:val="24"/>
        </w:rPr>
        <w:t>Hambatan yang dihadapi Asosiasi Pariwisata</w:t>
      </w:r>
    </w:p>
    <w:p w14:paraId="565CBC9A" w14:textId="77777777" w:rsidR="00A86823" w:rsidRPr="00D86471" w:rsidRDefault="00A86823" w:rsidP="00A86823">
      <w:pPr>
        <w:pStyle w:val="ListParagraph"/>
        <w:spacing w:after="0" w:line="360" w:lineRule="auto"/>
        <w:ind w:left="360" w:firstLine="720"/>
        <w:jc w:val="both"/>
        <w:rPr>
          <w:rFonts w:ascii="Times New Roman" w:eastAsiaTheme="majorEastAsia" w:hAnsi="Times New Roman" w:cs="Times New Roman"/>
          <w:b/>
          <w:bCs/>
          <w:sz w:val="24"/>
          <w:szCs w:val="24"/>
        </w:rPr>
      </w:pPr>
      <w:r w:rsidRPr="00D86471">
        <w:rPr>
          <w:rFonts w:ascii="Times New Roman" w:hAnsi="Times New Roman" w:cs="Times New Roman"/>
          <w:sz w:val="24"/>
          <w:szCs w:val="24"/>
        </w:rPr>
        <w:t>Ada beberapa hambatan yang di hadapi oleh Asosiasi Pariwisata di DIY dalam menjalankan fungsinya diantaranya yaitu:</w:t>
      </w:r>
    </w:p>
    <w:p w14:paraId="3EBC34C4" w14:textId="77777777" w:rsidR="00A86823" w:rsidRPr="00D86471" w:rsidRDefault="00A86823" w:rsidP="0046366C">
      <w:pPr>
        <w:pStyle w:val="ListParagraph"/>
        <w:numPr>
          <w:ilvl w:val="0"/>
          <w:numId w:val="45"/>
        </w:numPr>
        <w:spacing w:line="360" w:lineRule="auto"/>
        <w:ind w:left="720"/>
        <w:jc w:val="both"/>
        <w:rPr>
          <w:rFonts w:ascii="Times New Roman" w:eastAsiaTheme="majorEastAsia" w:hAnsi="Times New Roman" w:cs="Times New Roman"/>
          <w:sz w:val="24"/>
          <w:szCs w:val="24"/>
        </w:rPr>
      </w:pPr>
      <w:r w:rsidRPr="00D86471">
        <w:rPr>
          <w:rFonts w:ascii="Times New Roman" w:eastAsiaTheme="majorEastAsia" w:hAnsi="Times New Roman" w:cs="Times New Roman"/>
          <w:sz w:val="24"/>
          <w:szCs w:val="24"/>
        </w:rPr>
        <w:t>Kurangnya sumber daya</w:t>
      </w:r>
    </w:p>
    <w:p w14:paraId="55410E5B" w14:textId="77777777" w:rsidR="00A86823" w:rsidRPr="00D86471" w:rsidRDefault="00A86823" w:rsidP="00A86823">
      <w:pPr>
        <w:pStyle w:val="ListParagraph"/>
        <w:spacing w:line="360" w:lineRule="auto"/>
        <w:jc w:val="both"/>
        <w:rPr>
          <w:rFonts w:ascii="Times New Roman" w:eastAsiaTheme="majorEastAsia" w:hAnsi="Times New Roman" w:cs="Times New Roman"/>
          <w:sz w:val="24"/>
          <w:szCs w:val="24"/>
        </w:rPr>
      </w:pPr>
      <w:r w:rsidRPr="00D86471">
        <w:rPr>
          <w:rFonts w:ascii="Times New Roman" w:eastAsiaTheme="majorEastAsia" w:hAnsi="Times New Roman" w:cs="Times New Roman"/>
          <w:sz w:val="24"/>
          <w:szCs w:val="24"/>
        </w:rPr>
        <w:t>Banyak asosiasi pariwisata yang memiliki sumber daya terbatas, baik dari segi finansial maupun personel, yang menghambat kemampuan mereka untuk menjalankan program dan kegiatan secara efektif. B</w:t>
      </w:r>
      <w:r w:rsidRPr="00D86471">
        <w:rPr>
          <w:rFonts w:ascii="Times New Roman" w:hAnsi="Times New Roman" w:cs="Times New Roman"/>
          <w:sz w:val="24"/>
          <w:szCs w:val="24"/>
        </w:rPr>
        <w:t>anyak asosiasi pariwisata bergantung pada iuran anggota dan dana dari pemerintah atau sponsor untuk membiayai kegiatan mereka. Jika sumber daya finansial terbatas, mereka akan kesulitan untuk menjalankan program-program yang efektif.</w:t>
      </w:r>
    </w:p>
    <w:p w14:paraId="3BD09A04" w14:textId="77777777" w:rsidR="00A86823" w:rsidRPr="00D86471" w:rsidRDefault="00A86823" w:rsidP="0046366C">
      <w:pPr>
        <w:pStyle w:val="ListParagraph"/>
        <w:numPr>
          <w:ilvl w:val="0"/>
          <w:numId w:val="45"/>
        </w:numPr>
        <w:spacing w:line="360" w:lineRule="auto"/>
        <w:ind w:left="720"/>
        <w:jc w:val="both"/>
        <w:rPr>
          <w:rFonts w:ascii="Times New Roman" w:eastAsiaTheme="majorEastAsia" w:hAnsi="Times New Roman" w:cs="Times New Roman"/>
          <w:sz w:val="24"/>
          <w:szCs w:val="24"/>
        </w:rPr>
      </w:pPr>
      <w:r w:rsidRPr="00D86471">
        <w:rPr>
          <w:rFonts w:ascii="Times New Roman" w:eastAsiaTheme="majorEastAsia" w:hAnsi="Times New Roman" w:cs="Times New Roman"/>
          <w:sz w:val="24"/>
          <w:szCs w:val="24"/>
        </w:rPr>
        <w:t>Perubahan kebijakan</w:t>
      </w:r>
    </w:p>
    <w:p w14:paraId="78FF0641" w14:textId="4622C095" w:rsidR="004A6DAD" w:rsidRDefault="00A86823" w:rsidP="00BC6899">
      <w:pPr>
        <w:pStyle w:val="ListParagraph"/>
        <w:spacing w:line="360" w:lineRule="auto"/>
        <w:jc w:val="both"/>
        <w:rPr>
          <w:rFonts w:ascii="Times New Roman" w:hAnsi="Times New Roman" w:cs="Times New Roman"/>
          <w:sz w:val="24"/>
          <w:szCs w:val="24"/>
        </w:rPr>
      </w:pPr>
      <w:r w:rsidRPr="00D86471">
        <w:rPr>
          <w:rFonts w:ascii="Times New Roman" w:eastAsiaTheme="majorEastAsia" w:hAnsi="Times New Roman" w:cs="Times New Roman"/>
          <w:sz w:val="24"/>
          <w:szCs w:val="24"/>
        </w:rPr>
        <w:t xml:space="preserve">Kebijakan pemerintah yang sering berubah atau tidak konsisten dapat menyulitkan asosiasi dalam merencanakan dan mengimplementasikan program jangka panjang. </w:t>
      </w:r>
      <w:r w:rsidRPr="00D86471">
        <w:rPr>
          <w:rFonts w:ascii="Times New Roman" w:hAnsi="Times New Roman" w:cs="Times New Roman"/>
          <w:sz w:val="24"/>
          <w:szCs w:val="24"/>
        </w:rPr>
        <w:t>Misalnya, perubahan dalam regulasi mengenai izin usaha atau pajak dapat mempengaruhi cara asosiasi menjalankan kegiatan dan dukungannya terhadap anggotanya.</w:t>
      </w:r>
    </w:p>
    <w:p w14:paraId="57AC7CA7" w14:textId="77777777" w:rsidR="00114589" w:rsidRPr="00BC6899" w:rsidRDefault="00114589" w:rsidP="00BC6899">
      <w:pPr>
        <w:pStyle w:val="ListParagraph"/>
        <w:spacing w:line="360" w:lineRule="auto"/>
        <w:jc w:val="both"/>
        <w:rPr>
          <w:rFonts w:ascii="Times New Roman" w:hAnsi="Times New Roman" w:cs="Times New Roman"/>
          <w:sz w:val="24"/>
          <w:szCs w:val="24"/>
        </w:rPr>
      </w:pPr>
    </w:p>
    <w:p w14:paraId="4CC6FD13" w14:textId="77777777" w:rsidR="00A86823" w:rsidRPr="00D86471" w:rsidRDefault="00A86823" w:rsidP="0046366C">
      <w:pPr>
        <w:pStyle w:val="ListParagraph"/>
        <w:numPr>
          <w:ilvl w:val="0"/>
          <w:numId w:val="45"/>
        </w:numPr>
        <w:spacing w:line="360" w:lineRule="auto"/>
        <w:ind w:left="720"/>
        <w:jc w:val="both"/>
        <w:rPr>
          <w:rFonts w:ascii="Times New Roman" w:eastAsiaTheme="majorEastAsia" w:hAnsi="Times New Roman" w:cs="Times New Roman"/>
          <w:sz w:val="24"/>
          <w:szCs w:val="24"/>
        </w:rPr>
      </w:pPr>
      <w:r w:rsidRPr="00D86471">
        <w:rPr>
          <w:rFonts w:ascii="Times New Roman" w:eastAsiaTheme="majorEastAsia" w:hAnsi="Times New Roman" w:cs="Times New Roman"/>
          <w:sz w:val="24"/>
          <w:szCs w:val="24"/>
        </w:rPr>
        <w:lastRenderedPageBreak/>
        <w:t>Persaingan yang ketat</w:t>
      </w:r>
    </w:p>
    <w:p w14:paraId="592112FD" w14:textId="2777B01E" w:rsidR="009C6B30" w:rsidRPr="004A6DAD" w:rsidRDefault="00A86823" w:rsidP="004A6DAD">
      <w:pPr>
        <w:pStyle w:val="ListParagraph"/>
        <w:spacing w:line="360" w:lineRule="auto"/>
        <w:jc w:val="both"/>
        <w:rPr>
          <w:rFonts w:ascii="Times New Roman" w:hAnsi="Times New Roman" w:cs="Times New Roman"/>
          <w:sz w:val="24"/>
          <w:szCs w:val="24"/>
        </w:rPr>
      </w:pPr>
      <w:r w:rsidRPr="00D86471">
        <w:rPr>
          <w:rFonts w:ascii="Times New Roman" w:eastAsiaTheme="majorEastAsia" w:hAnsi="Times New Roman" w:cs="Times New Roman"/>
          <w:sz w:val="24"/>
          <w:szCs w:val="24"/>
        </w:rPr>
        <w:t xml:space="preserve">Persaingan antara destinasi wisata dan penyedia jasa dapat menjadi tantangan bagi asosiasi untuk mempromosikan keunikan dan keunggulan produk pariwisata anggotanya. </w:t>
      </w:r>
      <w:r w:rsidRPr="00D86471">
        <w:rPr>
          <w:rFonts w:ascii="Times New Roman" w:hAnsi="Times New Roman" w:cs="Times New Roman"/>
          <w:sz w:val="24"/>
          <w:szCs w:val="24"/>
        </w:rPr>
        <w:t>Dalam menghadapi persaingan, asosiasi perlu terus mengembangkan dan memperbarui penawaran wisata, yang bisa menjadi tantangan besar jika mereka memiliki sumber daya yang terbatas.</w:t>
      </w:r>
    </w:p>
    <w:p w14:paraId="3626B287" w14:textId="04D4D324" w:rsidR="00A86823" w:rsidRPr="00D86471" w:rsidRDefault="00A86823" w:rsidP="0046366C">
      <w:pPr>
        <w:pStyle w:val="ListParagraph"/>
        <w:numPr>
          <w:ilvl w:val="0"/>
          <w:numId w:val="45"/>
        </w:numPr>
        <w:spacing w:line="360" w:lineRule="auto"/>
        <w:ind w:left="720"/>
        <w:jc w:val="both"/>
        <w:rPr>
          <w:rFonts w:ascii="Times New Roman" w:eastAsiaTheme="majorEastAsia" w:hAnsi="Times New Roman" w:cs="Times New Roman"/>
          <w:sz w:val="24"/>
          <w:szCs w:val="24"/>
        </w:rPr>
      </w:pPr>
      <w:r w:rsidRPr="00D86471">
        <w:rPr>
          <w:rFonts w:ascii="Times New Roman" w:eastAsiaTheme="majorEastAsia" w:hAnsi="Times New Roman" w:cs="Times New Roman"/>
          <w:sz w:val="24"/>
          <w:szCs w:val="24"/>
        </w:rPr>
        <w:t xml:space="preserve">Kurangnya </w:t>
      </w:r>
      <w:r w:rsidR="009B1751">
        <w:rPr>
          <w:rFonts w:ascii="Times New Roman" w:eastAsiaTheme="majorEastAsia" w:hAnsi="Times New Roman" w:cs="Times New Roman"/>
          <w:sz w:val="24"/>
          <w:szCs w:val="24"/>
        </w:rPr>
        <w:t>k</w:t>
      </w:r>
      <w:r w:rsidRPr="00D86471">
        <w:rPr>
          <w:rFonts w:ascii="Times New Roman" w:eastAsiaTheme="majorEastAsia" w:hAnsi="Times New Roman" w:cs="Times New Roman"/>
          <w:sz w:val="24"/>
          <w:szCs w:val="24"/>
        </w:rPr>
        <w:t>esadaran</w:t>
      </w:r>
    </w:p>
    <w:p w14:paraId="059BB00D" w14:textId="77777777" w:rsidR="00A86823" w:rsidRPr="00D86471" w:rsidRDefault="00A86823" w:rsidP="00A86823">
      <w:pPr>
        <w:pStyle w:val="ListParagraph"/>
        <w:spacing w:line="360" w:lineRule="auto"/>
        <w:jc w:val="both"/>
        <w:rPr>
          <w:rFonts w:ascii="Times New Roman" w:hAnsi="Times New Roman" w:cs="Times New Roman"/>
          <w:sz w:val="24"/>
          <w:szCs w:val="24"/>
        </w:rPr>
      </w:pPr>
      <w:r w:rsidRPr="00D86471">
        <w:rPr>
          <w:rFonts w:ascii="Times New Roman" w:eastAsiaTheme="majorEastAsia" w:hAnsi="Times New Roman" w:cs="Times New Roman"/>
          <w:sz w:val="24"/>
          <w:szCs w:val="24"/>
        </w:rPr>
        <w:t xml:space="preserve">Masyarakat dan pelaku industri terkadang kurang menyadari pentingnya asosiasi pariwisata dan kontribusi mereka dalam pengembangan sektor pariwisata. </w:t>
      </w:r>
      <w:r w:rsidRPr="00D86471">
        <w:rPr>
          <w:rFonts w:ascii="Times New Roman" w:hAnsi="Times New Roman" w:cs="Times New Roman"/>
          <w:sz w:val="24"/>
          <w:szCs w:val="24"/>
        </w:rPr>
        <w:t>Kurangnya pemahaman di kalangan masyarakat dan pelaku industri tentang pentingnya asosiasi pariwisata dapat mengakibatkan minimnya dukungan terhadap kegiatan mereka. Ketidakpahaman akan manfaat bergabung dengan asosiasi dapat mengakibatkan partisipasi yang rendah, sehingga asosiasi kesulitan dalam mengumpulkan dukungan dan sumber daya yang dibutuhkan.</w:t>
      </w:r>
    </w:p>
    <w:p w14:paraId="7C1C8A45" w14:textId="2AC29E8C" w:rsidR="00872151" w:rsidRPr="00D86471" w:rsidRDefault="00872151" w:rsidP="0046366C">
      <w:pPr>
        <w:pStyle w:val="Heading3"/>
        <w:numPr>
          <w:ilvl w:val="0"/>
          <w:numId w:val="117"/>
        </w:numPr>
        <w:spacing w:before="0" w:line="360" w:lineRule="auto"/>
        <w:ind w:left="360"/>
        <w:rPr>
          <w:color w:val="000000" w:themeColor="text1"/>
        </w:rPr>
      </w:pPr>
      <w:bookmarkStart w:id="390" w:name="_Toc179551082"/>
      <w:bookmarkStart w:id="391" w:name="_Toc179552340"/>
      <w:bookmarkStart w:id="392" w:name="_Toc179552810"/>
      <w:bookmarkStart w:id="393" w:name="_Toc179552991"/>
      <w:bookmarkStart w:id="394" w:name="_Toc180315048"/>
      <w:bookmarkStart w:id="395" w:name="_Toc180574737"/>
      <w:bookmarkStart w:id="396" w:name="_Toc181603965"/>
      <w:bookmarkStart w:id="397" w:name="_Toc181972330"/>
      <w:bookmarkStart w:id="398" w:name="_Toc182396851"/>
      <w:bookmarkStart w:id="399" w:name="_Toc182561123"/>
      <w:bookmarkStart w:id="400" w:name="_Toc182562198"/>
      <w:bookmarkStart w:id="401" w:name="_Toc182910763"/>
      <w:bookmarkStart w:id="402" w:name="_Toc184114457"/>
      <w:r w:rsidRPr="00CB4894">
        <w:t>Pariwisata Berbasis Budaya Sebagai Usaha Berbasis Risiko</w:t>
      </w:r>
      <w:bookmarkEnd w:id="390"/>
      <w:bookmarkEnd w:id="391"/>
      <w:bookmarkEnd w:id="392"/>
      <w:bookmarkEnd w:id="393"/>
      <w:bookmarkEnd w:id="394"/>
      <w:bookmarkEnd w:id="395"/>
      <w:bookmarkEnd w:id="396"/>
      <w:bookmarkEnd w:id="397"/>
      <w:bookmarkEnd w:id="398"/>
      <w:bookmarkEnd w:id="399"/>
      <w:bookmarkEnd w:id="400"/>
      <w:bookmarkEnd w:id="401"/>
      <w:bookmarkEnd w:id="402"/>
    </w:p>
    <w:p w14:paraId="533751DF" w14:textId="64DB937E" w:rsidR="00872151" w:rsidRPr="00D86471" w:rsidRDefault="00114589" w:rsidP="00114589">
      <w:pPr>
        <w:spacing w:after="0" w:line="360" w:lineRule="auto"/>
        <w:ind w:firstLine="540"/>
        <w:jc w:val="both"/>
        <w:rPr>
          <w:rFonts w:ascii="Times New Roman" w:hAnsi="Times New Roman"/>
          <w:sz w:val="24"/>
          <w:szCs w:val="24"/>
        </w:rPr>
      </w:pPr>
      <w:r>
        <w:rPr>
          <w:rFonts w:ascii="Times New Roman" w:hAnsi="Times New Roman"/>
          <w:sz w:val="24"/>
          <w:szCs w:val="24"/>
        </w:rPr>
        <w:t>P</w:t>
      </w:r>
      <w:r w:rsidR="00872151" w:rsidRPr="00D86471">
        <w:rPr>
          <w:rFonts w:ascii="Times New Roman" w:hAnsi="Times New Roman"/>
          <w:sz w:val="24"/>
          <w:szCs w:val="24"/>
        </w:rPr>
        <w:t>enyelenggaraan perizinan berusaha berbasis risiko salah satunya meliputi sektor pariwisata.</w:t>
      </w:r>
      <w:r w:rsidR="00872151" w:rsidRPr="00D86471">
        <w:rPr>
          <w:rStyle w:val="FootnoteReference"/>
          <w:rFonts w:ascii="Times New Roman" w:hAnsi="Times New Roman"/>
          <w:sz w:val="24"/>
          <w:szCs w:val="24"/>
        </w:rPr>
        <w:footnoteReference w:id="99"/>
      </w:r>
      <w:r w:rsidR="00872151" w:rsidRPr="00D86471">
        <w:rPr>
          <w:rFonts w:ascii="Times New Roman" w:hAnsi="Times New Roman"/>
          <w:sz w:val="24"/>
          <w:szCs w:val="24"/>
        </w:rPr>
        <w:t xml:space="preserve"> Risiko dalam industri pariwisata sangat besar seiring dengan meningkatnya pariwisata. Hal ini mencerminkan pentingnya regulasi untuk memastikan keberlanjutan industri pariwisata yang aman, berdaya saing, dan berkelanjutan, mengingat sektor ini rentan terhadap berbagai risiko, baik dari aspek lingkungan, sosial, maupun ekonomi. Berdasarkan penilaian tingkat bahaya, penilaian potensi terjadinya bahaya, tingkat risiko, dan peringkat skala usaha kegiatan usaha, kegiatan usaha diklasifikasikan menjadi:</w:t>
      </w:r>
      <w:r w:rsidR="00872151" w:rsidRPr="00D86471">
        <w:rPr>
          <w:rStyle w:val="FootnoteReference"/>
          <w:rFonts w:ascii="Times New Roman" w:hAnsi="Times New Roman"/>
          <w:sz w:val="24"/>
          <w:szCs w:val="24"/>
        </w:rPr>
        <w:footnoteReference w:id="100"/>
      </w:r>
    </w:p>
    <w:p w14:paraId="0C4CCB08" w14:textId="77777777" w:rsidR="00872151" w:rsidRPr="00D86471" w:rsidRDefault="00872151" w:rsidP="0046366C">
      <w:pPr>
        <w:pStyle w:val="ListParagraph"/>
        <w:numPr>
          <w:ilvl w:val="0"/>
          <w:numId w:val="52"/>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Kegiatan usaha dengan tingkat risiko rendah;</w:t>
      </w:r>
    </w:p>
    <w:p w14:paraId="79159E69" w14:textId="77777777" w:rsidR="00872151" w:rsidRPr="00D86471" w:rsidRDefault="00872151" w:rsidP="0046366C">
      <w:pPr>
        <w:pStyle w:val="ListParagraph"/>
        <w:numPr>
          <w:ilvl w:val="0"/>
          <w:numId w:val="52"/>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Kegiatan usaha dengan tingkat risiko menengah; dan</w:t>
      </w:r>
    </w:p>
    <w:p w14:paraId="4D6B1E4D" w14:textId="77777777" w:rsidR="00872151" w:rsidRPr="00D86471" w:rsidRDefault="00872151" w:rsidP="0046366C">
      <w:pPr>
        <w:pStyle w:val="ListParagraph"/>
        <w:numPr>
          <w:ilvl w:val="0"/>
          <w:numId w:val="52"/>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Kegiatan usaha dengan tingkat risiko tinggi.</w:t>
      </w:r>
    </w:p>
    <w:p w14:paraId="6A88BB85" w14:textId="47DFBC7C" w:rsidR="009C6B30" w:rsidRPr="00CB4894" w:rsidRDefault="00B567EF" w:rsidP="004A6DAD">
      <w:pPr>
        <w:spacing w:after="0" w:line="360" w:lineRule="auto"/>
        <w:ind w:firstLine="540"/>
        <w:jc w:val="both"/>
        <w:rPr>
          <w:rFonts w:ascii="Times New Roman" w:hAnsi="Times New Roman"/>
          <w:sz w:val="24"/>
          <w:szCs w:val="24"/>
        </w:rPr>
      </w:pPr>
      <w:r>
        <w:rPr>
          <w:rFonts w:ascii="Times New Roman" w:hAnsi="Times New Roman"/>
          <w:sz w:val="24"/>
          <w:szCs w:val="24"/>
        </w:rPr>
        <w:t>P</w:t>
      </w:r>
      <w:r w:rsidR="00872151" w:rsidRPr="00D86471">
        <w:rPr>
          <w:rFonts w:ascii="Times New Roman" w:hAnsi="Times New Roman"/>
          <w:sz w:val="24"/>
          <w:szCs w:val="24"/>
        </w:rPr>
        <w:t xml:space="preserve">ariwisata berbasis budaya tidak hanya melibatkan aspek promosi nilai-nilai budaya, tetapi juga menuntut pengelolaan yang hati-hati dalam hal risiko yang mungkin terjadi. Dengan menerapkan pendekatan berbasis risiko, pengelola pariwisata dan pemerintah dapat mengidentifikasi, mengelola, dan memitigasi potensi bahaya yang ada di sektor pariwisata budaya. </w:t>
      </w:r>
      <w:r w:rsidR="00872151" w:rsidRPr="00D86471">
        <w:rPr>
          <w:rFonts w:ascii="Times New Roman" w:hAnsi="Times New Roman"/>
          <w:sz w:val="24"/>
          <w:szCs w:val="24"/>
        </w:rPr>
        <w:lastRenderedPageBreak/>
        <w:t>Analisis ini akan membahas bagaimana pariwisata berbasis budaya dapat dianalisis sebagai usaha berbasis risiko, serta langkah-langkah yang perlu diambil dalam pengelolaannya.</w:t>
      </w:r>
    </w:p>
    <w:p w14:paraId="51DDC387" w14:textId="47E10F86" w:rsidR="00872151" w:rsidRPr="00CB4894" w:rsidRDefault="00872151" w:rsidP="0046366C">
      <w:pPr>
        <w:pStyle w:val="ListParagraph"/>
        <w:numPr>
          <w:ilvl w:val="0"/>
          <w:numId w:val="94"/>
        </w:numPr>
        <w:spacing w:after="0" w:line="360" w:lineRule="auto"/>
        <w:ind w:left="360"/>
        <w:rPr>
          <w:rFonts w:ascii="Times New Roman" w:hAnsi="Times New Roman" w:cs="Times New Roman"/>
          <w:sz w:val="24"/>
          <w:szCs w:val="24"/>
        </w:rPr>
      </w:pPr>
      <w:bookmarkStart w:id="404" w:name="_Toc179065342"/>
      <w:r w:rsidRPr="00CB4894">
        <w:rPr>
          <w:rFonts w:ascii="Times New Roman" w:hAnsi="Times New Roman" w:cs="Times New Roman"/>
          <w:sz w:val="24"/>
          <w:szCs w:val="24"/>
        </w:rPr>
        <w:t>Klasifikasi Usaha Berbasis Risiko dalam Pariwisata Berbasis Budaya</w:t>
      </w:r>
      <w:bookmarkEnd w:id="404"/>
    </w:p>
    <w:p w14:paraId="43A2EE48" w14:textId="01ACC26E" w:rsidR="00872151" w:rsidRPr="00D86471" w:rsidRDefault="00872151" w:rsidP="00231482">
      <w:pPr>
        <w:spacing w:after="0" w:line="360" w:lineRule="auto"/>
        <w:ind w:left="360" w:firstLine="540"/>
        <w:jc w:val="both"/>
        <w:rPr>
          <w:rFonts w:ascii="Times New Roman" w:hAnsi="Times New Roman"/>
          <w:sz w:val="24"/>
          <w:szCs w:val="24"/>
        </w:rPr>
      </w:pPr>
      <w:r w:rsidRPr="00D86471">
        <w:rPr>
          <w:rFonts w:ascii="Times New Roman" w:hAnsi="Times New Roman"/>
          <w:sz w:val="24"/>
          <w:szCs w:val="24"/>
        </w:rPr>
        <w:t>Dalam konteks pariwisata berbasis budaya, klasifikasi kegiatan usaha berdasarkan penilaian tingkat bahaya, potensi terjadinya bahaya, tingkat risiko, dan peringkat skala usaha dapat dijelaskan sebagai berikut:</w:t>
      </w:r>
    </w:p>
    <w:p w14:paraId="5C9C0AA2" w14:textId="77777777" w:rsidR="00872151" w:rsidRPr="00D86471" w:rsidRDefault="00872151" w:rsidP="0046366C">
      <w:pPr>
        <w:pStyle w:val="ListParagraph"/>
        <w:numPr>
          <w:ilvl w:val="0"/>
          <w:numId w:val="53"/>
        </w:numPr>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Kegiatan usaha dengan tingkat risiko rendah</w:t>
      </w:r>
    </w:p>
    <w:p w14:paraId="274BA4CE" w14:textId="56B62FF3" w:rsidR="00BC6899" w:rsidRPr="00D86471" w:rsidRDefault="00872151" w:rsidP="00114589">
      <w:pPr>
        <w:spacing w:after="0" w:line="360" w:lineRule="auto"/>
        <w:ind w:left="720"/>
        <w:jc w:val="both"/>
        <w:rPr>
          <w:rFonts w:ascii="Times New Roman" w:hAnsi="Times New Roman"/>
          <w:sz w:val="24"/>
          <w:szCs w:val="24"/>
        </w:rPr>
      </w:pPr>
      <w:r w:rsidRPr="00D86471">
        <w:rPr>
          <w:rFonts w:ascii="Times New Roman" w:hAnsi="Times New Roman"/>
          <w:sz w:val="24"/>
          <w:szCs w:val="24"/>
        </w:rPr>
        <w:t>Kegiatan pariwisata yang memiliki potensi bahaya minimal bagi wisatawan maupun lingkungan, seperti kegiatan kunjungan ke situs budaya, museum, atau pameran seni. Aktivitas ini umumnya melibatkan interaksi pasif, di mana risiko kecelakaan atau dampak negatif terhadap lingkungan sangat kecil. Sebagai contoh, tur budaya yang terkelola dengan baik di kalurahan dan kelurahan cenderung berisiko rendah.</w:t>
      </w:r>
    </w:p>
    <w:p w14:paraId="5D746D80" w14:textId="77777777" w:rsidR="00872151" w:rsidRPr="00D86471" w:rsidRDefault="00872151" w:rsidP="0046366C">
      <w:pPr>
        <w:pStyle w:val="ListParagraph"/>
        <w:numPr>
          <w:ilvl w:val="0"/>
          <w:numId w:val="53"/>
        </w:numPr>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Kegiatan usaha dengan tingkat risiko menengah</w:t>
      </w:r>
    </w:p>
    <w:p w14:paraId="6B03D5C1" w14:textId="2B38035E" w:rsidR="00B22A95" w:rsidRPr="00231482" w:rsidRDefault="00872151" w:rsidP="00231482">
      <w:pPr>
        <w:pStyle w:val="ListParagraph"/>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Hal ini dibedakan menjadi 2 (dua) yaitu tingkat risiko menengah rendah dan menengah tinggi. Ini melibatkan kegiatan pariwisata yang lebih interaktif atau dinamis tetapi masih terkendali, seperti pertunjukan seni budaya interaktif, workshop kerajinan tangan, atau festival budaya. Meski memiliki potensi risiko, seperti kerumunan yang besar atau penggunaan alat-alat tertentu, risiko ini dapat diminimalkan dengan pengelolaan yang tepat, seperti penempatan petugas keamanan dan panduan wisata yang terlatih.</w:t>
      </w:r>
    </w:p>
    <w:p w14:paraId="62CEAA3C" w14:textId="77777777" w:rsidR="00872151" w:rsidRPr="00D86471" w:rsidRDefault="00872151" w:rsidP="0046366C">
      <w:pPr>
        <w:pStyle w:val="ListParagraph"/>
        <w:numPr>
          <w:ilvl w:val="0"/>
          <w:numId w:val="53"/>
        </w:numPr>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Kegiatan usaha dengan tingkat risiko tinggi</w:t>
      </w:r>
    </w:p>
    <w:p w14:paraId="28E97BB5" w14:textId="00879073" w:rsidR="00114589" w:rsidRDefault="00872151" w:rsidP="00114589">
      <w:pPr>
        <w:pStyle w:val="ListParagraph"/>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Kegiatan pariwisata yang melibatkan faktor risiko yang lebih tinggi terhadap keselamatan atau dampak lingkungan, seperti wisata petualangan di situs budaya atau kegiatan di kawasan alam yang memiliki nilai budaya. Contohnya termasuk wisata trekking di wilayah yang mengandung situs arkeologi atau adat, yang mungkin memiliki risiko kecelakaan fisik atau kerusakan lingkungan jika tidak dikelola dengan baik. Dalam pasal 15 ayat 5 disebutkan bahwa, dalam hal kegiatan usaha dengan tingkat risiko tinggi memerlukan pemenuhan standar usaha dan/atau standar produk, Pemerintah Pusat atau Pemerintah Daerah sesuai kewenangan masing-masing menerbitkan sertifikat standar usaha dan sertifikat standar produk berdasarkan hasil verifikasi pemenuhan standar.</w:t>
      </w:r>
      <w:r w:rsidRPr="00D86471">
        <w:rPr>
          <w:rStyle w:val="FootnoteReference"/>
          <w:rFonts w:ascii="Times New Roman" w:hAnsi="Times New Roman" w:cs="Times New Roman"/>
          <w:sz w:val="24"/>
          <w:szCs w:val="24"/>
        </w:rPr>
        <w:footnoteReference w:id="101"/>
      </w:r>
    </w:p>
    <w:p w14:paraId="577B036A" w14:textId="77777777" w:rsidR="00114589" w:rsidRDefault="00114589" w:rsidP="00114589">
      <w:pPr>
        <w:pStyle w:val="ListParagraph"/>
        <w:spacing w:after="0" w:line="360" w:lineRule="auto"/>
        <w:jc w:val="both"/>
        <w:rPr>
          <w:rFonts w:ascii="Times New Roman" w:hAnsi="Times New Roman" w:cs="Times New Roman"/>
          <w:sz w:val="24"/>
          <w:szCs w:val="24"/>
        </w:rPr>
      </w:pPr>
    </w:p>
    <w:p w14:paraId="1A55DDED" w14:textId="77777777" w:rsidR="00114589" w:rsidRDefault="00114589" w:rsidP="00114589">
      <w:pPr>
        <w:pStyle w:val="ListParagraph"/>
        <w:spacing w:after="0" w:line="360" w:lineRule="auto"/>
        <w:jc w:val="both"/>
        <w:rPr>
          <w:rFonts w:ascii="Times New Roman" w:hAnsi="Times New Roman" w:cs="Times New Roman"/>
          <w:sz w:val="24"/>
          <w:szCs w:val="24"/>
        </w:rPr>
      </w:pPr>
    </w:p>
    <w:p w14:paraId="5D7E1468" w14:textId="77777777" w:rsidR="00114589" w:rsidRPr="00114589" w:rsidRDefault="00114589" w:rsidP="00114589">
      <w:pPr>
        <w:pStyle w:val="ListParagraph"/>
        <w:spacing w:after="0" w:line="360" w:lineRule="auto"/>
        <w:jc w:val="both"/>
        <w:rPr>
          <w:rFonts w:ascii="Times New Roman" w:hAnsi="Times New Roman" w:cs="Times New Roman"/>
          <w:sz w:val="24"/>
          <w:szCs w:val="24"/>
        </w:rPr>
      </w:pPr>
    </w:p>
    <w:p w14:paraId="59B68716" w14:textId="5C06A0D9" w:rsidR="00872151" w:rsidRPr="00CB4894" w:rsidRDefault="00872151" w:rsidP="0046366C">
      <w:pPr>
        <w:pStyle w:val="ListParagraph"/>
        <w:numPr>
          <w:ilvl w:val="0"/>
          <w:numId w:val="94"/>
        </w:numPr>
        <w:spacing w:after="0" w:line="360" w:lineRule="auto"/>
        <w:ind w:left="360"/>
        <w:rPr>
          <w:rFonts w:ascii="Times New Roman" w:hAnsi="Times New Roman" w:cs="Times New Roman"/>
          <w:sz w:val="24"/>
          <w:szCs w:val="24"/>
        </w:rPr>
      </w:pPr>
      <w:bookmarkStart w:id="405" w:name="_Toc179065343"/>
      <w:r w:rsidRPr="00CB4894">
        <w:rPr>
          <w:rFonts w:ascii="Times New Roman" w:hAnsi="Times New Roman" w:cs="Times New Roman"/>
          <w:sz w:val="24"/>
          <w:szCs w:val="24"/>
        </w:rPr>
        <w:lastRenderedPageBreak/>
        <w:t>Kriteria Penentuan Risiko dalam Pariwisata Berbasis Budaya</w:t>
      </w:r>
      <w:bookmarkEnd w:id="405"/>
    </w:p>
    <w:p w14:paraId="4A69413D" w14:textId="5BABAB89" w:rsidR="00872151" w:rsidRPr="00D86471" w:rsidRDefault="00872151" w:rsidP="00231482">
      <w:pPr>
        <w:spacing w:after="0" w:line="360" w:lineRule="auto"/>
        <w:ind w:left="360" w:firstLine="540"/>
        <w:jc w:val="both"/>
        <w:rPr>
          <w:rFonts w:ascii="Times New Roman" w:hAnsi="Times New Roman"/>
          <w:b/>
          <w:bCs/>
          <w:sz w:val="24"/>
          <w:szCs w:val="24"/>
        </w:rPr>
      </w:pPr>
      <w:r w:rsidRPr="00D86471">
        <w:rPr>
          <w:rFonts w:ascii="Times New Roman" w:hAnsi="Times New Roman"/>
          <w:sz w:val="24"/>
          <w:szCs w:val="24"/>
        </w:rPr>
        <w:t>Adapun yang menjadi kriteria penentuan risiko dalam pariwisata berbasis budaya antara lain yaitu:</w:t>
      </w:r>
    </w:p>
    <w:p w14:paraId="42F8B0BB" w14:textId="77777777" w:rsidR="00872151" w:rsidRPr="00D86471" w:rsidRDefault="00872151" w:rsidP="0046366C">
      <w:pPr>
        <w:pStyle w:val="ListParagraph"/>
        <w:numPr>
          <w:ilvl w:val="0"/>
          <w:numId w:val="54"/>
        </w:numPr>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Luas Lahan</w:t>
      </w:r>
    </w:p>
    <w:p w14:paraId="59A0BB2B" w14:textId="77777777" w:rsidR="00872151" w:rsidRPr="00D86471" w:rsidRDefault="00872151" w:rsidP="009D1568">
      <w:pPr>
        <w:pStyle w:val="ListParagraph"/>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Usaha pariwisata yang menggunakan lahan kecil cenderung berisiko rendah, sementara usaha yang mencakup area yang lebih luas, seperti resort besar atau kawasan wisata alam budaya, bisa dikategorikan sebagai risiko tinggi karena pengaruhnya terhadap lingkungan.</w:t>
      </w:r>
    </w:p>
    <w:p w14:paraId="0639342C" w14:textId="77777777" w:rsidR="00872151" w:rsidRPr="00D86471" w:rsidRDefault="00872151" w:rsidP="0046366C">
      <w:pPr>
        <w:pStyle w:val="ListParagraph"/>
        <w:numPr>
          <w:ilvl w:val="0"/>
          <w:numId w:val="54"/>
        </w:numPr>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Jumlah Kamar atau Kursi</w:t>
      </w:r>
    </w:p>
    <w:p w14:paraId="4D1BFB34" w14:textId="51237938" w:rsidR="00BC6899" w:rsidRPr="00114589" w:rsidRDefault="00872151" w:rsidP="00114589">
      <w:pPr>
        <w:pStyle w:val="ListParagraph"/>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Usaha yang melibatkan lebih banyak wisatawan, seperti hotel dengan ratusan kamar atau restoran besar, akan dikategorikan sebagai risiko menengah atau tinggi karena semakin banyak wisatawan yang terlibat, semakin besar pula potensi risiko keselamatan atau dampak negatif terhadap budaya setempat.</w:t>
      </w:r>
    </w:p>
    <w:p w14:paraId="35DBD2B5" w14:textId="77777777" w:rsidR="00872151" w:rsidRPr="00D86471" w:rsidRDefault="00872151" w:rsidP="0046366C">
      <w:pPr>
        <w:pStyle w:val="ListParagraph"/>
        <w:numPr>
          <w:ilvl w:val="0"/>
          <w:numId w:val="54"/>
        </w:numPr>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Tingkat Interaksi Wisatawan dengan Budaya</w:t>
      </w:r>
    </w:p>
    <w:p w14:paraId="00B69103" w14:textId="474220D3" w:rsidR="00CB4894" w:rsidRPr="00B04701" w:rsidRDefault="00872151" w:rsidP="009D1568">
      <w:pPr>
        <w:pStyle w:val="ListParagraph"/>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Semakin banyak wisatawan yang berinteraksi secara langsung dengan aspek budaya (seperti berpartisipasi dalam ritual adat atau menggunakan alat-alat tradisional), semakin tinggi pula potensi risiko yang harus dikelola.</w:t>
      </w:r>
    </w:p>
    <w:p w14:paraId="311C36EE" w14:textId="77777777" w:rsidR="00CC5BC1" w:rsidRPr="00FC0E66" w:rsidRDefault="00CC5BC1" w:rsidP="00FC0E66">
      <w:pPr>
        <w:spacing w:after="0" w:line="360" w:lineRule="auto"/>
        <w:jc w:val="both"/>
        <w:rPr>
          <w:rFonts w:ascii="Times New Roman" w:hAnsi="Times New Roman"/>
          <w:sz w:val="24"/>
          <w:szCs w:val="24"/>
        </w:rPr>
      </w:pPr>
    </w:p>
    <w:p w14:paraId="17EBC81C" w14:textId="4C6E9215" w:rsidR="00872151" w:rsidRPr="006719F3" w:rsidRDefault="00872151" w:rsidP="0046366C">
      <w:pPr>
        <w:pStyle w:val="ListParagraph"/>
        <w:numPr>
          <w:ilvl w:val="0"/>
          <w:numId w:val="94"/>
        </w:numPr>
        <w:spacing w:after="0" w:line="360" w:lineRule="auto"/>
        <w:ind w:left="360"/>
        <w:rPr>
          <w:rFonts w:ascii="Times New Roman" w:hAnsi="Times New Roman" w:cs="Times New Roman"/>
          <w:sz w:val="24"/>
          <w:szCs w:val="24"/>
        </w:rPr>
      </w:pPr>
      <w:bookmarkStart w:id="406" w:name="_Toc179065344"/>
      <w:r w:rsidRPr="006719F3">
        <w:rPr>
          <w:rFonts w:ascii="Times New Roman" w:hAnsi="Times New Roman" w:cs="Times New Roman"/>
          <w:sz w:val="24"/>
          <w:szCs w:val="24"/>
        </w:rPr>
        <w:t>Kewenangan Pengelolaan Berdasarkan Tingkat Risiko</w:t>
      </w:r>
      <w:bookmarkEnd w:id="406"/>
    </w:p>
    <w:p w14:paraId="4B6890CB" w14:textId="77777777" w:rsidR="00872151" w:rsidRPr="00D86471" w:rsidRDefault="00872151" w:rsidP="00231482">
      <w:pPr>
        <w:spacing w:after="0" w:line="360" w:lineRule="auto"/>
        <w:ind w:left="360" w:firstLine="540"/>
        <w:jc w:val="both"/>
        <w:rPr>
          <w:rFonts w:ascii="Times New Roman" w:hAnsi="Times New Roman"/>
          <w:sz w:val="24"/>
          <w:szCs w:val="24"/>
        </w:rPr>
      </w:pPr>
      <w:r w:rsidRPr="00D86471">
        <w:rPr>
          <w:rFonts w:ascii="Times New Roman" w:hAnsi="Times New Roman"/>
          <w:sz w:val="24"/>
          <w:szCs w:val="24"/>
        </w:rPr>
        <w:t>Pembagian kewenangan dalam pengelolaan usaha pariwisata berbasis budaya disesuaikan dengan tingkat risiko dan skala usaha tersebut antara lain yaitu:</w:t>
      </w:r>
    </w:p>
    <w:p w14:paraId="0587A58C" w14:textId="77777777" w:rsidR="00872151" w:rsidRPr="00D86471" w:rsidRDefault="00872151" w:rsidP="0046366C">
      <w:pPr>
        <w:pStyle w:val="ListParagraph"/>
        <w:numPr>
          <w:ilvl w:val="0"/>
          <w:numId w:val="55"/>
        </w:numPr>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Usaha risiko rendah dan menengah rendah</w:t>
      </w:r>
    </w:p>
    <w:p w14:paraId="3FE6B19E" w14:textId="77777777" w:rsidR="00872151" w:rsidRPr="00D86471" w:rsidRDefault="00872151" w:rsidP="009D1568">
      <w:pPr>
        <w:pStyle w:val="ListParagraph"/>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 xml:space="preserve">Kewenangan diberikan kepada pemerintah kabupaten atau kota. Ini mencakup usaha kecil hingga menengah seperti penginapan tradisional </w:t>
      </w:r>
      <w:r w:rsidRPr="00D86471">
        <w:rPr>
          <w:rFonts w:ascii="Times New Roman" w:hAnsi="Times New Roman" w:cs="Times New Roman"/>
          <w:i/>
          <w:iCs/>
          <w:sz w:val="24"/>
          <w:szCs w:val="24"/>
        </w:rPr>
        <w:t>(homestay)</w:t>
      </w:r>
      <w:r w:rsidRPr="00D86471">
        <w:rPr>
          <w:rFonts w:ascii="Times New Roman" w:hAnsi="Times New Roman" w:cs="Times New Roman"/>
          <w:sz w:val="24"/>
          <w:szCs w:val="24"/>
        </w:rPr>
        <w:t xml:space="preserve"> di desa wisata, museum lokal, atau restoran dengan kapasitas terbatas.</w:t>
      </w:r>
    </w:p>
    <w:p w14:paraId="1038D85D" w14:textId="77777777" w:rsidR="00872151" w:rsidRPr="00D86471" w:rsidRDefault="00872151" w:rsidP="0046366C">
      <w:pPr>
        <w:pStyle w:val="ListParagraph"/>
        <w:numPr>
          <w:ilvl w:val="0"/>
          <w:numId w:val="55"/>
        </w:numPr>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Usaha risiko menengah tinggi dan tinggi</w:t>
      </w:r>
    </w:p>
    <w:p w14:paraId="6FD112B7" w14:textId="77777777" w:rsidR="00872151" w:rsidRPr="00D86471" w:rsidRDefault="00872151" w:rsidP="009D1568">
      <w:pPr>
        <w:pStyle w:val="ListParagraph"/>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Usaha yang masuk dalam kategori ini berada di bawah pengelolaan pemerintah provinsi, karena memerlukan pengawasan yang lebih ketat dan regulasi yang lebih kompleks, seperti resort besar, kawasan wisata alam yang melibatkan situs budaya, atau kegiatan festival besar yang mengundang ribuan pengunjung.</w:t>
      </w:r>
    </w:p>
    <w:p w14:paraId="42C7F9C1" w14:textId="77777777" w:rsidR="00872151" w:rsidRPr="00D86471" w:rsidRDefault="00872151" w:rsidP="00872151">
      <w:pPr>
        <w:pStyle w:val="ListParagraph"/>
        <w:spacing w:after="0" w:line="360" w:lineRule="auto"/>
        <w:ind w:left="360"/>
        <w:jc w:val="both"/>
        <w:rPr>
          <w:rFonts w:ascii="Times New Roman" w:hAnsi="Times New Roman" w:cs="Times New Roman"/>
          <w:sz w:val="24"/>
          <w:szCs w:val="24"/>
        </w:rPr>
      </w:pPr>
    </w:p>
    <w:p w14:paraId="0CC543F2" w14:textId="63E07BBD" w:rsidR="00872151" w:rsidRPr="006719F3" w:rsidRDefault="00872151" w:rsidP="0046366C">
      <w:pPr>
        <w:pStyle w:val="ListParagraph"/>
        <w:numPr>
          <w:ilvl w:val="0"/>
          <w:numId w:val="94"/>
        </w:numPr>
        <w:spacing w:after="0" w:line="360" w:lineRule="auto"/>
        <w:ind w:left="360"/>
        <w:rPr>
          <w:rFonts w:ascii="Times New Roman" w:hAnsi="Times New Roman" w:cs="Times New Roman"/>
          <w:sz w:val="24"/>
          <w:szCs w:val="24"/>
        </w:rPr>
      </w:pPr>
      <w:bookmarkStart w:id="407" w:name="_Toc179065345"/>
      <w:r w:rsidRPr="006719F3">
        <w:rPr>
          <w:rFonts w:ascii="Times New Roman" w:hAnsi="Times New Roman" w:cs="Times New Roman"/>
          <w:sz w:val="24"/>
          <w:szCs w:val="24"/>
        </w:rPr>
        <w:t>Manajemen Risiko dalam Pariwisata Berbasis Budaya</w:t>
      </w:r>
      <w:bookmarkEnd w:id="407"/>
    </w:p>
    <w:p w14:paraId="06CC64CC" w14:textId="77777777" w:rsidR="00872151" w:rsidRPr="00D86471" w:rsidRDefault="00872151" w:rsidP="00231482">
      <w:pPr>
        <w:spacing w:after="0" w:line="360" w:lineRule="auto"/>
        <w:ind w:left="360" w:firstLine="540"/>
        <w:jc w:val="both"/>
        <w:rPr>
          <w:rFonts w:ascii="Times New Roman" w:hAnsi="Times New Roman"/>
          <w:sz w:val="24"/>
          <w:szCs w:val="24"/>
        </w:rPr>
      </w:pPr>
      <w:r w:rsidRPr="00D86471">
        <w:rPr>
          <w:rFonts w:ascii="Times New Roman" w:hAnsi="Times New Roman"/>
          <w:sz w:val="24"/>
          <w:szCs w:val="24"/>
        </w:rPr>
        <w:t>Untuk mengelola usaha pariwisata berbasis budaya dengan tepat, diperlukan pendekatan yang komprehensif, atara lain yaitu:</w:t>
      </w:r>
    </w:p>
    <w:p w14:paraId="6A439D54" w14:textId="77777777" w:rsidR="00872151" w:rsidRPr="00D86471" w:rsidRDefault="00872151" w:rsidP="0046366C">
      <w:pPr>
        <w:pStyle w:val="ListParagraph"/>
        <w:numPr>
          <w:ilvl w:val="0"/>
          <w:numId w:val="56"/>
        </w:numPr>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Identifikasi Risiko</w:t>
      </w:r>
    </w:p>
    <w:p w14:paraId="60B351ED" w14:textId="1F0B399E" w:rsidR="009C6B30" w:rsidRPr="00801D31" w:rsidRDefault="00872151" w:rsidP="00801D31">
      <w:pPr>
        <w:pStyle w:val="ListParagraph"/>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lastRenderedPageBreak/>
        <w:t>Menilai semua potensi risiko yang mungkin muncul dalam setiap jenis kegiatan usaha, termasuk risiko terhadap keselamatan wisatawan, kerusakan situs budaya, serta degradasi lingkungan.</w:t>
      </w:r>
    </w:p>
    <w:p w14:paraId="3BF6902E" w14:textId="77777777" w:rsidR="00872151" w:rsidRPr="00D86471" w:rsidRDefault="00872151" w:rsidP="0046366C">
      <w:pPr>
        <w:pStyle w:val="ListParagraph"/>
        <w:numPr>
          <w:ilvl w:val="0"/>
          <w:numId w:val="56"/>
        </w:numPr>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Mitigasi Risiko</w:t>
      </w:r>
    </w:p>
    <w:p w14:paraId="7D0615AA" w14:textId="77777777" w:rsidR="00872151" w:rsidRPr="00D86471" w:rsidRDefault="00872151" w:rsidP="009D1568">
      <w:pPr>
        <w:pStyle w:val="ListParagraph"/>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Melaksanakan tindakan preventif, seperti membatasi akses ke area yang sensitif secara budaya, memberikan pelatihan keselamatan bagi wisatawan, serta memasang rambu-rambu yang jelas di tempat wisata.</w:t>
      </w:r>
    </w:p>
    <w:p w14:paraId="6D7A1C9B" w14:textId="77777777" w:rsidR="00872151" w:rsidRPr="00D86471" w:rsidRDefault="00872151" w:rsidP="0046366C">
      <w:pPr>
        <w:pStyle w:val="ListParagraph"/>
        <w:numPr>
          <w:ilvl w:val="0"/>
          <w:numId w:val="56"/>
        </w:numPr>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Monitoring dan Evaluasi</w:t>
      </w:r>
    </w:p>
    <w:p w14:paraId="0A49A93F" w14:textId="130E27E8" w:rsidR="00B67928" w:rsidRPr="00F5643F" w:rsidRDefault="00872151" w:rsidP="00F5643F">
      <w:pPr>
        <w:pStyle w:val="ListParagraph"/>
        <w:spacing w:after="0" w:line="360" w:lineRule="auto"/>
        <w:jc w:val="both"/>
        <w:rPr>
          <w:rFonts w:ascii="Times New Roman" w:hAnsi="Times New Roman" w:cs="Times New Roman"/>
          <w:sz w:val="24"/>
          <w:szCs w:val="24"/>
        </w:rPr>
      </w:pPr>
      <w:r w:rsidRPr="00D86471">
        <w:rPr>
          <w:rFonts w:ascii="Times New Roman" w:hAnsi="Times New Roman" w:cs="Times New Roman"/>
          <w:sz w:val="24"/>
          <w:szCs w:val="24"/>
        </w:rPr>
        <w:t>Memantau secara berkala kegiatan pariwisata dan dampaknya terhadap budaya dan lingkungan, serta mengevaluasi efektivitas tindakan mitigasi yang telah diambil.</w:t>
      </w:r>
    </w:p>
    <w:p w14:paraId="563A20A1" w14:textId="7BB8F1A9" w:rsidR="00872151" w:rsidRDefault="00A77EF0" w:rsidP="00231482">
      <w:pPr>
        <w:spacing w:after="0" w:line="360" w:lineRule="auto"/>
        <w:ind w:firstLine="540"/>
        <w:jc w:val="both"/>
        <w:rPr>
          <w:rFonts w:ascii="Times New Roman" w:hAnsi="Times New Roman"/>
          <w:sz w:val="24"/>
          <w:szCs w:val="24"/>
        </w:rPr>
      </w:pPr>
      <w:r>
        <w:rPr>
          <w:rFonts w:ascii="Times New Roman" w:hAnsi="Times New Roman"/>
          <w:sz w:val="24"/>
          <w:szCs w:val="24"/>
        </w:rPr>
        <w:t>P</w:t>
      </w:r>
      <w:r w:rsidR="00872151" w:rsidRPr="00D86471">
        <w:rPr>
          <w:rFonts w:ascii="Times New Roman" w:hAnsi="Times New Roman"/>
          <w:sz w:val="24"/>
          <w:szCs w:val="24"/>
        </w:rPr>
        <w:t xml:space="preserve">ariwisata berbasis budaya sebagai usaha berbasis risiko memerlukan pendekatan yang holistik. Pengelompokan usaha berdasarkan risiko memberikan landasan yang kuat untuk memastikan bahwa wisatawan aman, lingkungan terlindungi, dan warisan budaya tetap terjaga. Melalui pembagian kewenangan antara pemerintah </w:t>
      </w:r>
      <w:r w:rsidR="009D1568">
        <w:rPr>
          <w:rFonts w:ascii="Times New Roman" w:hAnsi="Times New Roman"/>
          <w:sz w:val="24"/>
          <w:szCs w:val="24"/>
        </w:rPr>
        <w:t>K</w:t>
      </w:r>
      <w:r w:rsidR="00872151" w:rsidRPr="00D86471">
        <w:rPr>
          <w:rFonts w:ascii="Times New Roman" w:hAnsi="Times New Roman"/>
          <w:sz w:val="24"/>
          <w:szCs w:val="24"/>
        </w:rPr>
        <w:t>abupaten/</w:t>
      </w:r>
      <w:r w:rsidR="009D1568">
        <w:rPr>
          <w:rFonts w:ascii="Times New Roman" w:hAnsi="Times New Roman"/>
          <w:sz w:val="24"/>
          <w:szCs w:val="24"/>
        </w:rPr>
        <w:t>K</w:t>
      </w:r>
      <w:r w:rsidR="00872151" w:rsidRPr="00D86471">
        <w:rPr>
          <w:rFonts w:ascii="Times New Roman" w:hAnsi="Times New Roman"/>
          <w:sz w:val="24"/>
          <w:szCs w:val="24"/>
        </w:rPr>
        <w:t>ota dan provinsi sesuai dengan tingkat risiko, pariwisata dapat diatur secara lebih efisien dan berkelanjutan.</w:t>
      </w:r>
    </w:p>
    <w:p w14:paraId="3E8A7C2E" w14:textId="77777777" w:rsidR="009D1568" w:rsidRPr="00D86471" w:rsidRDefault="009D1568" w:rsidP="00872151">
      <w:pPr>
        <w:spacing w:after="0" w:line="360" w:lineRule="auto"/>
        <w:ind w:firstLine="720"/>
        <w:jc w:val="both"/>
        <w:rPr>
          <w:rFonts w:ascii="Times New Roman" w:hAnsi="Times New Roman"/>
          <w:sz w:val="24"/>
          <w:szCs w:val="24"/>
        </w:rPr>
      </w:pPr>
    </w:p>
    <w:p w14:paraId="0F029336" w14:textId="011BE672" w:rsidR="00872151" w:rsidRPr="006719F3" w:rsidRDefault="00872151" w:rsidP="0046366C">
      <w:pPr>
        <w:pStyle w:val="Heading3"/>
        <w:numPr>
          <w:ilvl w:val="0"/>
          <w:numId w:val="117"/>
        </w:numPr>
        <w:spacing w:before="0" w:line="360" w:lineRule="auto"/>
        <w:ind w:left="360"/>
        <w:jc w:val="both"/>
      </w:pPr>
      <w:bookmarkStart w:id="408" w:name="_Toc179065346"/>
      <w:bookmarkStart w:id="409" w:name="_Toc179551083"/>
      <w:bookmarkStart w:id="410" w:name="_Toc179552341"/>
      <w:bookmarkStart w:id="411" w:name="_Toc179552811"/>
      <w:bookmarkStart w:id="412" w:name="_Toc179552992"/>
      <w:bookmarkStart w:id="413" w:name="_Toc180315049"/>
      <w:bookmarkStart w:id="414" w:name="_Toc180574738"/>
      <w:bookmarkStart w:id="415" w:name="_Toc181603966"/>
      <w:bookmarkStart w:id="416" w:name="_Toc181972331"/>
      <w:bookmarkStart w:id="417" w:name="_Toc182396852"/>
      <w:bookmarkStart w:id="418" w:name="_Toc182561124"/>
      <w:bookmarkStart w:id="419" w:name="_Toc182562199"/>
      <w:bookmarkStart w:id="420" w:name="_Toc182910764"/>
      <w:bookmarkStart w:id="421" w:name="_Toc184114458"/>
      <w:bookmarkStart w:id="422" w:name="_Hlk180060007"/>
      <w:r w:rsidRPr="006719F3">
        <w:t xml:space="preserve">Pengaturan </w:t>
      </w:r>
      <w:r w:rsidR="003C5088">
        <w:t xml:space="preserve">Pembagian </w:t>
      </w:r>
      <w:r w:rsidRPr="006719F3">
        <w:t xml:space="preserve">Kewenangan Pemerintah </w:t>
      </w:r>
      <w:r w:rsidR="003C5088">
        <w:t xml:space="preserve">Provinsi dan </w:t>
      </w:r>
      <w:r w:rsidRPr="006719F3">
        <w:t>Kabupaten/Kota</w:t>
      </w:r>
      <w:r w:rsidR="00557436">
        <w:t xml:space="preserve"> </w:t>
      </w:r>
      <w:r w:rsidR="003C5088">
        <w:t xml:space="preserve">Terhadap </w:t>
      </w:r>
      <w:r w:rsidRPr="006719F3">
        <w:t>Pariwisata Berbasis Budaya di Kalurahan dan Kelurahan</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p>
    <w:p w14:paraId="13CB5EA7" w14:textId="514E3937" w:rsidR="00641E56" w:rsidRDefault="00872151" w:rsidP="00231482">
      <w:pPr>
        <w:spacing w:after="0" w:line="360" w:lineRule="auto"/>
        <w:ind w:firstLine="540"/>
        <w:jc w:val="both"/>
        <w:rPr>
          <w:rFonts w:ascii="Times New Roman" w:hAnsi="Times New Roman"/>
          <w:sz w:val="24"/>
          <w:szCs w:val="24"/>
        </w:rPr>
      </w:pPr>
      <w:bookmarkStart w:id="423" w:name="_Hlk180065004"/>
      <w:r w:rsidRPr="00D86471">
        <w:rPr>
          <w:rFonts w:ascii="Times New Roman" w:hAnsi="Times New Roman"/>
          <w:sz w:val="24"/>
          <w:szCs w:val="24"/>
        </w:rPr>
        <w:t xml:space="preserve">Wewenang adalah kemampuan bertindak yang diberikan oleh undang-undang yang berlaku untuk melakukan hubungan dan perbuatan hukum. </w:t>
      </w:r>
      <w:r w:rsidR="00731A01" w:rsidRPr="00D86471">
        <w:rPr>
          <w:rFonts w:ascii="Times New Roman" w:hAnsi="Times New Roman"/>
          <w:sz w:val="24"/>
          <w:szCs w:val="24"/>
        </w:rPr>
        <w:t>Dalam hal ini daerah boleh mengatur dan mungurus segala sesuatu yang dianggap penting bagi daerahnya, asal saja tidak mencangkup urusan yang telah diatur dan diurus oleh pemerintah pusat atau pemerintah daerah yang lebih tinggi tingkatannya</w:t>
      </w:r>
      <w:r w:rsidR="00731A01">
        <w:rPr>
          <w:rFonts w:ascii="Times New Roman" w:hAnsi="Times New Roman"/>
          <w:sz w:val="24"/>
          <w:szCs w:val="24"/>
        </w:rPr>
        <w:t>.</w:t>
      </w:r>
      <w:r w:rsidR="00731A01">
        <w:rPr>
          <w:rStyle w:val="FootnoteReference"/>
          <w:rFonts w:ascii="Times New Roman" w:hAnsi="Times New Roman"/>
          <w:sz w:val="24"/>
          <w:szCs w:val="24"/>
        </w:rPr>
        <w:footnoteReference w:id="102"/>
      </w:r>
      <w:r w:rsidR="00731A01">
        <w:rPr>
          <w:rFonts w:ascii="Times New Roman" w:hAnsi="Times New Roman"/>
          <w:sz w:val="24"/>
          <w:szCs w:val="24"/>
        </w:rPr>
        <w:t xml:space="preserve"> </w:t>
      </w:r>
      <w:r w:rsidR="00032824" w:rsidRPr="00032824">
        <w:rPr>
          <w:rFonts w:ascii="Times New Roman" w:hAnsi="Times New Roman"/>
          <w:sz w:val="24"/>
          <w:szCs w:val="24"/>
        </w:rPr>
        <w:t>Dalam konteks pariwisata, pembagian kewenangan antara pemerintah provinsi dan kabupaten/kota sangat penting untuk memastikan terciptanya sinergi yang efektif dalam pengembangan dan pelestarian potensi budaya yang ada di tingkat kalurahan dan kelurahan.</w:t>
      </w:r>
      <w:r w:rsidR="00032824">
        <w:rPr>
          <w:rFonts w:ascii="Times New Roman" w:hAnsi="Times New Roman"/>
          <w:sz w:val="24"/>
          <w:szCs w:val="24"/>
        </w:rPr>
        <w:t xml:space="preserve"> </w:t>
      </w:r>
    </w:p>
    <w:p w14:paraId="34529C1A" w14:textId="3B7193DD" w:rsidR="00032824" w:rsidRDefault="00F757C5" w:rsidP="00231482">
      <w:pPr>
        <w:spacing w:after="0" w:line="360" w:lineRule="auto"/>
        <w:ind w:firstLine="540"/>
        <w:jc w:val="both"/>
        <w:rPr>
          <w:rFonts w:ascii="Times New Roman" w:hAnsi="Times New Roman"/>
          <w:sz w:val="24"/>
          <w:szCs w:val="24"/>
        </w:rPr>
      </w:pPr>
      <w:r>
        <w:rPr>
          <w:rFonts w:ascii="Times New Roman" w:hAnsi="Times New Roman"/>
          <w:sz w:val="24"/>
          <w:szCs w:val="24"/>
        </w:rPr>
        <w:t>B</w:t>
      </w:r>
      <w:r w:rsidR="00032824">
        <w:rPr>
          <w:rFonts w:ascii="Times New Roman" w:hAnsi="Times New Roman"/>
          <w:sz w:val="24"/>
          <w:szCs w:val="24"/>
        </w:rPr>
        <w:t xml:space="preserve">erdasarkan Undang-Undang tentang Kepariwisataan, </w:t>
      </w:r>
      <w:r w:rsidR="00F5643F">
        <w:rPr>
          <w:rFonts w:ascii="Times New Roman" w:hAnsi="Times New Roman"/>
          <w:sz w:val="24"/>
          <w:szCs w:val="24"/>
        </w:rPr>
        <w:t xml:space="preserve">disebutkan bahwa </w:t>
      </w:r>
      <w:r w:rsidR="00032824">
        <w:rPr>
          <w:rFonts w:ascii="Times New Roman" w:hAnsi="Times New Roman"/>
          <w:sz w:val="24"/>
          <w:szCs w:val="24"/>
        </w:rPr>
        <w:t xml:space="preserve">kewenangan </w:t>
      </w:r>
      <w:r>
        <w:rPr>
          <w:rFonts w:ascii="Times New Roman" w:hAnsi="Times New Roman"/>
          <w:sz w:val="24"/>
          <w:szCs w:val="24"/>
        </w:rPr>
        <w:t xml:space="preserve">Pemerintah Provinsi </w:t>
      </w:r>
      <w:r w:rsidR="00032824">
        <w:rPr>
          <w:rFonts w:ascii="Times New Roman" w:hAnsi="Times New Roman"/>
          <w:sz w:val="24"/>
          <w:szCs w:val="24"/>
        </w:rPr>
        <w:t>di bidang pariwisata antara lain:</w:t>
      </w:r>
      <w:r w:rsidR="00032824">
        <w:rPr>
          <w:rStyle w:val="FootnoteReference"/>
          <w:rFonts w:ascii="Times New Roman" w:hAnsi="Times New Roman"/>
          <w:sz w:val="24"/>
          <w:szCs w:val="24"/>
        </w:rPr>
        <w:footnoteReference w:id="103"/>
      </w:r>
    </w:p>
    <w:p w14:paraId="0A37966F" w14:textId="5A2AB625" w:rsidR="008C24F3" w:rsidRDefault="00A52958" w:rsidP="0046366C">
      <w:pPr>
        <w:pStyle w:val="ListParagraph"/>
        <w:numPr>
          <w:ilvl w:val="0"/>
          <w:numId w:val="109"/>
        </w:numPr>
        <w:spacing w:after="0" w:line="360" w:lineRule="auto"/>
        <w:ind w:left="360"/>
        <w:jc w:val="both"/>
        <w:rPr>
          <w:rFonts w:ascii="Times New Roman" w:hAnsi="Times New Roman"/>
          <w:sz w:val="24"/>
          <w:szCs w:val="24"/>
        </w:rPr>
      </w:pPr>
      <w:r>
        <w:rPr>
          <w:rFonts w:ascii="Times New Roman" w:hAnsi="Times New Roman"/>
          <w:sz w:val="24"/>
          <w:szCs w:val="24"/>
        </w:rPr>
        <w:t>M</w:t>
      </w:r>
      <w:r w:rsidR="008C24F3" w:rsidRPr="008C24F3">
        <w:rPr>
          <w:rFonts w:ascii="Times New Roman" w:hAnsi="Times New Roman"/>
          <w:sz w:val="24"/>
          <w:szCs w:val="24"/>
        </w:rPr>
        <w:t>enyusun dan menetapkan rencana induk pembangunan kepariwisataan provinsi;</w:t>
      </w:r>
    </w:p>
    <w:p w14:paraId="1DE9DCB2" w14:textId="49FE8F14" w:rsidR="008C24F3" w:rsidRDefault="00A52958" w:rsidP="0046366C">
      <w:pPr>
        <w:pStyle w:val="ListParagraph"/>
        <w:numPr>
          <w:ilvl w:val="0"/>
          <w:numId w:val="109"/>
        </w:numPr>
        <w:spacing w:after="0" w:line="360" w:lineRule="auto"/>
        <w:ind w:left="360"/>
        <w:jc w:val="both"/>
        <w:rPr>
          <w:rFonts w:ascii="Times New Roman" w:hAnsi="Times New Roman"/>
          <w:sz w:val="24"/>
          <w:szCs w:val="24"/>
        </w:rPr>
      </w:pPr>
      <w:r>
        <w:rPr>
          <w:rFonts w:ascii="Times New Roman" w:hAnsi="Times New Roman"/>
          <w:sz w:val="24"/>
          <w:szCs w:val="24"/>
        </w:rPr>
        <w:t>M</w:t>
      </w:r>
      <w:r w:rsidR="008C24F3" w:rsidRPr="008C24F3">
        <w:rPr>
          <w:rFonts w:ascii="Times New Roman" w:hAnsi="Times New Roman"/>
          <w:sz w:val="24"/>
          <w:szCs w:val="24"/>
        </w:rPr>
        <w:t xml:space="preserve">engoordinasikan penyelenggaraan kepariwisataan di wilayahnya; </w:t>
      </w:r>
    </w:p>
    <w:p w14:paraId="166C67EA" w14:textId="02BF21E4" w:rsidR="008C24F3" w:rsidRDefault="00A52958" w:rsidP="0046366C">
      <w:pPr>
        <w:pStyle w:val="ListParagraph"/>
        <w:numPr>
          <w:ilvl w:val="0"/>
          <w:numId w:val="109"/>
        </w:numPr>
        <w:spacing w:after="0" w:line="360" w:lineRule="auto"/>
        <w:ind w:left="360"/>
        <w:jc w:val="both"/>
        <w:rPr>
          <w:rFonts w:ascii="Times New Roman" w:hAnsi="Times New Roman"/>
          <w:sz w:val="24"/>
          <w:szCs w:val="24"/>
        </w:rPr>
      </w:pPr>
      <w:r>
        <w:rPr>
          <w:rFonts w:ascii="Times New Roman" w:hAnsi="Times New Roman"/>
          <w:sz w:val="24"/>
          <w:szCs w:val="24"/>
        </w:rPr>
        <w:t>M</w:t>
      </w:r>
      <w:r w:rsidR="008C24F3" w:rsidRPr="008C24F3">
        <w:rPr>
          <w:rFonts w:ascii="Times New Roman" w:hAnsi="Times New Roman"/>
          <w:sz w:val="24"/>
          <w:szCs w:val="24"/>
        </w:rPr>
        <w:t>elaksanakan pendaftaran, pencatatan, dan pendataan pendaftaran usaha pariwisata;</w:t>
      </w:r>
    </w:p>
    <w:p w14:paraId="01D9FC29" w14:textId="5255F2F3" w:rsidR="008C24F3" w:rsidRDefault="00A52958" w:rsidP="0046366C">
      <w:pPr>
        <w:pStyle w:val="ListParagraph"/>
        <w:numPr>
          <w:ilvl w:val="0"/>
          <w:numId w:val="109"/>
        </w:numPr>
        <w:spacing w:after="0" w:line="360" w:lineRule="auto"/>
        <w:ind w:left="360"/>
        <w:jc w:val="both"/>
        <w:rPr>
          <w:rFonts w:ascii="Times New Roman" w:hAnsi="Times New Roman"/>
          <w:sz w:val="24"/>
          <w:szCs w:val="24"/>
        </w:rPr>
      </w:pPr>
      <w:r>
        <w:rPr>
          <w:rFonts w:ascii="Times New Roman" w:hAnsi="Times New Roman"/>
          <w:sz w:val="24"/>
          <w:szCs w:val="24"/>
        </w:rPr>
        <w:t>M</w:t>
      </w:r>
      <w:r w:rsidR="008C24F3" w:rsidRPr="008C24F3">
        <w:rPr>
          <w:rFonts w:ascii="Times New Roman" w:hAnsi="Times New Roman"/>
          <w:sz w:val="24"/>
          <w:szCs w:val="24"/>
        </w:rPr>
        <w:t xml:space="preserve">enetapkan destinasi pariwisata provinsi; </w:t>
      </w:r>
    </w:p>
    <w:p w14:paraId="303F8D61" w14:textId="74593960" w:rsidR="008C24F3" w:rsidRDefault="00A52958" w:rsidP="0046366C">
      <w:pPr>
        <w:pStyle w:val="ListParagraph"/>
        <w:numPr>
          <w:ilvl w:val="0"/>
          <w:numId w:val="109"/>
        </w:numPr>
        <w:spacing w:after="0" w:line="360" w:lineRule="auto"/>
        <w:ind w:left="360"/>
        <w:jc w:val="both"/>
        <w:rPr>
          <w:rFonts w:ascii="Times New Roman" w:hAnsi="Times New Roman"/>
          <w:sz w:val="24"/>
          <w:szCs w:val="24"/>
        </w:rPr>
      </w:pPr>
      <w:r>
        <w:rPr>
          <w:rFonts w:ascii="Times New Roman" w:hAnsi="Times New Roman"/>
          <w:sz w:val="24"/>
          <w:szCs w:val="24"/>
        </w:rPr>
        <w:lastRenderedPageBreak/>
        <w:t>M</w:t>
      </w:r>
      <w:r w:rsidR="008C24F3" w:rsidRPr="008C24F3">
        <w:rPr>
          <w:rFonts w:ascii="Times New Roman" w:hAnsi="Times New Roman"/>
          <w:sz w:val="24"/>
          <w:szCs w:val="24"/>
        </w:rPr>
        <w:t xml:space="preserve">enetapkan daya tarik wisata provinsi; </w:t>
      </w:r>
    </w:p>
    <w:p w14:paraId="66F724F2" w14:textId="450586F1" w:rsidR="008C24F3" w:rsidRDefault="00A52958" w:rsidP="0046366C">
      <w:pPr>
        <w:pStyle w:val="ListParagraph"/>
        <w:numPr>
          <w:ilvl w:val="0"/>
          <w:numId w:val="109"/>
        </w:numPr>
        <w:spacing w:after="0" w:line="360" w:lineRule="auto"/>
        <w:ind w:left="360"/>
        <w:jc w:val="both"/>
        <w:rPr>
          <w:rFonts w:ascii="Times New Roman" w:hAnsi="Times New Roman"/>
          <w:sz w:val="24"/>
          <w:szCs w:val="24"/>
        </w:rPr>
      </w:pPr>
      <w:r>
        <w:rPr>
          <w:rFonts w:ascii="Times New Roman" w:hAnsi="Times New Roman"/>
          <w:sz w:val="24"/>
          <w:szCs w:val="24"/>
        </w:rPr>
        <w:t>M</w:t>
      </w:r>
      <w:r w:rsidR="008C24F3" w:rsidRPr="008C24F3">
        <w:rPr>
          <w:rFonts w:ascii="Times New Roman" w:hAnsi="Times New Roman"/>
          <w:sz w:val="24"/>
          <w:szCs w:val="24"/>
        </w:rPr>
        <w:t>emfasilitasi promosi destinasi pariwisata dan produk pariwisata yang berada di wilayahnya;</w:t>
      </w:r>
    </w:p>
    <w:p w14:paraId="4EDEA13F" w14:textId="026BC121" w:rsidR="008C24F3" w:rsidRDefault="00A52958" w:rsidP="0046366C">
      <w:pPr>
        <w:pStyle w:val="ListParagraph"/>
        <w:numPr>
          <w:ilvl w:val="0"/>
          <w:numId w:val="109"/>
        </w:numPr>
        <w:spacing w:after="0" w:line="360" w:lineRule="auto"/>
        <w:ind w:left="360"/>
        <w:jc w:val="both"/>
        <w:rPr>
          <w:rFonts w:ascii="Times New Roman" w:hAnsi="Times New Roman"/>
          <w:sz w:val="24"/>
          <w:szCs w:val="24"/>
        </w:rPr>
      </w:pPr>
      <w:r>
        <w:rPr>
          <w:rFonts w:ascii="Times New Roman" w:hAnsi="Times New Roman"/>
          <w:sz w:val="24"/>
          <w:szCs w:val="24"/>
        </w:rPr>
        <w:t>M</w:t>
      </w:r>
      <w:r w:rsidR="008C24F3" w:rsidRPr="008C24F3">
        <w:rPr>
          <w:rFonts w:ascii="Times New Roman" w:hAnsi="Times New Roman"/>
          <w:sz w:val="24"/>
          <w:szCs w:val="24"/>
        </w:rPr>
        <w:t xml:space="preserve">emelihara aset provinsi yang menjadi daya tarik wisata provinsi; dan </w:t>
      </w:r>
    </w:p>
    <w:p w14:paraId="28520B7F" w14:textId="031D030D" w:rsidR="008C24F3" w:rsidRPr="008C24F3" w:rsidRDefault="00A52958" w:rsidP="0046366C">
      <w:pPr>
        <w:pStyle w:val="ListParagraph"/>
        <w:numPr>
          <w:ilvl w:val="0"/>
          <w:numId w:val="109"/>
        </w:numPr>
        <w:spacing w:after="0" w:line="360" w:lineRule="auto"/>
        <w:ind w:left="360"/>
        <w:jc w:val="both"/>
        <w:rPr>
          <w:rFonts w:ascii="Times New Roman" w:hAnsi="Times New Roman"/>
          <w:sz w:val="24"/>
          <w:szCs w:val="24"/>
        </w:rPr>
      </w:pPr>
      <w:r>
        <w:rPr>
          <w:rFonts w:ascii="Times New Roman" w:hAnsi="Times New Roman"/>
          <w:sz w:val="24"/>
          <w:szCs w:val="24"/>
        </w:rPr>
        <w:t>M</w:t>
      </w:r>
      <w:r w:rsidR="008C24F3" w:rsidRPr="008C24F3">
        <w:rPr>
          <w:rFonts w:ascii="Times New Roman" w:hAnsi="Times New Roman"/>
          <w:sz w:val="24"/>
          <w:szCs w:val="24"/>
        </w:rPr>
        <w:t>engalokasikan anggaran kepariwisataan.</w:t>
      </w:r>
    </w:p>
    <w:p w14:paraId="376153A8" w14:textId="41E6219F" w:rsidR="00032824" w:rsidRDefault="00641E56" w:rsidP="00231482">
      <w:pPr>
        <w:spacing w:after="0" w:line="360" w:lineRule="auto"/>
        <w:ind w:firstLine="540"/>
        <w:jc w:val="both"/>
        <w:rPr>
          <w:rFonts w:ascii="Times New Roman" w:hAnsi="Times New Roman"/>
          <w:sz w:val="24"/>
          <w:szCs w:val="24"/>
        </w:rPr>
      </w:pPr>
      <w:r>
        <w:rPr>
          <w:rFonts w:ascii="Times New Roman" w:hAnsi="Times New Roman"/>
          <w:sz w:val="24"/>
          <w:szCs w:val="24"/>
        </w:rPr>
        <w:t xml:space="preserve">Lebih lanjut </w:t>
      </w:r>
      <w:r w:rsidR="00F5643F">
        <w:rPr>
          <w:rFonts w:ascii="Times New Roman" w:hAnsi="Times New Roman"/>
          <w:sz w:val="24"/>
          <w:szCs w:val="24"/>
        </w:rPr>
        <w:t xml:space="preserve">terkait dengan </w:t>
      </w:r>
      <w:r w:rsidR="008C24F3">
        <w:rPr>
          <w:rFonts w:ascii="Times New Roman" w:hAnsi="Times New Roman"/>
          <w:sz w:val="24"/>
          <w:szCs w:val="24"/>
        </w:rPr>
        <w:t xml:space="preserve">kewenangan </w:t>
      </w:r>
      <w:r w:rsidR="00F757C5">
        <w:rPr>
          <w:rFonts w:ascii="Times New Roman" w:hAnsi="Times New Roman"/>
          <w:sz w:val="24"/>
          <w:szCs w:val="24"/>
        </w:rPr>
        <w:t xml:space="preserve">Pemerintah </w:t>
      </w:r>
      <w:r w:rsidR="008C24F3">
        <w:rPr>
          <w:rFonts w:ascii="Times New Roman" w:hAnsi="Times New Roman"/>
          <w:sz w:val="24"/>
          <w:szCs w:val="24"/>
        </w:rPr>
        <w:t>Kabupaten/ Kota di bidang pariwisata antara lain:</w:t>
      </w:r>
      <w:r w:rsidR="008C24F3">
        <w:rPr>
          <w:rStyle w:val="FootnoteReference"/>
          <w:rFonts w:ascii="Times New Roman" w:hAnsi="Times New Roman"/>
          <w:sz w:val="24"/>
          <w:szCs w:val="24"/>
        </w:rPr>
        <w:footnoteReference w:id="104"/>
      </w:r>
    </w:p>
    <w:p w14:paraId="6AD40260" w14:textId="37ACCC52" w:rsidR="008C24F3" w:rsidRDefault="00A52958" w:rsidP="0046366C">
      <w:pPr>
        <w:pStyle w:val="ListParagraph"/>
        <w:numPr>
          <w:ilvl w:val="0"/>
          <w:numId w:val="110"/>
        </w:numPr>
        <w:spacing w:after="0" w:line="360" w:lineRule="auto"/>
        <w:ind w:left="360"/>
        <w:jc w:val="both"/>
        <w:rPr>
          <w:rFonts w:ascii="Times New Roman" w:hAnsi="Times New Roman"/>
          <w:sz w:val="24"/>
          <w:szCs w:val="24"/>
        </w:rPr>
      </w:pPr>
      <w:r>
        <w:rPr>
          <w:rFonts w:ascii="Times New Roman" w:hAnsi="Times New Roman"/>
          <w:sz w:val="24"/>
          <w:szCs w:val="24"/>
        </w:rPr>
        <w:t>M</w:t>
      </w:r>
      <w:r w:rsidR="008C24F3" w:rsidRPr="008C24F3">
        <w:rPr>
          <w:rFonts w:ascii="Times New Roman" w:hAnsi="Times New Roman"/>
          <w:sz w:val="24"/>
          <w:szCs w:val="24"/>
        </w:rPr>
        <w:t>enyusun dan menetapkan rencana induk pembangunan kepariwisataan kabupaten/kota;</w:t>
      </w:r>
    </w:p>
    <w:p w14:paraId="6F6FC8F7" w14:textId="2B339F7D" w:rsidR="008C24F3" w:rsidRDefault="00A52958" w:rsidP="0046366C">
      <w:pPr>
        <w:pStyle w:val="ListParagraph"/>
        <w:numPr>
          <w:ilvl w:val="0"/>
          <w:numId w:val="110"/>
        </w:numPr>
        <w:spacing w:after="0" w:line="360" w:lineRule="auto"/>
        <w:ind w:left="360"/>
        <w:jc w:val="both"/>
        <w:rPr>
          <w:rFonts w:ascii="Times New Roman" w:hAnsi="Times New Roman"/>
          <w:sz w:val="24"/>
          <w:szCs w:val="24"/>
        </w:rPr>
      </w:pPr>
      <w:r>
        <w:rPr>
          <w:rFonts w:ascii="Times New Roman" w:hAnsi="Times New Roman"/>
          <w:sz w:val="24"/>
          <w:szCs w:val="24"/>
        </w:rPr>
        <w:t>M</w:t>
      </w:r>
      <w:r w:rsidR="008C24F3" w:rsidRPr="008C24F3">
        <w:rPr>
          <w:rFonts w:ascii="Times New Roman" w:hAnsi="Times New Roman"/>
          <w:sz w:val="24"/>
          <w:szCs w:val="24"/>
        </w:rPr>
        <w:t>enetapkan destinasi pariwisata kabupaten/kota;</w:t>
      </w:r>
    </w:p>
    <w:p w14:paraId="1B32CECD" w14:textId="49FDD5F2" w:rsidR="008C24F3" w:rsidRDefault="00A52958" w:rsidP="0046366C">
      <w:pPr>
        <w:pStyle w:val="ListParagraph"/>
        <w:numPr>
          <w:ilvl w:val="0"/>
          <w:numId w:val="110"/>
        </w:numPr>
        <w:spacing w:after="0" w:line="360" w:lineRule="auto"/>
        <w:ind w:left="360"/>
        <w:jc w:val="both"/>
        <w:rPr>
          <w:rFonts w:ascii="Times New Roman" w:hAnsi="Times New Roman"/>
          <w:sz w:val="24"/>
          <w:szCs w:val="24"/>
        </w:rPr>
      </w:pPr>
      <w:r>
        <w:rPr>
          <w:rFonts w:ascii="Times New Roman" w:hAnsi="Times New Roman"/>
          <w:sz w:val="24"/>
          <w:szCs w:val="24"/>
        </w:rPr>
        <w:t>M</w:t>
      </w:r>
      <w:r w:rsidR="008C24F3" w:rsidRPr="008C24F3">
        <w:rPr>
          <w:rFonts w:ascii="Times New Roman" w:hAnsi="Times New Roman"/>
          <w:sz w:val="24"/>
          <w:szCs w:val="24"/>
        </w:rPr>
        <w:t xml:space="preserve">enetapkan daya tarik wisata kabupaten/kota; </w:t>
      </w:r>
    </w:p>
    <w:p w14:paraId="729E15BF" w14:textId="300A81B8" w:rsidR="008C24F3" w:rsidRDefault="00A52958" w:rsidP="0046366C">
      <w:pPr>
        <w:pStyle w:val="ListParagraph"/>
        <w:numPr>
          <w:ilvl w:val="0"/>
          <w:numId w:val="110"/>
        </w:numPr>
        <w:spacing w:after="0" w:line="360" w:lineRule="auto"/>
        <w:ind w:left="360"/>
        <w:jc w:val="both"/>
        <w:rPr>
          <w:rFonts w:ascii="Times New Roman" w:hAnsi="Times New Roman"/>
          <w:sz w:val="24"/>
          <w:szCs w:val="24"/>
        </w:rPr>
      </w:pPr>
      <w:r>
        <w:rPr>
          <w:rFonts w:ascii="Times New Roman" w:hAnsi="Times New Roman"/>
          <w:sz w:val="24"/>
          <w:szCs w:val="24"/>
        </w:rPr>
        <w:t>M</w:t>
      </w:r>
      <w:r w:rsidR="008C24F3" w:rsidRPr="008C24F3">
        <w:rPr>
          <w:rFonts w:ascii="Times New Roman" w:hAnsi="Times New Roman"/>
          <w:sz w:val="24"/>
          <w:szCs w:val="24"/>
        </w:rPr>
        <w:t xml:space="preserve">elaksanakan pendaftaran, pencatatan, dan pendataan pendaftaran usaha pariwisata; </w:t>
      </w:r>
    </w:p>
    <w:p w14:paraId="1FFC375A" w14:textId="2D27809E" w:rsidR="008C24F3" w:rsidRDefault="00A52958" w:rsidP="0046366C">
      <w:pPr>
        <w:pStyle w:val="ListParagraph"/>
        <w:numPr>
          <w:ilvl w:val="0"/>
          <w:numId w:val="110"/>
        </w:numPr>
        <w:spacing w:after="0" w:line="360" w:lineRule="auto"/>
        <w:ind w:left="360"/>
        <w:jc w:val="both"/>
        <w:rPr>
          <w:rFonts w:ascii="Times New Roman" w:hAnsi="Times New Roman"/>
          <w:sz w:val="24"/>
          <w:szCs w:val="24"/>
        </w:rPr>
      </w:pPr>
      <w:r>
        <w:rPr>
          <w:rFonts w:ascii="Times New Roman" w:hAnsi="Times New Roman"/>
          <w:sz w:val="24"/>
          <w:szCs w:val="24"/>
        </w:rPr>
        <w:t>M</w:t>
      </w:r>
      <w:r w:rsidR="008C24F3" w:rsidRPr="008C24F3">
        <w:rPr>
          <w:rFonts w:ascii="Times New Roman" w:hAnsi="Times New Roman"/>
          <w:sz w:val="24"/>
          <w:szCs w:val="24"/>
        </w:rPr>
        <w:t>engatur penyelenggaraan dan pengelolaan kepariwisataan di wilayahnya</w:t>
      </w:r>
      <w:r w:rsidR="00196DC9">
        <w:rPr>
          <w:rFonts w:ascii="Times New Roman" w:hAnsi="Times New Roman"/>
          <w:sz w:val="24"/>
          <w:szCs w:val="24"/>
        </w:rPr>
        <w:t>;</w:t>
      </w:r>
      <w:r w:rsidR="008C24F3" w:rsidRPr="008C24F3">
        <w:rPr>
          <w:rFonts w:ascii="Times New Roman" w:hAnsi="Times New Roman"/>
          <w:sz w:val="24"/>
          <w:szCs w:val="24"/>
        </w:rPr>
        <w:t xml:space="preserve"> </w:t>
      </w:r>
    </w:p>
    <w:p w14:paraId="26F882ED" w14:textId="7C1A382E" w:rsidR="008C24F3" w:rsidRDefault="00A52958" w:rsidP="0046366C">
      <w:pPr>
        <w:pStyle w:val="ListParagraph"/>
        <w:numPr>
          <w:ilvl w:val="0"/>
          <w:numId w:val="110"/>
        </w:numPr>
        <w:spacing w:after="0" w:line="360" w:lineRule="auto"/>
        <w:ind w:left="360"/>
        <w:jc w:val="both"/>
        <w:rPr>
          <w:rFonts w:ascii="Times New Roman" w:hAnsi="Times New Roman"/>
          <w:sz w:val="24"/>
          <w:szCs w:val="24"/>
        </w:rPr>
      </w:pPr>
      <w:r>
        <w:rPr>
          <w:rFonts w:ascii="Times New Roman" w:hAnsi="Times New Roman"/>
          <w:sz w:val="24"/>
          <w:szCs w:val="24"/>
        </w:rPr>
        <w:t>M</w:t>
      </w:r>
      <w:r w:rsidR="008C24F3" w:rsidRPr="008C24F3">
        <w:rPr>
          <w:rFonts w:ascii="Times New Roman" w:hAnsi="Times New Roman"/>
          <w:sz w:val="24"/>
          <w:szCs w:val="24"/>
        </w:rPr>
        <w:t xml:space="preserve">emfasilitasi dan melakukan promosi destinasi pariwisata dan produk pariwisata yang berada di wilayahnya; </w:t>
      </w:r>
    </w:p>
    <w:p w14:paraId="761AD296" w14:textId="78FBF114" w:rsidR="008C24F3" w:rsidRDefault="00A52958" w:rsidP="0046366C">
      <w:pPr>
        <w:pStyle w:val="ListParagraph"/>
        <w:numPr>
          <w:ilvl w:val="0"/>
          <w:numId w:val="110"/>
        </w:numPr>
        <w:spacing w:after="0" w:line="360" w:lineRule="auto"/>
        <w:ind w:left="360"/>
        <w:jc w:val="both"/>
        <w:rPr>
          <w:rFonts w:ascii="Times New Roman" w:hAnsi="Times New Roman"/>
          <w:sz w:val="24"/>
          <w:szCs w:val="24"/>
        </w:rPr>
      </w:pPr>
      <w:r>
        <w:rPr>
          <w:rFonts w:ascii="Times New Roman" w:hAnsi="Times New Roman"/>
          <w:sz w:val="24"/>
          <w:szCs w:val="24"/>
        </w:rPr>
        <w:t>M</w:t>
      </w:r>
      <w:r w:rsidR="008C24F3" w:rsidRPr="008C24F3">
        <w:rPr>
          <w:rFonts w:ascii="Times New Roman" w:hAnsi="Times New Roman"/>
          <w:sz w:val="24"/>
          <w:szCs w:val="24"/>
        </w:rPr>
        <w:t xml:space="preserve">emfasilitasi pengembangan daya tarik wisata baru; </w:t>
      </w:r>
    </w:p>
    <w:p w14:paraId="45F7EBB8" w14:textId="1E1E026A" w:rsidR="008C24F3" w:rsidRDefault="00A52958" w:rsidP="0046366C">
      <w:pPr>
        <w:pStyle w:val="ListParagraph"/>
        <w:numPr>
          <w:ilvl w:val="0"/>
          <w:numId w:val="110"/>
        </w:numPr>
        <w:spacing w:after="0" w:line="360" w:lineRule="auto"/>
        <w:ind w:left="360"/>
        <w:jc w:val="both"/>
        <w:rPr>
          <w:rFonts w:ascii="Times New Roman" w:hAnsi="Times New Roman"/>
          <w:sz w:val="24"/>
          <w:szCs w:val="24"/>
        </w:rPr>
      </w:pPr>
      <w:r>
        <w:rPr>
          <w:rFonts w:ascii="Times New Roman" w:hAnsi="Times New Roman"/>
          <w:sz w:val="24"/>
          <w:szCs w:val="24"/>
        </w:rPr>
        <w:t>M</w:t>
      </w:r>
      <w:r w:rsidR="008C24F3" w:rsidRPr="008C24F3">
        <w:rPr>
          <w:rFonts w:ascii="Times New Roman" w:hAnsi="Times New Roman"/>
          <w:sz w:val="24"/>
          <w:szCs w:val="24"/>
        </w:rPr>
        <w:t>enyelenggarakan pelatihan dan penelitian kepariwisataan dalam lingkup kabupaten/kota;</w:t>
      </w:r>
    </w:p>
    <w:p w14:paraId="3E4C2A0C" w14:textId="7F71348F" w:rsidR="008C24F3" w:rsidRDefault="00A52958" w:rsidP="0046366C">
      <w:pPr>
        <w:pStyle w:val="ListParagraph"/>
        <w:numPr>
          <w:ilvl w:val="0"/>
          <w:numId w:val="110"/>
        </w:numPr>
        <w:spacing w:after="0" w:line="360" w:lineRule="auto"/>
        <w:ind w:left="360"/>
        <w:jc w:val="both"/>
        <w:rPr>
          <w:rFonts w:ascii="Times New Roman" w:hAnsi="Times New Roman"/>
          <w:sz w:val="24"/>
          <w:szCs w:val="24"/>
        </w:rPr>
      </w:pPr>
      <w:r>
        <w:rPr>
          <w:rFonts w:ascii="Times New Roman" w:hAnsi="Times New Roman"/>
          <w:sz w:val="24"/>
          <w:szCs w:val="24"/>
        </w:rPr>
        <w:t>M</w:t>
      </w:r>
      <w:r w:rsidR="008C24F3" w:rsidRPr="008C24F3">
        <w:rPr>
          <w:rFonts w:ascii="Times New Roman" w:hAnsi="Times New Roman"/>
          <w:sz w:val="24"/>
          <w:szCs w:val="24"/>
        </w:rPr>
        <w:t>emelihara dan melestarikan daya tarik wisata yang berada di wilayahnya;</w:t>
      </w:r>
    </w:p>
    <w:p w14:paraId="2EE61228" w14:textId="003A58CF" w:rsidR="008C24F3" w:rsidRDefault="00A52958" w:rsidP="0046366C">
      <w:pPr>
        <w:pStyle w:val="ListParagraph"/>
        <w:numPr>
          <w:ilvl w:val="0"/>
          <w:numId w:val="110"/>
        </w:numPr>
        <w:spacing w:after="0" w:line="360" w:lineRule="auto"/>
        <w:ind w:left="360"/>
        <w:jc w:val="both"/>
        <w:rPr>
          <w:rFonts w:ascii="Times New Roman" w:hAnsi="Times New Roman"/>
          <w:sz w:val="24"/>
          <w:szCs w:val="24"/>
        </w:rPr>
      </w:pPr>
      <w:r>
        <w:rPr>
          <w:rFonts w:ascii="Times New Roman" w:hAnsi="Times New Roman"/>
          <w:sz w:val="24"/>
          <w:szCs w:val="24"/>
        </w:rPr>
        <w:t>M</w:t>
      </w:r>
      <w:r w:rsidR="008C24F3" w:rsidRPr="008C24F3">
        <w:rPr>
          <w:rFonts w:ascii="Times New Roman" w:hAnsi="Times New Roman"/>
          <w:sz w:val="24"/>
          <w:szCs w:val="24"/>
        </w:rPr>
        <w:t>enyelenggarakan bimbingan masyarakat sadar wisata; dan</w:t>
      </w:r>
    </w:p>
    <w:p w14:paraId="10D21654" w14:textId="11D0C804" w:rsidR="00995F3C" w:rsidRPr="00231482" w:rsidRDefault="00A52958" w:rsidP="0046366C">
      <w:pPr>
        <w:pStyle w:val="ListParagraph"/>
        <w:numPr>
          <w:ilvl w:val="0"/>
          <w:numId w:val="110"/>
        </w:numPr>
        <w:spacing w:before="240" w:after="0" w:line="360" w:lineRule="auto"/>
        <w:ind w:left="360"/>
        <w:jc w:val="both"/>
        <w:rPr>
          <w:rFonts w:ascii="Times New Roman" w:hAnsi="Times New Roman"/>
          <w:sz w:val="24"/>
          <w:szCs w:val="24"/>
        </w:rPr>
      </w:pPr>
      <w:r>
        <w:rPr>
          <w:rFonts w:ascii="Times New Roman" w:hAnsi="Times New Roman"/>
          <w:sz w:val="24"/>
          <w:szCs w:val="24"/>
        </w:rPr>
        <w:t>M</w:t>
      </w:r>
      <w:r w:rsidR="008C24F3" w:rsidRPr="008C24F3">
        <w:rPr>
          <w:rFonts w:ascii="Times New Roman" w:hAnsi="Times New Roman"/>
          <w:sz w:val="24"/>
          <w:szCs w:val="24"/>
        </w:rPr>
        <w:t>engalokasikan anggaran kepariwisataan.</w:t>
      </w:r>
      <w:bookmarkEnd w:id="422"/>
      <w:bookmarkEnd w:id="423"/>
    </w:p>
    <w:p w14:paraId="6A76F486" w14:textId="18A5D508" w:rsidR="00A52958" w:rsidRDefault="00A52958" w:rsidP="00BC6899">
      <w:pPr>
        <w:spacing w:after="0" w:line="360" w:lineRule="auto"/>
        <w:ind w:firstLine="540"/>
        <w:jc w:val="both"/>
        <w:rPr>
          <w:rFonts w:ascii="Times New Roman" w:hAnsi="Times New Roman"/>
          <w:sz w:val="24"/>
          <w:szCs w:val="24"/>
        </w:rPr>
      </w:pPr>
      <w:r>
        <w:rPr>
          <w:rFonts w:ascii="Times New Roman" w:hAnsi="Times New Roman"/>
          <w:sz w:val="24"/>
          <w:szCs w:val="24"/>
        </w:rPr>
        <w:t xml:space="preserve">Dari uraian tersebut diperoleh pengertian bahwa kewenangan </w:t>
      </w:r>
      <w:r w:rsidRPr="00A52958">
        <w:rPr>
          <w:rFonts w:ascii="Times New Roman" w:hAnsi="Times New Roman"/>
          <w:sz w:val="24"/>
          <w:szCs w:val="24"/>
        </w:rPr>
        <w:t>Pemerintah Provinsi mengatur aspek strategis dan lintas wilayah terkait pariwisata, sementara Pemerintah Kabupaten/Kota fokus pada pengelolaan, pengembangan, dan pelestarian pariwisata berbasis budaya di tingkat lokal, termasuk kalurahan dan kelurahan.</w:t>
      </w:r>
      <w:r>
        <w:rPr>
          <w:rFonts w:ascii="Times New Roman" w:hAnsi="Times New Roman"/>
          <w:sz w:val="24"/>
          <w:szCs w:val="24"/>
        </w:rPr>
        <w:t xml:space="preserve"> </w:t>
      </w:r>
      <w:r w:rsidRPr="00A52958">
        <w:rPr>
          <w:rFonts w:ascii="Times New Roman" w:hAnsi="Times New Roman"/>
          <w:sz w:val="24"/>
          <w:szCs w:val="24"/>
        </w:rPr>
        <w:t>Dengan pembagian ini, masing-masing tingkat pemerintahan dapat menjalankan perannya secara efektif, memastikan keberlanjutan budaya lokal, meningkatkan kesejahteraan masyarakat, serta memajukan pariwisata sebagai bagian dari pelestarian warisan budaya dan peradaban bangsa. Sinergi antar tingkat pemerintahan ini sangat penting agar potensi budaya lokal dapat berkembang secara optimal dan memberikan manfaat ekonomi, sosial, dan budaya bagi masyarakat.</w:t>
      </w:r>
    </w:p>
    <w:p w14:paraId="4E0989C9" w14:textId="77777777" w:rsidR="00DD79E1" w:rsidRDefault="00DD79E1" w:rsidP="00BC6899">
      <w:pPr>
        <w:spacing w:after="0" w:line="360" w:lineRule="auto"/>
        <w:ind w:firstLine="540"/>
        <w:jc w:val="both"/>
        <w:rPr>
          <w:rFonts w:ascii="Times New Roman" w:hAnsi="Times New Roman"/>
          <w:sz w:val="24"/>
          <w:szCs w:val="24"/>
        </w:rPr>
      </w:pPr>
    </w:p>
    <w:p w14:paraId="3BE0D8D7" w14:textId="5537432C" w:rsidR="00DD79E1" w:rsidRDefault="00DD79E1" w:rsidP="0046366C">
      <w:pPr>
        <w:pStyle w:val="Heading3"/>
        <w:numPr>
          <w:ilvl w:val="0"/>
          <w:numId w:val="117"/>
        </w:numPr>
        <w:spacing w:before="0" w:line="360" w:lineRule="auto"/>
        <w:ind w:left="360"/>
        <w:jc w:val="both"/>
      </w:pPr>
      <w:r w:rsidRPr="006719F3">
        <w:t>Pe</w:t>
      </w:r>
      <w:r>
        <w:t>manfaatan Tanah Kasultanan, Tanah Kadipaten, dan Tanah Kalurahan Untuk Pariwisata Berbasis Budaya</w:t>
      </w:r>
    </w:p>
    <w:p w14:paraId="3FB8D145" w14:textId="77777777" w:rsidR="009F2293" w:rsidRDefault="009F2293" w:rsidP="009F2293">
      <w:pPr>
        <w:spacing w:after="0" w:line="360" w:lineRule="auto"/>
        <w:ind w:firstLine="540"/>
        <w:jc w:val="both"/>
        <w:rPr>
          <w:rFonts w:ascii="Times New Roman" w:hAnsi="Times New Roman"/>
          <w:sz w:val="24"/>
          <w:szCs w:val="24"/>
        </w:rPr>
      </w:pPr>
      <w:r>
        <w:rPr>
          <w:rFonts w:ascii="Times New Roman" w:hAnsi="Times New Roman"/>
          <w:sz w:val="24"/>
          <w:szCs w:val="24"/>
        </w:rPr>
        <w:t>T</w:t>
      </w:r>
      <w:r w:rsidRPr="009F2293">
        <w:rPr>
          <w:rFonts w:ascii="Times New Roman" w:hAnsi="Times New Roman"/>
          <w:sz w:val="24"/>
          <w:szCs w:val="24"/>
        </w:rPr>
        <w:t xml:space="preserve">anah Kasultanan, Tanah Kadipaten, dan Tanah Kalurahan memiliki peran strategis dalam mendukung pengembangan pariwisata berbasis budaya di Daerah Istimewa Yogyakarta. </w:t>
      </w:r>
      <w:r w:rsidRPr="009F2293">
        <w:rPr>
          <w:rFonts w:ascii="Times New Roman" w:hAnsi="Times New Roman"/>
          <w:sz w:val="24"/>
          <w:szCs w:val="24"/>
        </w:rPr>
        <w:lastRenderedPageBreak/>
        <w:t>Pemanfaatan tanah ini tidak hanya bertujuan untuk melestarikan warisan budaya, tetapi juga untuk mendorong pertumbuhan ekonomi masyarakat setempat melalui sektor pariwisata yang berkelanjutan.</w:t>
      </w:r>
      <w:r>
        <w:rPr>
          <w:rFonts w:ascii="Times New Roman" w:hAnsi="Times New Roman"/>
          <w:sz w:val="24"/>
          <w:szCs w:val="24"/>
        </w:rPr>
        <w:t xml:space="preserve"> </w:t>
      </w:r>
      <w:r w:rsidRPr="009F2293">
        <w:rPr>
          <w:rFonts w:ascii="Times New Roman" w:hAnsi="Times New Roman"/>
          <w:sz w:val="24"/>
          <w:szCs w:val="24"/>
        </w:rPr>
        <w:t>Dalam konteks ini, diperlukan pendekatan yang holistik dan terintegrasi, termasuk perencanaan tata ruang yang sesuai dengan karakteristik budaya setempat, regulasi yang jelas mengenai hak pemanfaatan lahan, serta partisipasi aktif dari masyarakat dan pemangku kepentingan terkait. Selain itu, pengelolaan tanah untuk kepentingan pariwisata harus memperhatikan keseimbangan antara konservasi budaya, perlindungan lingkungan, dan peningkatan kesejahteraan masyarakat.</w:t>
      </w:r>
    </w:p>
    <w:p w14:paraId="0F3F2E12" w14:textId="5234694F" w:rsidR="00DD79E1" w:rsidRDefault="009F2293" w:rsidP="009F2293">
      <w:pPr>
        <w:spacing w:after="0" w:line="360" w:lineRule="auto"/>
        <w:ind w:firstLine="540"/>
        <w:jc w:val="both"/>
        <w:rPr>
          <w:rFonts w:ascii="Times New Roman" w:hAnsi="Times New Roman"/>
          <w:sz w:val="24"/>
          <w:szCs w:val="24"/>
        </w:rPr>
      </w:pPr>
      <w:r w:rsidRPr="009F2293">
        <w:rPr>
          <w:rFonts w:ascii="Times New Roman" w:hAnsi="Times New Roman"/>
          <w:sz w:val="24"/>
          <w:szCs w:val="24"/>
        </w:rPr>
        <w:t>Namun, implementasi pemanfaatan tanah tersebut untuk keperluan pariwisata berbasis budaya menghadapi berbagai tantangan, seperti kepastian hukum terkait status dan perizinan lahan, potensi konflik kepentingan, serta kebutuhan akan sinergi antara pemerintah daerah, lembaga adat, dan pelaku usaha pariwisata. Oleh karena itu, diperlukan kebijakan yang komprehensif serta mekanisme pengawasan yang efektif guna memastikan pemanfaatan tanah Kasultanan, Kadipaten, dan Kalurahan dapat memberikan manfaat yang optimal bagi masyarakat tanpa mengesampingkan aspek keberlanjutan dan pelestarian budaya.</w:t>
      </w:r>
    </w:p>
    <w:p w14:paraId="75ABAABE" w14:textId="4D086012" w:rsidR="00B63FA3" w:rsidRPr="00B63FA3" w:rsidRDefault="00B63FA3" w:rsidP="00B63FA3">
      <w:pPr>
        <w:spacing w:after="0" w:line="360" w:lineRule="auto"/>
        <w:ind w:firstLine="540"/>
        <w:jc w:val="both"/>
        <w:rPr>
          <w:rFonts w:ascii="Times New Roman" w:hAnsi="Times New Roman"/>
          <w:sz w:val="24"/>
          <w:szCs w:val="24"/>
        </w:rPr>
      </w:pPr>
      <w:r>
        <w:rPr>
          <w:rFonts w:ascii="Times New Roman" w:hAnsi="Times New Roman"/>
          <w:sz w:val="24"/>
          <w:szCs w:val="24"/>
        </w:rPr>
        <w:t xml:space="preserve">Berdasarkan Peraturan Daerah Istimewa Yogyakarta Nomor 1 Tahun 2017 tentang Pengelolaan dan Pemanfaatan Tanah Kasultanan dan Tanah Kadipaten, bahwa </w:t>
      </w:r>
      <w:r w:rsidRPr="00B63FA3">
        <w:rPr>
          <w:rFonts w:ascii="Times New Roman" w:hAnsi="Times New Roman"/>
          <w:sz w:val="24"/>
          <w:szCs w:val="24"/>
        </w:rPr>
        <w:t>pengelolaan dan pemanfaatan Tanah Kasultanan dan Tanah Kadipaten diarahkan untuk mendukung berbagai aspek pembangunan yang selaras dengan nilai-nilai budaya dan kepentingan masyarakat. Dalam implementasinya, pemanfaatan tanah tersebut mencakup tiga tujuan utama, yaitu:</w:t>
      </w:r>
    </w:p>
    <w:p w14:paraId="075391EC" w14:textId="77777777" w:rsidR="00B63FA3" w:rsidRDefault="00B63FA3" w:rsidP="0046366C">
      <w:pPr>
        <w:pStyle w:val="ListParagraph"/>
        <w:numPr>
          <w:ilvl w:val="0"/>
          <w:numId w:val="133"/>
        </w:numPr>
        <w:spacing w:after="0" w:line="360" w:lineRule="auto"/>
        <w:ind w:left="360"/>
        <w:jc w:val="both"/>
        <w:rPr>
          <w:rFonts w:ascii="Times New Roman" w:hAnsi="Times New Roman"/>
          <w:sz w:val="24"/>
          <w:szCs w:val="24"/>
        </w:rPr>
      </w:pPr>
      <w:r w:rsidRPr="00B63FA3">
        <w:rPr>
          <w:rFonts w:ascii="Times New Roman" w:hAnsi="Times New Roman"/>
          <w:sz w:val="24"/>
          <w:szCs w:val="24"/>
        </w:rPr>
        <w:t>Pengembangan Kebudayaa</w:t>
      </w:r>
      <w:r>
        <w:rPr>
          <w:rFonts w:ascii="Times New Roman" w:hAnsi="Times New Roman"/>
          <w:sz w:val="24"/>
          <w:szCs w:val="24"/>
        </w:rPr>
        <w:t>n</w:t>
      </w:r>
    </w:p>
    <w:p w14:paraId="2A7C51F0" w14:textId="4BD6B7BC" w:rsidR="00B63FA3" w:rsidRDefault="00B63FA3" w:rsidP="00B63FA3">
      <w:pPr>
        <w:pStyle w:val="ListParagraph"/>
        <w:spacing w:after="0" w:line="360" w:lineRule="auto"/>
        <w:ind w:left="360" w:firstLine="540"/>
        <w:jc w:val="both"/>
        <w:rPr>
          <w:rFonts w:ascii="Times New Roman" w:hAnsi="Times New Roman"/>
          <w:sz w:val="24"/>
          <w:szCs w:val="24"/>
        </w:rPr>
      </w:pPr>
      <w:r w:rsidRPr="00B63FA3">
        <w:rPr>
          <w:rFonts w:ascii="Times New Roman" w:hAnsi="Times New Roman"/>
          <w:sz w:val="24"/>
          <w:szCs w:val="24"/>
        </w:rPr>
        <w:t>Tanah Kasultanan dan Tanah Kadipaten berperan sebagai aset penting dalam menjaga dan mengembangkan kebudayaan lokal. Pemanfaatannya dapat dilakukan melalui pembangunan fasilitas budaya, seperti museum, pusat seni, dan ruang ekspresi budaya yang mendukung pelestarian tradisi, adat istiadat, serta kearifan lokal yang diwariskan secara turun-temurun. Selain itu, tanah ini juga dapat digunakan untuk mendukung kegiatan kesenian, festival budaya, serta pendidikan dan penelitian terkait budaya yang menjadi identitas khas daerah.</w:t>
      </w:r>
    </w:p>
    <w:p w14:paraId="4DF599B9" w14:textId="77777777" w:rsidR="00B63FA3" w:rsidRDefault="00B63FA3" w:rsidP="00B63FA3">
      <w:pPr>
        <w:pStyle w:val="ListParagraph"/>
        <w:spacing w:after="0" w:line="360" w:lineRule="auto"/>
        <w:ind w:left="360" w:firstLine="540"/>
        <w:jc w:val="both"/>
        <w:rPr>
          <w:rFonts w:ascii="Times New Roman" w:hAnsi="Times New Roman"/>
          <w:sz w:val="24"/>
          <w:szCs w:val="24"/>
        </w:rPr>
      </w:pPr>
    </w:p>
    <w:p w14:paraId="304804ED" w14:textId="77777777" w:rsidR="00B63FA3" w:rsidRPr="00B63FA3" w:rsidRDefault="00B63FA3" w:rsidP="00B63FA3">
      <w:pPr>
        <w:pStyle w:val="ListParagraph"/>
        <w:spacing w:after="0" w:line="360" w:lineRule="auto"/>
        <w:ind w:left="360" w:firstLine="540"/>
        <w:jc w:val="both"/>
        <w:rPr>
          <w:rFonts w:ascii="Times New Roman" w:hAnsi="Times New Roman"/>
          <w:sz w:val="24"/>
          <w:szCs w:val="24"/>
        </w:rPr>
      </w:pPr>
    </w:p>
    <w:p w14:paraId="1C847C3E" w14:textId="77777777" w:rsidR="00B63FA3" w:rsidRDefault="00B63FA3" w:rsidP="0046366C">
      <w:pPr>
        <w:pStyle w:val="ListParagraph"/>
        <w:numPr>
          <w:ilvl w:val="0"/>
          <w:numId w:val="133"/>
        </w:numPr>
        <w:spacing w:after="0" w:line="360" w:lineRule="auto"/>
        <w:ind w:left="360"/>
        <w:jc w:val="both"/>
        <w:rPr>
          <w:rFonts w:ascii="Times New Roman" w:hAnsi="Times New Roman"/>
          <w:sz w:val="24"/>
          <w:szCs w:val="24"/>
        </w:rPr>
      </w:pPr>
      <w:r w:rsidRPr="00B63FA3">
        <w:rPr>
          <w:rFonts w:ascii="Times New Roman" w:hAnsi="Times New Roman"/>
          <w:sz w:val="24"/>
          <w:szCs w:val="24"/>
        </w:rPr>
        <w:t>Kepentingan Sosial</w:t>
      </w:r>
    </w:p>
    <w:p w14:paraId="023133C3" w14:textId="6576E037" w:rsidR="00B63FA3" w:rsidRDefault="00B63FA3" w:rsidP="00B63FA3">
      <w:pPr>
        <w:pStyle w:val="ListParagraph"/>
        <w:spacing w:after="0" w:line="360" w:lineRule="auto"/>
        <w:ind w:left="360" w:firstLine="540"/>
        <w:jc w:val="both"/>
        <w:rPr>
          <w:rFonts w:ascii="Times New Roman" w:hAnsi="Times New Roman"/>
          <w:sz w:val="24"/>
          <w:szCs w:val="24"/>
        </w:rPr>
      </w:pPr>
      <w:r w:rsidRPr="00B63FA3">
        <w:rPr>
          <w:rFonts w:ascii="Times New Roman" w:hAnsi="Times New Roman"/>
          <w:sz w:val="24"/>
          <w:szCs w:val="24"/>
        </w:rPr>
        <w:t xml:space="preserve">Selain sebagai ruang ekspresi budaya, pemanfaatan tanah ini juga diperuntukkan bagi kepentingan sosial yang berorientasi pada kesejahteraan bersama. Hal ini dapat mencakup pembangunan sarana publik seperti tempat ibadah, fasilitas kesehatan, ruang terbuka hijau, </w:t>
      </w:r>
      <w:r w:rsidRPr="00B63FA3">
        <w:rPr>
          <w:rFonts w:ascii="Times New Roman" w:hAnsi="Times New Roman"/>
          <w:sz w:val="24"/>
          <w:szCs w:val="24"/>
        </w:rPr>
        <w:lastRenderedPageBreak/>
        <w:t>serta infrastruktur sosial lainnya yang mendukung kehidupan masyarakat. Dengan demikian, pemanfaatan tanah tidak hanya berfungsi sebagai aset ekonomi, tetapi juga sebagai bagian dari tanggung jawab sosial dalam menciptakan lingkungan yang harmonis dan inklusif bagi seluruh lapisan masyarakat.</w:t>
      </w:r>
    </w:p>
    <w:p w14:paraId="44BEDE6B" w14:textId="77777777" w:rsidR="00B63FA3" w:rsidRPr="00B63FA3" w:rsidRDefault="00B63FA3" w:rsidP="00B63FA3">
      <w:pPr>
        <w:pStyle w:val="ListParagraph"/>
        <w:spacing w:after="0" w:line="360" w:lineRule="auto"/>
        <w:ind w:left="360" w:firstLine="540"/>
        <w:jc w:val="both"/>
        <w:rPr>
          <w:rFonts w:ascii="Times New Roman" w:hAnsi="Times New Roman"/>
          <w:sz w:val="24"/>
          <w:szCs w:val="24"/>
        </w:rPr>
      </w:pPr>
    </w:p>
    <w:p w14:paraId="66F76AA4" w14:textId="77777777" w:rsidR="00B63FA3" w:rsidRDefault="00B63FA3" w:rsidP="0046366C">
      <w:pPr>
        <w:pStyle w:val="ListParagraph"/>
        <w:numPr>
          <w:ilvl w:val="0"/>
          <w:numId w:val="133"/>
        </w:numPr>
        <w:spacing w:after="0" w:line="360" w:lineRule="auto"/>
        <w:ind w:left="360"/>
        <w:jc w:val="both"/>
        <w:rPr>
          <w:rFonts w:ascii="Times New Roman" w:hAnsi="Times New Roman"/>
          <w:sz w:val="24"/>
          <w:szCs w:val="24"/>
        </w:rPr>
      </w:pPr>
      <w:r w:rsidRPr="00B63FA3">
        <w:rPr>
          <w:rFonts w:ascii="Times New Roman" w:hAnsi="Times New Roman"/>
          <w:sz w:val="24"/>
          <w:szCs w:val="24"/>
        </w:rPr>
        <w:t>Kesejahteraan Masyarakat</w:t>
      </w:r>
    </w:p>
    <w:p w14:paraId="6D5D0F52" w14:textId="3859C56B" w:rsidR="00B63FA3" w:rsidRPr="00B63FA3" w:rsidRDefault="00B63FA3" w:rsidP="00B63FA3">
      <w:pPr>
        <w:pStyle w:val="ListParagraph"/>
        <w:spacing w:after="0" w:line="360" w:lineRule="auto"/>
        <w:ind w:left="360" w:firstLine="540"/>
        <w:jc w:val="both"/>
        <w:rPr>
          <w:rFonts w:ascii="Times New Roman" w:hAnsi="Times New Roman"/>
          <w:sz w:val="24"/>
          <w:szCs w:val="24"/>
        </w:rPr>
      </w:pPr>
      <w:r w:rsidRPr="00B63FA3">
        <w:rPr>
          <w:rFonts w:ascii="Times New Roman" w:hAnsi="Times New Roman"/>
          <w:sz w:val="24"/>
          <w:szCs w:val="24"/>
        </w:rPr>
        <w:t>Pemanfaatan Tanah Kasultanan dan Tanah Kadipaten juga diarahkan untuk meningkatkan kesejahteraan masyarakat secara berkelanjutan. Hal ini dapat diwujudkan melalui pengelolaan yang berorientasi pada pemberdayaan ekonomi lokal, seperti pemanfaatan tanah untuk kegiatan pertanian, perikanan, peternakan, atau sektor ekonomi kreatif yang berbasis budaya. Selain itu, tanah tersebut dapat dimanfaatkan untuk pengembangan pariwisata berbasis budaya yang melibatkan masyarakat secara aktif, sehingga memberikan manfaat ekonomi langsung bagi warga sekitar melalui peluang usaha, lapangan kerja, dan peningkatan pendapatan daerah.</w:t>
      </w:r>
    </w:p>
    <w:p w14:paraId="7C216114" w14:textId="77777777" w:rsidR="00B63FA3" w:rsidRDefault="00B63FA3" w:rsidP="00B63FA3">
      <w:pPr>
        <w:spacing w:after="0" w:line="360" w:lineRule="auto"/>
        <w:ind w:firstLine="540"/>
        <w:jc w:val="both"/>
        <w:rPr>
          <w:rFonts w:ascii="Times New Roman" w:hAnsi="Times New Roman"/>
          <w:sz w:val="24"/>
          <w:szCs w:val="24"/>
        </w:rPr>
      </w:pPr>
    </w:p>
    <w:p w14:paraId="2621B520" w14:textId="461CFEB1" w:rsidR="00B63FA3" w:rsidRPr="00B63FA3" w:rsidRDefault="00B63FA3" w:rsidP="00B63FA3">
      <w:pPr>
        <w:spacing w:after="0" w:line="360" w:lineRule="auto"/>
        <w:ind w:firstLine="540"/>
        <w:jc w:val="both"/>
        <w:rPr>
          <w:rFonts w:ascii="Times New Roman" w:hAnsi="Times New Roman"/>
          <w:sz w:val="24"/>
          <w:szCs w:val="24"/>
        </w:rPr>
      </w:pPr>
      <w:r w:rsidRPr="00B63FA3">
        <w:rPr>
          <w:rFonts w:ascii="Times New Roman" w:hAnsi="Times New Roman"/>
          <w:sz w:val="24"/>
          <w:szCs w:val="24"/>
        </w:rPr>
        <w:t>Penggunaan Tanah Kasultanan dan Tanah Kadipaten untuk kepentingan pengembangan kebudayaan, kepentingan sosial, dan/atau kesejahteraan masyarakat harus melalui mekanisme perizinan yang sesuai dengan ketentuan hukum dan adat yang berlaku. Dalam hal ini, setiap pemanfaatan tanah tersebut wajib memperoleh Serat Kekancingan, yaitu izin resmi yang dikeluarkan oleh Kasultanan untuk penggunaan Tanah Kasultanan atau oleh Kadipaten untuk penggunaan Tanah Kadipaten.</w:t>
      </w:r>
      <w:r>
        <w:rPr>
          <w:rFonts w:ascii="Times New Roman" w:hAnsi="Times New Roman"/>
          <w:sz w:val="24"/>
          <w:szCs w:val="24"/>
        </w:rPr>
        <w:t xml:space="preserve"> </w:t>
      </w:r>
      <w:r w:rsidRPr="00B63FA3">
        <w:rPr>
          <w:rFonts w:ascii="Times New Roman" w:hAnsi="Times New Roman"/>
          <w:sz w:val="24"/>
          <w:szCs w:val="24"/>
        </w:rPr>
        <w:t>Serat Kekancingan ini berfungsi sebagai bukti legalitas pemanfaatan tanah dan sebagai instrumen pengawasan agar penggunaan lahan tetap selaras dengan prinsip-prinsip yang dijunjung oleh Kasultanan dan Kadipaten. Proses perolehan Serat Kekancingan harus mengikuti prosedur administratif yang telah ditetapkan, termasuk pengajuan permohonan oleh pihak yang berkepentingan, evaluasi terhadap kesesuaian penggunaan tanah dengan tujuan yang diajukan, serta persetujuan dari otoritas terkait.</w:t>
      </w:r>
      <w:r>
        <w:rPr>
          <w:rFonts w:ascii="Times New Roman" w:hAnsi="Times New Roman"/>
          <w:sz w:val="24"/>
          <w:szCs w:val="24"/>
        </w:rPr>
        <w:t xml:space="preserve"> </w:t>
      </w:r>
      <w:r w:rsidRPr="00B63FA3">
        <w:rPr>
          <w:rFonts w:ascii="Times New Roman" w:hAnsi="Times New Roman"/>
          <w:sz w:val="24"/>
          <w:szCs w:val="24"/>
        </w:rPr>
        <w:t>Selain itu, pemberian Serat Kekancingan juga mempertimbangkan aspek keberlanjutan, keseimbangan antara pelestarian budaya dan pembangunan, serta kepentingan masyarakat luas.</w:t>
      </w:r>
    </w:p>
    <w:p w14:paraId="6B7FC786" w14:textId="2C8FB541" w:rsidR="00B63FA3" w:rsidRPr="00B63FA3" w:rsidRDefault="00A327AF" w:rsidP="00B63FA3">
      <w:pPr>
        <w:spacing w:after="0" w:line="360" w:lineRule="auto"/>
        <w:ind w:firstLine="540"/>
        <w:jc w:val="both"/>
        <w:rPr>
          <w:rFonts w:ascii="Times New Roman" w:hAnsi="Times New Roman"/>
          <w:sz w:val="24"/>
          <w:szCs w:val="24"/>
        </w:rPr>
      </w:pPr>
      <w:r w:rsidRPr="00A327AF">
        <w:rPr>
          <w:rFonts w:ascii="Times New Roman" w:hAnsi="Times New Roman"/>
          <w:sz w:val="24"/>
          <w:szCs w:val="24"/>
        </w:rPr>
        <w:t>Untuk memperoleh Serat Kekancingan, pemohon diwajibkan untuk mengajukan surat permohonan tertulis sebagai bentuk resmi pengajuan izin pemanfaatan tanah. Permohonan tersebut harus disampaikan kepada Kasultanan apabila tanah yang dimohonkan merupakan Tanah Kasultanan, atau kepada Kadipaten jika tanah yang akan digunakan adalah Tanah Kadipaten.</w:t>
      </w:r>
      <w:r>
        <w:rPr>
          <w:rFonts w:ascii="Times New Roman" w:hAnsi="Times New Roman"/>
          <w:sz w:val="24"/>
          <w:szCs w:val="24"/>
        </w:rPr>
        <w:t xml:space="preserve"> Sedangkan untuk tanah Kalurahan wajib izin kepada Gubernur.</w:t>
      </w:r>
    </w:p>
    <w:p w14:paraId="0CDBFA96" w14:textId="0679666D" w:rsidR="00B63FA3" w:rsidRPr="009F2293" w:rsidRDefault="00B63FA3" w:rsidP="00A327AF">
      <w:pPr>
        <w:spacing w:after="0" w:line="360" w:lineRule="auto"/>
        <w:jc w:val="both"/>
        <w:rPr>
          <w:rFonts w:ascii="Times New Roman" w:hAnsi="Times New Roman"/>
          <w:sz w:val="24"/>
          <w:szCs w:val="24"/>
        </w:rPr>
      </w:pPr>
    </w:p>
    <w:p w14:paraId="3194C1B7" w14:textId="04BAFE0B" w:rsidR="0052632F" w:rsidRPr="00D86471" w:rsidRDefault="0052632F" w:rsidP="0046366C">
      <w:pPr>
        <w:pStyle w:val="Heading2"/>
        <w:numPr>
          <w:ilvl w:val="0"/>
          <w:numId w:val="88"/>
        </w:numPr>
        <w:spacing w:before="0" w:line="360" w:lineRule="auto"/>
        <w:ind w:left="360"/>
        <w:rPr>
          <w:rFonts w:eastAsia="SimSun" w:cs="Times New Roman"/>
          <w:b w:val="0"/>
          <w:bCs/>
          <w:szCs w:val="24"/>
        </w:rPr>
      </w:pPr>
      <w:bookmarkStart w:id="425" w:name="_Toc177558443"/>
      <w:bookmarkStart w:id="426" w:name="_Toc177630654"/>
      <w:bookmarkStart w:id="427" w:name="_Toc518913615"/>
      <w:bookmarkStart w:id="428" w:name="_Toc59526489"/>
      <w:bookmarkStart w:id="429" w:name="_Toc146147408"/>
      <w:bookmarkStart w:id="430" w:name="_Toc179551084"/>
      <w:bookmarkStart w:id="431" w:name="_Toc179552812"/>
      <w:bookmarkStart w:id="432" w:name="_Toc184114459"/>
      <w:r w:rsidRPr="00D86471">
        <w:rPr>
          <w:rFonts w:eastAsia="SimSun" w:cs="Times New Roman"/>
          <w:bCs/>
          <w:szCs w:val="24"/>
        </w:rPr>
        <w:lastRenderedPageBreak/>
        <w:t xml:space="preserve">Kajian </w:t>
      </w:r>
      <w:r w:rsidR="0043262A" w:rsidRPr="00D86471">
        <w:rPr>
          <w:rFonts w:eastAsia="SimSun" w:cs="Times New Roman"/>
          <w:bCs/>
          <w:szCs w:val="24"/>
        </w:rPr>
        <w:t xml:space="preserve">Terhadap </w:t>
      </w:r>
      <w:r w:rsidRPr="00D86471">
        <w:rPr>
          <w:rFonts w:eastAsia="SimSun" w:cs="Times New Roman"/>
          <w:bCs/>
          <w:szCs w:val="24"/>
        </w:rPr>
        <w:t xml:space="preserve">Asas </w:t>
      </w:r>
      <w:r w:rsidR="009761C5">
        <w:rPr>
          <w:rFonts w:eastAsia="SimSun" w:cs="Times New Roman"/>
          <w:bCs/>
          <w:szCs w:val="24"/>
        </w:rPr>
        <w:t>d</w:t>
      </w:r>
      <w:r w:rsidR="0043262A" w:rsidRPr="00D86471">
        <w:rPr>
          <w:rFonts w:eastAsia="SimSun" w:cs="Times New Roman"/>
          <w:bCs/>
          <w:szCs w:val="24"/>
        </w:rPr>
        <w:t xml:space="preserve">an </w:t>
      </w:r>
      <w:r w:rsidRPr="00D86471">
        <w:rPr>
          <w:rFonts w:eastAsia="SimSun" w:cs="Times New Roman"/>
          <w:bCs/>
          <w:szCs w:val="24"/>
        </w:rPr>
        <w:t xml:space="preserve">Prinsip </w:t>
      </w:r>
      <w:r w:rsidR="0043262A" w:rsidRPr="00D86471">
        <w:rPr>
          <w:rFonts w:eastAsia="SimSun" w:cs="Times New Roman"/>
          <w:bCs/>
          <w:szCs w:val="24"/>
        </w:rPr>
        <w:t xml:space="preserve">yang Terkait </w:t>
      </w:r>
      <w:r w:rsidR="009761C5">
        <w:rPr>
          <w:rFonts w:eastAsia="SimSun" w:cs="Times New Roman"/>
          <w:bCs/>
          <w:szCs w:val="24"/>
        </w:rPr>
        <w:t>d</w:t>
      </w:r>
      <w:r w:rsidR="0043262A" w:rsidRPr="00D86471">
        <w:rPr>
          <w:rFonts w:eastAsia="SimSun" w:cs="Times New Roman"/>
          <w:bCs/>
          <w:szCs w:val="24"/>
        </w:rPr>
        <w:t xml:space="preserve">engan </w:t>
      </w:r>
      <w:r w:rsidRPr="00D86471">
        <w:rPr>
          <w:rFonts w:eastAsia="SimSun" w:cs="Times New Roman"/>
          <w:bCs/>
          <w:szCs w:val="24"/>
        </w:rPr>
        <w:t>Penyusunan Norma</w:t>
      </w:r>
      <w:bookmarkEnd w:id="425"/>
      <w:bookmarkEnd w:id="426"/>
      <w:bookmarkEnd w:id="427"/>
      <w:bookmarkEnd w:id="428"/>
      <w:bookmarkEnd w:id="429"/>
      <w:bookmarkEnd w:id="430"/>
      <w:bookmarkEnd w:id="431"/>
      <w:bookmarkEnd w:id="432"/>
    </w:p>
    <w:p w14:paraId="11287ECB" w14:textId="77777777" w:rsidR="004561DE" w:rsidRDefault="004561DE" w:rsidP="00231482">
      <w:pPr>
        <w:spacing w:after="0" w:line="360" w:lineRule="auto"/>
        <w:ind w:firstLine="540"/>
        <w:jc w:val="both"/>
        <w:rPr>
          <w:rFonts w:ascii="Times New Roman" w:hAnsi="Times New Roman"/>
          <w:sz w:val="24"/>
          <w:szCs w:val="24"/>
        </w:rPr>
      </w:pPr>
      <w:r w:rsidRPr="004561DE">
        <w:rPr>
          <w:rFonts w:ascii="Times New Roman" w:hAnsi="Times New Roman"/>
          <w:sz w:val="24"/>
          <w:szCs w:val="24"/>
        </w:rPr>
        <w:t>Asas (</w:t>
      </w:r>
      <w:r w:rsidRPr="004561DE">
        <w:rPr>
          <w:rFonts w:ascii="Times New Roman" w:hAnsi="Times New Roman"/>
          <w:i/>
          <w:iCs/>
          <w:sz w:val="24"/>
          <w:szCs w:val="24"/>
        </w:rPr>
        <w:t>beginzel</w:t>
      </w:r>
      <w:r w:rsidRPr="004561DE">
        <w:rPr>
          <w:rFonts w:ascii="Times New Roman" w:hAnsi="Times New Roman"/>
          <w:sz w:val="24"/>
          <w:szCs w:val="24"/>
        </w:rPr>
        <w:t xml:space="preserve"> dalam Bahasa Belanda atau </w:t>
      </w:r>
      <w:r w:rsidRPr="004561DE">
        <w:rPr>
          <w:rFonts w:ascii="Times New Roman" w:hAnsi="Times New Roman"/>
          <w:i/>
          <w:iCs/>
          <w:sz w:val="24"/>
          <w:szCs w:val="24"/>
        </w:rPr>
        <w:t>principle</w:t>
      </w:r>
      <w:r w:rsidRPr="004561DE">
        <w:rPr>
          <w:rFonts w:ascii="Times New Roman" w:hAnsi="Times New Roman"/>
          <w:sz w:val="24"/>
          <w:szCs w:val="24"/>
        </w:rPr>
        <w:t xml:space="preserve"> dalam Bahasa Inggris) oleh Kamus Besar Bahasa Indonesia (KBBI) didefinisikan sebagai (1) dasar hukum, (2) dasar, dan (3) cita-cita. Adapun prinsip dalam kamus Bahasa Indonesia kontemporer diartikan sebagai dasar yang berupa kebenaran yang menjadi pokok berpikir atau bertindak, yang istilah tersebut merupakan adalah adaptasi istilah asing principle (Bahasa Inggris) dan oleh Hornby sebagaimana dikutip Rusli Effendi dkk (1991) didefinisikan sebagai </w:t>
      </w:r>
      <w:r w:rsidRPr="004561DE">
        <w:rPr>
          <w:rFonts w:ascii="Times New Roman" w:hAnsi="Times New Roman"/>
          <w:i/>
          <w:iCs/>
          <w:sz w:val="24"/>
          <w:szCs w:val="24"/>
        </w:rPr>
        <w:t xml:space="preserve">basic truth atau general law of cause and effect. Black’s Law Dictionary mengartikan principle sebagai a fundamental truth or doctrinal, as of law: a comprehensive rule of doctrine whinch furnishes a bsic or origin for other; a settled rule of action, procedure, or determination </w:t>
      </w:r>
      <w:r w:rsidRPr="004561DE">
        <w:rPr>
          <w:rFonts w:ascii="Times New Roman" w:hAnsi="Times New Roman"/>
          <w:sz w:val="24"/>
          <w:szCs w:val="24"/>
        </w:rPr>
        <w:t xml:space="preserve">(Henry, 1979). </w:t>
      </w:r>
    </w:p>
    <w:p w14:paraId="1DED23EB" w14:textId="77777777" w:rsidR="00231482" w:rsidRDefault="004561DE" w:rsidP="00231482">
      <w:pPr>
        <w:spacing w:after="0" w:line="360" w:lineRule="auto"/>
        <w:ind w:firstLine="540"/>
        <w:jc w:val="both"/>
        <w:rPr>
          <w:rFonts w:ascii="Times New Roman" w:hAnsi="Times New Roman"/>
          <w:sz w:val="24"/>
          <w:szCs w:val="24"/>
        </w:rPr>
      </w:pPr>
      <w:r w:rsidRPr="004561DE">
        <w:rPr>
          <w:rFonts w:ascii="Times New Roman" w:hAnsi="Times New Roman"/>
          <w:sz w:val="24"/>
          <w:szCs w:val="24"/>
        </w:rPr>
        <w:t>Menurut Bruggink (1996), asas atau prinsip apabila dikaitkan dengan hukum, maka asas hukum adalah pikiran-pikiran dasar, yang terdapat di dalam dan di belakang sistem hukum masing-masing yang dirumuskan dalam aturan-aturan perundang-undangan dan putusan-putusan hakim yang berkenaan dengan ketentuan-ketentuan dan keputusan-keputusan individual yang dapat dipandang sebagai penjabarannya. Satjipto Raharjo (1982) berpandangan bahwa asas hukum itu lebih abstrak dari aturan atau peraturan hukum, merupakan jantung hukum yang di dalamnya terkandung nilai etis.</w:t>
      </w:r>
    </w:p>
    <w:p w14:paraId="267EB555" w14:textId="6B866567" w:rsidR="007B5F8D" w:rsidRPr="00D86471" w:rsidRDefault="007B5F8D" w:rsidP="00231482">
      <w:pPr>
        <w:spacing w:after="0" w:line="360" w:lineRule="auto"/>
        <w:ind w:firstLine="540"/>
        <w:jc w:val="both"/>
        <w:rPr>
          <w:rFonts w:ascii="Times New Roman" w:hAnsi="Times New Roman"/>
          <w:sz w:val="24"/>
          <w:szCs w:val="24"/>
        </w:rPr>
      </w:pPr>
      <w:r w:rsidRPr="00D86471">
        <w:rPr>
          <w:rFonts w:ascii="Times New Roman" w:hAnsi="Times New Roman"/>
          <w:sz w:val="24"/>
          <w:szCs w:val="24"/>
        </w:rPr>
        <w:t>Pembentukan norma atau peraturan perundang-undangan pada dasarnya harus mengikuti prinsip bahwa norma atau peraturan perundang-undangan yang lebih rendah harus merujuk kepada norma atau peraturan perundang-undangan yang lebih tinggi. Konsep ini diajarkan oleh Hans Kelsen, yang menyatakan bahwa:</w:t>
      </w:r>
      <w:r w:rsidR="00D07FFE" w:rsidRPr="00D07FFE">
        <w:rPr>
          <w:rFonts w:ascii="Times New Roman" w:hAnsi="Times New Roman"/>
          <w:sz w:val="24"/>
          <w:szCs w:val="24"/>
          <w:vertAlign w:val="superscript"/>
        </w:rPr>
        <w:t xml:space="preserve"> </w:t>
      </w:r>
      <w:r w:rsidR="00D07FFE" w:rsidRPr="00D86471">
        <w:rPr>
          <w:rFonts w:ascii="Times New Roman" w:hAnsi="Times New Roman"/>
          <w:sz w:val="24"/>
          <w:szCs w:val="24"/>
          <w:vertAlign w:val="superscript"/>
        </w:rPr>
        <w:footnoteReference w:id="105"/>
      </w:r>
    </w:p>
    <w:p w14:paraId="2E4A18AF" w14:textId="56ACCD8A" w:rsidR="00D4230F" w:rsidRPr="00ED0E0E" w:rsidRDefault="009E3BCA" w:rsidP="00B67928">
      <w:pPr>
        <w:spacing w:line="240" w:lineRule="auto"/>
        <w:ind w:left="720" w:right="720" w:hanging="90"/>
        <w:jc w:val="both"/>
        <w:rPr>
          <w:rFonts w:ascii="Times New Roman" w:hAnsi="Times New Roman"/>
          <w:sz w:val="24"/>
          <w:szCs w:val="24"/>
        </w:rPr>
      </w:pPr>
      <w:r w:rsidRPr="00ED0E0E">
        <w:rPr>
          <w:rFonts w:ascii="Times New Roman" w:hAnsi="Times New Roman"/>
          <w:sz w:val="24"/>
          <w:szCs w:val="24"/>
        </w:rPr>
        <w:t>“</w:t>
      </w:r>
      <w:r w:rsidR="007B5F8D" w:rsidRPr="00ED0E0E">
        <w:rPr>
          <w:rFonts w:ascii="Times New Roman" w:hAnsi="Times New Roman"/>
          <w:sz w:val="24"/>
          <w:szCs w:val="24"/>
        </w:rPr>
        <w:t xml:space="preserve">Suatu norma dibentuk oleh norma yang lebih tinggi, norma ini dibentuk oleh norma yang lebih tinggi lagi, dan demikian hal itu seterusnya sampai berhenti pada norma yang tertinggi yang tidak dibentuk oleh norma yang lebih tinggi lagi melainkan diperkirakan atau ditetapkan terlebih dulu keberadaannya oleh masyarakat atau rakyat sendiri. Kelsen menamakan norma yang tertinggi ini </w:t>
      </w:r>
      <w:r w:rsidR="007B5F8D" w:rsidRPr="00ED0E0E">
        <w:rPr>
          <w:rFonts w:ascii="Times New Roman" w:hAnsi="Times New Roman"/>
          <w:i/>
          <w:iCs/>
          <w:sz w:val="24"/>
          <w:szCs w:val="24"/>
        </w:rPr>
        <w:t>Grundnorm, Basic Norm</w:t>
      </w:r>
      <w:r w:rsidR="007B5F8D" w:rsidRPr="00ED0E0E">
        <w:rPr>
          <w:rFonts w:ascii="Times New Roman" w:hAnsi="Times New Roman"/>
          <w:sz w:val="24"/>
          <w:szCs w:val="24"/>
        </w:rPr>
        <w:t xml:space="preserve"> (Norma Dasar)</w:t>
      </w:r>
      <w:r w:rsidRPr="00ED0E0E">
        <w:rPr>
          <w:rFonts w:ascii="Times New Roman" w:hAnsi="Times New Roman"/>
          <w:sz w:val="24"/>
          <w:szCs w:val="24"/>
        </w:rPr>
        <w:t>”</w:t>
      </w:r>
      <w:r w:rsidR="007B5F8D" w:rsidRPr="00ED0E0E">
        <w:rPr>
          <w:rFonts w:ascii="Times New Roman" w:hAnsi="Times New Roman"/>
          <w:sz w:val="24"/>
          <w:szCs w:val="24"/>
        </w:rPr>
        <w:t>.</w:t>
      </w:r>
    </w:p>
    <w:p w14:paraId="1F1769C0" w14:textId="0A263CC8" w:rsidR="009E3BCA" w:rsidRPr="00D86471" w:rsidRDefault="009E3BCA" w:rsidP="00231482">
      <w:pPr>
        <w:spacing w:after="0" w:line="360" w:lineRule="auto"/>
        <w:ind w:firstLine="540"/>
        <w:jc w:val="both"/>
        <w:rPr>
          <w:rFonts w:ascii="Times New Roman" w:hAnsi="Times New Roman"/>
          <w:sz w:val="24"/>
          <w:szCs w:val="24"/>
        </w:rPr>
      </w:pPr>
      <w:r w:rsidRPr="00D86471">
        <w:rPr>
          <w:rFonts w:ascii="Times New Roman" w:hAnsi="Times New Roman"/>
          <w:sz w:val="24"/>
          <w:szCs w:val="24"/>
        </w:rPr>
        <w:t xml:space="preserve">Teori Hans Kelsen yang mendapatkan banyak perhatian dikenal sebagai hierarki norma hukum dan rantai validitas yang membentuk piramida hukum </w:t>
      </w:r>
      <w:r w:rsidRPr="00D86471">
        <w:rPr>
          <w:rFonts w:ascii="Times New Roman" w:hAnsi="Times New Roman"/>
          <w:i/>
          <w:iCs/>
          <w:sz w:val="24"/>
          <w:szCs w:val="24"/>
        </w:rPr>
        <w:t>(Stufenbau-Theorie)</w:t>
      </w:r>
      <w:r w:rsidRPr="00D86471">
        <w:rPr>
          <w:rFonts w:ascii="Times New Roman" w:hAnsi="Times New Roman"/>
          <w:sz w:val="24"/>
          <w:szCs w:val="24"/>
        </w:rPr>
        <w:t>. Salah satu tokoh yang mengembangkan teori ini adalah murid Hans Kelsen, yaitu Hans Nawiasky, yang menyatakan bahwa:</w:t>
      </w:r>
      <w:r w:rsidR="00D07FFE" w:rsidRPr="00D07FFE">
        <w:rPr>
          <w:rFonts w:ascii="Times New Roman" w:hAnsi="Times New Roman"/>
          <w:sz w:val="24"/>
          <w:szCs w:val="24"/>
          <w:vertAlign w:val="superscript"/>
        </w:rPr>
        <w:t xml:space="preserve"> </w:t>
      </w:r>
      <w:r w:rsidR="00D07FFE" w:rsidRPr="00D4230F">
        <w:rPr>
          <w:rFonts w:ascii="Times New Roman" w:hAnsi="Times New Roman"/>
          <w:sz w:val="24"/>
          <w:szCs w:val="24"/>
          <w:vertAlign w:val="superscript"/>
        </w:rPr>
        <w:footnoteReference w:id="106"/>
      </w:r>
    </w:p>
    <w:p w14:paraId="54E5B208" w14:textId="19F360DA" w:rsidR="009E3BCA" w:rsidRPr="00ED0E0E" w:rsidRDefault="009E3BCA" w:rsidP="00973CEA">
      <w:pPr>
        <w:spacing w:line="240" w:lineRule="auto"/>
        <w:ind w:left="720" w:right="720" w:hanging="90"/>
        <w:jc w:val="both"/>
        <w:rPr>
          <w:rFonts w:ascii="Times New Roman" w:hAnsi="Times New Roman"/>
          <w:sz w:val="24"/>
          <w:szCs w:val="24"/>
        </w:rPr>
      </w:pPr>
      <w:r w:rsidRPr="00ED0E0E">
        <w:rPr>
          <w:rFonts w:ascii="Times New Roman" w:hAnsi="Times New Roman"/>
          <w:sz w:val="24"/>
          <w:szCs w:val="24"/>
        </w:rPr>
        <w:t xml:space="preserve">“Suatu aturan dasar/pokok negara dapat dituangkan di dalam suatu dokumen negara yang disebut </w:t>
      </w:r>
      <w:r w:rsidRPr="00973CEA">
        <w:rPr>
          <w:rFonts w:ascii="Times New Roman" w:hAnsi="Times New Roman"/>
          <w:i/>
          <w:iCs/>
          <w:sz w:val="24"/>
          <w:szCs w:val="24"/>
        </w:rPr>
        <w:t>Staatsverfassung</w:t>
      </w:r>
      <w:r w:rsidRPr="00ED0E0E">
        <w:rPr>
          <w:rFonts w:ascii="Times New Roman" w:hAnsi="Times New Roman"/>
          <w:sz w:val="24"/>
          <w:szCs w:val="24"/>
        </w:rPr>
        <w:t xml:space="preserve">, atau dapat juga dituangkan dalam beberapa </w:t>
      </w:r>
      <w:r w:rsidRPr="00ED0E0E">
        <w:rPr>
          <w:rFonts w:ascii="Times New Roman" w:hAnsi="Times New Roman"/>
          <w:sz w:val="24"/>
          <w:szCs w:val="24"/>
        </w:rPr>
        <w:lastRenderedPageBreak/>
        <w:t xml:space="preserve">dokumen negara yang tersebar yang disebut dengan istilah </w:t>
      </w:r>
      <w:r w:rsidRPr="00973CEA">
        <w:rPr>
          <w:rFonts w:ascii="Times New Roman" w:hAnsi="Times New Roman"/>
          <w:i/>
          <w:iCs/>
          <w:sz w:val="24"/>
          <w:szCs w:val="24"/>
        </w:rPr>
        <w:t>Staatsgrundgesetz</w:t>
      </w:r>
      <w:r w:rsidRPr="00ED0E0E">
        <w:rPr>
          <w:rFonts w:ascii="Times New Roman" w:hAnsi="Times New Roman"/>
          <w:sz w:val="24"/>
          <w:szCs w:val="24"/>
        </w:rPr>
        <w:t xml:space="preserve">. Dalam kaitannya dengan hierarki norma hukum </w:t>
      </w:r>
      <w:r w:rsidRPr="00973CEA">
        <w:rPr>
          <w:rFonts w:ascii="Times New Roman" w:hAnsi="Times New Roman"/>
          <w:i/>
          <w:iCs/>
          <w:sz w:val="24"/>
          <w:szCs w:val="24"/>
        </w:rPr>
        <w:t>(stufentheorie),</w:t>
      </w:r>
      <w:r w:rsidRPr="00ED0E0E">
        <w:rPr>
          <w:rFonts w:ascii="Times New Roman" w:hAnsi="Times New Roman"/>
          <w:sz w:val="24"/>
          <w:szCs w:val="24"/>
        </w:rPr>
        <w:t xml:space="preserve"> norma-norma hukum itu berjenjang-jenjang dan berlapis-lapis dalam suatu hierarki tata susunan, dimana suatu norma yang lebih rendah berlaku, bersumber dan berdasar pada norma yang lebih tinggi, norma yang lebih tinggi berlaku, bersumber dan berdasar pada norma yang lebih tinggi lagi, demikian seterusnya sampai pada suatu norma yang tidak dapat ditelusuri lebih lanjut dan bersifat hipotesis dan fiktif, yaitu Norma Dasar </w:t>
      </w:r>
      <w:r w:rsidRPr="00973CEA">
        <w:rPr>
          <w:rFonts w:ascii="Times New Roman" w:hAnsi="Times New Roman"/>
          <w:i/>
          <w:iCs/>
          <w:sz w:val="24"/>
          <w:szCs w:val="24"/>
        </w:rPr>
        <w:t>(Grundnorm)”.</w:t>
      </w:r>
    </w:p>
    <w:p w14:paraId="5C8CF905" w14:textId="77777777" w:rsidR="00B67928" w:rsidRPr="00973CEA" w:rsidRDefault="00B67928" w:rsidP="00973CEA">
      <w:pPr>
        <w:spacing w:after="0" w:line="360" w:lineRule="auto"/>
        <w:jc w:val="both"/>
        <w:rPr>
          <w:rFonts w:ascii="Times New Roman" w:hAnsi="Times New Roman"/>
          <w:color w:val="000000" w:themeColor="text1"/>
          <w:sz w:val="24"/>
          <w:szCs w:val="24"/>
          <w:lang w:val="id-ID"/>
        </w:rPr>
      </w:pPr>
    </w:p>
    <w:p w14:paraId="783A45F3" w14:textId="7CC9268B" w:rsidR="00033FC1" w:rsidRDefault="00C42D90" w:rsidP="00033FC1">
      <w:pPr>
        <w:pStyle w:val="Caption"/>
        <w:jc w:val="center"/>
        <w:rPr>
          <w:rFonts w:ascii="Times New Roman" w:hAnsi="Times New Roman"/>
          <w:color w:val="000000" w:themeColor="text1"/>
          <w:sz w:val="24"/>
          <w:szCs w:val="24"/>
          <w:lang w:val="id-ID"/>
        </w:rPr>
      </w:pPr>
      <w:bookmarkStart w:id="435" w:name="_Toc184725408"/>
      <w:r w:rsidRPr="00D86471">
        <w:rPr>
          <w:rFonts w:ascii="Times New Roman" w:hAnsi="Times New Roman"/>
          <w:color w:val="000000" w:themeColor="text1"/>
          <w:sz w:val="24"/>
          <w:szCs w:val="24"/>
        </w:rPr>
        <w:t xml:space="preserve">Gambar </w:t>
      </w:r>
      <w:r w:rsidRPr="00D86471">
        <w:rPr>
          <w:rFonts w:ascii="Times New Roman" w:hAnsi="Times New Roman"/>
          <w:color w:val="000000" w:themeColor="text1"/>
          <w:sz w:val="24"/>
          <w:szCs w:val="24"/>
        </w:rPr>
        <w:fldChar w:fldCharType="begin"/>
      </w:r>
      <w:r w:rsidRPr="00D86471">
        <w:rPr>
          <w:rFonts w:ascii="Times New Roman" w:hAnsi="Times New Roman"/>
          <w:color w:val="000000" w:themeColor="text1"/>
          <w:sz w:val="24"/>
          <w:szCs w:val="24"/>
        </w:rPr>
        <w:instrText xml:space="preserve"> SEQ Gambar \* ARABIC </w:instrText>
      </w:r>
      <w:r w:rsidRPr="00D86471">
        <w:rPr>
          <w:rFonts w:ascii="Times New Roman" w:hAnsi="Times New Roman"/>
          <w:color w:val="000000" w:themeColor="text1"/>
          <w:sz w:val="24"/>
          <w:szCs w:val="24"/>
        </w:rPr>
        <w:fldChar w:fldCharType="separate"/>
      </w:r>
      <w:r w:rsidR="002D578E">
        <w:rPr>
          <w:rFonts w:ascii="Times New Roman" w:hAnsi="Times New Roman"/>
          <w:noProof/>
          <w:color w:val="000000" w:themeColor="text1"/>
          <w:sz w:val="24"/>
          <w:szCs w:val="24"/>
        </w:rPr>
        <w:t>22</w:t>
      </w:r>
      <w:r w:rsidRPr="00D86471">
        <w:rPr>
          <w:rFonts w:ascii="Times New Roman" w:hAnsi="Times New Roman"/>
          <w:color w:val="000000" w:themeColor="text1"/>
          <w:sz w:val="24"/>
          <w:szCs w:val="24"/>
        </w:rPr>
        <w:fldChar w:fldCharType="end"/>
      </w:r>
      <w:r w:rsidR="009E3BCA" w:rsidRPr="00D86471">
        <w:rPr>
          <w:rFonts w:ascii="Times New Roman" w:hAnsi="Times New Roman"/>
          <w:color w:val="000000" w:themeColor="text1"/>
          <w:sz w:val="24"/>
          <w:szCs w:val="24"/>
        </w:rPr>
        <w:t xml:space="preserve">. </w:t>
      </w:r>
      <w:r w:rsidR="009E3BCA" w:rsidRPr="00D86471">
        <w:rPr>
          <w:rFonts w:ascii="Times New Roman" w:hAnsi="Times New Roman"/>
          <w:color w:val="000000" w:themeColor="text1"/>
          <w:sz w:val="24"/>
          <w:szCs w:val="24"/>
          <w:lang w:val="id-ID"/>
        </w:rPr>
        <w:t>Teori Kelsen dan Nawiasky</w:t>
      </w:r>
      <w:bookmarkEnd w:id="435"/>
    </w:p>
    <w:p w14:paraId="17D42C25" w14:textId="2D423BFA" w:rsidR="00D47272" w:rsidRPr="00D47272" w:rsidRDefault="00D47272" w:rsidP="00D47272">
      <w:pPr>
        <w:jc w:val="center"/>
        <w:rPr>
          <w:lang w:val="id-ID"/>
        </w:rPr>
      </w:pPr>
      <w:r>
        <w:rPr>
          <w:noProof/>
        </w:rPr>
        <w:drawing>
          <wp:inline distT="0" distB="0" distL="0" distR="0" wp14:anchorId="6103B05F" wp14:editId="496C0DF5">
            <wp:extent cx="5719640" cy="3402419"/>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5753101" cy="3422324"/>
                    </a:xfrm>
                    <a:prstGeom prst="rect">
                      <a:avLst/>
                    </a:prstGeom>
                  </pic:spPr>
                </pic:pic>
              </a:graphicData>
            </a:graphic>
          </wp:inline>
        </w:drawing>
      </w:r>
    </w:p>
    <w:p w14:paraId="16ED10D2" w14:textId="4AF84EAF" w:rsidR="00C84393" w:rsidRPr="00D47272" w:rsidRDefault="00C84393" w:rsidP="00D47272">
      <w:pPr>
        <w:spacing w:after="0" w:line="360" w:lineRule="auto"/>
        <w:jc w:val="both"/>
        <w:rPr>
          <w:rFonts w:ascii="Times New Roman" w:hAnsi="Times New Roman"/>
          <w:color w:val="000000" w:themeColor="text1"/>
          <w:sz w:val="20"/>
          <w:szCs w:val="20"/>
        </w:rPr>
      </w:pPr>
    </w:p>
    <w:p w14:paraId="42AFEBD4" w14:textId="4ADA2C50" w:rsidR="00995F66" w:rsidRPr="00D86471" w:rsidRDefault="00995F66" w:rsidP="00231482">
      <w:pPr>
        <w:pStyle w:val="ListParagraph"/>
        <w:spacing w:after="0" w:line="360" w:lineRule="auto"/>
        <w:ind w:left="0" w:firstLine="54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 xml:space="preserve">Asas pembentukan peraturan perundang-undangan, termasuk Peraturan Daerah, didasarkan pada </w:t>
      </w:r>
      <w:r w:rsidR="001E0C4F">
        <w:rPr>
          <w:rFonts w:ascii="Times New Roman" w:hAnsi="Times New Roman" w:cs="Times New Roman"/>
          <w:color w:val="000000" w:themeColor="text1"/>
          <w:sz w:val="24"/>
          <w:szCs w:val="24"/>
        </w:rPr>
        <w:t xml:space="preserve">Pasal 5 </w:t>
      </w:r>
      <w:r w:rsidRPr="00D86471">
        <w:rPr>
          <w:rFonts w:ascii="Times New Roman" w:hAnsi="Times New Roman" w:cs="Times New Roman"/>
          <w:color w:val="000000" w:themeColor="text1"/>
          <w:sz w:val="24"/>
          <w:szCs w:val="24"/>
          <w:lang w:val="id-ID"/>
        </w:rPr>
        <w:t>Undang-Undang No</w:t>
      </w:r>
      <w:r w:rsidR="006F18D7" w:rsidRPr="00D86471">
        <w:rPr>
          <w:rFonts w:ascii="Times New Roman" w:hAnsi="Times New Roman" w:cs="Times New Roman"/>
          <w:color w:val="000000" w:themeColor="text1"/>
          <w:sz w:val="24"/>
          <w:szCs w:val="24"/>
        </w:rPr>
        <w:t xml:space="preserve">mor </w:t>
      </w:r>
      <w:r w:rsidRPr="00D86471">
        <w:rPr>
          <w:rFonts w:ascii="Times New Roman" w:hAnsi="Times New Roman" w:cs="Times New Roman"/>
          <w:color w:val="000000" w:themeColor="text1"/>
          <w:sz w:val="24"/>
          <w:szCs w:val="24"/>
          <w:lang w:val="id-ID"/>
        </w:rPr>
        <w:t>12 Tahun 2011 tentang Pembentukan Peraturan Perundang-Undangan. Dalam proses pembentukan peraturan perundang-undangan, langkah-langkah ini harus dilakukan dengan mengikuti asas pembentukan peraturan perundang-undangan yang baik, yang mencakup:</w:t>
      </w:r>
      <w:r w:rsidR="001E0C4F">
        <w:rPr>
          <w:rStyle w:val="FootnoteReference"/>
          <w:rFonts w:ascii="Times New Roman" w:hAnsi="Times New Roman" w:cs="Times New Roman"/>
          <w:color w:val="000000" w:themeColor="text1"/>
          <w:sz w:val="24"/>
          <w:szCs w:val="24"/>
          <w:lang w:val="id-ID"/>
        </w:rPr>
        <w:footnoteReference w:id="107"/>
      </w:r>
      <w:r w:rsidRPr="00D86471">
        <w:rPr>
          <w:rFonts w:ascii="Times New Roman" w:hAnsi="Times New Roman" w:cs="Times New Roman"/>
          <w:color w:val="000000" w:themeColor="text1"/>
          <w:sz w:val="24"/>
          <w:szCs w:val="24"/>
          <w:lang w:val="id-ID"/>
        </w:rPr>
        <w:t xml:space="preserve"> </w:t>
      </w:r>
    </w:p>
    <w:p w14:paraId="71F70DD0" w14:textId="552CAC84" w:rsidR="00995F66" w:rsidRDefault="00995F66" w:rsidP="00B26BA6">
      <w:pPr>
        <w:pStyle w:val="ListParagraph"/>
        <w:numPr>
          <w:ilvl w:val="0"/>
          <w:numId w:val="13"/>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Kejelasan tujuan</w:t>
      </w:r>
    </w:p>
    <w:p w14:paraId="7BE6D2D4" w14:textId="54370AC7" w:rsidR="00B77B0C" w:rsidRPr="00B77B0C" w:rsidRDefault="00B77B0C" w:rsidP="00B77B0C">
      <w:pPr>
        <w:pStyle w:val="ListParagraph"/>
        <w:spacing w:after="0" w:line="360" w:lineRule="auto"/>
        <w:ind w:left="360"/>
        <w:jc w:val="both"/>
        <w:rPr>
          <w:rFonts w:ascii="Times New Roman" w:hAnsi="Times New Roman" w:cs="Times New Roman"/>
          <w:color w:val="000000" w:themeColor="text1"/>
          <w:sz w:val="24"/>
          <w:szCs w:val="24"/>
          <w:lang w:val="id-ID"/>
        </w:rPr>
      </w:pPr>
      <w:r>
        <w:rPr>
          <w:rFonts w:ascii="Times New Roman" w:hAnsi="Times New Roman" w:cs="Times New Roman"/>
          <w:color w:val="000000" w:themeColor="text1"/>
          <w:sz w:val="24"/>
          <w:szCs w:val="24"/>
        </w:rPr>
        <w:t>B</w:t>
      </w:r>
      <w:r w:rsidRPr="00B77B0C">
        <w:rPr>
          <w:rFonts w:ascii="Times New Roman" w:hAnsi="Times New Roman" w:cs="Times New Roman"/>
          <w:color w:val="000000" w:themeColor="text1"/>
          <w:sz w:val="24"/>
          <w:szCs w:val="24"/>
          <w:lang w:val="id-ID"/>
        </w:rPr>
        <w:t>ahwa</w:t>
      </w:r>
      <w:r>
        <w:rPr>
          <w:rFonts w:ascii="Times New Roman" w:hAnsi="Times New Roman" w:cs="Times New Roman"/>
          <w:color w:val="000000" w:themeColor="text1"/>
          <w:sz w:val="24"/>
          <w:szCs w:val="24"/>
        </w:rPr>
        <w:t xml:space="preserve"> </w:t>
      </w:r>
      <w:r w:rsidRPr="00B77B0C">
        <w:rPr>
          <w:rFonts w:ascii="Times New Roman" w:hAnsi="Times New Roman" w:cs="Times New Roman"/>
          <w:color w:val="000000" w:themeColor="text1"/>
          <w:sz w:val="24"/>
          <w:szCs w:val="24"/>
          <w:lang w:val="id-ID"/>
        </w:rPr>
        <w:t>setiap Pembentukan Peraturan Perundang-undangan harus</w:t>
      </w:r>
      <w:r>
        <w:rPr>
          <w:rFonts w:ascii="Times New Roman" w:hAnsi="Times New Roman" w:cs="Times New Roman"/>
          <w:color w:val="000000" w:themeColor="text1"/>
          <w:sz w:val="24"/>
          <w:szCs w:val="24"/>
        </w:rPr>
        <w:t xml:space="preserve"> </w:t>
      </w:r>
      <w:r w:rsidRPr="00B77B0C">
        <w:rPr>
          <w:rFonts w:ascii="Times New Roman" w:hAnsi="Times New Roman" w:cs="Times New Roman"/>
          <w:color w:val="000000" w:themeColor="text1"/>
          <w:sz w:val="24"/>
          <w:szCs w:val="24"/>
          <w:lang w:val="id-ID"/>
        </w:rPr>
        <w:t>mempunyai tujuan yang jelas yang hendak dicapai.</w:t>
      </w:r>
    </w:p>
    <w:p w14:paraId="2DD9D0AF" w14:textId="09486248" w:rsidR="00995F66" w:rsidRDefault="00995F66" w:rsidP="00B26BA6">
      <w:pPr>
        <w:pStyle w:val="ListParagraph"/>
        <w:numPr>
          <w:ilvl w:val="0"/>
          <w:numId w:val="13"/>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Kelembagaan atau pejabat pembentuk yang tepat</w:t>
      </w:r>
    </w:p>
    <w:p w14:paraId="4EAC9D37" w14:textId="467DB969" w:rsidR="00801D31" w:rsidRPr="0078682D" w:rsidRDefault="00B77B0C" w:rsidP="0078682D">
      <w:pPr>
        <w:pStyle w:val="ListParagraph"/>
        <w:spacing w:after="0" w:line="360" w:lineRule="auto"/>
        <w:ind w:left="360"/>
        <w:jc w:val="both"/>
        <w:rPr>
          <w:rFonts w:ascii="Times New Roman" w:hAnsi="Times New Roman" w:cs="Times New Roman"/>
          <w:color w:val="000000" w:themeColor="text1"/>
          <w:sz w:val="24"/>
          <w:szCs w:val="24"/>
          <w:lang w:val="id-ID"/>
        </w:rPr>
      </w:pPr>
      <w:r>
        <w:rPr>
          <w:rFonts w:ascii="Times New Roman" w:hAnsi="Times New Roman" w:cs="Times New Roman"/>
          <w:color w:val="000000" w:themeColor="text1"/>
          <w:sz w:val="24"/>
          <w:szCs w:val="24"/>
        </w:rPr>
        <w:lastRenderedPageBreak/>
        <w:t>B</w:t>
      </w:r>
      <w:r w:rsidRPr="00B77B0C">
        <w:rPr>
          <w:rFonts w:ascii="Times New Roman" w:hAnsi="Times New Roman" w:cs="Times New Roman"/>
          <w:color w:val="000000" w:themeColor="text1"/>
          <w:sz w:val="24"/>
          <w:szCs w:val="24"/>
          <w:lang w:val="id-ID"/>
        </w:rPr>
        <w:t>ahwa setiap jenis Peraturan</w:t>
      </w:r>
      <w:r>
        <w:rPr>
          <w:rFonts w:ascii="Times New Roman" w:hAnsi="Times New Roman" w:cs="Times New Roman"/>
          <w:color w:val="000000" w:themeColor="text1"/>
          <w:sz w:val="24"/>
          <w:szCs w:val="24"/>
        </w:rPr>
        <w:t xml:space="preserve"> </w:t>
      </w:r>
      <w:r w:rsidRPr="00B77B0C">
        <w:rPr>
          <w:rFonts w:ascii="Times New Roman" w:hAnsi="Times New Roman" w:cs="Times New Roman"/>
          <w:color w:val="000000" w:themeColor="text1"/>
          <w:sz w:val="24"/>
          <w:szCs w:val="24"/>
          <w:lang w:val="id-ID"/>
        </w:rPr>
        <w:t>Perundang-undangan harus dibuat oleh lembaga negara atau</w:t>
      </w:r>
      <w:r>
        <w:rPr>
          <w:rFonts w:ascii="Times New Roman" w:hAnsi="Times New Roman" w:cs="Times New Roman"/>
          <w:color w:val="000000" w:themeColor="text1"/>
          <w:sz w:val="24"/>
          <w:szCs w:val="24"/>
        </w:rPr>
        <w:t xml:space="preserve"> </w:t>
      </w:r>
      <w:r w:rsidRPr="00B77B0C">
        <w:rPr>
          <w:rFonts w:ascii="Times New Roman" w:hAnsi="Times New Roman" w:cs="Times New Roman"/>
          <w:color w:val="000000" w:themeColor="text1"/>
          <w:sz w:val="24"/>
          <w:szCs w:val="24"/>
          <w:lang w:val="id-ID"/>
        </w:rPr>
        <w:t>pejabat Pembentuk Peraturan Perundang-undangan yang</w:t>
      </w:r>
      <w:r>
        <w:rPr>
          <w:rFonts w:ascii="Times New Roman" w:hAnsi="Times New Roman" w:cs="Times New Roman"/>
          <w:color w:val="000000" w:themeColor="text1"/>
          <w:sz w:val="24"/>
          <w:szCs w:val="24"/>
        </w:rPr>
        <w:t xml:space="preserve"> </w:t>
      </w:r>
      <w:r w:rsidRPr="00B77B0C">
        <w:rPr>
          <w:rFonts w:ascii="Times New Roman" w:hAnsi="Times New Roman" w:cs="Times New Roman"/>
          <w:color w:val="000000" w:themeColor="text1"/>
          <w:sz w:val="24"/>
          <w:szCs w:val="24"/>
          <w:lang w:val="id-ID"/>
        </w:rPr>
        <w:t>berwenang. Peraturan Perundang-undangan tersebut dapat</w:t>
      </w:r>
      <w:r>
        <w:rPr>
          <w:rFonts w:ascii="Times New Roman" w:hAnsi="Times New Roman" w:cs="Times New Roman"/>
          <w:color w:val="000000" w:themeColor="text1"/>
          <w:sz w:val="24"/>
          <w:szCs w:val="24"/>
        </w:rPr>
        <w:t xml:space="preserve"> </w:t>
      </w:r>
      <w:r w:rsidRPr="00B77B0C">
        <w:rPr>
          <w:rFonts w:ascii="Times New Roman" w:hAnsi="Times New Roman" w:cs="Times New Roman"/>
          <w:color w:val="000000" w:themeColor="text1"/>
          <w:sz w:val="24"/>
          <w:szCs w:val="24"/>
          <w:lang w:val="id-ID"/>
        </w:rPr>
        <w:t>dibatalkan atau batal demi hukum apabila dibuat oleh</w:t>
      </w:r>
      <w:r>
        <w:rPr>
          <w:rFonts w:ascii="Times New Roman" w:hAnsi="Times New Roman" w:cs="Times New Roman"/>
          <w:color w:val="000000" w:themeColor="text1"/>
          <w:sz w:val="24"/>
          <w:szCs w:val="24"/>
        </w:rPr>
        <w:t xml:space="preserve"> </w:t>
      </w:r>
      <w:r w:rsidRPr="00B77B0C">
        <w:rPr>
          <w:rFonts w:ascii="Times New Roman" w:hAnsi="Times New Roman" w:cs="Times New Roman"/>
          <w:color w:val="000000" w:themeColor="text1"/>
          <w:sz w:val="24"/>
          <w:szCs w:val="24"/>
          <w:lang w:val="id-ID"/>
        </w:rPr>
        <w:t>lembaga negara atau pejabat yang tidak berwenang.</w:t>
      </w:r>
    </w:p>
    <w:p w14:paraId="0928F93A" w14:textId="77777777" w:rsidR="00B77B0C" w:rsidRDefault="00995F66" w:rsidP="00B26BA6">
      <w:pPr>
        <w:pStyle w:val="ListParagraph"/>
        <w:numPr>
          <w:ilvl w:val="0"/>
          <w:numId w:val="13"/>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Kesesuaian antara jenis, hierarki, dan materi muatan</w:t>
      </w:r>
    </w:p>
    <w:p w14:paraId="4B81343F" w14:textId="70E67EED" w:rsidR="00B67928" w:rsidRPr="00F5643F" w:rsidRDefault="00B77B0C" w:rsidP="00F5643F">
      <w:pPr>
        <w:pStyle w:val="ListParagraph"/>
        <w:spacing w:after="0" w:line="360" w:lineRule="auto"/>
        <w:ind w:left="360"/>
        <w:jc w:val="both"/>
        <w:rPr>
          <w:rFonts w:ascii="Times New Roman" w:hAnsi="Times New Roman"/>
          <w:sz w:val="24"/>
          <w:szCs w:val="24"/>
        </w:rPr>
      </w:pPr>
      <w:r w:rsidRPr="00B77B0C">
        <w:rPr>
          <w:rFonts w:ascii="Times New Roman" w:hAnsi="Times New Roman"/>
          <w:sz w:val="24"/>
          <w:szCs w:val="24"/>
        </w:rPr>
        <w:t>Bahwa dalam Pembentukan Peraturan Perundang-undangan harus benarbenar memperhatikan materi muatan yang tepat sesuai dengan jenis dan hierarki Peraturan Perundang-undangan.</w:t>
      </w:r>
    </w:p>
    <w:p w14:paraId="4455E3F0" w14:textId="3C1C7A9E" w:rsidR="00995F66" w:rsidRDefault="00995F66" w:rsidP="00B26BA6">
      <w:pPr>
        <w:pStyle w:val="ListParagraph"/>
        <w:numPr>
          <w:ilvl w:val="0"/>
          <w:numId w:val="13"/>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Dapat dilaksanakan</w:t>
      </w:r>
    </w:p>
    <w:p w14:paraId="56C84124" w14:textId="0CEBEBBE" w:rsidR="00B77B0C" w:rsidRPr="00B77B0C" w:rsidRDefault="00B77B0C" w:rsidP="00B77B0C">
      <w:pPr>
        <w:pStyle w:val="ListParagraph"/>
        <w:spacing w:after="0" w:line="360" w:lineRule="auto"/>
        <w:ind w:left="360"/>
        <w:jc w:val="both"/>
        <w:rPr>
          <w:rFonts w:ascii="Times New Roman" w:hAnsi="Times New Roman" w:cs="Times New Roman"/>
          <w:color w:val="000000" w:themeColor="text1"/>
          <w:sz w:val="24"/>
          <w:szCs w:val="24"/>
          <w:lang w:val="id-ID"/>
        </w:rPr>
      </w:pPr>
      <w:r>
        <w:rPr>
          <w:rFonts w:ascii="Times New Roman" w:hAnsi="Times New Roman" w:cs="Times New Roman"/>
          <w:sz w:val="24"/>
          <w:szCs w:val="24"/>
        </w:rPr>
        <w:t>B</w:t>
      </w:r>
      <w:r w:rsidRPr="00B77B0C">
        <w:rPr>
          <w:rFonts w:ascii="Times New Roman" w:hAnsi="Times New Roman" w:cs="Times New Roman"/>
          <w:sz w:val="24"/>
          <w:szCs w:val="24"/>
        </w:rPr>
        <w:t>ahwa setiap Pembentukan Peraturan Perundang-undangan harus memperhitungkan efektivitas Peraturan Perundangundangan tersebut di dalam masyarakat, baik secara filosofis, sosiologis, maupun yuridis.</w:t>
      </w:r>
    </w:p>
    <w:p w14:paraId="2E1646FB" w14:textId="200C9F45" w:rsidR="00995F66" w:rsidRDefault="00995F66" w:rsidP="00B26BA6">
      <w:pPr>
        <w:pStyle w:val="ListParagraph"/>
        <w:numPr>
          <w:ilvl w:val="0"/>
          <w:numId w:val="13"/>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Kedayagunaan dan kehasilgunaan</w:t>
      </w:r>
    </w:p>
    <w:p w14:paraId="3B6EA9A6" w14:textId="5C84D345" w:rsidR="00B77B0C" w:rsidRPr="00B77B0C" w:rsidRDefault="00B77B0C" w:rsidP="00B77B0C">
      <w:pPr>
        <w:pStyle w:val="ListParagraph"/>
        <w:spacing w:after="0" w:line="360" w:lineRule="auto"/>
        <w:ind w:left="360"/>
        <w:jc w:val="both"/>
        <w:rPr>
          <w:rFonts w:ascii="Times New Roman" w:hAnsi="Times New Roman" w:cs="Times New Roman"/>
          <w:color w:val="000000" w:themeColor="text1"/>
          <w:sz w:val="24"/>
          <w:szCs w:val="24"/>
          <w:lang w:val="id-ID"/>
        </w:rPr>
      </w:pPr>
      <w:r>
        <w:rPr>
          <w:rFonts w:ascii="Times New Roman" w:hAnsi="Times New Roman" w:cs="Times New Roman"/>
          <w:sz w:val="24"/>
          <w:szCs w:val="24"/>
        </w:rPr>
        <w:t>B</w:t>
      </w:r>
      <w:r w:rsidRPr="00B77B0C">
        <w:rPr>
          <w:rFonts w:ascii="Times New Roman" w:hAnsi="Times New Roman" w:cs="Times New Roman"/>
          <w:sz w:val="24"/>
          <w:szCs w:val="24"/>
        </w:rPr>
        <w:t>ahwa setiap Peraturan Perundang</w:t>
      </w:r>
      <w:r w:rsidR="006B252C">
        <w:rPr>
          <w:rFonts w:ascii="Times New Roman" w:hAnsi="Times New Roman" w:cs="Times New Roman"/>
          <w:sz w:val="24"/>
          <w:szCs w:val="24"/>
        </w:rPr>
        <w:t>-</w:t>
      </w:r>
      <w:r w:rsidRPr="00B77B0C">
        <w:rPr>
          <w:rFonts w:ascii="Times New Roman" w:hAnsi="Times New Roman" w:cs="Times New Roman"/>
          <w:sz w:val="24"/>
          <w:szCs w:val="24"/>
        </w:rPr>
        <w:t>undangan dibuat karena memang benar-benar dibutuhkan dan bermanfaat dalam mengatur kehidupan bermasyarakat, berbangsa, dan bernegara.</w:t>
      </w:r>
    </w:p>
    <w:p w14:paraId="27ADC807" w14:textId="169D8274" w:rsidR="00995F66" w:rsidRDefault="00995F66" w:rsidP="00B26BA6">
      <w:pPr>
        <w:pStyle w:val="ListParagraph"/>
        <w:numPr>
          <w:ilvl w:val="0"/>
          <w:numId w:val="13"/>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Kejelasan rumusan</w:t>
      </w:r>
    </w:p>
    <w:p w14:paraId="08D4A287" w14:textId="28C00BB7" w:rsidR="006B252C" w:rsidRPr="006B252C" w:rsidRDefault="006B252C" w:rsidP="006B252C">
      <w:pPr>
        <w:pStyle w:val="ListParagraph"/>
        <w:spacing w:after="0" w:line="360" w:lineRule="auto"/>
        <w:ind w:left="360"/>
        <w:jc w:val="both"/>
        <w:rPr>
          <w:rFonts w:ascii="Times New Roman" w:hAnsi="Times New Roman" w:cs="Times New Roman"/>
          <w:color w:val="000000" w:themeColor="text1"/>
          <w:sz w:val="24"/>
          <w:szCs w:val="24"/>
          <w:lang w:val="id-ID"/>
        </w:rPr>
      </w:pPr>
      <w:r>
        <w:rPr>
          <w:rFonts w:ascii="Times New Roman" w:hAnsi="Times New Roman" w:cs="Times New Roman"/>
          <w:sz w:val="24"/>
          <w:szCs w:val="24"/>
        </w:rPr>
        <w:t>B</w:t>
      </w:r>
      <w:r w:rsidRPr="006B252C">
        <w:rPr>
          <w:rFonts w:ascii="Times New Roman" w:hAnsi="Times New Roman" w:cs="Times New Roman"/>
          <w:sz w:val="24"/>
          <w:szCs w:val="24"/>
        </w:rPr>
        <w:t>ahwa setiap Peraturan Perundang-undangan harus memenuhi persyaratan teknis penyusunan Peraturan Perundang-undangan, sistematika, pilihan kata atau istilah, serta bahasa hukum yang jelas dan mudah dimengerti sehingga tidak menimbulkan berbagai macam interpretasi dalam pelaksanaannya.</w:t>
      </w:r>
    </w:p>
    <w:p w14:paraId="6B657B6B" w14:textId="77777777" w:rsidR="006B252C" w:rsidRDefault="00995F66" w:rsidP="00B26BA6">
      <w:pPr>
        <w:pStyle w:val="ListParagraph"/>
        <w:numPr>
          <w:ilvl w:val="0"/>
          <w:numId w:val="13"/>
        </w:numPr>
        <w:spacing w:after="0" w:line="360" w:lineRule="auto"/>
        <w:ind w:left="360"/>
        <w:jc w:val="both"/>
        <w:rPr>
          <w:rFonts w:ascii="Times New Roman" w:hAnsi="Times New Roman" w:cs="Times New Roman"/>
          <w:color w:val="000000" w:themeColor="text1"/>
          <w:sz w:val="24"/>
          <w:szCs w:val="24"/>
          <w:lang w:val="id-ID"/>
        </w:rPr>
      </w:pPr>
      <w:r w:rsidRPr="006B252C">
        <w:rPr>
          <w:rFonts w:ascii="Times New Roman" w:hAnsi="Times New Roman" w:cs="Times New Roman"/>
          <w:color w:val="000000" w:themeColor="text1"/>
          <w:sz w:val="24"/>
          <w:szCs w:val="24"/>
          <w:lang w:val="id-ID"/>
        </w:rPr>
        <w:t>Keterbukaan</w:t>
      </w:r>
    </w:p>
    <w:p w14:paraId="61A9AF98" w14:textId="2B048A45" w:rsidR="006D2D2A" w:rsidRPr="009D1568" w:rsidRDefault="006B252C" w:rsidP="009D1568">
      <w:pPr>
        <w:pStyle w:val="ListParagraph"/>
        <w:spacing w:line="360" w:lineRule="auto"/>
        <w:ind w:left="360"/>
        <w:jc w:val="both"/>
        <w:rPr>
          <w:rFonts w:ascii="Times New Roman" w:hAnsi="Times New Roman"/>
          <w:sz w:val="24"/>
          <w:szCs w:val="24"/>
        </w:rPr>
      </w:pPr>
      <w:r w:rsidRPr="006B252C">
        <w:rPr>
          <w:rFonts w:ascii="Times New Roman" w:hAnsi="Times New Roman"/>
          <w:sz w:val="24"/>
          <w:szCs w:val="24"/>
        </w:rPr>
        <w:t>Bahwa dalam Pembentukan Peraturan Perundang-undangan mulai dari perencanaan, penyusunan, pembahasan, pengesahan atau penetapan, dan pengundangan bersifat transparan dan terbuka. Dengan demikian, seluruh lapisan masyarakat mempunyai kesempatan yang seluas-luasnya untuk memberikan masukan dalam Pembentukan Peraturan Perundang-undangan.</w:t>
      </w:r>
    </w:p>
    <w:p w14:paraId="467BCC49" w14:textId="7226FD58" w:rsidR="006F59A6" w:rsidRDefault="0078682D" w:rsidP="00231482">
      <w:pPr>
        <w:pStyle w:val="ListParagraph"/>
        <w:spacing w:after="0" w:line="360" w:lineRule="auto"/>
        <w:ind w:left="0" w:firstLine="540"/>
        <w:jc w:val="both"/>
        <w:rPr>
          <w:rFonts w:ascii="Times New Roman" w:hAnsi="Times New Roman"/>
          <w:sz w:val="24"/>
          <w:szCs w:val="24"/>
        </w:rPr>
      </w:pPr>
      <w:r>
        <w:rPr>
          <w:rFonts w:ascii="Times New Roman" w:hAnsi="Times New Roman"/>
          <w:sz w:val="24"/>
          <w:szCs w:val="24"/>
        </w:rPr>
        <w:t xml:space="preserve">Berdasarkan Pasal </w:t>
      </w:r>
      <w:r w:rsidR="00EA00CE">
        <w:rPr>
          <w:rFonts w:ascii="Times New Roman" w:hAnsi="Times New Roman"/>
          <w:sz w:val="24"/>
          <w:szCs w:val="24"/>
        </w:rPr>
        <w:t xml:space="preserve">2 Undang-Undang Nomor 10 Tahun 2009 tentang Kepariwisataan, disebutkan bahwa </w:t>
      </w:r>
      <w:r>
        <w:rPr>
          <w:rFonts w:ascii="Times New Roman" w:hAnsi="Times New Roman"/>
          <w:sz w:val="24"/>
          <w:szCs w:val="24"/>
        </w:rPr>
        <w:t>a</w:t>
      </w:r>
      <w:r w:rsidR="006F59A6">
        <w:rPr>
          <w:rFonts w:ascii="Times New Roman" w:hAnsi="Times New Roman"/>
          <w:sz w:val="24"/>
          <w:szCs w:val="24"/>
        </w:rPr>
        <w:t xml:space="preserve">sas-asas yang </w:t>
      </w:r>
      <w:r>
        <w:rPr>
          <w:rFonts w:ascii="Times New Roman" w:hAnsi="Times New Roman"/>
          <w:sz w:val="24"/>
          <w:szCs w:val="24"/>
        </w:rPr>
        <w:t>dalam p</w:t>
      </w:r>
      <w:r w:rsidR="006F59A6">
        <w:rPr>
          <w:rFonts w:ascii="Times New Roman" w:hAnsi="Times New Roman"/>
          <w:sz w:val="24"/>
          <w:szCs w:val="24"/>
        </w:rPr>
        <w:t>ariwisata meliputi:</w:t>
      </w:r>
      <w:r w:rsidR="00EA00CE">
        <w:rPr>
          <w:rStyle w:val="FootnoteReference"/>
          <w:rFonts w:ascii="Times New Roman" w:hAnsi="Times New Roman"/>
          <w:sz w:val="24"/>
          <w:szCs w:val="24"/>
        </w:rPr>
        <w:footnoteReference w:id="108"/>
      </w:r>
    </w:p>
    <w:p w14:paraId="3519137D" w14:textId="7A615FDF" w:rsidR="009C70C6" w:rsidRDefault="009C70C6" w:rsidP="0046366C">
      <w:pPr>
        <w:pStyle w:val="ListParagraph"/>
        <w:numPr>
          <w:ilvl w:val="0"/>
          <w:numId w:val="119"/>
        </w:numPr>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M</w:t>
      </w:r>
      <w:r w:rsidRPr="009C70C6">
        <w:rPr>
          <w:rFonts w:ascii="Times New Roman" w:hAnsi="Times New Roman"/>
          <w:color w:val="000000" w:themeColor="text1"/>
          <w:sz w:val="24"/>
          <w:szCs w:val="24"/>
        </w:rPr>
        <w:t>anfaat</w:t>
      </w:r>
    </w:p>
    <w:p w14:paraId="46A555E1" w14:textId="2664553E" w:rsidR="009C70C6" w:rsidRPr="009C70C6" w:rsidRDefault="009C70C6" w:rsidP="009C70C6">
      <w:pPr>
        <w:pStyle w:val="ListParagraph"/>
        <w:spacing w:after="0" w:line="360" w:lineRule="auto"/>
        <w:ind w:left="360"/>
        <w:jc w:val="both"/>
        <w:rPr>
          <w:rFonts w:ascii="Times New Roman" w:hAnsi="Times New Roman"/>
          <w:color w:val="000000" w:themeColor="text1"/>
          <w:sz w:val="24"/>
          <w:szCs w:val="24"/>
        </w:rPr>
      </w:pPr>
      <w:r w:rsidRPr="009C70C6">
        <w:rPr>
          <w:rFonts w:ascii="Times New Roman" w:hAnsi="Times New Roman"/>
          <w:color w:val="000000" w:themeColor="text1"/>
          <w:sz w:val="24"/>
          <w:szCs w:val="24"/>
        </w:rPr>
        <w:t xml:space="preserve">Segala usaha dan kegiatan </w:t>
      </w:r>
      <w:r>
        <w:rPr>
          <w:rFonts w:ascii="Times New Roman" w:hAnsi="Times New Roman"/>
          <w:color w:val="000000" w:themeColor="text1"/>
          <w:sz w:val="24"/>
          <w:szCs w:val="24"/>
        </w:rPr>
        <w:t>pariwisata berbasis budaya</w:t>
      </w:r>
      <w:r w:rsidRPr="009C70C6">
        <w:rPr>
          <w:rFonts w:ascii="Times New Roman" w:hAnsi="Times New Roman"/>
          <w:color w:val="000000" w:themeColor="text1"/>
          <w:sz w:val="24"/>
          <w:szCs w:val="24"/>
        </w:rPr>
        <w:t xml:space="preserve"> harus memberikan manfaat yang sebesar-besarnya bagi kemanusiaan</w:t>
      </w:r>
    </w:p>
    <w:p w14:paraId="670B0561" w14:textId="36094CBB" w:rsidR="009C70C6" w:rsidRDefault="009C70C6" w:rsidP="0046366C">
      <w:pPr>
        <w:pStyle w:val="ListParagraph"/>
        <w:numPr>
          <w:ilvl w:val="0"/>
          <w:numId w:val="119"/>
        </w:numPr>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K</w:t>
      </w:r>
      <w:r w:rsidRPr="009C70C6">
        <w:rPr>
          <w:rFonts w:ascii="Times New Roman" w:hAnsi="Times New Roman"/>
          <w:color w:val="000000" w:themeColor="text1"/>
          <w:sz w:val="24"/>
          <w:szCs w:val="24"/>
        </w:rPr>
        <w:t>ekeluargaan</w:t>
      </w:r>
    </w:p>
    <w:p w14:paraId="6B4CA083" w14:textId="6125F8F7" w:rsidR="00F5643F" w:rsidRPr="00A327AF" w:rsidRDefault="00950A55" w:rsidP="00A327AF">
      <w:pPr>
        <w:pStyle w:val="ListParagraph"/>
        <w:spacing w:after="0" w:line="360" w:lineRule="auto"/>
        <w:ind w:left="360"/>
        <w:jc w:val="both"/>
        <w:rPr>
          <w:rFonts w:ascii="Times New Roman" w:hAnsi="Times New Roman" w:cs="Times New Roman"/>
          <w:sz w:val="24"/>
          <w:szCs w:val="24"/>
        </w:rPr>
      </w:pPr>
      <w:r w:rsidRPr="00950A55">
        <w:rPr>
          <w:rFonts w:ascii="Times New Roman" w:hAnsi="Times New Roman" w:cs="Times New Roman"/>
          <w:sz w:val="24"/>
          <w:szCs w:val="24"/>
        </w:rPr>
        <w:lastRenderedPageBreak/>
        <w:t>Pariwisata berbasis budaya harus menciptakan rasa kebersamaan dan saling mendukung antarwarga. Ini mengedepankan nilai-nilai sosial yang memperkuat hubungan antar anggota masyarakat.</w:t>
      </w:r>
    </w:p>
    <w:p w14:paraId="1AE4F5E4" w14:textId="7B231CA1" w:rsidR="009C70C6" w:rsidRDefault="009C70C6" w:rsidP="0046366C">
      <w:pPr>
        <w:pStyle w:val="ListParagraph"/>
        <w:numPr>
          <w:ilvl w:val="0"/>
          <w:numId w:val="119"/>
        </w:numPr>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A</w:t>
      </w:r>
      <w:r w:rsidRPr="009C70C6">
        <w:rPr>
          <w:rFonts w:ascii="Times New Roman" w:hAnsi="Times New Roman"/>
          <w:color w:val="000000" w:themeColor="text1"/>
          <w:sz w:val="24"/>
          <w:szCs w:val="24"/>
        </w:rPr>
        <w:t>dil dan merata</w:t>
      </w:r>
    </w:p>
    <w:p w14:paraId="172D5274" w14:textId="29D3B22A" w:rsidR="00B67928" w:rsidRPr="00F5643F" w:rsidRDefault="009C70C6" w:rsidP="00F5643F">
      <w:pPr>
        <w:pStyle w:val="ListParagraph"/>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Pariwisata berbasis budaya</w:t>
      </w:r>
      <w:r w:rsidRPr="009C70C6">
        <w:rPr>
          <w:rFonts w:ascii="Times New Roman" w:hAnsi="Times New Roman"/>
          <w:color w:val="000000" w:themeColor="text1"/>
          <w:sz w:val="24"/>
          <w:szCs w:val="24"/>
        </w:rPr>
        <w:t xml:space="preserve"> harus mampu memberikan peluang dan kesempatan tanpa diskriminatif dan dapat dinikmati secara merata oleh seluruh masyarakat.</w:t>
      </w:r>
    </w:p>
    <w:p w14:paraId="0392632C" w14:textId="06B7616D" w:rsidR="009C70C6" w:rsidRDefault="009C70C6" w:rsidP="0046366C">
      <w:pPr>
        <w:pStyle w:val="ListParagraph"/>
        <w:numPr>
          <w:ilvl w:val="0"/>
          <w:numId w:val="119"/>
        </w:numPr>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K</w:t>
      </w:r>
      <w:r w:rsidRPr="009C70C6">
        <w:rPr>
          <w:rFonts w:ascii="Times New Roman" w:hAnsi="Times New Roman"/>
          <w:color w:val="000000" w:themeColor="text1"/>
          <w:sz w:val="24"/>
          <w:szCs w:val="24"/>
        </w:rPr>
        <w:t>eseimbangan</w:t>
      </w:r>
    </w:p>
    <w:p w14:paraId="38C2BAE4" w14:textId="78DD0672" w:rsidR="009C70C6" w:rsidRPr="00950A55" w:rsidRDefault="00A77EF0" w:rsidP="00950A55">
      <w:pPr>
        <w:pStyle w:val="ListParagraph"/>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P</w:t>
      </w:r>
      <w:r w:rsidR="00950A55">
        <w:rPr>
          <w:rFonts w:ascii="Times New Roman" w:hAnsi="Times New Roman"/>
          <w:color w:val="000000" w:themeColor="text1"/>
          <w:sz w:val="24"/>
          <w:szCs w:val="24"/>
        </w:rPr>
        <w:t>ariwisata berbasis budaya</w:t>
      </w:r>
      <w:r w:rsidR="00950A55" w:rsidRPr="00950A55">
        <w:rPr>
          <w:rFonts w:ascii="Times New Roman" w:hAnsi="Times New Roman"/>
          <w:color w:val="000000" w:themeColor="text1"/>
          <w:sz w:val="24"/>
          <w:szCs w:val="24"/>
        </w:rPr>
        <w:t xml:space="preserve"> dilaksanakan secara seimbang tidak hanya memberikan manfaat ekonomi, tetapi juga meningkatkan kehidupan sosial budaya serta hubungan antarmanusia dalam upaya meningkatkan kehidupan bangsa Indonesia sebagai bagian dari masyarakat dunia.</w:t>
      </w:r>
    </w:p>
    <w:p w14:paraId="5C969E11" w14:textId="4D2AE5D2" w:rsidR="009C70C6" w:rsidRDefault="009C70C6" w:rsidP="0046366C">
      <w:pPr>
        <w:pStyle w:val="ListParagraph"/>
        <w:numPr>
          <w:ilvl w:val="0"/>
          <w:numId w:val="119"/>
        </w:numPr>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K</w:t>
      </w:r>
      <w:r w:rsidRPr="009C70C6">
        <w:rPr>
          <w:rFonts w:ascii="Times New Roman" w:hAnsi="Times New Roman"/>
          <w:color w:val="000000" w:themeColor="text1"/>
          <w:sz w:val="24"/>
          <w:szCs w:val="24"/>
        </w:rPr>
        <w:t>emandirian</w:t>
      </w:r>
    </w:p>
    <w:p w14:paraId="0E7681E7" w14:textId="2E25AE83" w:rsidR="009C70C6" w:rsidRPr="00950A55" w:rsidRDefault="00A77EF0" w:rsidP="009C70C6">
      <w:pPr>
        <w:pStyle w:val="ListParagraph"/>
        <w:spacing w:after="0" w:line="360" w:lineRule="auto"/>
        <w:ind w:left="360"/>
        <w:jc w:val="both"/>
        <w:rPr>
          <w:rFonts w:ascii="Times New Roman" w:hAnsi="Times New Roman" w:cs="Times New Roman"/>
          <w:color w:val="000000" w:themeColor="text1"/>
          <w:sz w:val="24"/>
          <w:szCs w:val="24"/>
        </w:rPr>
      </w:pPr>
      <w:r>
        <w:rPr>
          <w:rFonts w:ascii="Times New Roman" w:hAnsi="Times New Roman"/>
          <w:color w:val="000000" w:themeColor="text1"/>
          <w:sz w:val="24"/>
          <w:szCs w:val="24"/>
        </w:rPr>
        <w:t>P</w:t>
      </w:r>
      <w:r w:rsidR="00950A55">
        <w:rPr>
          <w:rFonts w:ascii="Times New Roman" w:hAnsi="Times New Roman"/>
          <w:color w:val="000000" w:themeColor="text1"/>
          <w:sz w:val="24"/>
          <w:szCs w:val="24"/>
        </w:rPr>
        <w:t>ariwisata berbasis budaya</w:t>
      </w:r>
      <w:r w:rsidR="00950A55" w:rsidRPr="00950A55">
        <w:rPr>
          <w:rFonts w:ascii="Times New Roman" w:hAnsi="Times New Roman" w:cs="Times New Roman"/>
          <w:sz w:val="24"/>
          <w:szCs w:val="24"/>
        </w:rPr>
        <w:t xml:space="preserve"> harus dapat membangun semangat kemandirian bangsa untuk tidak tergantung secara sosial maupun ekonomi terutama dari sisi penyediaan sumber daya.</w:t>
      </w:r>
      <w:r w:rsidR="00950A55">
        <w:rPr>
          <w:rFonts w:ascii="Times New Roman" w:hAnsi="Times New Roman" w:cs="Times New Roman"/>
          <w:sz w:val="24"/>
          <w:szCs w:val="24"/>
        </w:rPr>
        <w:t xml:space="preserve"> </w:t>
      </w:r>
    </w:p>
    <w:p w14:paraId="22939D73" w14:textId="2D74DF60" w:rsidR="009C70C6" w:rsidRDefault="009C70C6" w:rsidP="0046366C">
      <w:pPr>
        <w:pStyle w:val="ListParagraph"/>
        <w:numPr>
          <w:ilvl w:val="0"/>
          <w:numId w:val="119"/>
        </w:numPr>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K</w:t>
      </w:r>
      <w:r w:rsidRPr="009C70C6">
        <w:rPr>
          <w:rFonts w:ascii="Times New Roman" w:hAnsi="Times New Roman"/>
          <w:color w:val="000000" w:themeColor="text1"/>
          <w:sz w:val="24"/>
          <w:szCs w:val="24"/>
        </w:rPr>
        <w:t>elestarian</w:t>
      </w:r>
    </w:p>
    <w:p w14:paraId="18C2E88E" w14:textId="7C495CF0" w:rsidR="009C70C6" w:rsidRPr="00950A55" w:rsidRDefault="00A77EF0" w:rsidP="009C70C6">
      <w:pPr>
        <w:pStyle w:val="ListParagraph"/>
        <w:spacing w:after="0" w:line="360" w:lineRule="auto"/>
        <w:ind w:left="360"/>
        <w:jc w:val="both"/>
        <w:rPr>
          <w:rFonts w:ascii="Times New Roman" w:hAnsi="Times New Roman" w:cs="Times New Roman"/>
          <w:color w:val="000000" w:themeColor="text1"/>
          <w:sz w:val="24"/>
          <w:szCs w:val="24"/>
        </w:rPr>
      </w:pPr>
      <w:r>
        <w:rPr>
          <w:rFonts w:ascii="Times New Roman" w:hAnsi="Times New Roman"/>
          <w:color w:val="000000" w:themeColor="text1"/>
          <w:sz w:val="24"/>
          <w:szCs w:val="24"/>
        </w:rPr>
        <w:t>P</w:t>
      </w:r>
      <w:r w:rsidR="00950A55">
        <w:rPr>
          <w:rFonts w:ascii="Times New Roman" w:hAnsi="Times New Roman"/>
          <w:color w:val="000000" w:themeColor="text1"/>
          <w:sz w:val="24"/>
          <w:szCs w:val="24"/>
        </w:rPr>
        <w:t>ariwisata berbasis budaya</w:t>
      </w:r>
      <w:r w:rsidR="00950A55" w:rsidRPr="00950A55">
        <w:rPr>
          <w:rFonts w:ascii="Times New Roman" w:hAnsi="Times New Roman" w:cs="Times New Roman"/>
          <w:sz w:val="24"/>
          <w:szCs w:val="24"/>
        </w:rPr>
        <w:t xml:space="preserve"> harus selalu dilaksanakan dengan menjaga kekayaan budaya serta menjaga sumber daya alam dan lingkungan.</w:t>
      </w:r>
    </w:p>
    <w:p w14:paraId="5CBFAD5D" w14:textId="77AA25B7" w:rsidR="009C70C6" w:rsidRDefault="009C70C6" w:rsidP="0046366C">
      <w:pPr>
        <w:pStyle w:val="ListParagraph"/>
        <w:numPr>
          <w:ilvl w:val="0"/>
          <w:numId w:val="119"/>
        </w:numPr>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P</w:t>
      </w:r>
      <w:r w:rsidRPr="009C70C6">
        <w:rPr>
          <w:rFonts w:ascii="Times New Roman" w:hAnsi="Times New Roman"/>
          <w:color w:val="000000" w:themeColor="text1"/>
          <w:sz w:val="24"/>
          <w:szCs w:val="24"/>
        </w:rPr>
        <w:t xml:space="preserve">artisipatif </w:t>
      </w:r>
    </w:p>
    <w:p w14:paraId="72C26E69" w14:textId="5548C98D" w:rsidR="009C70C6" w:rsidRPr="00950A55" w:rsidRDefault="00A77EF0" w:rsidP="009C70C6">
      <w:pPr>
        <w:pStyle w:val="ListParagraph"/>
        <w:spacing w:after="0" w:line="360" w:lineRule="auto"/>
        <w:ind w:left="360"/>
        <w:jc w:val="both"/>
        <w:rPr>
          <w:rFonts w:ascii="Times New Roman" w:hAnsi="Times New Roman" w:cs="Times New Roman"/>
          <w:color w:val="000000" w:themeColor="text1"/>
          <w:sz w:val="24"/>
          <w:szCs w:val="24"/>
        </w:rPr>
      </w:pPr>
      <w:r>
        <w:rPr>
          <w:rFonts w:ascii="Times New Roman" w:hAnsi="Times New Roman"/>
          <w:color w:val="000000" w:themeColor="text1"/>
          <w:sz w:val="24"/>
          <w:szCs w:val="24"/>
        </w:rPr>
        <w:t>P</w:t>
      </w:r>
      <w:r w:rsidR="00950A55">
        <w:rPr>
          <w:rFonts w:ascii="Times New Roman" w:hAnsi="Times New Roman"/>
          <w:color w:val="000000" w:themeColor="text1"/>
          <w:sz w:val="24"/>
          <w:szCs w:val="24"/>
        </w:rPr>
        <w:t>ariwisata berbasis budaya</w:t>
      </w:r>
      <w:r w:rsidR="00950A55" w:rsidRPr="00950A55">
        <w:rPr>
          <w:rFonts w:ascii="Times New Roman" w:hAnsi="Times New Roman" w:cs="Times New Roman"/>
          <w:sz w:val="24"/>
          <w:szCs w:val="24"/>
        </w:rPr>
        <w:t xml:space="preserve"> dilaksanakan dengan melibatkan seluruh komponen masyarakat baik secara langsung maupun tidak langsung.</w:t>
      </w:r>
    </w:p>
    <w:p w14:paraId="5E5B3EF2" w14:textId="22149EF2" w:rsidR="009C70C6" w:rsidRDefault="009C70C6" w:rsidP="0046366C">
      <w:pPr>
        <w:pStyle w:val="ListParagraph"/>
        <w:numPr>
          <w:ilvl w:val="0"/>
          <w:numId w:val="119"/>
        </w:numPr>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B</w:t>
      </w:r>
      <w:r w:rsidRPr="009C70C6">
        <w:rPr>
          <w:rFonts w:ascii="Times New Roman" w:hAnsi="Times New Roman"/>
          <w:color w:val="000000" w:themeColor="text1"/>
          <w:sz w:val="24"/>
          <w:szCs w:val="24"/>
        </w:rPr>
        <w:t>erkelanjutan</w:t>
      </w:r>
    </w:p>
    <w:p w14:paraId="6C90BD45" w14:textId="7350B189" w:rsidR="009C70C6" w:rsidRPr="00950A55" w:rsidRDefault="00A77EF0" w:rsidP="009C70C6">
      <w:pPr>
        <w:pStyle w:val="ListParagraph"/>
        <w:spacing w:after="0" w:line="360" w:lineRule="auto"/>
        <w:ind w:left="360"/>
        <w:jc w:val="both"/>
        <w:rPr>
          <w:rFonts w:ascii="Times New Roman" w:hAnsi="Times New Roman" w:cs="Times New Roman"/>
          <w:color w:val="000000" w:themeColor="text1"/>
          <w:sz w:val="24"/>
          <w:szCs w:val="24"/>
        </w:rPr>
      </w:pPr>
      <w:r>
        <w:rPr>
          <w:rFonts w:ascii="Times New Roman" w:hAnsi="Times New Roman"/>
          <w:color w:val="000000" w:themeColor="text1"/>
          <w:sz w:val="24"/>
          <w:szCs w:val="24"/>
        </w:rPr>
        <w:t>P</w:t>
      </w:r>
      <w:r w:rsidR="00950A55">
        <w:rPr>
          <w:rFonts w:ascii="Times New Roman" w:hAnsi="Times New Roman"/>
          <w:color w:val="000000" w:themeColor="text1"/>
          <w:sz w:val="24"/>
          <w:szCs w:val="24"/>
        </w:rPr>
        <w:t>ariwisata berbasis budaya</w:t>
      </w:r>
      <w:r w:rsidR="00950A55" w:rsidRPr="00950A55">
        <w:rPr>
          <w:rFonts w:ascii="Times New Roman" w:hAnsi="Times New Roman" w:cs="Times New Roman"/>
          <w:sz w:val="24"/>
          <w:szCs w:val="24"/>
        </w:rPr>
        <w:t xml:space="preserve"> harus memperhatikan daya dukung lingkungan dan memperhitungkan dampak ekonomi, sosial, dan lingkungan dalam memenuhi kebutuhan pengunjung, industri, dan masyarakat setempat</w:t>
      </w:r>
    </w:p>
    <w:p w14:paraId="7EE913C9" w14:textId="21620917" w:rsidR="009C70C6" w:rsidRDefault="009C70C6" w:rsidP="0046366C">
      <w:pPr>
        <w:pStyle w:val="ListParagraph"/>
        <w:numPr>
          <w:ilvl w:val="0"/>
          <w:numId w:val="119"/>
        </w:numPr>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D</w:t>
      </w:r>
      <w:r w:rsidRPr="009C70C6">
        <w:rPr>
          <w:rFonts w:ascii="Times New Roman" w:hAnsi="Times New Roman"/>
          <w:color w:val="000000" w:themeColor="text1"/>
          <w:sz w:val="24"/>
          <w:szCs w:val="24"/>
        </w:rPr>
        <w:t>emokratis</w:t>
      </w:r>
    </w:p>
    <w:p w14:paraId="05F10582" w14:textId="0236149C" w:rsidR="009C70C6" w:rsidRPr="00950A55" w:rsidRDefault="00A77EF0" w:rsidP="009C70C6">
      <w:pPr>
        <w:pStyle w:val="ListParagraph"/>
        <w:spacing w:after="0" w:line="360" w:lineRule="auto"/>
        <w:ind w:left="360"/>
        <w:jc w:val="both"/>
        <w:rPr>
          <w:rFonts w:ascii="Times New Roman" w:hAnsi="Times New Roman" w:cs="Times New Roman"/>
          <w:color w:val="000000" w:themeColor="text1"/>
          <w:sz w:val="24"/>
          <w:szCs w:val="24"/>
        </w:rPr>
      </w:pPr>
      <w:r>
        <w:rPr>
          <w:rFonts w:ascii="Times New Roman" w:hAnsi="Times New Roman" w:cs="Times New Roman"/>
          <w:sz w:val="24"/>
          <w:szCs w:val="24"/>
        </w:rPr>
        <w:t>P</w:t>
      </w:r>
      <w:r w:rsidR="00950A55" w:rsidRPr="00950A55">
        <w:rPr>
          <w:rFonts w:ascii="Times New Roman" w:hAnsi="Times New Roman" w:cs="Times New Roman"/>
          <w:sz w:val="24"/>
          <w:szCs w:val="24"/>
        </w:rPr>
        <w:t>ariwisata harus mencerminkan prinsip demokrasi, di mana setiap suara dan pendapat masyarakat diperhatikan. Ini penting untuk menciptakan keadilan dan transparansi dalam pengambilan keputusan.</w:t>
      </w:r>
    </w:p>
    <w:p w14:paraId="03D646D3" w14:textId="40507E50" w:rsidR="009C70C6" w:rsidRDefault="009C70C6" w:rsidP="0046366C">
      <w:pPr>
        <w:pStyle w:val="ListParagraph"/>
        <w:numPr>
          <w:ilvl w:val="0"/>
          <w:numId w:val="119"/>
        </w:numPr>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K</w:t>
      </w:r>
      <w:r w:rsidRPr="009C70C6">
        <w:rPr>
          <w:rFonts w:ascii="Times New Roman" w:hAnsi="Times New Roman"/>
          <w:color w:val="000000" w:themeColor="text1"/>
          <w:sz w:val="24"/>
          <w:szCs w:val="24"/>
        </w:rPr>
        <w:t>esetaraan</w:t>
      </w:r>
    </w:p>
    <w:p w14:paraId="1457FA05" w14:textId="14D51117" w:rsidR="009C70C6" w:rsidRPr="00950A55" w:rsidRDefault="00950A55" w:rsidP="009C70C6">
      <w:pPr>
        <w:pStyle w:val="ListParagraph"/>
        <w:spacing w:after="0" w:line="360" w:lineRule="auto"/>
        <w:ind w:left="360"/>
        <w:jc w:val="both"/>
        <w:rPr>
          <w:rFonts w:ascii="Times New Roman" w:hAnsi="Times New Roman" w:cs="Times New Roman"/>
          <w:color w:val="000000" w:themeColor="text1"/>
          <w:sz w:val="24"/>
          <w:szCs w:val="24"/>
        </w:rPr>
      </w:pPr>
      <w:r w:rsidRPr="00950A55">
        <w:rPr>
          <w:rFonts w:ascii="Times New Roman" w:hAnsi="Times New Roman" w:cs="Times New Roman"/>
          <w:sz w:val="24"/>
          <w:szCs w:val="24"/>
        </w:rPr>
        <w:t>Setiap individu dan kelompok dalam masyarakat memiliki hak yang sama dalam akses terhadap kesempatan dan manfaat dari pariwisata. Ini mengedepankan pengakuan akan keberagaman dan pentingnya perlakuan yang setara.</w:t>
      </w:r>
    </w:p>
    <w:p w14:paraId="2679B6AA" w14:textId="6B0A8A8B" w:rsidR="004A1E70" w:rsidRDefault="009C70C6" w:rsidP="0046366C">
      <w:pPr>
        <w:pStyle w:val="ListParagraph"/>
        <w:numPr>
          <w:ilvl w:val="0"/>
          <w:numId w:val="119"/>
        </w:numPr>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K</w:t>
      </w:r>
      <w:r w:rsidRPr="009C70C6">
        <w:rPr>
          <w:rFonts w:ascii="Times New Roman" w:hAnsi="Times New Roman"/>
          <w:color w:val="000000" w:themeColor="text1"/>
          <w:sz w:val="24"/>
          <w:szCs w:val="24"/>
        </w:rPr>
        <w:t>esatuan</w:t>
      </w:r>
    </w:p>
    <w:p w14:paraId="119D0A85" w14:textId="67961905" w:rsidR="00B67928" w:rsidRPr="00F5643F" w:rsidRDefault="00950A55" w:rsidP="00F5643F">
      <w:pPr>
        <w:pStyle w:val="ListParagraph"/>
        <w:spacing w:line="360" w:lineRule="auto"/>
        <w:ind w:left="360"/>
        <w:jc w:val="both"/>
        <w:rPr>
          <w:rFonts w:ascii="Times New Roman" w:hAnsi="Times New Roman" w:cs="Times New Roman"/>
          <w:sz w:val="24"/>
          <w:szCs w:val="24"/>
        </w:rPr>
      </w:pPr>
      <w:r>
        <w:rPr>
          <w:rFonts w:ascii="Times New Roman" w:hAnsi="Times New Roman"/>
          <w:color w:val="000000" w:themeColor="text1"/>
          <w:sz w:val="24"/>
          <w:szCs w:val="24"/>
        </w:rPr>
        <w:t>Pariwisata berbasis budaya</w:t>
      </w:r>
      <w:r w:rsidRPr="00950A55">
        <w:rPr>
          <w:rFonts w:ascii="Times New Roman" w:hAnsi="Times New Roman" w:cs="Times New Roman"/>
          <w:sz w:val="24"/>
          <w:szCs w:val="24"/>
        </w:rPr>
        <w:t xml:space="preserve"> dimaksudkan untuk memupuk rasa cinta tanah air dan persatuan bangsa Indonesia.</w:t>
      </w:r>
    </w:p>
    <w:p w14:paraId="4A88B3C9" w14:textId="044AC3A4" w:rsidR="00F0295C" w:rsidRDefault="009C6B30" w:rsidP="00231482">
      <w:pPr>
        <w:spacing w:after="0" w:line="360" w:lineRule="auto"/>
        <w:ind w:firstLine="540"/>
        <w:jc w:val="both"/>
        <w:rPr>
          <w:rFonts w:ascii="Times New Roman" w:hAnsi="Times New Roman"/>
          <w:color w:val="000000" w:themeColor="text1"/>
          <w:sz w:val="24"/>
          <w:szCs w:val="24"/>
        </w:rPr>
      </w:pPr>
      <w:r>
        <w:rPr>
          <w:rFonts w:ascii="Times New Roman" w:hAnsi="Times New Roman"/>
          <w:color w:val="000000" w:themeColor="text1"/>
          <w:sz w:val="24"/>
          <w:szCs w:val="24"/>
        </w:rPr>
        <w:lastRenderedPageBreak/>
        <w:t>Lebih lanjut</w:t>
      </w:r>
      <w:r w:rsidR="00F0295C" w:rsidRPr="00F0295C">
        <w:rPr>
          <w:rFonts w:ascii="Times New Roman" w:hAnsi="Times New Roman"/>
          <w:color w:val="000000" w:themeColor="text1"/>
          <w:sz w:val="24"/>
          <w:szCs w:val="24"/>
        </w:rPr>
        <w:t xml:space="preserve"> pariwisata berbasis budaya di kalurahan dan kelurahan harus berlandaskan prinsip-prinsip sebagai berikut:</w:t>
      </w:r>
    </w:p>
    <w:p w14:paraId="7F4D1BD6" w14:textId="77777777" w:rsidR="006D2D2A" w:rsidRPr="006D2D2A" w:rsidRDefault="006D2D2A" w:rsidP="0046366C">
      <w:pPr>
        <w:pStyle w:val="ListParagraph"/>
        <w:numPr>
          <w:ilvl w:val="0"/>
          <w:numId w:val="114"/>
        </w:numPr>
        <w:spacing w:after="0" w:line="360" w:lineRule="auto"/>
        <w:ind w:left="360"/>
        <w:jc w:val="both"/>
        <w:rPr>
          <w:rFonts w:ascii="Times New Roman" w:hAnsi="Times New Roman"/>
          <w:color w:val="000000" w:themeColor="text1"/>
          <w:sz w:val="24"/>
          <w:szCs w:val="24"/>
        </w:rPr>
      </w:pPr>
      <w:r>
        <w:rPr>
          <w:rFonts w:ascii="Times New Roman" w:hAnsi="Times New Roman"/>
          <w:sz w:val="24"/>
          <w:szCs w:val="24"/>
        </w:rPr>
        <w:t>M</w:t>
      </w:r>
      <w:r w:rsidRPr="006D2D2A">
        <w:rPr>
          <w:rFonts w:ascii="Times New Roman" w:hAnsi="Times New Roman"/>
          <w:sz w:val="24"/>
          <w:szCs w:val="24"/>
        </w:rPr>
        <w:t xml:space="preserve">enjunjung tinggi norma agama dan nilai budaya sebagai pengejawantahan dari konsep hidup dalam keseimbangan hubungan antara manusia dan Tuhan Yang Maha Esa, hubungan antara manusia dan sesama manusia, dan hubungan antara manusia dan lingkungan; </w:t>
      </w:r>
    </w:p>
    <w:p w14:paraId="4A535C53" w14:textId="77777777" w:rsidR="006D2D2A" w:rsidRPr="006D2D2A" w:rsidRDefault="006D2D2A" w:rsidP="0046366C">
      <w:pPr>
        <w:pStyle w:val="ListParagraph"/>
        <w:numPr>
          <w:ilvl w:val="0"/>
          <w:numId w:val="114"/>
        </w:numPr>
        <w:spacing w:after="0" w:line="360" w:lineRule="auto"/>
        <w:ind w:left="360"/>
        <w:jc w:val="both"/>
        <w:rPr>
          <w:rFonts w:ascii="Times New Roman" w:hAnsi="Times New Roman"/>
          <w:color w:val="000000" w:themeColor="text1"/>
          <w:sz w:val="24"/>
          <w:szCs w:val="24"/>
        </w:rPr>
      </w:pPr>
      <w:r>
        <w:rPr>
          <w:rFonts w:ascii="Times New Roman" w:hAnsi="Times New Roman"/>
          <w:sz w:val="24"/>
          <w:szCs w:val="24"/>
        </w:rPr>
        <w:t>M</w:t>
      </w:r>
      <w:r w:rsidRPr="006D2D2A">
        <w:rPr>
          <w:rFonts w:ascii="Times New Roman" w:hAnsi="Times New Roman"/>
          <w:sz w:val="24"/>
          <w:szCs w:val="24"/>
        </w:rPr>
        <w:t xml:space="preserve">enjunjung tinggi hak asasi manusia, keragaman budaya, dan kearifan lokal; </w:t>
      </w:r>
    </w:p>
    <w:p w14:paraId="1D1FE735" w14:textId="4B4674AD" w:rsidR="006D2D2A" w:rsidRPr="006D2D2A" w:rsidRDefault="006D2D2A" w:rsidP="0046366C">
      <w:pPr>
        <w:pStyle w:val="ListParagraph"/>
        <w:numPr>
          <w:ilvl w:val="0"/>
          <w:numId w:val="114"/>
        </w:numPr>
        <w:spacing w:after="0" w:line="360" w:lineRule="auto"/>
        <w:ind w:left="360"/>
        <w:jc w:val="both"/>
        <w:rPr>
          <w:rFonts w:ascii="Times New Roman" w:hAnsi="Times New Roman"/>
          <w:color w:val="000000" w:themeColor="text1"/>
          <w:sz w:val="24"/>
          <w:szCs w:val="24"/>
        </w:rPr>
      </w:pPr>
      <w:r>
        <w:rPr>
          <w:rFonts w:ascii="Times New Roman" w:hAnsi="Times New Roman"/>
          <w:sz w:val="24"/>
          <w:szCs w:val="24"/>
        </w:rPr>
        <w:t>M</w:t>
      </w:r>
      <w:r w:rsidRPr="006D2D2A">
        <w:rPr>
          <w:rFonts w:ascii="Times New Roman" w:hAnsi="Times New Roman"/>
          <w:sz w:val="24"/>
          <w:szCs w:val="24"/>
        </w:rPr>
        <w:t>emberi manfaat untuk kesejahteraan rakyat, keadilan, kesetaraan, dan proporsionalitas;</w:t>
      </w:r>
    </w:p>
    <w:p w14:paraId="4C2A0307" w14:textId="0B731CC2" w:rsidR="006D2D2A" w:rsidRPr="006D2D2A" w:rsidRDefault="006D2D2A" w:rsidP="0046366C">
      <w:pPr>
        <w:pStyle w:val="ListParagraph"/>
        <w:numPr>
          <w:ilvl w:val="0"/>
          <w:numId w:val="114"/>
        </w:numPr>
        <w:spacing w:after="0" w:line="360" w:lineRule="auto"/>
        <w:ind w:left="360"/>
        <w:jc w:val="both"/>
        <w:rPr>
          <w:rFonts w:ascii="Times New Roman" w:hAnsi="Times New Roman"/>
          <w:color w:val="000000" w:themeColor="text1"/>
          <w:sz w:val="24"/>
          <w:szCs w:val="24"/>
        </w:rPr>
      </w:pPr>
      <w:r>
        <w:rPr>
          <w:rFonts w:ascii="Times New Roman" w:hAnsi="Times New Roman"/>
          <w:sz w:val="24"/>
          <w:szCs w:val="24"/>
        </w:rPr>
        <w:t>M</w:t>
      </w:r>
      <w:r w:rsidRPr="006D2D2A">
        <w:rPr>
          <w:rFonts w:ascii="Times New Roman" w:hAnsi="Times New Roman"/>
          <w:sz w:val="24"/>
          <w:szCs w:val="24"/>
        </w:rPr>
        <w:t xml:space="preserve">emelihara kelestarian alam dan lingkungan hidup; </w:t>
      </w:r>
    </w:p>
    <w:p w14:paraId="4C55BCAB" w14:textId="77777777" w:rsidR="004A1E70" w:rsidRPr="004A1E70" w:rsidRDefault="006D2D2A" w:rsidP="0046366C">
      <w:pPr>
        <w:pStyle w:val="ListParagraph"/>
        <w:numPr>
          <w:ilvl w:val="0"/>
          <w:numId w:val="114"/>
        </w:numPr>
        <w:spacing w:after="0" w:line="360" w:lineRule="auto"/>
        <w:ind w:left="360"/>
        <w:jc w:val="both"/>
        <w:rPr>
          <w:rFonts w:ascii="Times New Roman" w:hAnsi="Times New Roman"/>
          <w:color w:val="000000" w:themeColor="text1"/>
          <w:sz w:val="24"/>
          <w:szCs w:val="24"/>
        </w:rPr>
      </w:pPr>
      <w:r>
        <w:rPr>
          <w:rFonts w:ascii="Times New Roman" w:hAnsi="Times New Roman"/>
          <w:sz w:val="24"/>
          <w:szCs w:val="24"/>
        </w:rPr>
        <w:t>M</w:t>
      </w:r>
      <w:r w:rsidRPr="006D2D2A">
        <w:rPr>
          <w:rFonts w:ascii="Times New Roman" w:hAnsi="Times New Roman"/>
          <w:sz w:val="24"/>
          <w:szCs w:val="24"/>
        </w:rPr>
        <w:t>emberdayakan masyarakat setempat</w:t>
      </w:r>
      <w:r w:rsidR="004A1E70">
        <w:rPr>
          <w:rFonts w:ascii="Times New Roman" w:hAnsi="Times New Roman"/>
          <w:sz w:val="24"/>
          <w:szCs w:val="24"/>
        </w:rPr>
        <w:t>;</w:t>
      </w:r>
    </w:p>
    <w:p w14:paraId="59178ED2" w14:textId="77777777" w:rsidR="00F42A61" w:rsidRDefault="004A1E70" w:rsidP="0046366C">
      <w:pPr>
        <w:pStyle w:val="ListParagraph"/>
        <w:numPr>
          <w:ilvl w:val="0"/>
          <w:numId w:val="114"/>
        </w:numPr>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K</w:t>
      </w:r>
      <w:r w:rsidRPr="004A1E70">
        <w:rPr>
          <w:rFonts w:ascii="Times New Roman" w:hAnsi="Times New Roman"/>
          <w:color w:val="000000" w:themeColor="text1"/>
          <w:sz w:val="24"/>
          <w:szCs w:val="24"/>
        </w:rPr>
        <w:t>eterbukaan terhadap budaya lain;</w:t>
      </w:r>
    </w:p>
    <w:p w14:paraId="3010C654" w14:textId="77777777" w:rsidR="00F42A61" w:rsidRDefault="00F42A61" w:rsidP="0046366C">
      <w:pPr>
        <w:pStyle w:val="ListParagraph"/>
        <w:numPr>
          <w:ilvl w:val="0"/>
          <w:numId w:val="114"/>
        </w:numPr>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K</w:t>
      </w:r>
      <w:r w:rsidR="004A1E70" w:rsidRPr="00F42A61">
        <w:rPr>
          <w:rFonts w:ascii="Times New Roman" w:hAnsi="Times New Roman"/>
          <w:color w:val="000000" w:themeColor="text1"/>
          <w:sz w:val="24"/>
          <w:szCs w:val="24"/>
        </w:rPr>
        <w:t>emampuan mengolah budaya;</w:t>
      </w:r>
    </w:p>
    <w:p w14:paraId="3C3BE1C0" w14:textId="77777777" w:rsidR="00F42A61" w:rsidRDefault="00F42A61" w:rsidP="0046366C">
      <w:pPr>
        <w:pStyle w:val="ListParagraph"/>
        <w:numPr>
          <w:ilvl w:val="0"/>
          <w:numId w:val="114"/>
        </w:numPr>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K</w:t>
      </w:r>
      <w:r w:rsidR="004A1E70" w:rsidRPr="00F42A61">
        <w:rPr>
          <w:rFonts w:ascii="Times New Roman" w:hAnsi="Times New Roman"/>
          <w:color w:val="000000" w:themeColor="text1"/>
          <w:sz w:val="24"/>
          <w:szCs w:val="24"/>
        </w:rPr>
        <w:t>esadaran dialogis;</w:t>
      </w:r>
    </w:p>
    <w:p w14:paraId="0C64760C" w14:textId="77777777" w:rsidR="00F42A61" w:rsidRDefault="00F42A61" w:rsidP="0046366C">
      <w:pPr>
        <w:pStyle w:val="ListParagraph"/>
        <w:numPr>
          <w:ilvl w:val="0"/>
          <w:numId w:val="114"/>
        </w:numPr>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K</w:t>
      </w:r>
      <w:r w:rsidR="004A1E70" w:rsidRPr="00F42A61">
        <w:rPr>
          <w:rFonts w:ascii="Times New Roman" w:hAnsi="Times New Roman"/>
          <w:color w:val="000000" w:themeColor="text1"/>
          <w:sz w:val="24"/>
          <w:szCs w:val="24"/>
        </w:rPr>
        <w:t>epribadian kuat;</w:t>
      </w:r>
    </w:p>
    <w:p w14:paraId="147C3EE0" w14:textId="77777777" w:rsidR="00F42A61" w:rsidRDefault="00F42A61" w:rsidP="0046366C">
      <w:pPr>
        <w:pStyle w:val="ListParagraph"/>
        <w:numPr>
          <w:ilvl w:val="0"/>
          <w:numId w:val="114"/>
        </w:numPr>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K</w:t>
      </w:r>
      <w:r w:rsidR="004A1E70" w:rsidRPr="00F42A61">
        <w:rPr>
          <w:rFonts w:ascii="Times New Roman" w:hAnsi="Times New Roman"/>
          <w:color w:val="000000" w:themeColor="text1"/>
          <w:sz w:val="24"/>
          <w:szCs w:val="24"/>
        </w:rPr>
        <w:t>esinambungan; dan</w:t>
      </w:r>
    </w:p>
    <w:p w14:paraId="7CE0631D" w14:textId="6ECAEDD1" w:rsidR="006F59A6" w:rsidRDefault="00F42A61" w:rsidP="0046366C">
      <w:pPr>
        <w:pStyle w:val="ListParagraph"/>
        <w:numPr>
          <w:ilvl w:val="0"/>
          <w:numId w:val="114"/>
        </w:numPr>
        <w:spacing w:after="0" w:line="360" w:lineRule="auto"/>
        <w:ind w:left="360"/>
        <w:jc w:val="both"/>
        <w:rPr>
          <w:rFonts w:ascii="Times New Roman" w:hAnsi="Times New Roman"/>
          <w:color w:val="000000" w:themeColor="text1"/>
          <w:sz w:val="24"/>
          <w:szCs w:val="24"/>
        </w:rPr>
      </w:pPr>
      <w:r>
        <w:rPr>
          <w:rFonts w:ascii="Times New Roman" w:hAnsi="Times New Roman"/>
          <w:color w:val="000000" w:themeColor="text1"/>
          <w:sz w:val="24"/>
          <w:szCs w:val="24"/>
        </w:rPr>
        <w:t>K</w:t>
      </w:r>
      <w:r w:rsidR="004A1E70" w:rsidRPr="00F42A61">
        <w:rPr>
          <w:rFonts w:ascii="Times New Roman" w:hAnsi="Times New Roman"/>
          <w:color w:val="000000" w:themeColor="text1"/>
          <w:sz w:val="24"/>
          <w:szCs w:val="24"/>
        </w:rPr>
        <w:t>esatuan budaya mandiri</w:t>
      </w:r>
      <w:r w:rsidR="009D1568">
        <w:rPr>
          <w:rFonts w:ascii="Times New Roman" w:hAnsi="Times New Roman"/>
          <w:color w:val="000000" w:themeColor="text1"/>
          <w:sz w:val="24"/>
          <w:szCs w:val="24"/>
        </w:rPr>
        <w:t>.</w:t>
      </w:r>
    </w:p>
    <w:p w14:paraId="77052E4B" w14:textId="77777777" w:rsidR="009C6B30" w:rsidRPr="009C6B30" w:rsidRDefault="009C6B30" w:rsidP="009C6B30">
      <w:pPr>
        <w:pStyle w:val="ListParagraph"/>
        <w:spacing w:after="0" w:line="360" w:lineRule="auto"/>
        <w:ind w:left="360"/>
        <w:jc w:val="both"/>
        <w:rPr>
          <w:rFonts w:ascii="Times New Roman" w:hAnsi="Times New Roman"/>
          <w:color w:val="000000" w:themeColor="text1"/>
          <w:sz w:val="24"/>
          <w:szCs w:val="24"/>
        </w:rPr>
      </w:pPr>
    </w:p>
    <w:p w14:paraId="7B9BF3F6" w14:textId="3FE4C125" w:rsidR="0052632F" w:rsidRPr="00D86471" w:rsidRDefault="0052632F" w:rsidP="0046366C">
      <w:pPr>
        <w:pStyle w:val="Heading2"/>
        <w:numPr>
          <w:ilvl w:val="0"/>
          <w:numId w:val="88"/>
        </w:numPr>
        <w:spacing w:before="0" w:line="360" w:lineRule="auto"/>
        <w:ind w:left="360"/>
        <w:jc w:val="both"/>
        <w:rPr>
          <w:rFonts w:cs="Times New Roman"/>
          <w:b w:val="0"/>
          <w:bCs/>
          <w:szCs w:val="24"/>
          <w:lang w:val="id-ID"/>
        </w:rPr>
      </w:pPr>
      <w:bookmarkStart w:id="437" w:name="_Toc177558444"/>
      <w:bookmarkStart w:id="438" w:name="_Toc177630655"/>
      <w:bookmarkStart w:id="439" w:name="_Toc518913616"/>
      <w:bookmarkStart w:id="440" w:name="_Toc59526490"/>
      <w:bookmarkStart w:id="441" w:name="_Toc146147409"/>
      <w:bookmarkStart w:id="442" w:name="_Toc179551085"/>
      <w:bookmarkStart w:id="443" w:name="_Toc179552813"/>
      <w:bookmarkStart w:id="444" w:name="_Toc184114460"/>
      <w:r w:rsidRPr="00CE7180">
        <w:rPr>
          <w:rFonts w:eastAsia="SimSun" w:cs="Times New Roman"/>
          <w:bCs/>
          <w:szCs w:val="24"/>
        </w:rPr>
        <w:t>Kajian</w:t>
      </w:r>
      <w:r w:rsidRPr="00D86471">
        <w:rPr>
          <w:rFonts w:cs="Times New Roman"/>
          <w:bCs/>
          <w:szCs w:val="24"/>
          <w:lang w:val="id-ID"/>
        </w:rPr>
        <w:t xml:space="preserve"> terhadap Praktik Penyelenggaraan, Kondisi yang Ada, serta Permasalahan di Masyarakat</w:t>
      </w:r>
      <w:bookmarkEnd w:id="437"/>
      <w:bookmarkEnd w:id="438"/>
      <w:bookmarkEnd w:id="439"/>
      <w:bookmarkEnd w:id="440"/>
      <w:bookmarkEnd w:id="441"/>
      <w:bookmarkEnd w:id="442"/>
      <w:bookmarkEnd w:id="443"/>
      <w:bookmarkEnd w:id="444"/>
    </w:p>
    <w:p w14:paraId="7708D7F4" w14:textId="4340107E" w:rsidR="0099781D" w:rsidRDefault="008E1D30" w:rsidP="0046366C">
      <w:pPr>
        <w:pStyle w:val="Heading3"/>
        <w:numPr>
          <w:ilvl w:val="0"/>
          <w:numId w:val="118"/>
        </w:numPr>
        <w:spacing w:before="0" w:line="360" w:lineRule="auto"/>
        <w:ind w:left="360"/>
        <w:jc w:val="both"/>
      </w:pPr>
      <w:bookmarkStart w:id="445" w:name="_Toc179551086"/>
      <w:bookmarkStart w:id="446" w:name="_Toc179552344"/>
      <w:bookmarkStart w:id="447" w:name="_Toc179552814"/>
      <w:bookmarkStart w:id="448" w:name="_Toc179552995"/>
      <w:bookmarkStart w:id="449" w:name="_Toc180315052"/>
      <w:bookmarkStart w:id="450" w:name="_Toc180574741"/>
      <w:bookmarkStart w:id="451" w:name="_Toc181603969"/>
      <w:bookmarkStart w:id="452" w:name="_Toc181972334"/>
      <w:bookmarkStart w:id="453" w:name="_Toc182396855"/>
      <w:bookmarkStart w:id="454" w:name="_Toc182561127"/>
      <w:bookmarkStart w:id="455" w:name="_Toc182562202"/>
      <w:bookmarkStart w:id="456" w:name="_Toc182910767"/>
      <w:bookmarkStart w:id="457" w:name="_Toc184114461"/>
      <w:r w:rsidRPr="00FF40BA">
        <w:t>Kajian Praktik Pariwisata Berbasis Budaya di Kalurahan dan Kelurahan</w:t>
      </w:r>
      <w:bookmarkEnd w:id="445"/>
      <w:bookmarkEnd w:id="446"/>
      <w:bookmarkEnd w:id="447"/>
      <w:bookmarkEnd w:id="448"/>
      <w:bookmarkEnd w:id="449"/>
      <w:bookmarkEnd w:id="450"/>
      <w:bookmarkEnd w:id="451"/>
      <w:bookmarkEnd w:id="452"/>
      <w:bookmarkEnd w:id="453"/>
      <w:bookmarkEnd w:id="454"/>
      <w:bookmarkEnd w:id="455"/>
      <w:bookmarkEnd w:id="456"/>
      <w:bookmarkEnd w:id="457"/>
    </w:p>
    <w:p w14:paraId="09A41441" w14:textId="2D948071" w:rsidR="00B04701" w:rsidRPr="00D86471" w:rsidRDefault="00B04701" w:rsidP="00231482">
      <w:pPr>
        <w:spacing w:after="0" w:line="360" w:lineRule="auto"/>
        <w:ind w:firstLine="540"/>
        <w:jc w:val="both"/>
        <w:rPr>
          <w:rFonts w:ascii="Times New Roman" w:eastAsiaTheme="majorEastAsia" w:hAnsi="Times New Roman"/>
          <w:b/>
          <w:bCs/>
          <w:sz w:val="24"/>
          <w:szCs w:val="24"/>
        </w:rPr>
      </w:pPr>
      <w:r w:rsidRPr="00D86471">
        <w:rPr>
          <w:rFonts w:ascii="Times New Roman" w:hAnsi="Times New Roman"/>
          <w:sz w:val="24"/>
          <w:szCs w:val="24"/>
        </w:rPr>
        <w:t>Pariwisata berbasis budaya telah menjadi salah satu motor penggerak ekonomi yang penting di berbagai daerah, termasuk di kalurahan dan kelurahan. Keunikan dan kekayaan budaya lokal, mulai dari adat istiadat, tradisi, hingga situs-situs bersejarah, menjadi daya tarik yang kuat bagi wisatawan. Di tengah perkembangan ini, pemerintah daerah memegang peran krusial dalam memastikan pariwisata budaya tidak hanya memberikan manfaat ekonomi, tetapi juga melestarikan nilai-nilai budaya dan adat setempat.</w:t>
      </w:r>
      <w:r w:rsidR="004C418E">
        <w:rPr>
          <w:rFonts w:ascii="Times New Roman" w:eastAsiaTheme="majorEastAsia" w:hAnsi="Times New Roman"/>
          <w:b/>
          <w:bCs/>
          <w:sz w:val="24"/>
          <w:szCs w:val="24"/>
        </w:rPr>
        <w:t xml:space="preserve"> </w:t>
      </w:r>
      <w:r w:rsidRPr="00D86471">
        <w:rPr>
          <w:rFonts w:ascii="Times New Roman" w:eastAsia="Times New Roman" w:hAnsi="Times New Roman"/>
          <w:sz w:val="24"/>
          <w:szCs w:val="24"/>
        </w:rPr>
        <w:t>Pengelolaan pariwisata berbasis budaya yang berkelanjutan di tingkat lokal membutuhkan perencanaan yang matang, regulasi yang mendukung, serta partisipasi aktif masyarakat. Pemerintah daerah, dengan segala otoritas dan sumber dayanya, bertindak sebagai fasilitator, pengawas, serta pelindung dalam proses ini. Melalui kolaborasi antara dinas-dinas terkait, masyarakat lokal, dan pelaku wisata, pemerintah daerah berupaya untuk menjaga keseimbangan antara pengembangan pariwisata dan pelestarian budaya.</w:t>
      </w:r>
    </w:p>
    <w:p w14:paraId="68725B11" w14:textId="0BC5882B" w:rsidR="00B04701" w:rsidRPr="004C418E" w:rsidRDefault="00B04701" w:rsidP="004A6DAD">
      <w:pPr>
        <w:spacing w:after="0" w:line="360" w:lineRule="auto"/>
        <w:ind w:firstLine="540"/>
        <w:jc w:val="both"/>
        <w:rPr>
          <w:rFonts w:ascii="Times New Roman" w:eastAsia="Times New Roman" w:hAnsi="Times New Roman"/>
          <w:sz w:val="24"/>
          <w:szCs w:val="24"/>
        </w:rPr>
      </w:pPr>
      <w:r w:rsidRPr="00D86471">
        <w:rPr>
          <w:rFonts w:ascii="Times New Roman" w:eastAsia="Times New Roman" w:hAnsi="Times New Roman"/>
          <w:sz w:val="24"/>
          <w:szCs w:val="24"/>
        </w:rPr>
        <w:t xml:space="preserve">Dalam konteks ini, peran pemerintah daerah tidak hanya terbatas pada kebijakan dan regulasi, tetapi juga mencakup pemberdayaan masyarakat, promosi destinasi, pengembangan infrastruktur, hingga pengawasan keberlanjutan pariwisata. Pemerintah daerah diharapkan mampu menciptakan sistem pengelolaan yang inklusif, di mana masyarakat lokal di kalurahan dan </w:t>
      </w:r>
      <w:r w:rsidRPr="00D86471">
        <w:rPr>
          <w:rFonts w:ascii="Times New Roman" w:eastAsia="Times New Roman" w:hAnsi="Times New Roman"/>
          <w:sz w:val="24"/>
          <w:szCs w:val="24"/>
        </w:rPr>
        <w:lastRenderedPageBreak/>
        <w:t>kelurahan memiliki peran sentral dalam mengelola dan melestarikan kekayaan budaya mereka.</w:t>
      </w:r>
      <w:r w:rsidR="004C418E">
        <w:rPr>
          <w:rFonts w:ascii="Times New Roman" w:eastAsia="Times New Roman" w:hAnsi="Times New Roman"/>
          <w:sz w:val="24"/>
          <w:szCs w:val="24"/>
        </w:rPr>
        <w:t xml:space="preserve"> </w:t>
      </w:r>
      <w:r w:rsidRPr="004C418E">
        <w:rPr>
          <w:rFonts w:ascii="Times New Roman" w:eastAsia="Times New Roman" w:hAnsi="Times New Roman"/>
          <w:sz w:val="24"/>
          <w:szCs w:val="24"/>
        </w:rPr>
        <w:t>Secara umum pemerintah daerah memiliki peran strategis dalam pariwisata berbasis budaya di kalurahan dan kelurahan. Beberapa peran kunci tersebut meliputi:</w:t>
      </w:r>
    </w:p>
    <w:p w14:paraId="061C9098" w14:textId="4423245A" w:rsidR="00B04701" w:rsidRPr="00D86471" w:rsidRDefault="00B04701" w:rsidP="0046366C">
      <w:pPr>
        <w:pStyle w:val="ListParagraph"/>
        <w:numPr>
          <w:ilvl w:val="0"/>
          <w:numId w:val="50"/>
        </w:numPr>
        <w:spacing w:after="0" w:line="360" w:lineRule="auto"/>
        <w:ind w:left="360"/>
        <w:jc w:val="both"/>
        <w:rPr>
          <w:rFonts w:ascii="Times New Roman" w:hAnsi="Times New Roman" w:cs="Times New Roman"/>
          <w:b/>
          <w:bCs/>
          <w:sz w:val="24"/>
          <w:szCs w:val="24"/>
        </w:rPr>
      </w:pPr>
      <w:r w:rsidRPr="00D86471">
        <w:rPr>
          <w:rStyle w:val="Strong"/>
          <w:rFonts w:ascii="Times New Roman" w:hAnsi="Times New Roman" w:cs="Times New Roman"/>
          <w:b w:val="0"/>
          <w:bCs w:val="0"/>
          <w:sz w:val="24"/>
          <w:szCs w:val="24"/>
        </w:rPr>
        <w:t xml:space="preserve">Perumusan </w:t>
      </w:r>
      <w:r w:rsidR="0013748F" w:rsidRPr="00D86471">
        <w:rPr>
          <w:rStyle w:val="Strong"/>
          <w:rFonts w:ascii="Times New Roman" w:hAnsi="Times New Roman" w:cs="Times New Roman"/>
          <w:b w:val="0"/>
          <w:bCs w:val="0"/>
          <w:sz w:val="24"/>
          <w:szCs w:val="24"/>
        </w:rPr>
        <w:t>kebijakan dan regulasi</w:t>
      </w:r>
    </w:p>
    <w:p w14:paraId="10E3BC89" w14:textId="77777777" w:rsidR="00B04701" w:rsidRPr="00D86471" w:rsidRDefault="00B04701" w:rsidP="00B04701">
      <w:pPr>
        <w:pStyle w:val="NormalWeb"/>
        <w:spacing w:before="0" w:beforeAutospacing="0" w:after="0" w:afterAutospacing="0" w:line="360" w:lineRule="auto"/>
        <w:ind w:left="360"/>
        <w:jc w:val="both"/>
      </w:pPr>
      <w:r w:rsidRPr="00D86471">
        <w:t>Pemerintah daerah, melalui dinas-dinas terkait seperti Dinas Kebudayaan dan Dinas Pariwisata, merumuskan kebijakan dan regulasi yang mendukung pengembangan pariwisata berbasis budaya. Regulasi ini mengatur pelestarian budaya lokal, pengelolaan destinasi wisata, serta keterlibatan masyarakat dalam pengelolaan pariwisata.</w:t>
      </w:r>
    </w:p>
    <w:p w14:paraId="0BC498C8" w14:textId="27BC114D" w:rsidR="00B04701" w:rsidRPr="00D86471" w:rsidRDefault="00B04701" w:rsidP="0046366C">
      <w:pPr>
        <w:pStyle w:val="ListParagraph"/>
        <w:numPr>
          <w:ilvl w:val="0"/>
          <w:numId w:val="50"/>
        </w:numPr>
        <w:spacing w:after="0" w:line="360" w:lineRule="auto"/>
        <w:ind w:left="360"/>
        <w:jc w:val="both"/>
        <w:rPr>
          <w:rFonts w:ascii="Times New Roman" w:hAnsi="Times New Roman" w:cs="Times New Roman"/>
          <w:b/>
          <w:bCs/>
          <w:sz w:val="24"/>
          <w:szCs w:val="24"/>
        </w:rPr>
      </w:pPr>
      <w:r w:rsidRPr="00D86471">
        <w:rPr>
          <w:rStyle w:val="Strong"/>
          <w:rFonts w:ascii="Times New Roman" w:hAnsi="Times New Roman" w:cs="Times New Roman"/>
          <w:b w:val="0"/>
          <w:bCs w:val="0"/>
          <w:sz w:val="24"/>
          <w:szCs w:val="24"/>
        </w:rPr>
        <w:t xml:space="preserve">Pelestarian dan </w:t>
      </w:r>
      <w:r w:rsidR="0013748F" w:rsidRPr="00D86471">
        <w:rPr>
          <w:rStyle w:val="Strong"/>
          <w:rFonts w:ascii="Times New Roman" w:hAnsi="Times New Roman" w:cs="Times New Roman"/>
          <w:b w:val="0"/>
          <w:bCs w:val="0"/>
          <w:sz w:val="24"/>
          <w:szCs w:val="24"/>
        </w:rPr>
        <w:t>pengembangan budaya lokal</w:t>
      </w:r>
    </w:p>
    <w:p w14:paraId="394DFE0A" w14:textId="2FACDDC8" w:rsidR="004C418E" w:rsidRPr="00D86471" w:rsidRDefault="00B04701" w:rsidP="009C6B30">
      <w:pPr>
        <w:pStyle w:val="NormalWeb"/>
        <w:spacing w:before="0" w:beforeAutospacing="0" w:after="0" w:afterAutospacing="0" w:line="360" w:lineRule="auto"/>
        <w:ind w:left="360"/>
        <w:jc w:val="both"/>
      </w:pPr>
      <w:r w:rsidRPr="00D86471">
        <w:t>Pemerintah daerah berperan dalam melestarikan adat, tradisi, seni, dan cagar budaya di kalurahan dan kelurahan, bekerja sama dengan komunitas lokal. Melalui program pelindungan budaya, pemerintah daerah membantu menjaga keaslian budaya yang menjadi daya tarik wisata, termasuk mendukung revitalisasi warisan budaya yang hampir punah.</w:t>
      </w:r>
    </w:p>
    <w:p w14:paraId="1A5A0AC2" w14:textId="47026602" w:rsidR="00B04701" w:rsidRPr="00D86471" w:rsidRDefault="00B04701" w:rsidP="0046366C">
      <w:pPr>
        <w:pStyle w:val="ListParagraph"/>
        <w:numPr>
          <w:ilvl w:val="0"/>
          <w:numId w:val="50"/>
        </w:numPr>
        <w:spacing w:after="0" w:line="360" w:lineRule="auto"/>
        <w:ind w:left="360"/>
        <w:jc w:val="both"/>
        <w:rPr>
          <w:rFonts w:ascii="Times New Roman" w:hAnsi="Times New Roman" w:cs="Times New Roman"/>
          <w:b/>
          <w:bCs/>
          <w:sz w:val="24"/>
          <w:szCs w:val="24"/>
        </w:rPr>
      </w:pPr>
      <w:r w:rsidRPr="00D86471">
        <w:rPr>
          <w:rStyle w:val="Strong"/>
          <w:rFonts w:ascii="Times New Roman" w:hAnsi="Times New Roman" w:cs="Times New Roman"/>
          <w:b w:val="0"/>
          <w:bCs w:val="0"/>
          <w:sz w:val="24"/>
          <w:szCs w:val="24"/>
        </w:rPr>
        <w:t xml:space="preserve">Pemberdayaan </w:t>
      </w:r>
      <w:r w:rsidR="0013748F" w:rsidRPr="00D86471">
        <w:rPr>
          <w:rStyle w:val="Strong"/>
          <w:rFonts w:ascii="Times New Roman" w:hAnsi="Times New Roman" w:cs="Times New Roman"/>
          <w:b w:val="0"/>
          <w:bCs w:val="0"/>
          <w:sz w:val="24"/>
          <w:szCs w:val="24"/>
        </w:rPr>
        <w:t>masyarakat lokal</w:t>
      </w:r>
    </w:p>
    <w:p w14:paraId="0B5B6748" w14:textId="77777777" w:rsidR="00B04701" w:rsidRPr="00D86471" w:rsidRDefault="00B04701" w:rsidP="00B04701">
      <w:pPr>
        <w:pStyle w:val="NormalWeb"/>
        <w:spacing w:before="0" w:beforeAutospacing="0" w:after="0" w:afterAutospacing="0" w:line="360" w:lineRule="auto"/>
        <w:ind w:left="360"/>
        <w:jc w:val="both"/>
      </w:pPr>
      <w:r w:rsidRPr="00D86471">
        <w:t>Pemerintah daerah mendorong partisipasi masyarakat lokal dalam pengelolaan pariwisata berbasis budaya. Melalui program pemberdayaan, seperti pelatihan dan pendampingan, masyarakat setempat dilibatkan sebagai pengelola langsung destinasi wisata budaya, sehingga meningkatkan kesejahteraan dan kemandirian ekonomi mereka.</w:t>
      </w:r>
    </w:p>
    <w:p w14:paraId="4C95EE7A" w14:textId="0397E686" w:rsidR="00B04701" w:rsidRPr="00D86471" w:rsidRDefault="00B04701" w:rsidP="0046366C">
      <w:pPr>
        <w:pStyle w:val="ListParagraph"/>
        <w:numPr>
          <w:ilvl w:val="0"/>
          <w:numId w:val="50"/>
        </w:numPr>
        <w:spacing w:after="0" w:line="360" w:lineRule="auto"/>
        <w:ind w:left="360"/>
        <w:jc w:val="both"/>
        <w:rPr>
          <w:rFonts w:ascii="Times New Roman" w:hAnsi="Times New Roman" w:cs="Times New Roman"/>
          <w:b/>
          <w:bCs/>
          <w:sz w:val="24"/>
          <w:szCs w:val="24"/>
        </w:rPr>
      </w:pPr>
      <w:r w:rsidRPr="00D86471">
        <w:rPr>
          <w:rStyle w:val="Strong"/>
          <w:rFonts w:ascii="Times New Roman" w:hAnsi="Times New Roman" w:cs="Times New Roman"/>
          <w:b w:val="0"/>
          <w:bCs w:val="0"/>
          <w:sz w:val="24"/>
          <w:szCs w:val="24"/>
        </w:rPr>
        <w:t xml:space="preserve">Pengembangan </w:t>
      </w:r>
      <w:r w:rsidR="0013748F" w:rsidRPr="00D86471">
        <w:rPr>
          <w:rStyle w:val="Strong"/>
          <w:rFonts w:ascii="Times New Roman" w:hAnsi="Times New Roman" w:cs="Times New Roman"/>
          <w:b w:val="0"/>
          <w:bCs w:val="0"/>
          <w:sz w:val="24"/>
          <w:szCs w:val="24"/>
        </w:rPr>
        <w:t>infrastruktur</w:t>
      </w:r>
    </w:p>
    <w:p w14:paraId="2EEA9670" w14:textId="77777777" w:rsidR="00B04701" w:rsidRPr="00D86471" w:rsidRDefault="00B04701" w:rsidP="00B04701">
      <w:pPr>
        <w:pStyle w:val="NormalWeb"/>
        <w:spacing w:before="0" w:beforeAutospacing="0" w:after="0" w:afterAutospacing="0" w:line="360" w:lineRule="auto"/>
        <w:ind w:left="360"/>
        <w:jc w:val="both"/>
      </w:pPr>
      <w:r w:rsidRPr="00D86471">
        <w:t>Pemerintah daerah bertanggung jawab atas pengembangan infrastruktur yang mendukung pariwisata berbasis budaya, seperti jalan akses, fasilitas umum, dan sarana pendukung lainnya. Aksesibilitas yang baik sangat penting untuk meningkatkan daya tarik destinasi wisata di kalurahan dan kelurahan.</w:t>
      </w:r>
    </w:p>
    <w:p w14:paraId="789A118A" w14:textId="63BA59D7" w:rsidR="00B04701" w:rsidRPr="00D86471" w:rsidRDefault="00B04701" w:rsidP="0046366C">
      <w:pPr>
        <w:pStyle w:val="ListParagraph"/>
        <w:numPr>
          <w:ilvl w:val="0"/>
          <w:numId w:val="50"/>
        </w:numPr>
        <w:spacing w:after="0" w:line="360" w:lineRule="auto"/>
        <w:ind w:left="360"/>
        <w:jc w:val="both"/>
        <w:rPr>
          <w:rFonts w:ascii="Times New Roman" w:hAnsi="Times New Roman" w:cs="Times New Roman"/>
          <w:b/>
          <w:bCs/>
          <w:sz w:val="24"/>
          <w:szCs w:val="24"/>
        </w:rPr>
      </w:pPr>
      <w:r w:rsidRPr="00D86471">
        <w:rPr>
          <w:rStyle w:val="Strong"/>
          <w:rFonts w:ascii="Times New Roman" w:hAnsi="Times New Roman" w:cs="Times New Roman"/>
          <w:b w:val="0"/>
          <w:bCs w:val="0"/>
          <w:sz w:val="24"/>
          <w:szCs w:val="24"/>
        </w:rPr>
        <w:t xml:space="preserve">Promosi dan </w:t>
      </w:r>
      <w:r w:rsidR="0013748F" w:rsidRPr="00D86471">
        <w:rPr>
          <w:rStyle w:val="Strong"/>
          <w:rFonts w:ascii="Times New Roman" w:hAnsi="Times New Roman" w:cs="Times New Roman"/>
          <w:b w:val="0"/>
          <w:bCs w:val="0"/>
          <w:sz w:val="24"/>
          <w:szCs w:val="24"/>
        </w:rPr>
        <w:t>pemasaran destinasi wisata</w:t>
      </w:r>
    </w:p>
    <w:p w14:paraId="499FC694" w14:textId="77777777" w:rsidR="00B04701" w:rsidRPr="00D86471" w:rsidRDefault="00B04701" w:rsidP="00B04701">
      <w:pPr>
        <w:pStyle w:val="NormalWeb"/>
        <w:spacing w:before="0" w:beforeAutospacing="0" w:after="0" w:afterAutospacing="0" w:line="360" w:lineRule="auto"/>
        <w:ind w:left="360"/>
        <w:jc w:val="both"/>
      </w:pPr>
      <w:r w:rsidRPr="00D86471">
        <w:t>Pemerintah daerah melakukan promosi dan pemasaran destinasi wisata berbasis budaya di kalurahan dan kelurahan, baik melalui media lokal, nasional, maupun internasional. Mereka juga sering menyelenggarakan acara atau festival budaya untuk menarik wisatawan dan memperkenalkan potensi budaya lokal.</w:t>
      </w:r>
    </w:p>
    <w:p w14:paraId="119207E4" w14:textId="0FAA5247" w:rsidR="00B04701" w:rsidRPr="00D86471" w:rsidRDefault="00B04701" w:rsidP="0046366C">
      <w:pPr>
        <w:pStyle w:val="ListParagraph"/>
        <w:numPr>
          <w:ilvl w:val="0"/>
          <w:numId w:val="50"/>
        </w:numPr>
        <w:spacing w:after="0" w:line="360" w:lineRule="auto"/>
        <w:ind w:left="360"/>
        <w:jc w:val="both"/>
        <w:rPr>
          <w:rFonts w:ascii="Times New Roman" w:hAnsi="Times New Roman" w:cs="Times New Roman"/>
          <w:b/>
          <w:bCs/>
          <w:sz w:val="24"/>
          <w:szCs w:val="24"/>
        </w:rPr>
      </w:pPr>
      <w:r w:rsidRPr="00D86471">
        <w:rPr>
          <w:rStyle w:val="Strong"/>
          <w:rFonts w:ascii="Times New Roman" w:hAnsi="Times New Roman" w:cs="Times New Roman"/>
          <w:b w:val="0"/>
          <w:bCs w:val="0"/>
          <w:sz w:val="24"/>
          <w:szCs w:val="24"/>
        </w:rPr>
        <w:t xml:space="preserve">Penyediaan </w:t>
      </w:r>
      <w:r w:rsidR="0013748F" w:rsidRPr="00D86471">
        <w:rPr>
          <w:rStyle w:val="Strong"/>
          <w:rFonts w:ascii="Times New Roman" w:hAnsi="Times New Roman" w:cs="Times New Roman"/>
          <w:b w:val="0"/>
          <w:bCs w:val="0"/>
          <w:sz w:val="24"/>
          <w:szCs w:val="24"/>
        </w:rPr>
        <w:t>bantuan teknis dan pendanaan</w:t>
      </w:r>
    </w:p>
    <w:p w14:paraId="4D05535E" w14:textId="1559D0CB" w:rsidR="00801D31" w:rsidRPr="00D86471" w:rsidRDefault="00B04701" w:rsidP="00EA00CE">
      <w:pPr>
        <w:pStyle w:val="NormalWeb"/>
        <w:spacing w:before="0" w:beforeAutospacing="0" w:after="0" w:afterAutospacing="0" w:line="360" w:lineRule="auto"/>
        <w:ind w:left="360"/>
        <w:jc w:val="both"/>
      </w:pPr>
      <w:r w:rsidRPr="00D86471">
        <w:t>Pemerintah daerah menyediakan bantuan teknis berupa pelatihan, pendampingan, dan konsultasi kepada kalurahan dan kelurahan dalam mengelola destinasi wisata berbasis budaya. Selain itu, pemerintah daerah juga dapat memberikan bantuan pendanaan atau akses ke dana hibah untuk mendukung pengembangan wisata di desa.</w:t>
      </w:r>
    </w:p>
    <w:p w14:paraId="4483BFE5" w14:textId="2158D5E8" w:rsidR="00B04701" w:rsidRPr="00D86471" w:rsidRDefault="00B04701" w:rsidP="0046366C">
      <w:pPr>
        <w:pStyle w:val="ListParagraph"/>
        <w:numPr>
          <w:ilvl w:val="0"/>
          <w:numId w:val="50"/>
        </w:numPr>
        <w:spacing w:after="0" w:line="360" w:lineRule="auto"/>
        <w:ind w:left="360"/>
        <w:jc w:val="both"/>
        <w:rPr>
          <w:rFonts w:ascii="Times New Roman" w:hAnsi="Times New Roman" w:cs="Times New Roman"/>
          <w:b/>
          <w:bCs/>
          <w:sz w:val="24"/>
          <w:szCs w:val="24"/>
        </w:rPr>
      </w:pPr>
      <w:r w:rsidRPr="00D86471">
        <w:rPr>
          <w:rStyle w:val="Strong"/>
          <w:rFonts w:ascii="Times New Roman" w:hAnsi="Times New Roman" w:cs="Times New Roman"/>
          <w:b w:val="0"/>
          <w:bCs w:val="0"/>
          <w:sz w:val="24"/>
          <w:szCs w:val="24"/>
        </w:rPr>
        <w:t xml:space="preserve">Pengawasan dan </w:t>
      </w:r>
      <w:r w:rsidR="0013748F" w:rsidRPr="00D86471">
        <w:rPr>
          <w:rStyle w:val="Strong"/>
          <w:rFonts w:ascii="Times New Roman" w:hAnsi="Times New Roman" w:cs="Times New Roman"/>
          <w:b w:val="0"/>
          <w:bCs w:val="0"/>
          <w:sz w:val="24"/>
          <w:szCs w:val="24"/>
        </w:rPr>
        <w:t>evaluasi</w:t>
      </w:r>
    </w:p>
    <w:p w14:paraId="0D65911B" w14:textId="77777777" w:rsidR="00B04701" w:rsidRPr="00D86471" w:rsidRDefault="00B04701" w:rsidP="00B04701">
      <w:pPr>
        <w:pStyle w:val="NormalWeb"/>
        <w:spacing w:before="0" w:beforeAutospacing="0" w:after="0" w:afterAutospacing="0" w:line="360" w:lineRule="auto"/>
        <w:ind w:left="360"/>
        <w:jc w:val="both"/>
      </w:pPr>
      <w:r w:rsidRPr="00D86471">
        <w:lastRenderedPageBreak/>
        <w:t>Pemerintah daerah bertugas melakukan pengawasan terhadap pelaksanaan program pariwisata berbasis budaya, termasuk memastikan bahwa kegiatan wisata berjalan sesuai regulasi dan tidak merusak lingkungan atau nilai-nilai budaya lokal. Selain itu, evaluasi berkala dilakukan untuk menilai dampak pariwisata terhadap budaya dan ekonomi lokal.</w:t>
      </w:r>
    </w:p>
    <w:p w14:paraId="0C7C7547" w14:textId="3876A09A" w:rsidR="00B04701" w:rsidRPr="00D86471" w:rsidRDefault="00B04701" w:rsidP="0046366C">
      <w:pPr>
        <w:pStyle w:val="ListParagraph"/>
        <w:numPr>
          <w:ilvl w:val="0"/>
          <w:numId w:val="50"/>
        </w:numPr>
        <w:spacing w:after="0" w:line="360" w:lineRule="auto"/>
        <w:ind w:left="360"/>
        <w:jc w:val="both"/>
        <w:rPr>
          <w:rFonts w:ascii="Times New Roman" w:hAnsi="Times New Roman" w:cs="Times New Roman"/>
          <w:b/>
          <w:bCs/>
          <w:sz w:val="24"/>
          <w:szCs w:val="24"/>
        </w:rPr>
      </w:pPr>
      <w:r w:rsidRPr="00D86471">
        <w:rPr>
          <w:rStyle w:val="Strong"/>
          <w:rFonts w:ascii="Times New Roman" w:hAnsi="Times New Roman" w:cs="Times New Roman"/>
          <w:b w:val="0"/>
          <w:bCs w:val="0"/>
          <w:sz w:val="24"/>
          <w:szCs w:val="24"/>
        </w:rPr>
        <w:t xml:space="preserve">Kolaborasi dengan </w:t>
      </w:r>
      <w:r w:rsidR="0013748F" w:rsidRPr="00D86471">
        <w:rPr>
          <w:rStyle w:val="Strong"/>
          <w:rFonts w:ascii="Times New Roman" w:hAnsi="Times New Roman" w:cs="Times New Roman"/>
          <w:b w:val="0"/>
          <w:bCs w:val="0"/>
          <w:sz w:val="24"/>
          <w:szCs w:val="24"/>
        </w:rPr>
        <w:t>pihak lain</w:t>
      </w:r>
    </w:p>
    <w:p w14:paraId="1DABEEAD" w14:textId="77777777" w:rsidR="00B04701" w:rsidRPr="00D86471" w:rsidRDefault="00B04701" w:rsidP="00B04701">
      <w:pPr>
        <w:pStyle w:val="NormalWeb"/>
        <w:spacing w:before="0" w:beforeAutospacing="0" w:after="0" w:afterAutospacing="0" w:line="360" w:lineRule="auto"/>
        <w:ind w:left="360"/>
        <w:jc w:val="both"/>
      </w:pPr>
      <w:r w:rsidRPr="00D86471">
        <w:t>Pemerintah daerah juga menjalin kerja sama dengan berbagai pihak, seperti sektor swasta, akademisi, komunitas, dan lembaga internasional, untuk mengembangkan pariwisata berbasis budaya. Kolaborasi ini penting untuk mendapatkan investasi, inovasi, dan dukungan dalam memajukan destinasi wisata di kalurahan dan kelurahan.</w:t>
      </w:r>
    </w:p>
    <w:p w14:paraId="22C4C19C" w14:textId="34059DA8" w:rsidR="004A6DAD" w:rsidRPr="00CD598E" w:rsidRDefault="00B04701" w:rsidP="000C4F6E">
      <w:pPr>
        <w:pStyle w:val="NormalWeb"/>
        <w:spacing w:before="0" w:beforeAutospacing="0" w:after="240" w:afterAutospacing="0" w:line="360" w:lineRule="auto"/>
        <w:ind w:firstLine="540"/>
        <w:jc w:val="both"/>
      </w:pPr>
      <w:r w:rsidRPr="00CD598E">
        <w:t>Secara keseluruhan, peran pemerintah daerah dalam pariwisata berbasis budaya adalah memastikan pengembangan wisata yang berkelanjutan, melibatkan masyarakat lokal, dan menjaga kelestarian nilai-nilai budaya setempat.</w:t>
      </w:r>
    </w:p>
    <w:p w14:paraId="0124F95D" w14:textId="77777777" w:rsidR="00B04701" w:rsidRPr="00CD598E" w:rsidRDefault="00B04701" w:rsidP="0046366C">
      <w:pPr>
        <w:pStyle w:val="ListParagraph"/>
        <w:numPr>
          <w:ilvl w:val="0"/>
          <w:numId w:val="93"/>
        </w:numPr>
        <w:spacing w:after="0" w:line="360" w:lineRule="auto"/>
        <w:ind w:left="360"/>
        <w:jc w:val="both"/>
        <w:rPr>
          <w:rFonts w:ascii="Times New Roman" w:hAnsi="Times New Roman"/>
          <w:b/>
          <w:bCs/>
          <w:i/>
          <w:iCs/>
          <w:sz w:val="24"/>
          <w:szCs w:val="24"/>
        </w:rPr>
      </w:pPr>
      <w:r w:rsidRPr="00CD598E">
        <w:rPr>
          <w:rFonts w:ascii="Times New Roman" w:hAnsi="Times New Roman"/>
          <w:b/>
          <w:bCs/>
          <w:sz w:val="24"/>
          <w:szCs w:val="24"/>
        </w:rPr>
        <w:t>Peran Dinas Kebudayaan dalam Pengelolaan Pariwisata Berbasis Budaya di Kalurahan dan Kelurahan</w:t>
      </w:r>
    </w:p>
    <w:p w14:paraId="027F0994" w14:textId="567E0D2C" w:rsidR="00B04701" w:rsidRPr="004F3B66" w:rsidRDefault="00B04701" w:rsidP="00231482">
      <w:pPr>
        <w:pStyle w:val="ListParagraph"/>
        <w:spacing w:after="0" w:line="360" w:lineRule="auto"/>
        <w:ind w:left="360" w:firstLine="540"/>
        <w:jc w:val="both"/>
        <w:rPr>
          <w:rFonts w:ascii="Times New Roman" w:hAnsi="Times New Roman"/>
          <w:sz w:val="24"/>
          <w:szCs w:val="24"/>
        </w:rPr>
      </w:pPr>
      <w:r w:rsidRPr="00CD598E">
        <w:rPr>
          <w:rFonts w:ascii="Times New Roman" w:hAnsi="Times New Roman"/>
          <w:sz w:val="24"/>
          <w:szCs w:val="24"/>
        </w:rPr>
        <w:t>Dinas Kebudayaan memiliki peran yang sangat penting dalam pariwisata berbasis budaya di kalurahan dan kelurahan</w:t>
      </w:r>
      <w:r w:rsidR="00F56F32">
        <w:rPr>
          <w:rFonts w:ascii="Times New Roman" w:hAnsi="Times New Roman"/>
          <w:sz w:val="24"/>
          <w:szCs w:val="24"/>
        </w:rPr>
        <w:t xml:space="preserve">. </w:t>
      </w:r>
      <w:r w:rsidR="00F56F32" w:rsidRPr="00F56F32">
        <w:rPr>
          <w:rFonts w:ascii="Times New Roman" w:hAnsi="Times New Roman"/>
          <w:sz w:val="24"/>
          <w:szCs w:val="24"/>
        </w:rPr>
        <w:t>Dinas Kebudayaan mempunyai tugas</w:t>
      </w:r>
      <w:r w:rsidR="00F56F32">
        <w:rPr>
          <w:rFonts w:ascii="Times New Roman" w:hAnsi="Times New Roman"/>
          <w:sz w:val="24"/>
          <w:szCs w:val="24"/>
        </w:rPr>
        <w:t xml:space="preserve"> </w:t>
      </w:r>
      <w:r w:rsidR="00F56F32" w:rsidRPr="00F56F32">
        <w:rPr>
          <w:rFonts w:ascii="Times New Roman" w:hAnsi="Times New Roman"/>
          <w:sz w:val="24"/>
          <w:szCs w:val="24"/>
        </w:rPr>
        <w:t xml:space="preserve">menyelenggarakan </w:t>
      </w:r>
      <w:r w:rsidR="00F56F32">
        <w:rPr>
          <w:rFonts w:ascii="Times New Roman" w:hAnsi="Times New Roman"/>
          <w:sz w:val="24"/>
          <w:szCs w:val="24"/>
        </w:rPr>
        <w:t>u</w:t>
      </w:r>
      <w:r w:rsidR="00F56F32" w:rsidRPr="00F56F32">
        <w:rPr>
          <w:rFonts w:ascii="Times New Roman" w:hAnsi="Times New Roman"/>
          <w:sz w:val="24"/>
          <w:szCs w:val="24"/>
        </w:rPr>
        <w:t xml:space="preserve">rusan </w:t>
      </w:r>
      <w:r w:rsidR="00F56F32">
        <w:rPr>
          <w:rFonts w:ascii="Times New Roman" w:hAnsi="Times New Roman"/>
          <w:sz w:val="24"/>
          <w:szCs w:val="24"/>
        </w:rPr>
        <w:t>p</w:t>
      </w:r>
      <w:r w:rsidR="00F56F32" w:rsidRPr="00F56F32">
        <w:rPr>
          <w:rFonts w:ascii="Times New Roman" w:hAnsi="Times New Roman"/>
          <w:sz w:val="24"/>
          <w:szCs w:val="24"/>
        </w:rPr>
        <w:t>emerintahan dan urusan</w:t>
      </w:r>
      <w:r w:rsidR="00F56F32">
        <w:rPr>
          <w:rFonts w:ascii="Times New Roman" w:hAnsi="Times New Roman"/>
          <w:sz w:val="24"/>
          <w:szCs w:val="24"/>
        </w:rPr>
        <w:t xml:space="preserve"> </w:t>
      </w:r>
      <w:r w:rsidR="00F56F32" w:rsidRPr="00F56F32">
        <w:rPr>
          <w:rFonts w:ascii="Times New Roman" w:hAnsi="Times New Roman"/>
          <w:sz w:val="24"/>
          <w:szCs w:val="24"/>
        </w:rPr>
        <w:t>keistimewaan bidang kebudayaan</w:t>
      </w:r>
      <w:r w:rsidR="00F56F32">
        <w:rPr>
          <w:rFonts w:ascii="Times New Roman" w:hAnsi="Times New Roman"/>
          <w:sz w:val="24"/>
          <w:szCs w:val="24"/>
        </w:rPr>
        <w:t>.</w:t>
      </w:r>
      <w:r w:rsidR="00F56F32">
        <w:rPr>
          <w:rStyle w:val="FootnoteReference"/>
          <w:rFonts w:ascii="Times New Roman" w:hAnsi="Times New Roman"/>
          <w:sz w:val="24"/>
          <w:szCs w:val="24"/>
        </w:rPr>
        <w:footnoteReference w:id="109"/>
      </w:r>
      <w:r w:rsidR="004F3B66">
        <w:rPr>
          <w:rFonts w:ascii="Times New Roman" w:hAnsi="Times New Roman"/>
          <w:sz w:val="24"/>
          <w:szCs w:val="24"/>
        </w:rPr>
        <w:t xml:space="preserve"> </w:t>
      </w:r>
      <w:r w:rsidR="00F56F32" w:rsidRPr="004F3B66">
        <w:rPr>
          <w:rFonts w:ascii="Times New Roman" w:hAnsi="Times New Roman"/>
          <w:sz w:val="24"/>
          <w:szCs w:val="24"/>
        </w:rPr>
        <w:t xml:space="preserve">Secara </w:t>
      </w:r>
      <w:r w:rsidR="00AF532C" w:rsidRPr="004F3B66">
        <w:rPr>
          <w:rFonts w:ascii="Times New Roman" w:hAnsi="Times New Roman"/>
          <w:sz w:val="24"/>
          <w:szCs w:val="24"/>
        </w:rPr>
        <w:t>rinci</w:t>
      </w:r>
      <w:r w:rsidR="00F56F32" w:rsidRPr="004F3B66">
        <w:rPr>
          <w:rFonts w:ascii="Times New Roman" w:hAnsi="Times New Roman"/>
          <w:sz w:val="24"/>
          <w:szCs w:val="24"/>
        </w:rPr>
        <w:t xml:space="preserve">, tugas Dinas Kebudayaan </w:t>
      </w:r>
      <w:r w:rsidR="00AF532C" w:rsidRPr="004F3B66">
        <w:rPr>
          <w:rFonts w:ascii="Times New Roman" w:hAnsi="Times New Roman"/>
          <w:sz w:val="24"/>
          <w:szCs w:val="24"/>
        </w:rPr>
        <w:t xml:space="preserve">dalam menyelenggarakan urusan pemerintahan dan urusan keistimewaan bidang kebudayaan </w:t>
      </w:r>
      <w:r w:rsidRPr="004F3B66">
        <w:rPr>
          <w:rFonts w:ascii="Times New Roman" w:hAnsi="Times New Roman"/>
          <w:sz w:val="24"/>
          <w:szCs w:val="24"/>
        </w:rPr>
        <w:t>antara lain yaitu:</w:t>
      </w:r>
    </w:p>
    <w:p w14:paraId="5E9F2D5C" w14:textId="3CB115F4" w:rsidR="00B04701" w:rsidRPr="00CD598E" w:rsidRDefault="00B04701" w:rsidP="0046366C">
      <w:pPr>
        <w:pStyle w:val="ListParagraph"/>
        <w:numPr>
          <w:ilvl w:val="0"/>
          <w:numId w:val="48"/>
        </w:numPr>
        <w:spacing w:after="0" w:line="360" w:lineRule="auto"/>
        <w:jc w:val="both"/>
        <w:rPr>
          <w:rFonts w:ascii="Times New Roman" w:hAnsi="Times New Roman" w:cs="Times New Roman"/>
          <w:sz w:val="24"/>
          <w:szCs w:val="24"/>
        </w:rPr>
      </w:pPr>
      <w:r w:rsidRPr="00CD598E">
        <w:rPr>
          <w:rFonts w:ascii="Times New Roman" w:hAnsi="Times New Roman" w:cs="Times New Roman"/>
          <w:sz w:val="24"/>
          <w:szCs w:val="24"/>
        </w:rPr>
        <w:t xml:space="preserve">Perencanaan dan </w:t>
      </w:r>
      <w:r w:rsidR="0013748F" w:rsidRPr="00CD598E">
        <w:rPr>
          <w:rFonts w:ascii="Times New Roman" w:hAnsi="Times New Roman" w:cs="Times New Roman"/>
          <w:sz w:val="24"/>
          <w:szCs w:val="24"/>
        </w:rPr>
        <w:t>monitoring evaluasi</w:t>
      </w:r>
    </w:p>
    <w:p w14:paraId="1B9C0969" w14:textId="77777777" w:rsidR="00B04701" w:rsidRPr="00CD598E" w:rsidRDefault="00B04701" w:rsidP="009D1568">
      <w:pPr>
        <w:pStyle w:val="ListParagraph"/>
        <w:spacing w:after="0" w:line="360" w:lineRule="auto"/>
        <w:ind w:firstLine="540"/>
        <w:jc w:val="both"/>
        <w:rPr>
          <w:rFonts w:ascii="Times New Roman" w:hAnsi="Times New Roman"/>
          <w:sz w:val="24"/>
          <w:szCs w:val="24"/>
        </w:rPr>
      </w:pPr>
      <w:r w:rsidRPr="00CD598E">
        <w:rPr>
          <w:rFonts w:ascii="Times New Roman" w:hAnsi="Times New Roman"/>
          <w:sz w:val="24"/>
          <w:szCs w:val="24"/>
        </w:rPr>
        <w:t>Dinas Kebudayaan memiliki peran melaksanakan perencanaan, pemantauan, dan evaluasi bidang kebudayaan untuk meningkatkan jumlah program dan kegiatan yang terlaksana dibanding seluruh jumlah program dan kegiatan. Kegiatan perencanaan dan monitoring evaluasi meliputi:</w:t>
      </w:r>
    </w:p>
    <w:p w14:paraId="4C21CA59" w14:textId="59ED4B69" w:rsidR="00B04701" w:rsidRPr="00CD598E" w:rsidRDefault="00B04701" w:rsidP="0046366C">
      <w:pPr>
        <w:pStyle w:val="ListParagraph"/>
        <w:numPr>
          <w:ilvl w:val="0"/>
          <w:numId w:val="108"/>
        </w:numPr>
        <w:spacing w:after="0" w:line="360" w:lineRule="auto"/>
        <w:ind w:left="1080"/>
        <w:jc w:val="both"/>
        <w:rPr>
          <w:rFonts w:ascii="Times New Roman" w:hAnsi="Times New Roman" w:cs="Times New Roman"/>
          <w:sz w:val="24"/>
          <w:szCs w:val="24"/>
        </w:rPr>
      </w:pPr>
      <w:r w:rsidRPr="00CD598E">
        <w:rPr>
          <w:rFonts w:ascii="Times New Roman" w:hAnsi="Times New Roman" w:cs="Times New Roman"/>
          <w:sz w:val="24"/>
          <w:szCs w:val="24"/>
        </w:rPr>
        <w:t xml:space="preserve">Pemantauan </w:t>
      </w:r>
      <w:r w:rsidR="00AF49DD" w:rsidRPr="00CD598E">
        <w:rPr>
          <w:rFonts w:ascii="Times New Roman" w:hAnsi="Times New Roman" w:cs="Times New Roman"/>
          <w:sz w:val="24"/>
          <w:szCs w:val="24"/>
        </w:rPr>
        <w:t xml:space="preserve">implementasi program </w:t>
      </w:r>
      <w:r w:rsidRPr="00CD598E">
        <w:rPr>
          <w:rFonts w:ascii="Times New Roman" w:hAnsi="Times New Roman" w:cs="Times New Roman"/>
          <w:sz w:val="24"/>
          <w:szCs w:val="24"/>
        </w:rPr>
        <w:t>di Kalurahan dan Kelurahan</w:t>
      </w:r>
    </w:p>
    <w:p w14:paraId="475CA3EE" w14:textId="3CCC3457" w:rsidR="00B04701" w:rsidRPr="00CD598E" w:rsidRDefault="00B04701" w:rsidP="00231482">
      <w:pPr>
        <w:pStyle w:val="ListParagraph"/>
        <w:spacing w:after="0" w:line="360" w:lineRule="auto"/>
        <w:ind w:left="1080" w:firstLine="540"/>
        <w:jc w:val="both"/>
        <w:rPr>
          <w:rFonts w:ascii="Times New Roman" w:hAnsi="Times New Roman" w:cs="Times New Roman"/>
          <w:sz w:val="24"/>
          <w:szCs w:val="24"/>
        </w:rPr>
      </w:pPr>
      <w:r w:rsidRPr="00CD598E">
        <w:rPr>
          <w:rFonts w:ascii="Times New Roman" w:eastAsia="Times New Roman" w:hAnsi="Times New Roman"/>
          <w:sz w:val="24"/>
          <w:szCs w:val="24"/>
        </w:rPr>
        <w:t xml:space="preserve">Dalam pariwisata berbasis budaya di kalurahan dan kelurahan, peran Bidang Perencanaan sangat penting untuk merancang program-program yang relevan dengan potensi budaya lokal. Bidang ini harus memastikan bahwa setiap rencana wisata tidak hanya menarik wisatawan, tetapi juga menjaga dan melestarikan nilai-nilai budaya setempat. Melalui perencanaan yang matang, kalurahan dan kelurahan dapat memaksimalkan potensi budaya yang mereka miliki sebagai daya tarik wisata, sambil </w:t>
      </w:r>
      <w:r w:rsidRPr="00CD598E">
        <w:rPr>
          <w:rFonts w:ascii="Times New Roman" w:eastAsia="Times New Roman" w:hAnsi="Times New Roman"/>
          <w:sz w:val="24"/>
          <w:szCs w:val="24"/>
        </w:rPr>
        <w:lastRenderedPageBreak/>
        <w:t>memastikan kesinambungan dan keterlibatan masyarakat lokal. Contohnya, Bidang Perencanaan dapat menyusun program pengembangan wisata berbasis festival budaya atau tradisi yang unik di setiap kalurahan dan kelurahan. Perencanaan juga mencakup analisis kebutuhan infrastruktur pendukung, pelatihan bagi masyarakat setempat, serta strategi promosi pariwisata berbasis budaya.</w:t>
      </w:r>
    </w:p>
    <w:p w14:paraId="4809B501" w14:textId="72D79F6C" w:rsidR="00B04701" w:rsidRPr="00CD598E" w:rsidRDefault="00B04701" w:rsidP="0046366C">
      <w:pPr>
        <w:pStyle w:val="ListParagraph"/>
        <w:numPr>
          <w:ilvl w:val="0"/>
          <w:numId w:val="108"/>
        </w:numPr>
        <w:spacing w:after="0" w:line="360" w:lineRule="auto"/>
        <w:ind w:left="1080"/>
        <w:jc w:val="both"/>
        <w:rPr>
          <w:rFonts w:ascii="Times New Roman" w:hAnsi="Times New Roman" w:cs="Times New Roman"/>
          <w:sz w:val="24"/>
          <w:szCs w:val="24"/>
        </w:rPr>
      </w:pPr>
      <w:r w:rsidRPr="00CD598E">
        <w:rPr>
          <w:rFonts w:ascii="Times New Roman" w:hAnsi="Times New Roman" w:cs="Times New Roman"/>
          <w:sz w:val="24"/>
          <w:szCs w:val="24"/>
        </w:rPr>
        <w:t xml:space="preserve">Evaluasi </w:t>
      </w:r>
      <w:r w:rsidR="00AF49DD" w:rsidRPr="00CD598E">
        <w:rPr>
          <w:rFonts w:ascii="Times New Roman" w:hAnsi="Times New Roman" w:cs="Times New Roman"/>
          <w:sz w:val="24"/>
          <w:szCs w:val="24"/>
        </w:rPr>
        <w:t>efektivitas program dan kegiatan</w:t>
      </w:r>
    </w:p>
    <w:p w14:paraId="7D73BC90" w14:textId="4AFAA2E7" w:rsidR="009D1568" w:rsidRPr="009D1568" w:rsidRDefault="00B04701" w:rsidP="00231482">
      <w:pPr>
        <w:pStyle w:val="ListParagraph"/>
        <w:tabs>
          <w:tab w:val="left" w:pos="1170"/>
        </w:tabs>
        <w:spacing w:line="360" w:lineRule="auto"/>
        <w:ind w:left="1080" w:firstLine="540"/>
        <w:jc w:val="both"/>
        <w:rPr>
          <w:rFonts w:ascii="Times New Roman" w:eastAsia="Times New Roman" w:hAnsi="Times New Roman"/>
          <w:sz w:val="24"/>
          <w:szCs w:val="24"/>
        </w:rPr>
      </w:pPr>
      <w:r w:rsidRPr="00CD598E">
        <w:rPr>
          <w:rFonts w:ascii="Times New Roman" w:eastAsia="Times New Roman" w:hAnsi="Times New Roman"/>
          <w:sz w:val="24"/>
          <w:szCs w:val="24"/>
        </w:rPr>
        <w:t>Setelah program direncanakan, kemudian memantau pelaksanaannya di lapangan, termasuk bagaimana kalurahan dan kelurahan menjalankan program pariwisata berbasis budaya tersebut. Pemantauan ini bertujuan untuk memastikan bahwa program yang direncanakan sesuai dengan tujuan kebudayaan dan pariwisata serta berjalan dengan baik. Dalam hal ini, pemantauan bisa meliputi pengawasan atas kelestarian budaya dalam setiap kegiatan wisata, evaluasi tingkat partisipasi masyarakat, dan kepatuhan terhadap regulasi kebudayaan. Misalnya, bisa memeriksa apakah tradisi atau ritual yang dijadikan daya tarik wisata tetap dilaksanakan sesuai dengan adat yang berlaku, dan apakah ada upaya pelestarian yang dilakukan secara aktif oleh pemerintah desa dan masyarakat.</w:t>
      </w:r>
    </w:p>
    <w:p w14:paraId="31B5624F" w14:textId="473AFA9B" w:rsidR="004F7DD5" w:rsidRPr="004F7DD5" w:rsidRDefault="00B04701" w:rsidP="0046366C">
      <w:pPr>
        <w:pStyle w:val="ListParagraph"/>
        <w:numPr>
          <w:ilvl w:val="0"/>
          <w:numId w:val="108"/>
        </w:numPr>
        <w:spacing w:after="0" w:line="360" w:lineRule="auto"/>
        <w:ind w:left="1080"/>
        <w:jc w:val="both"/>
        <w:rPr>
          <w:rFonts w:ascii="Times New Roman" w:eastAsia="Times New Roman" w:hAnsi="Times New Roman" w:cs="Times New Roman"/>
          <w:sz w:val="24"/>
          <w:szCs w:val="24"/>
        </w:rPr>
      </w:pPr>
      <w:r w:rsidRPr="00CD598E">
        <w:rPr>
          <w:rFonts w:ascii="Times New Roman" w:hAnsi="Times New Roman" w:cs="Times New Roman"/>
          <w:sz w:val="24"/>
          <w:szCs w:val="24"/>
        </w:rPr>
        <w:t xml:space="preserve">Peningkatan </w:t>
      </w:r>
      <w:r w:rsidR="00AF49DD" w:rsidRPr="00CD598E">
        <w:rPr>
          <w:rFonts w:ascii="Times New Roman" w:hAnsi="Times New Roman" w:cs="Times New Roman"/>
          <w:sz w:val="24"/>
          <w:szCs w:val="24"/>
        </w:rPr>
        <w:t>jumlah program dan kegiatan yang terlaksana</w:t>
      </w:r>
    </w:p>
    <w:p w14:paraId="02DD37E6" w14:textId="7177BE30" w:rsidR="004A6DAD" w:rsidRPr="000C4F6E" w:rsidRDefault="00B04701" w:rsidP="000C4F6E">
      <w:pPr>
        <w:pStyle w:val="ListParagraph"/>
        <w:spacing w:after="0" w:line="360" w:lineRule="auto"/>
        <w:ind w:left="1080" w:firstLine="540"/>
        <w:jc w:val="both"/>
        <w:rPr>
          <w:rFonts w:ascii="Times New Roman" w:eastAsia="Times New Roman" w:hAnsi="Times New Roman"/>
          <w:sz w:val="24"/>
          <w:szCs w:val="24"/>
        </w:rPr>
      </w:pPr>
      <w:r w:rsidRPr="004F7DD5">
        <w:rPr>
          <w:rFonts w:ascii="Times New Roman" w:eastAsia="Times New Roman" w:hAnsi="Times New Roman"/>
          <w:sz w:val="24"/>
          <w:szCs w:val="24"/>
        </w:rPr>
        <w:t>Salah satu tujuan dari peran perencanaan dan evaluasi adalah meningkatkan jumlah program dan kegiatan kebudayaan yang terlaksana dibandingkan seluruh program yang direncanakan. Dalam konteks pariwisata berbasis budaya, ini berarti meningkatkan frekuensi, jangkauan, dan keberhasilan program-program wisata yang berbasis pada kekayaan budaya lokal di kalurahan dan kelurahan. Bidang ini akan mengidentifikasi program yang berhasil, mengoptimalkan sumber daya, dan memastikan bahwa kegiatan tersebut memberikan manfaat optimal bagi masyarakat lokal serta turut melestarikan budaya.</w:t>
      </w:r>
    </w:p>
    <w:p w14:paraId="4DB2F326" w14:textId="500EB117" w:rsidR="00B04701" w:rsidRPr="00CD598E" w:rsidRDefault="00B04701" w:rsidP="0046366C">
      <w:pPr>
        <w:pStyle w:val="ListParagraph"/>
        <w:numPr>
          <w:ilvl w:val="0"/>
          <w:numId w:val="48"/>
        </w:numPr>
        <w:spacing w:line="360" w:lineRule="auto"/>
        <w:jc w:val="both"/>
        <w:rPr>
          <w:rFonts w:ascii="Times New Roman" w:hAnsi="Times New Roman" w:cs="Times New Roman"/>
          <w:sz w:val="24"/>
          <w:szCs w:val="24"/>
        </w:rPr>
      </w:pPr>
      <w:r w:rsidRPr="00CD598E">
        <w:rPr>
          <w:rFonts w:ascii="Times New Roman" w:hAnsi="Times New Roman" w:cs="Times New Roman"/>
          <w:sz w:val="24"/>
          <w:szCs w:val="24"/>
        </w:rPr>
        <w:t xml:space="preserve">Pemeliharaan </w:t>
      </w:r>
      <w:r w:rsidR="00AF49DD" w:rsidRPr="00CD598E">
        <w:rPr>
          <w:rFonts w:ascii="Times New Roman" w:hAnsi="Times New Roman" w:cs="Times New Roman"/>
          <w:sz w:val="24"/>
          <w:szCs w:val="24"/>
        </w:rPr>
        <w:t>dan pengembangan warisan budaya</w:t>
      </w:r>
    </w:p>
    <w:p w14:paraId="593AFF80" w14:textId="1CFF654B" w:rsidR="009C6B30" w:rsidRPr="004A6DAD" w:rsidRDefault="00B04701" w:rsidP="004A6DAD">
      <w:pPr>
        <w:pStyle w:val="ListParagraph"/>
        <w:spacing w:line="360" w:lineRule="auto"/>
        <w:ind w:firstLine="540"/>
        <w:jc w:val="both"/>
        <w:rPr>
          <w:rFonts w:ascii="Times New Roman" w:hAnsi="Times New Roman" w:cs="Times New Roman"/>
          <w:sz w:val="24"/>
          <w:szCs w:val="24"/>
        </w:rPr>
      </w:pPr>
      <w:r w:rsidRPr="00CD598E">
        <w:rPr>
          <w:rFonts w:ascii="Times New Roman" w:hAnsi="Times New Roman" w:cs="Times New Roman"/>
          <w:sz w:val="24"/>
          <w:szCs w:val="24"/>
        </w:rPr>
        <w:t xml:space="preserve">Dinas Kebudayaan mempunyai tugas melaksanakan pelindungan, pengembangan, pemanfaatan, dan pembinaan warisan budaya benda dan tak benda untuk meningkatkan persentase cagar budaya dan warisan budaya yang dilestarikan. </w:t>
      </w:r>
    </w:p>
    <w:p w14:paraId="6526D5F0" w14:textId="0100C1E7" w:rsidR="00B04701" w:rsidRPr="00CD598E" w:rsidRDefault="00B04701" w:rsidP="00231482">
      <w:pPr>
        <w:pStyle w:val="ListParagraph"/>
        <w:spacing w:line="360" w:lineRule="auto"/>
        <w:ind w:firstLine="540"/>
        <w:jc w:val="both"/>
        <w:rPr>
          <w:rFonts w:ascii="Times New Roman" w:hAnsi="Times New Roman" w:cs="Times New Roman"/>
          <w:sz w:val="24"/>
          <w:szCs w:val="24"/>
        </w:rPr>
      </w:pPr>
      <w:r w:rsidRPr="00CD598E">
        <w:rPr>
          <w:rFonts w:ascii="Times New Roman" w:hAnsi="Times New Roman" w:cs="Times New Roman"/>
          <w:sz w:val="24"/>
          <w:szCs w:val="24"/>
        </w:rPr>
        <w:t>Secara rinci Dinas Kebudayaan memiliki peran penting dalam pariwisata berbasis budaya di kalurahan dan kelurahan antara lain yaitu:</w:t>
      </w:r>
    </w:p>
    <w:p w14:paraId="1DEA4FED" w14:textId="77777777" w:rsidR="00B04701" w:rsidRPr="00CD598E" w:rsidRDefault="00B04701" w:rsidP="0046366C">
      <w:pPr>
        <w:pStyle w:val="ListParagraph"/>
        <w:numPr>
          <w:ilvl w:val="0"/>
          <w:numId w:val="49"/>
        </w:numPr>
        <w:spacing w:line="360" w:lineRule="auto"/>
        <w:ind w:left="1080"/>
        <w:jc w:val="both"/>
        <w:rPr>
          <w:rFonts w:ascii="Times New Roman" w:hAnsi="Times New Roman" w:cs="Times New Roman"/>
          <w:sz w:val="24"/>
          <w:szCs w:val="24"/>
        </w:rPr>
      </w:pPr>
      <w:r w:rsidRPr="00CD598E">
        <w:rPr>
          <w:rFonts w:ascii="Times New Roman" w:hAnsi="Times New Roman" w:cs="Times New Roman"/>
          <w:sz w:val="24"/>
          <w:szCs w:val="24"/>
        </w:rPr>
        <w:t>Pelindungan warisan budaya di kalurahan dan kelurahan</w:t>
      </w:r>
    </w:p>
    <w:p w14:paraId="4108F49D" w14:textId="151B7BA9" w:rsidR="00B04701" w:rsidRPr="00CD598E" w:rsidRDefault="00B04701" w:rsidP="00231482">
      <w:pPr>
        <w:pStyle w:val="ListParagraph"/>
        <w:spacing w:after="0" w:line="360" w:lineRule="auto"/>
        <w:ind w:left="1080" w:firstLine="540"/>
        <w:jc w:val="both"/>
        <w:rPr>
          <w:rFonts w:ascii="Times New Roman" w:eastAsia="Times New Roman" w:hAnsi="Times New Roman" w:cs="Times New Roman"/>
          <w:sz w:val="24"/>
          <w:szCs w:val="24"/>
        </w:rPr>
      </w:pPr>
      <w:r w:rsidRPr="00CD598E">
        <w:rPr>
          <w:rFonts w:ascii="Times New Roman" w:eastAsia="Times New Roman" w:hAnsi="Times New Roman" w:cs="Times New Roman"/>
          <w:sz w:val="24"/>
          <w:szCs w:val="24"/>
        </w:rPr>
        <w:t xml:space="preserve">Dalam pariwisata berbasis budaya, penting untuk melindungi warisan budaya benda </w:t>
      </w:r>
      <w:r w:rsidRPr="00CD598E">
        <w:rPr>
          <w:rFonts w:ascii="Times New Roman" w:eastAsia="Times New Roman" w:hAnsi="Times New Roman" w:cs="Times New Roman"/>
          <w:i/>
          <w:iCs/>
          <w:sz w:val="24"/>
          <w:szCs w:val="24"/>
        </w:rPr>
        <w:t>(tangible)</w:t>
      </w:r>
      <w:r w:rsidRPr="00CD598E">
        <w:rPr>
          <w:rFonts w:ascii="Times New Roman" w:eastAsia="Times New Roman" w:hAnsi="Times New Roman" w:cs="Times New Roman"/>
          <w:sz w:val="24"/>
          <w:szCs w:val="24"/>
        </w:rPr>
        <w:t xml:space="preserve"> seperti cagar budaya, bangunan bersejarah, dan artefak, serta warisan </w:t>
      </w:r>
      <w:r w:rsidRPr="00CD598E">
        <w:rPr>
          <w:rFonts w:ascii="Times New Roman" w:eastAsia="Times New Roman" w:hAnsi="Times New Roman" w:cs="Times New Roman"/>
          <w:sz w:val="24"/>
          <w:szCs w:val="24"/>
        </w:rPr>
        <w:lastRenderedPageBreak/>
        <w:t xml:space="preserve">budaya tak benda </w:t>
      </w:r>
      <w:r w:rsidRPr="00CD598E">
        <w:rPr>
          <w:rFonts w:ascii="Times New Roman" w:eastAsia="Times New Roman" w:hAnsi="Times New Roman" w:cs="Times New Roman"/>
          <w:i/>
          <w:iCs/>
          <w:sz w:val="24"/>
          <w:szCs w:val="24"/>
        </w:rPr>
        <w:t>(intangible)</w:t>
      </w:r>
      <w:r w:rsidRPr="00CD598E">
        <w:rPr>
          <w:rFonts w:ascii="Times New Roman" w:eastAsia="Times New Roman" w:hAnsi="Times New Roman" w:cs="Times New Roman"/>
          <w:sz w:val="24"/>
          <w:szCs w:val="24"/>
        </w:rPr>
        <w:t xml:space="preserve"> seperti tradisi, tarian, musik, dan ritual adat. Bidang ini bertanggung jawab untuk memastikan bahwa setiap warisan budaya yang menjadi daya tarik wisata tetap terjaga keasliannya dan tidak mengalami kerusakan atau degradasi akibat pariwisata. Misalnya, jika sebuah kalurahan memiliki situs cagar budaya, Bidang Pemeliharaan harus melakukan upaya pelindungan terhadap situs tersebut, baik melalui perawatan fisik maupun regulasi yang melarang aktivitas yang dapat merusak atau mengganggu keberadaan situs. Pelindungan juga meliputi penetapan batasan pengunjung, penggunaan material ramah lingkungan, serta pelatihan bagi pengelola lokal untuk menjaga kelestarian warisan budaya yang ada.</w:t>
      </w:r>
    </w:p>
    <w:p w14:paraId="0F9D09BF" w14:textId="77777777" w:rsidR="00B04701" w:rsidRPr="00E27E32" w:rsidRDefault="00B04701" w:rsidP="0046366C">
      <w:pPr>
        <w:pStyle w:val="ListParagraph"/>
        <w:numPr>
          <w:ilvl w:val="0"/>
          <w:numId w:val="49"/>
        </w:numPr>
        <w:spacing w:line="360" w:lineRule="auto"/>
        <w:ind w:left="1080"/>
        <w:jc w:val="both"/>
        <w:rPr>
          <w:rFonts w:ascii="Times New Roman" w:hAnsi="Times New Roman" w:cs="Times New Roman"/>
          <w:sz w:val="24"/>
          <w:szCs w:val="24"/>
        </w:rPr>
      </w:pPr>
      <w:r w:rsidRPr="00E27E32">
        <w:rPr>
          <w:rFonts w:ascii="Times New Roman" w:hAnsi="Times New Roman" w:cs="Times New Roman"/>
          <w:sz w:val="24"/>
          <w:szCs w:val="24"/>
        </w:rPr>
        <w:t>Pengembangan warisan budaya sebagai daya tarik wisata</w:t>
      </w:r>
    </w:p>
    <w:p w14:paraId="3699CD72" w14:textId="2547B012" w:rsidR="000411DE" w:rsidRPr="000411DE" w:rsidRDefault="00B04701" w:rsidP="00231482">
      <w:pPr>
        <w:pStyle w:val="ListParagraph"/>
        <w:tabs>
          <w:tab w:val="left" w:pos="1080"/>
        </w:tabs>
        <w:spacing w:after="0" w:line="360" w:lineRule="auto"/>
        <w:ind w:left="1080" w:firstLine="540"/>
        <w:jc w:val="both"/>
        <w:rPr>
          <w:rFonts w:ascii="Times New Roman" w:eastAsia="Times New Roman" w:hAnsi="Times New Roman" w:cs="Times New Roman"/>
          <w:sz w:val="24"/>
          <w:szCs w:val="24"/>
        </w:rPr>
      </w:pPr>
      <w:r w:rsidRPr="00CD598E">
        <w:rPr>
          <w:rFonts w:ascii="Times New Roman" w:eastAsia="Times New Roman" w:hAnsi="Times New Roman" w:cs="Times New Roman"/>
          <w:sz w:val="24"/>
          <w:szCs w:val="24"/>
        </w:rPr>
        <w:t>Selain melindungi, juga memiliki tanggung jawab untuk mengembangkan warisan budaya agar bisa dimanfaatkan secara optimal sebagai daya tarik wisata. Pengembangan ini harus dilakukan dengan hati-hati agar tidak mengurangi nilai-nilai budaya yang ada. Dalam konteks kalurahan dan kelurahan, pengembangan bisa dilakukan dengan menonjolkan keunikan budaya lokal dalam program-program pariwisata, seperti pengenalan tradisi atau kesenian yang belum banyak dikenal, pameran cagar budaya, atau event yang menampilkan warisan tak benda seperti ritual atau seni pertunjukan. Contohnya, sebuah desa yang memiliki tradisi unik dalam upacara adat atau kesenian lokal dapat didorong untuk menampilkan tradisi tersebut sebagai daya tarik utama dalam paket wisata, dengan tetap menjaga autentisitas dan nilai budayanya. Hal ini bisa dilakukan dalam bentuk pelatihan, dan pengawasan agar pengembangan tetap menjaga kelestarian budaya.</w:t>
      </w:r>
    </w:p>
    <w:p w14:paraId="6B073DE5" w14:textId="1C925AF4" w:rsidR="009D1568" w:rsidRDefault="00B04701" w:rsidP="0046366C">
      <w:pPr>
        <w:pStyle w:val="ListParagraph"/>
        <w:numPr>
          <w:ilvl w:val="0"/>
          <w:numId w:val="49"/>
        </w:numPr>
        <w:spacing w:line="360" w:lineRule="auto"/>
        <w:ind w:left="1080"/>
        <w:jc w:val="both"/>
        <w:rPr>
          <w:rFonts w:ascii="Times New Roman" w:hAnsi="Times New Roman" w:cs="Times New Roman"/>
          <w:sz w:val="24"/>
          <w:szCs w:val="24"/>
        </w:rPr>
      </w:pPr>
      <w:r w:rsidRPr="00CD598E">
        <w:rPr>
          <w:rFonts w:ascii="Times New Roman" w:hAnsi="Times New Roman" w:cs="Times New Roman"/>
          <w:sz w:val="24"/>
          <w:szCs w:val="24"/>
        </w:rPr>
        <w:t xml:space="preserve">Pemanfaatan warisan budaya untuk meningkatkan kesejahteraan </w:t>
      </w:r>
      <w:r w:rsidR="00AF49DD">
        <w:rPr>
          <w:rFonts w:ascii="Times New Roman" w:hAnsi="Times New Roman" w:cs="Times New Roman"/>
          <w:sz w:val="24"/>
          <w:szCs w:val="24"/>
        </w:rPr>
        <w:t>m</w:t>
      </w:r>
      <w:r w:rsidR="009D1568">
        <w:rPr>
          <w:rFonts w:ascii="Times New Roman" w:hAnsi="Times New Roman" w:cs="Times New Roman"/>
          <w:sz w:val="24"/>
          <w:szCs w:val="24"/>
        </w:rPr>
        <w:t>asyarakat</w:t>
      </w:r>
    </w:p>
    <w:p w14:paraId="2B0DB128" w14:textId="0A354E5A" w:rsidR="00B04701" w:rsidRPr="009D1568" w:rsidRDefault="00B04701" w:rsidP="00231482">
      <w:pPr>
        <w:pStyle w:val="ListParagraph"/>
        <w:spacing w:line="360" w:lineRule="auto"/>
        <w:ind w:left="1080" w:firstLine="540"/>
        <w:jc w:val="both"/>
        <w:rPr>
          <w:rFonts w:ascii="Times New Roman" w:hAnsi="Times New Roman" w:cs="Times New Roman"/>
          <w:sz w:val="24"/>
          <w:szCs w:val="24"/>
        </w:rPr>
      </w:pPr>
      <w:r w:rsidRPr="009D1568">
        <w:rPr>
          <w:rFonts w:ascii="Times New Roman" w:eastAsia="Times New Roman" w:hAnsi="Times New Roman"/>
          <w:sz w:val="24"/>
          <w:szCs w:val="24"/>
        </w:rPr>
        <w:t>Pemanfaatan warisan budaya di kalurahan dan kelurahan dalam konteks pariwisata juga penting untuk memberdayakan masyarakat lokal. Tugas Dinas Kebudayaan adalah memastikan bahwa warisan budaya tidak hanya dilestarikan tetapi juga dapat dimanfaatkan untuk meningkatkan kesejahteraan masyarakat melalui pariwisata. Ini bisa berupa pengelolaan objek wisata cagar budaya oleh warga lokal atau pengembangan produk-produk wisata berbasis budaya yang dihasilkan oleh masyarakat setempat. Sebagai contoh, sebuah kalurahan yang memiliki warisan budaya berupa kerajinan tangan tradisional dapat didorong untuk memanfaatkan keterampilan ini sebagai daya tarik wisata sekaligus sebagai sumber penghasilan bagi masyarakat. Dinas Kebudayaan D</w:t>
      </w:r>
      <w:r w:rsidR="00F5643F">
        <w:rPr>
          <w:rFonts w:ascii="Times New Roman" w:eastAsia="Times New Roman" w:hAnsi="Times New Roman"/>
          <w:sz w:val="24"/>
          <w:szCs w:val="24"/>
        </w:rPr>
        <w:t>aerah Istimewa Yogyakarta</w:t>
      </w:r>
      <w:r w:rsidRPr="009D1568">
        <w:rPr>
          <w:rFonts w:ascii="Times New Roman" w:eastAsia="Times New Roman" w:hAnsi="Times New Roman"/>
          <w:sz w:val="24"/>
          <w:szCs w:val="24"/>
        </w:rPr>
        <w:t xml:space="preserve">, bisa memberikan pelatihan dan pendampingan kepada pengrajin lokal dalam hal pemasaran, desain produk yang lebih </w:t>
      </w:r>
      <w:r w:rsidRPr="009D1568">
        <w:rPr>
          <w:rFonts w:ascii="Times New Roman" w:eastAsia="Times New Roman" w:hAnsi="Times New Roman"/>
          <w:sz w:val="24"/>
          <w:szCs w:val="24"/>
        </w:rPr>
        <w:lastRenderedPageBreak/>
        <w:t>modern namun tetap berakar pada tradisi, dan pengelolaan ekonomi berbasis pariwisata.</w:t>
      </w:r>
    </w:p>
    <w:p w14:paraId="4752188F" w14:textId="77777777" w:rsidR="00B04701" w:rsidRPr="00CD598E" w:rsidRDefault="00B04701" w:rsidP="0046366C">
      <w:pPr>
        <w:pStyle w:val="ListParagraph"/>
        <w:numPr>
          <w:ilvl w:val="0"/>
          <w:numId w:val="49"/>
        </w:numPr>
        <w:spacing w:line="360" w:lineRule="auto"/>
        <w:ind w:left="1080"/>
        <w:jc w:val="both"/>
        <w:rPr>
          <w:rFonts w:ascii="Times New Roman" w:hAnsi="Times New Roman" w:cs="Times New Roman"/>
          <w:sz w:val="24"/>
          <w:szCs w:val="24"/>
        </w:rPr>
      </w:pPr>
      <w:r w:rsidRPr="00CD598E">
        <w:rPr>
          <w:rFonts w:ascii="Times New Roman" w:hAnsi="Times New Roman" w:cs="Times New Roman"/>
          <w:sz w:val="24"/>
          <w:szCs w:val="24"/>
        </w:rPr>
        <w:t>Pembinaan warisan budaya bagi generasi muda dan masyarakat lokal</w:t>
      </w:r>
    </w:p>
    <w:p w14:paraId="4D2D7462" w14:textId="20DF49BC" w:rsidR="009D1568" w:rsidRPr="009D1568" w:rsidRDefault="00B04701" w:rsidP="00231482">
      <w:pPr>
        <w:pStyle w:val="ListParagraph"/>
        <w:spacing w:line="360" w:lineRule="auto"/>
        <w:ind w:left="1080" w:firstLine="540"/>
        <w:jc w:val="both"/>
        <w:rPr>
          <w:rFonts w:ascii="Times New Roman" w:eastAsia="Times New Roman" w:hAnsi="Times New Roman" w:cs="Times New Roman"/>
          <w:sz w:val="24"/>
          <w:szCs w:val="24"/>
        </w:rPr>
      </w:pPr>
      <w:r w:rsidRPr="00CD598E">
        <w:rPr>
          <w:rFonts w:ascii="Times New Roman" w:eastAsia="Times New Roman" w:hAnsi="Times New Roman" w:cs="Times New Roman"/>
          <w:sz w:val="24"/>
          <w:szCs w:val="24"/>
        </w:rPr>
        <w:t>Dalam rangka menjaga kesinambungan warisan budaya, Dinas Kebudayaan juga bertanggung jawab untuk melakukan pembinaan kepada masyarakat lokal, terutama generasi muda, agar terlibat dalam pelestarian budaya mereka. Pembinaan ini penting dalam konteks pariwisata berbasis budaya di kalurahan dan kelurahan, di mana masyarakat lokal menjadi pelaku utama dalam mempertahankan dan mengembangkan budaya mereka. Pembinaan ini bisa berupa pelatihan keterampilan budaya seperti seni tradisional, pengenalan sejarah lokal, atau pelibatan generasi muda dalam event budaya dan pariwisata. Hal ini tidak hanya memastikan bahwa warisan budaya tetap hidup, tetapi juga memberikan kesempatan bagi generasi muda untuk terlibat aktif dalam industri pariwisata yang berkelanjutan.</w:t>
      </w:r>
    </w:p>
    <w:p w14:paraId="754D9BC8" w14:textId="3953CF4B" w:rsidR="00B04701" w:rsidRPr="00CD598E" w:rsidRDefault="00B04701" w:rsidP="0046366C">
      <w:pPr>
        <w:pStyle w:val="ListParagraph"/>
        <w:numPr>
          <w:ilvl w:val="0"/>
          <w:numId w:val="48"/>
        </w:numPr>
        <w:spacing w:line="360" w:lineRule="auto"/>
        <w:jc w:val="both"/>
        <w:rPr>
          <w:rFonts w:ascii="Times New Roman" w:hAnsi="Times New Roman" w:cs="Times New Roman"/>
          <w:sz w:val="24"/>
          <w:szCs w:val="24"/>
        </w:rPr>
      </w:pPr>
      <w:r w:rsidRPr="00CD598E">
        <w:rPr>
          <w:rFonts w:ascii="Times New Roman" w:hAnsi="Times New Roman" w:cs="Times New Roman"/>
          <w:sz w:val="24"/>
          <w:szCs w:val="24"/>
        </w:rPr>
        <w:t xml:space="preserve">Pemeliharaan dan </w:t>
      </w:r>
      <w:r w:rsidR="00AF49DD" w:rsidRPr="00CD598E">
        <w:rPr>
          <w:rFonts w:ascii="Times New Roman" w:hAnsi="Times New Roman" w:cs="Times New Roman"/>
          <w:sz w:val="24"/>
          <w:szCs w:val="24"/>
        </w:rPr>
        <w:t>pengembangan sejarah, bahasa, sastra, dan permuseuman</w:t>
      </w:r>
    </w:p>
    <w:p w14:paraId="611DA0F3" w14:textId="7CB7FF9B" w:rsidR="00B04701" w:rsidRPr="00EC0245" w:rsidRDefault="00B04701" w:rsidP="00231482">
      <w:pPr>
        <w:pStyle w:val="ListParagraph"/>
        <w:spacing w:line="360" w:lineRule="auto"/>
        <w:ind w:firstLine="540"/>
        <w:jc w:val="both"/>
        <w:rPr>
          <w:rFonts w:ascii="Times New Roman" w:hAnsi="Times New Roman" w:cs="Times New Roman"/>
          <w:sz w:val="24"/>
          <w:szCs w:val="24"/>
        </w:rPr>
      </w:pPr>
      <w:r w:rsidRPr="00CD598E">
        <w:rPr>
          <w:rFonts w:ascii="Times New Roman" w:hAnsi="Times New Roman" w:cs="Times New Roman"/>
          <w:sz w:val="24"/>
          <w:szCs w:val="24"/>
        </w:rPr>
        <w:t>Dinas Kebudayaan mempunyai tugas melaksanakan pelindungan, penguatan, pemanfaatan, pembinaan, dan pengelolaan sejarah, bahasa, dan sastra serta permuseuman untuk meningkatkan jumlah sumber sejarah yang direvitalisasi dan jumlah karya bahasa dan sastra yang dilestarikan serta rasio kunjungan museum dibanding kunjungan ke objek dan daya tarik wisata lain.</w:t>
      </w:r>
    </w:p>
    <w:p w14:paraId="48B4841C" w14:textId="58E6AAA8" w:rsidR="00B04701" w:rsidRPr="00CD598E" w:rsidRDefault="00B04701" w:rsidP="0046366C">
      <w:pPr>
        <w:pStyle w:val="ListParagraph"/>
        <w:numPr>
          <w:ilvl w:val="0"/>
          <w:numId w:val="48"/>
        </w:numPr>
        <w:spacing w:line="360" w:lineRule="auto"/>
        <w:jc w:val="both"/>
        <w:rPr>
          <w:rFonts w:ascii="Times New Roman" w:hAnsi="Times New Roman" w:cs="Times New Roman"/>
          <w:sz w:val="24"/>
          <w:szCs w:val="24"/>
        </w:rPr>
      </w:pPr>
      <w:r w:rsidRPr="00CD598E">
        <w:rPr>
          <w:rFonts w:ascii="Times New Roman" w:hAnsi="Times New Roman" w:cs="Times New Roman"/>
          <w:sz w:val="24"/>
          <w:szCs w:val="24"/>
        </w:rPr>
        <w:t xml:space="preserve">Pemeliharaan dan </w:t>
      </w:r>
      <w:r w:rsidR="00AF49DD" w:rsidRPr="00CD598E">
        <w:rPr>
          <w:rFonts w:ascii="Times New Roman" w:hAnsi="Times New Roman" w:cs="Times New Roman"/>
          <w:sz w:val="24"/>
          <w:szCs w:val="24"/>
        </w:rPr>
        <w:t>pengembangan adat, tradisi, lembaga budaya, dan seni</w:t>
      </w:r>
    </w:p>
    <w:p w14:paraId="503D0D59" w14:textId="77777777" w:rsidR="00B04701" w:rsidRPr="00CD598E" w:rsidRDefault="00B04701" w:rsidP="00231482">
      <w:pPr>
        <w:pStyle w:val="ListParagraph"/>
        <w:spacing w:line="360" w:lineRule="auto"/>
        <w:ind w:firstLine="540"/>
        <w:jc w:val="both"/>
        <w:rPr>
          <w:rFonts w:ascii="Times New Roman" w:hAnsi="Times New Roman" w:cs="Times New Roman"/>
          <w:sz w:val="24"/>
          <w:szCs w:val="24"/>
        </w:rPr>
      </w:pPr>
      <w:r w:rsidRPr="00CD598E">
        <w:rPr>
          <w:rFonts w:ascii="Times New Roman" w:hAnsi="Times New Roman" w:cs="Times New Roman"/>
          <w:sz w:val="24"/>
          <w:szCs w:val="24"/>
        </w:rPr>
        <w:t>Dinas Kebudayaan mempunyai tugas melaksanakan pelestarian pembinaan dan pengembangan adat, tradisi, lembaga budaya, dan seni untuk meningkatkan persentase nilai adat tradisi dan seni yang sudah direvitalisasi dan persentase lembaga adat dan pelestari budaya yang maju.</w:t>
      </w:r>
    </w:p>
    <w:p w14:paraId="5135EDBE" w14:textId="77777777" w:rsidR="00B04701" w:rsidRPr="00CD598E" w:rsidRDefault="00B04701" w:rsidP="00B04701">
      <w:pPr>
        <w:pStyle w:val="ListParagraph"/>
        <w:spacing w:line="360" w:lineRule="auto"/>
        <w:ind w:left="360" w:firstLine="720"/>
        <w:jc w:val="both"/>
        <w:rPr>
          <w:rFonts w:ascii="Times New Roman" w:hAnsi="Times New Roman" w:cs="Times New Roman"/>
          <w:sz w:val="24"/>
          <w:szCs w:val="24"/>
        </w:rPr>
      </w:pPr>
    </w:p>
    <w:p w14:paraId="1CEE66C5" w14:textId="77777777" w:rsidR="00B04701" w:rsidRPr="00CD598E" w:rsidRDefault="00B04701" w:rsidP="0046366C">
      <w:pPr>
        <w:pStyle w:val="ListParagraph"/>
        <w:numPr>
          <w:ilvl w:val="0"/>
          <w:numId w:val="93"/>
        </w:numPr>
        <w:spacing w:after="0" w:line="360" w:lineRule="auto"/>
        <w:ind w:left="360"/>
        <w:jc w:val="both"/>
        <w:rPr>
          <w:b/>
          <w:bCs/>
          <w:i/>
          <w:iCs/>
        </w:rPr>
      </w:pPr>
      <w:r w:rsidRPr="00CD598E">
        <w:rPr>
          <w:rFonts w:ascii="Times New Roman" w:hAnsi="Times New Roman"/>
          <w:b/>
          <w:bCs/>
          <w:sz w:val="24"/>
          <w:szCs w:val="24"/>
        </w:rPr>
        <w:t>Peran</w:t>
      </w:r>
      <w:r w:rsidRPr="00CD598E">
        <w:rPr>
          <w:b/>
          <w:bCs/>
        </w:rPr>
        <w:t xml:space="preserve"> </w:t>
      </w:r>
      <w:r w:rsidRPr="00CD598E">
        <w:rPr>
          <w:rFonts w:ascii="Times New Roman" w:hAnsi="Times New Roman" w:cs="Times New Roman"/>
          <w:b/>
          <w:bCs/>
          <w:sz w:val="24"/>
          <w:szCs w:val="24"/>
        </w:rPr>
        <w:t>Dinas Pariwisata dalam Pengelolaan Pariwisata Berbasis Budaya di Kalurahan dan Kelurahan</w:t>
      </w:r>
    </w:p>
    <w:p w14:paraId="00E957C1" w14:textId="3A0B82BA" w:rsidR="00B04701" w:rsidRPr="004F3B66" w:rsidRDefault="00B04701" w:rsidP="00231482">
      <w:pPr>
        <w:pStyle w:val="ListParagraph"/>
        <w:spacing w:after="0" w:line="360" w:lineRule="auto"/>
        <w:ind w:left="360" w:firstLine="540"/>
        <w:jc w:val="both"/>
        <w:rPr>
          <w:rFonts w:ascii="Times New Roman" w:hAnsi="Times New Roman"/>
          <w:sz w:val="24"/>
          <w:szCs w:val="24"/>
        </w:rPr>
      </w:pPr>
      <w:r w:rsidRPr="00CD598E">
        <w:rPr>
          <w:rFonts w:ascii="Times New Roman" w:hAnsi="Times New Roman"/>
          <w:sz w:val="24"/>
          <w:szCs w:val="24"/>
        </w:rPr>
        <w:t xml:space="preserve">Peran Dinas Pariwisata dalam pengelolaan pariwisata berbasis budaya di kalurahan dan kelurahan sangat penting dalam mendukung pengembangan potensi lokal serta menjaga kelestarian budaya setempat. </w:t>
      </w:r>
      <w:r w:rsidR="00A557F4" w:rsidRPr="00A557F4">
        <w:rPr>
          <w:rFonts w:ascii="Times New Roman" w:hAnsi="Times New Roman"/>
          <w:sz w:val="24"/>
          <w:szCs w:val="24"/>
        </w:rPr>
        <w:t>Dinas Pariwisata mempunyai tugas menyelenggarakan</w:t>
      </w:r>
      <w:r w:rsidR="00A557F4">
        <w:rPr>
          <w:rFonts w:ascii="Times New Roman" w:hAnsi="Times New Roman"/>
          <w:sz w:val="24"/>
          <w:szCs w:val="24"/>
        </w:rPr>
        <w:t xml:space="preserve"> u</w:t>
      </w:r>
      <w:r w:rsidR="00A557F4" w:rsidRPr="00A557F4">
        <w:rPr>
          <w:rFonts w:ascii="Times New Roman" w:hAnsi="Times New Roman"/>
          <w:sz w:val="24"/>
          <w:szCs w:val="24"/>
        </w:rPr>
        <w:t xml:space="preserve">rusan </w:t>
      </w:r>
      <w:r w:rsidR="00A557F4">
        <w:rPr>
          <w:rFonts w:ascii="Times New Roman" w:hAnsi="Times New Roman"/>
          <w:sz w:val="24"/>
          <w:szCs w:val="24"/>
        </w:rPr>
        <w:t>p</w:t>
      </w:r>
      <w:r w:rsidR="00A557F4" w:rsidRPr="00A557F4">
        <w:rPr>
          <w:rFonts w:ascii="Times New Roman" w:hAnsi="Times New Roman"/>
          <w:sz w:val="24"/>
          <w:szCs w:val="24"/>
        </w:rPr>
        <w:t>emerintahan bidang pariwisata</w:t>
      </w:r>
      <w:r w:rsidR="00A557F4">
        <w:rPr>
          <w:rFonts w:ascii="Times New Roman" w:hAnsi="Times New Roman"/>
          <w:sz w:val="24"/>
          <w:szCs w:val="24"/>
        </w:rPr>
        <w:t>.</w:t>
      </w:r>
      <w:r w:rsidR="00A557F4">
        <w:rPr>
          <w:rStyle w:val="FootnoteReference"/>
          <w:rFonts w:ascii="Times New Roman" w:hAnsi="Times New Roman"/>
          <w:sz w:val="24"/>
          <w:szCs w:val="24"/>
        </w:rPr>
        <w:footnoteReference w:id="110"/>
      </w:r>
      <w:r w:rsidR="00A557F4">
        <w:rPr>
          <w:rFonts w:ascii="Times New Roman" w:hAnsi="Times New Roman"/>
          <w:sz w:val="24"/>
          <w:szCs w:val="24"/>
        </w:rPr>
        <w:t xml:space="preserve"> </w:t>
      </w:r>
      <w:r w:rsidR="00F56F32" w:rsidRPr="004F3B66">
        <w:rPr>
          <w:rFonts w:ascii="Times New Roman" w:hAnsi="Times New Roman"/>
          <w:sz w:val="24"/>
          <w:szCs w:val="24"/>
        </w:rPr>
        <w:t xml:space="preserve">Tugas Dinas Pariwisata dalam melaksanakan urusan pemerintahan dibidang pariwisata meliputi: </w:t>
      </w:r>
    </w:p>
    <w:p w14:paraId="12D845D5" w14:textId="1CFC7C54" w:rsidR="00B04701" w:rsidRPr="00CD598E" w:rsidRDefault="00B04701" w:rsidP="0046366C">
      <w:pPr>
        <w:pStyle w:val="ListParagraph"/>
        <w:numPr>
          <w:ilvl w:val="0"/>
          <w:numId w:val="47"/>
        </w:numPr>
        <w:spacing w:after="0" w:line="360" w:lineRule="auto"/>
        <w:jc w:val="both"/>
        <w:rPr>
          <w:rFonts w:ascii="Times New Roman" w:hAnsi="Times New Roman" w:cs="Times New Roman"/>
          <w:sz w:val="24"/>
          <w:szCs w:val="24"/>
        </w:rPr>
      </w:pPr>
      <w:r w:rsidRPr="00CD598E">
        <w:rPr>
          <w:rFonts w:ascii="Times New Roman" w:hAnsi="Times New Roman" w:cs="Times New Roman"/>
          <w:sz w:val="24"/>
          <w:szCs w:val="24"/>
        </w:rPr>
        <w:lastRenderedPageBreak/>
        <w:t xml:space="preserve">Perencanaan dan </w:t>
      </w:r>
      <w:r w:rsidR="00AF49DD" w:rsidRPr="00CD598E">
        <w:rPr>
          <w:rFonts w:ascii="Times New Roman" w:hAnsi="Times New Roman" w:cs="Times New Roman"/>
          <w:sz w:val="24"/>
          <w:szCs w:val="24"/>
        </w:rPr>
        <w:t>pengembangan</w:t>
      </w:r>
      <w:r w:rsidR="00AF49DD">
        <w:rPr>
          <w:rFonts w:ascii="Times New Roman" w:hAnsi="Times New Roman" w:cs="Times New Roman"/>
          <w:sz w:val="24"/>
          <w:szCs w:val="24"/>
        </w:rPr>
        <w:t xml:space="preserve"> pariwisata</w:t>
      </w:r>
    </w:p>
    <w:p w14:paraId="695C7D20" w14:textId="4768B0BC" w:rsidR="00B22A95" w:rsidRPr="00CD598E" w:rsidRDefault="00B04701" w:rsidP="009C6B30">
      <w:pPr>
        <w:spacing w:after="0" w:line="360" w:lineRule="auto"/>
        <w:ind w:left="720" w:firstLine="540"/>
        <w:jc w:val="both"/>
        <w:rPr>
          <w:rFonts w:ascii="Times New Roman" w:hAnsi="Times New Roman"/>
          <w:sz w:val="24"/>
          <w:szCs w:val="24"/>
        </w:rPr>
      </w:pPr>
      <w:r w:rsidRPr="00CD598E">
        <w:rPr>
          <w:rFonts w:ascii="Times New Roman" w:hAnsi="Times New Roman"/>
          <w:sz w:val="24"/>
          <w:szCs w:val="24"/>
        </w:rPr>
        <w:t>Dinas Pariwisata bertanggung jawab untuk menyusun kebijakan strategis serta merencanakan program-program pengembangan pariwisata berbasis budaya yang sesuai dengan karakteristik setiap kalurahan dan kelurahan. Ini mencakup pembuatan rencana induk pengelolaan pariwisata yang berkelanjutan, serta pengembangan infrastruktur pendukung pariwisata.</w:t>
      </w:r>
    </w:p>
    <w:p w14:paraId="0BC71F89" w14:textId="6232A0BF" w:rsidR="00B04701" w:rsidRPr="00CD598E" w:rsidRDefault="00B04701" w:rsidP="0046366C">
      <w:pPr>
        <w:pStyle w:val="ListParagraph"/>
        <w:numPr>
          <w:ilvl w:val="0"/>
          <w:numId w:val="47"/>
        </w:numPr>
        <w:spacing w:after="0" w:line="360" w:lineRule="auto"/>
        <w:jc w:val="both"/>
        <w:rPr>
          <w:rFonts w:ascii="Times New Roman" w:hAnsi="Times New Roman" w:cs="Times New Roman"/>
          <w:sz w:val="24"/>
          <w:szCs w:val="24"/>
        </w:rPr>
      </w:pPr>
      <w:r w:rsidRPr="00CD598E">
        <w:rPr>
          <w:rFonts w:ascii="Times New Roman" w:hAnsi="Times New Roman" w:cs="Times New Roman"/>
          <w:sz w:val="24"/>
          <w:szCs w:val="24"/>
        </w:rPr>
        <w:t xml:space="preserve">Pelatihan dan </w:t>
      </w:r>
      <w:r w:rsidR="00AF49DD" w:rsidRPr="00CD598E">
        <w:rPr>
          <w:rFonts w:ascii="Times New Roman" w:hAnsi="Times New Roman" w:cs="Times New Roman"/>
          <w:sz w:val="24"/>
          <w:szCs w:val="24"/>
        </w:rPr>
        <w:t>pemberdayaan masyarakat</w:t>
      </w:r>
    </w:p>
    <w:p w14:paraId="7111931C" w14:textId="77777777" w:rsidR="00B04701" w:rsidRPr="00CD598E" w:rsidRDefault="00B04701" w:rsidP="00231482">
      <w:pPr>
        <w:pStyle w:val="ListParagraph"/>
        <w:spacing w:after="0" w:line="360" w:lineRule="auto"/>
        <w:ind w:firstLine="540"/>
        <w:jc w:val="both"/>
        <w:rPr>
          <w:rFonts w:ascii="Times New Roman" w:hAnsi="Times New Roman" w:cs="Times New Roman"/>
          <w:sz w:val="24"/>
          <w:szCs w:val="24"/>
        </w:rPr>
      </w:pPr>
      <w:r w:rsidRPr="00CD598E">
        <w:rPr>
          <w:rFonts w:ascii="Times New Roman" w:hAnsi="Times New Roman" w:cs="Times New Roman"/>
          <w:sz w:val="24"/>
          <w:szCs w:val="24"/>
        </w:rPr>
        <w:t xml:space="preserve">Dalam rangka meningkatkan keterlibatan masyarakat lokal, Dinas Pariwisata memiliki peran untuk menyediakan pelatihan dan program pemberdayaan bagi penduduk di kalurahan dan kelurahan. Ini termasuk pelatihan keterampilan pariwisata, manajemen </w:t>
      </w:r>
      <w:r w:rsidRPr="00CD598E">
        <w:rPr>
          <w:rFonts w:ascii="Times New Roman" w:hAnsi="Times New Roman" w:cs="Times New Roman"/>
          <w:i/>
          <w:iCs/>
          <w:sz w:val="24"/>
          <w:szCs w:val="24"/>
        </w:rPr>
        <w:t>homestay</w:t>
      </w:r>
      <w:r w:rsidRPr="00CD598E">
        <w:rPr>
          <w:rFonts w:ascii="Times New Roman" w:hAnsi="Times New Roman" w:cs="Times New Roman"/>
          <w:sz w:val="24"/>
          <w:szCs w:val="24"/>
        </w:rPr>
        <w:t>, pengelolaan destinasi, hingga pelestarian budaya lokal sebagai aset pariwisata.</w:t>
      </w:r>
    </w:p>
    <w:p w14:paraId="4A45948A" w14:textId="7BEAAD01" w:rsidR="00B04701" w:rsidRPr="00CD598E" w:rsidRDefault="00B04701" w:rsidP="0046366C">
      <w:pPr>
        <w:pStyle w:val="ListParagraph"/>
        <w:numPr>
          <w:ilvl w:val="0"/>
          <w:numId w:val="47"/>
        </w:numPr>
        <w:spacing w:after="0" w:line="360" w:lineRule="auto"/>
        <w:jc w:val="both"/>
        <w:rPr>
          <w:rFonts w:ascii="Times New Roman" w:hAnsi="Times New Roman" w:cs="Times New Roman"/>
          <w:sz w:val="24"/>
          <w:szCs w:val="24"/>
        </w:rPr>
      </w:pPr>
      <w:r w:rsidRPr="00CD598E">
        <w:rPr>
          <w:rFonts w:ascii="Times New Roman" w:hAnsi="Times New Roman" w:cs="Times New Roman"/>
          <w:sz w:val="24"/>
          <w:szCs w:val="24"/>
        </w:rPr>
        <w:t xml:space="preserve">Promosi </w:t>
      </w:r>
      <w:r w:rsidR="00AF49DD" w:rsidRPr="00CD598E">
        <w:rPr>
          <w:rFonts w:ascii="Times New Roman" w:hAnsi="Times New Roman" w:cs="Times New Roman"/>
          <w:sz w:val="24"/>
          <w:szCs w:val="24"/>
        </w:rPr>
        <w:t>dan pemasaran destinasi</w:t>
      </w:r>
    </w:p>
    <w:p w14:paraId="17E3ABB8" w14:textId="76F26A31" w:rsidR="000411DE" w:rsidRPr="00EC0245" w:rsidRDefault="00B04701" w:rsidP="00231482">
      <w:pPr>
        <w:pStyle w:val="ListParagraph"/>
        <w:spacing w:after="0" w:line="360" w:lineRule="auto"/>
        <w:ind w:firstLine="540"/>
        <w:jc w:val="both"/>
        <w:rPr>
          <w:rFonts w:ascii="Times New Roman" w:hAnsi="Times New Roman" w:cs="Times New Roman"/>
          <w:sz w:val="24"/>
          <w:szCs w:val="24"/>
        </w:rPr>
      </w:pPr>
      <w:r w:rsidRPr="00CD598E">
        <w:rPr>
          <w:rFonts w:ascii="Times New Roman" w:hAnsi="Times New Roman" w:cs="Times New Roman"/>
          <w:sz w:val="24"/>
          <w:szCs w:val="24"/>
        </w:rPr>
        <w:t xml:space="preserve">Dinas Pariwisata berperan dalam mempromosikan destinasi wisata berbasis budaya di kalurahan dan kelurahan, baik melalui media digital maupun acara promosi </w:t>
      </w:r>
      <w:r w:rsidRPr="00CD598E">
        <w:rPr>
          <w:rFonts w:ascii="Times New Roman" w:hAnsi="Times New Roman" w:cs="Times New Roman"/>
          <w:i/>
          <w:iCs/>
          <w:sz w:val="24"/>
          <w:szCs w:val="24"/>
        </w:rPr>
        <w:t>offline</w:t>
      </w:r>
      <w:r w:rsidRPr="00CD598E">
        <w:rPr>
          <w:rFonts w:ascii="Times New Roman" w:hAnsi="Times New Roman" w:cs="Times New Roman"/>
          <w:sz w:val="24"/>
          <w:szCs w:val="24"/>
        </w:rPr>
        <w:t>. Dinas Pariwisata membantu memperkenalkan potensi lokal ke tingkat nasional maupun internasional, dengan tujuan menarik wisatawan yang tertarik pada kekayaan budaya setempat.</w:t>
      </w:r>
    </w:p>
    <w:p w14:paraId="0E9C7B1C" w14:textId="02F28A91" w:rsidR="00B04701" w:rsidRPr="00CD598E" w:rsidRDefault="00B04701" w:rsidP="0046366C">
      <w:pPr>
        <w:pStyle w:val="ListParagraph"/>
        <w:numPr>
          <w:ilvl w:val="0"/>
          <w:numId w:val="47"/>
        </w:numPr>
        <w:spacing w:after="0" w:line="360" w:lineRule="auto"/>
        <w:jc w:val="both"/>
        <w:rPr>
          <w:rFonts w:ascii="Times New Roman" w:hAnsi="Times New Roman" w:cs="Times New Roman"/>
          <w:sz w:val="24"/>
          <w:szCs w:val="24"/>
        </w:rPr>
      </w:pPr>
      <w:r w:rsidRPr="00CD598E">
        <w:rPr>
          <w:rFonts w:ascii="Times New Roman" w:hAnsi="Times New Roman" w:cs="Times New Roman"/>
          <w:sz w:val="24"/>
          <w:szCs w:val="24"/>
        </w:rPr>
        <w:t xml:space="preserve">Kolaborasi dengan </w:t>
      </w:r>
      <w:r w:rsidR="00AF49DD" w:rsidRPr="00CD598E">
        <w:rPr>
          <w:rFonts w:ascii="Times New Roman" w:hAnsi="Times New Roman" w:cs="Times New Roman"/>
          <w:sz w:val="24"/>
          <w:szCs w:val="24"/>
        </w:rPr>
        <w:t>pemangku kepentingan</w:t>
      </w:r>
    </w:p>
    <w:p w14:paraId="14D55E7B" w14:textId="4D751C35" w:rsidR="004A6DAD" w:rsidRPr="000C4F6E" w:rsidRDefault="00B04701" w:rsidP="000C4F6E">
      <w:pPr>
        <w:pStyle w:val="ListParagraph"/>
        <w:spacing w:after="0" w:line="360" w:lineRule="auto"/>
        <w:ind w:firstLine="540"/>
        <w:jc w:val="both"/>
        <w:rPr>
          <w:rFonts w:ascii="Times New Roman" w:hAnsi="Times New Roman" w:cs="Times New Roman"/>
          <w:sz w:val="24"/>
          <w:szCs w:val="24"/>
        </w:rPr>
      </w:pPr>
      <w:r w:rsidRPr="00CD598E">
        <w:rPr>
          <w:rFonts w:ascii="Times New Roman" w:hAnsi="Times New Roman" w:cs="Times New Roman"/>
          <w:sz w:val="24"/>
          <w:szCs w:val="24"/>
        </w:rPr>
        <w:t>Dinas Pariwisata bertindak sebagai penghubung antara pemerintah daerah, masyarakat lokal, pelaku usaha, dan pihak terkait lainnya. Dinas Pariwisata mendorong kerjasama lintas sektor untuk memastikan pengelolaan pariwisata berbasis budaya berjalan efektif, dengan manfaat ekonomi yang juga dirasakan oleh masyarakat setempat.</w:t>
      </w:r>
    </w:p>
    <w:p w14:paraId="39485B14" w14:textId="694FF8CE" w:rsidR="00B04701" w:rsidRPr="00CD598E" w:rsidRDefault="00B04701" w:rsidP="0046366C">
      <w:pPr>
        <w:pStyle w:val="ListParagraph"/>
        <w:numPr>
          <w:ilvl w:val="0"/>
          <w:numId w:val="47"/>
        </w:numPr>
        <w:spacing w:after="0" w:line="360" w:lineRule="auto"/>
        <w:jc w:val="both"/>
        <w:rPr>
          <w:rFonts w:ascii="Times New Roman" w:hAnsi="Times New Roman" w:cs="Times New Roman"/>
          <w:sz w:val="24"/>
          <w:szCs w:val="24"/>
        </w:rPr>
      </w:pPr>
      <w:r w:rsidRPr="00CD598E">
        <w:rPr>
          <w:rFonts w:ascii="Times New Roman" w:hAnsi="Times New Roman" w:cs="Times New Roman"/>
          <w:sz w:val="24"/>
          <w:szCs w:val="24"/>
        </w:rPr>
        <w:t>Monitoring dan</w:t>
      </w:r>
      <w:r w:rsidR="00AF49DD" w:rsidRPr="00CD598E">
        <w:rPr>
          <w:rFonts w:ascii="Times New Roman" w:hAnsi="Times New Roman" w:cs="Times New Roman"/>
          <w:sz w:val="24"/>
          <w:szCs w:val="24"/>
        </w:rPr>
        <w:t xml:space="preserve"> evaluasi</w:t>
      </w:r>
    </w:p>
    <w:p w14:paraId="6C121629" w14:textId="4BD0AACF" w:rsidR="00F5643F" w:rsidRPr="00A327AF" w:rsidRDefault="00B04701" w:rsidP="00A327AF">
      <w:pPr>
        <w:pStyle w:val="ListParagraph"/>
        <w:spacing w:after="0" w:line="360" w:lineRule="auto"/>
        <w:ind w:firstLine="540"/>
        <w:jc w:val="both"/>
        <w:rPr>
          <w:rFonts w:ascii="Times New Roman" w:hAnsi="Times New Roman" w:cs="Times New Roman"/>
          <w:sz w:val="24"/>
          <w:szCs w:val="24"/>
        </w:rPr>
      </w:pPr>
      <w:r w:rsidRPr="00CD598E">
        <w:rPr>
          <w:rFonts w:ascii="Times New Roman" w:hAnsi="Times New Roman" w:cs="Times New Roman"/>
          <w:sz w:val="24"/>
          <w:szCs w:val="24"/>
        </w:rPr>
        <w:t>Untuk memastikan program yang telah berjalan sesuai dengan tujuan yang ditetapkan, Dinas Pariwisata melakukan monitoring dan evaluasi terhadap kegiatan pariwisata di kalurahan dan kelurahan. Dinas Pariwisata memantau dampak sosial, ekonomi, serta keberlanjutan budaya dari kegiatan pariwisata, sehingga kebijakan dapat disesuaikan jika diperlukan.</w:t>
      </w:r>
    </w:p>
    <w:p w14:paraId="11FBFD05" w14:textId="4E28529C" w:rsidR="00B04701" w:rsidRPr="00CD598E" w:rsidRDefault="00E6568C" w:rsidP="0046366C">
      <w:pPr>
        <w:pStyle w:val="ListParagraph"/>
        <w:numPr>
          <w:ilvl w:val="0"/>
          <w:numId w:val="4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Mendukung </w:t>
      </w:r>
      <w:r w:rsidR="00AF49DD" w:rsidRPr="00CD598E">
        <w:rPr>
          <w:rFonts w:ascii="Times New Roman" w:hAnsi="Times New Roman" w:cs="Times New Roman"/>
          <w:sz w:val="24"/>
          <w:szCs w:val="24"/>
        </w:rPr>
        <w:t>pelestarian budaya</w:t>
      </w:r>
    </w:p>
    <w:p w14:paraId="55659B0D" w14:textId="1650F0F8" w:rsidR="00E6568C" w:rsidRPr="009C6B30" w:rsidRDefault="00B04701" w:rsidP="009C6B30">
      <w:pPr>
        <w:pStyle w:val="ListParagraph"/>
        <w:spacing w:after="0" w:line="360" w:lineRule="auto"/>
        <w:ind w:firstLine="540"/>
        <w:jc w:val="both"/>
        <w:rPr>
          <w:rFonts w:ascii="Times New Roman" w:hAnsi="Times New Roman" w:cs="Times New Roman"/>
          <w:sz w:val="24"/>
          <w:szCs w:val="24"/>
        </w:rPr>
      </w:pPr>
      <w:r w:rsidRPr="00CD598E">
        <w:rPr>
          <w:rFonts w:ascii="Times New Roman" w:hAnsi="Times New Roman" w:cs="Times New Roman"/>
          <w:sz w:val="24"/>
          <w:szCs w:val="24"/>
        </w:rPr>
        <w:t>Dinas Pariwisata juga memiliki tanggung jawab dalam melindungi dan melestarikan budaya lokal yang menjadi daya tarik utama bagi wisatawan. Dinas Pariwisata berperan dalam menjaga agar nilai-nilai budaya tidak terkikis oleh perkembangan pariwisata, dengan melakukan pengawasan serta memberikan dukungan terhadap kegiatan budaya yang ada.</w:t>
      </w:r>
    </w:p>
    <w:p w14:paraId="5CC8D739" w14:textId="3E120C10" w:rsidR="00B04701" w:rsidRPr="00CD598E" w:rsidRDefault="00B04701" w:rsidP="00231482">
      <w:pPr>
        <w:spacing w:after="0" w:line="360" w:lineRule="auto"/>
        <w:ind w:firstLine="540"/>
        <w:jc w:val="both"/>
        <w:rPr>
          <w:rFonts w:ascii="Times New Roman" w:hAnsi="Times New Roman"/>
          <w:sz w:val="24"/>
          <w:szCs w:val="24"/>
        </w:rPr>
      </w:pPr>
      <w:r w:rsidRPr="00CD598E">
        <w:rPr>
          <w:rFonts w:ascii="Times New Roman" w:hAnsi="Times New Roman"/>
          <w:sz w:val="24"/>
          <w:szCs w:val="24"/>
        </w:rPr>
        <w:lastRenderedPageBreak/>
        <w:t>Secara keseluruhan, peran Dinas Pariwisata terbagi dalam beberapa sub bidang dimana masing-masing sub bidang ini memiliki peran yang sangat penting dalam pengelolaan pariwisata berbasis budaya di kalurahan dan kelurahan. Sebagai lembaga pemerintah yang bertanggung jawab atas pengembangan sektor pariwisata, sub bidang Dinas Pariwisata memiliki beberapa peran penting diantaranya:</w:t>
      </w:r>
    </w:p>
    <w:p w14:paraId="1FF58C96" w14:textId="77777777" w:rsidR="00B04701" w:rsidRPr="00CD598E" w:rsidRDefault="00B04701" w:rsidP="0046366C">
      <w:pPr>
        <w:pStyle w:val="ListParagraph"/>
        <w:numPr>
          <w:ilvl w:val="0"/>
          <w:numId w:val="41"/>
        </w:numPr>
        <w:spacing w:after="0" w:line="360" w:lineRule="auto"/>
        <w:ind w:left="360"/>
        <w:jc w:val="both"/>
        <w:rPr>
          <w:rFonts w:ascii="Times New Roman" w:hAnsi="Times New Roman" w:cs="Times New Roman"/>
          <w:sz w:val="24"/>
          <w:szCs w:val="24"/>
        </w:rPr>
      </w:pPr>
      <w:r w:rsidRPr="00CD598E">
        <w:rPr>
          <w:rFonts w:ascii="Times New Roman" w:hAnsi="Times New Roman" w:cs="Times New Roman"/>
          <w:sz w:val="24"/>
          <w:szCs w:val="24"/>
        </w:rPr>
        <w:t>Bidang Pengembangan Destinasi Wisata</w:t>
      </w:r>
    </w:p>
    <w:p w14:paraId="061006C6" w14:textId="2F32A95A" w:rsidR="00B04701" w:rsidRPr="000411DE" w:rsidRDefault="00B04701" w:rsidP="00231482">
      <w:pPr>
        <w:pStyle w:val="ListParagraph"/>
        <w:spacing w:after="0" w:line="360" w:lineRule="auto"/>
        <w:ind w:left="360" w:firstLine="540"/>
        <w:jc w:val="both"/>
        <w:rPr>
          <w:rFonts w:ascii="Times New Roman" w:hAnsi="Times New Roman" w:cs="Times New Roman"/>
          <w:sz w:val="24"/>
          <w:szCs w:val="24"/>
        </w:rPr>
      </w:pPr>
      <w:r w:rsidRPr="00CD598E">
        <w:rPr>
          <w:rFonts w:ascii="Times New Roman" w:hAnsi="Times New Roman" w:cs="Times New Roman"/>
          <w:sz w:val="24"/>
          <w:szCs w:val="24"/>
        </w:rPr>
        <w:t>Dinas Pariwisata memiliki peran melaksanakan pengembangan destinasi wisata untuk meningkatkan jumlah kunjungan wisatawan ke daya tarik wisata dan lama tinggal wisatawan mancanegara dan Nusantara. Dalam konteks ini, pengelolaan pariwisata berbasis budaya di kalurahan sangat penting dan memiliki keterkaitan yang erat dengan tugas tersebut. Bidang Pengembangan Destinasi Wisata harus menciptakan daya tarik wisata yang menarik bagi pengunjung, seperti mengembangkan paket wisata yang menggabungkan pengalaman budaya, seperti tur ke desa, belajar membatik, dan berpartisipasi dalam festival lokal. Ini membantu wisatawan untuk lebih memahami dan menghargai budaya setempat. Dinas Pariwisata perlu memberdayakan masyarakat lokal untuk terlibat dalam pengembangan dan pengelolaan destinasi wisata, sehingga mereka dapat menjadi tuan rumah yang baik dan mendapatkan manfaat ekonomi dari pariwisata.</w:t>
      </w:r>
    </w:p>
    <w:p w14:paraId="2FE09C9E" w14:textId="77777777" w:rsidR="00B04701" w:rsidRPr="00CD598E" w:rsidRDefault="00B04701" w:rsidP="0046366C">
      <w:pPr>
        <w:pStyle w:val="ListParagraph"/>
        <w:numPr>
          <w:ilvl w:val="0"/>
          <w:numId w:val="41"/>
        </w:numPr>
        <w:spacing w:after="0" w:line="360" w:lineRule="auto"/>
        <w:ind w:left="360"/>
        <w:jc w:val="both"/>
        <w:rPr>
          <w:rFonts w:ascii="Times New Roman" w:eastAsiaTheme="majorEastAsia" w:hAnsi="Times New Roman" w:cs="Times New Roman"/>
          <w:sz w:val="24"/>
          <w:szCs w:val="24"/>
        </w:rPr>
      </w:pPr>
      <w:r w:rsidRPr="00CD598E">
        <w:rPr>
          <w:rFonts w:ascii="Times New Roman" w:eastAsiaTheme="majorEastAsia" w:hAnsi="Times New Roman" w:cs="Times New Roman"/>
          <w:sz w:val="24"/>
          <w:szCs w:val="24"/>
        </w:rPr>
        <w:t>Bidang Pengembangan Sumber Daya Pariwisata</w:t>
      </w:r>
    </w:p>
    <w:p w14:paraId="2FF75356" w14:textId="2827B3AB" w:rsidR="00B04701" w:rsidRPr="000411DE" w:rsidRDefault="00B04701" w:rsidP="00231482">
      <w:pPr>
        <w:pStyle w:val="ListParagraph"/>
        <w:spacing w:after="0" w:line="360" w:lineRule="auto"/>
        <w:ind w:left="360" w:firstLine="540"/>
        <w:jc w:val="both"/>
        <w:rPr>
          <w:rFonts w:ascii="Times New Roman" w:hAnsi="Times New Roman" w:cs="Times New Roman"/>
          <w:sz w:val="24"/>
          <w:szCs w:val="24"/>
        </w:rPr>
      </w:pPr>
      <w:r w:rsidRPr="00CD598E">
        <w:rPr>
          <w:rFonts w:ascii="Times New Roman" w:eastAsiaTheme="majorEastAsia" w:hAnsi="Times New Roman" w:cs="Times New Roman"/>
          <w:sz w:val="24"/>
          <w:szCs w:val="24"/>
        </w:rPr>
        <w:t xml:space="preserve">Dinas Pariwisata memiliki peran dalam melaksanakan pengembangan sumber daya masnusia kelembagaan dan industri pariwisata untuk meningkatkan kapasitas kelembagaan pelaku pariwisata. </w:t>
      </w:r>
      <w:r w:rsidRPr="00CD598E">
        <w:rPr>
          <w:rFonts w:ascii="Times New Roman" w:hAnsi="Times New Roman" w:cs="Times New Roman"/>
          <w:sz w:val="24"/>
          <w:szCs w:val="24"/>
        </w:rPr>
        <w:t>Dalam konteks pengelolaan pariwisata berbasis budaya di kalurahan dan kelurahan di D</w:t>
      </w:r>
      <w:r w:rsidR="00F5643F">
        <w:rPr>
          <w:rFonts w:ascii="Times New Roman" w:hAnsi="Times New Roman" w:cs="Times New Roman"/>
          <w:sz w:val="24"/>
          <w:szCs w:val="24"/>
        </w:rPr>
        <w:t xml:space="preserve">aerah </w:t>
      </w:r>
      <w:r w:rsidRPr="00CD598E">
        <w:rPr>
          <w:rFonts w:ascii="Times New Roman" w:hAnsi="Times New Roman" w:cs="Times New Roman"/>
          <w:sz w:val="24"/>
          <w:szCs w:val="24"/>
        </w:rPr>
        <w:t>I</w:t>
      </w:r>
      <w:r w:rsidR="00F5643F">
        <w:rPr>
          <w:rFonts w:ascii="Times New Roman" w:hAnsi="Times New Roman" w:cs="Times New Roman"/>
          <w:sz w:val="24"/>
          <w:szCs w:val="24"/>
        </w:rPr>
        <w:t xml:space="preserve">stimewa </w:t>
      </w:r>
      <w:r w:rsidRPr="00CD598E">
        <w:rPr>
          <w:rFonts w:ascii="Times New Roman" w:hAnsi="Times New Roman" w:cs="Times New Roman"/>
          <w:sz w:val="24"/>
          <w:szCs w:val="24"/>
        </w:rPr>
        <w:t>Y</w:t>
      </w:r>
      <w:r w:rsidR="00F5643F">
        <w:rPr>
          <w:rFonts w:ascii="Times New Roman" w:hAnsi="Times New Roman" w:cs="Times New Roman"/>
          <w:sz w:val="24"/>
          <w:szCs w:val="24"/>
        </w:rPr>
        <w:t>ogyakarta</w:t>
      </w:r>
      <w:r w:rsidRPr="00CD598E">
        <w:rPr>
          <w:rFonts w:ascii="Times New Roman" w:hAnsi="Times New Roman" w:cs="Times New Roman"/>
          <w:sz w:val="24"/>
          <w:szCs w:val="24"/>
        </w:rPr>
        <w:t xml:space="preserve">, peran Dinas Pariwisata dalam pengembangan sumber daya manusia, kelembagaan, dan industri pariwisata sangat penting. Dinas Pariwisata dapat menyelenggarakan program pendidikan dan pelatihan bagi masyarakat setempat mengenai budaya lokal, </w:t>
      </w:r>
      <w:r w:rsidRPr="00504C37">
        <w:rPr>
          <w:rFonts w:ascii="Times New Roman" w:hAnsi="Times New Roman" w:cs="Times New Roman"/>
          <w:i/>
          <w:iCs/>
          <w:sz w:val="24"/>
          <w:szCs w:val="24"/>
        </w:rPr>
        <w:t>hospitality</w:t>
      </w:r>
      <w:r w:rsidRPr="00CD598E">
        <w:rPr>
          <w:rFonts w:ascii="Times New Roman" w:hAnsi="Times New Roman" w:cs="Times New Roman"/>
          <w:sz w:val="24"/>
          <w:szCs w:val="24"/>
        </w:rPr>
        <w:t xml:space="preserve">, dan manajemen pariwisata. Dengan meningkatkan pengetahuan dan keterampilan masyarakat, diharapkan mereka dapat lebih efektif dalam mengelola dan mempromosikan atraksi budaya yang ada di </w:t>
      </w:r>
      <w:r w:rsidR="00504C37">
        <w:rPr>
          <w:rFonts w:ascii="Times New Roman" w:hAnsi="Times New Roman" w:cs="Times New Roman"/>
          <w:sz w:val="24"/>
          <w:szCs w:val="24"/>
        </w:rPr>
        <w:t>Kalurahan dan K</w:t>
      </w:r>
      <w:r w:rsidRPr="00CD598E">
        <w:rPr>
          <w:rFonts w:ascii="Times New Roman" w:hAnsi="Times New Roman" w:cs="Times New Roman"/>
          <w:sz w:val="24"/>
          <w:szCs w:val="24"/>
        </w:rPr>
        <w:t>elurahan. Peran Dinas Pariwisata dalam pengembangan sumber daya pariwisata menjadi kunci untuk menciptakan pengelolaan pariwisata berbasis budaya yang efektif dan berkelanjutan di kelurahan.</w:t>
      </w:r>
    </w:p>
    <w:p w14:paraId="3C21B6D5" w14:textId="77777777" w:rsidR="00B04701" w:rsidRPr="00CD598E" w:rsidRDefault="00B04701" w:rsidP="0046366C">
      <w:pPr>
        <w:pStyle w:val="ListParagraph"/>
        <w:numPr>
          <w:ilvl w:val="0"/>
          <w:numId w:val="41"/>
        </w:numPr>
        <w:spacing w:after="0" w:line="360" w:lineRule="auto"/>
        <w:ind w:left="360"/>
        <w:jc w:val="both"/>
        <w:rPr>
          <w:rFonts w:ascii="Times New Roman" w:eastAsiaTheme="majorEastAsia" w:hAnsi="Times New Roman" w:cs="Times New Roman"/>
          <w:sz w:val="24"/>
          <w:szCs w:val="24"/>
        </w:rPr>
      </w:pPr>
      <w:r w:rsidRPr="00CD598E">
        <w:rPr>
          <w:rFonts w:ascii="Times New Roman" w:eastAsiaTheme="majorEastAsia" w:hAnsi="Times New Roman" w:cs="Times New Roman"/>
          <w:sz w:val="24"/>
          <w:szCs w:val="24"/>
        </w:rPr>
        <w:t>Bidang Pemasaran Pariwisata</w:t>
      </w:r>
    </w:p>
    <w:p w14:paraId="746FDE32" w14:textId="77777777" w:rsidR="00B04701" w:rsidRPr="00CD598E" w:rsidRDefault="00B04701" w:rsidP="00231482">
      <w:pPr>
        <w:pStyle w:val="ListParagraph"/>
        <w:spacing w:after="0" w:line="360" w:lineRule="auto"/>
        <w:ind w:left="360" w:firstLine="540"/>
        <w:jc w:val="both"/>
        <w:rPr>
          <w:rFonts w:ascii="Times New Roman" w:hAnsi="Times New Roman" w:cs="Times New Roman"/>
          <w:sz w:val="24"/>
          <w:szCs w:val="24"/>
        </w:rPr>
      </w:pPr>
      <w:r w:rsidRPr="00CD598E">
        <w:rPr>
          <w:rFonts w:ascii="Times New Roman" w:eastAsiaTheme="majorEastAsia" w:hAnsi="Times New Roman" w:cs="Times New Roman"/>
          <w:sz w:val="24"/>
          <w:szCs w:val="24"/>
        </w:rPr>
        <w:t xml:space="preserve">Dinas Pariwisata memiliki peran melaksanakan pengelolaan pemasaran pariwisata untuk meningkatkan jumlah wisatawan mancanegara dan wisatawan Nusantara. </w:t>
      </w:r>
      <w:r w:rsidRPr="00CD598E">
        <w:rPr>
          <w:rFonts w:ascii="Times New Roman" w:hAnsi="Times New Roman" w:cs="Times New Roman"/>
          <w:sz w:val="24"/>
          <w:szCs w:val="24"/>
        </w:rPr>
        <w:t xml:space="preserve">Peran Dinas Pariwisata dalam bidang pemasaran pariwisata sangat penting untuk mendukung pengelolaan </w:t>
      </w:r>
      <w:r w:rsidRPr="00CD598E">
        <w:rPr>
          <w:rFonts w:ascii="Times New Roman" w:hAnsi="Times New Roman" w:cs="Times New Roman"/>
          <w:sz w:val="24"/>
          <w:szCs w:val="24"/>
        </w:rPr>
        <w:lastRenderedPageBreak/>
        <w:t>pariwisata berbasis budaya di kalurahan dan kelurahan. Dinas Pariwisata dapat memanfaatkan media sosial dan platform digital untuk mempromosikan pariwisata berbasis budaya. Konten visual yang menarik tentang seni, budaya, dan tradisi lokal dapat diunggah untuk menjangkau audiens yang lebih luas, menarik minat wisatawan untuk berkunjung. Dinas Pariwisata dapat mendorong kolaborasi antara kelurahan dan kalurahan untuk melakukan promosi bersama, sehingga menciptakan pengalaman wisata yang lebih komprehensif. Misalnya, wisatawan dapat diajak untuk mengunjungi beberapa kelurahan dalam satu paket yang menonjolkan keragaman budaya. Peran Dinas Pariwisata dalam pemasaran sangat krusial untuk mengoptimalkan potensi pariwisata berbasis budaya di kalurahan dan kelurahan, sehingga dapat meningkatkan jumlah wisatawan mancanegara dan wisatawan Nusantara secara efektif.</w:t>
      </w:r>
    </w:p>
    <w:p w14:paraId="0D70FDBE" w14:textId="77777777" w:rsidR="000411DE" w:rsidRPr="00CD598E" w:rsidRDefault="000411DE" w:rsidP="00B04701">
      <w:pPr>
        <w:spacing w:after="0" w:line="360" w:lineRule="auto"/>
        <w:jc w:val="both"/>
        <w:rPr>
          <w:rFonts w:ascii="Times New Roman" w:hAnsi="Times New Roman"/>
          <w:sz w:val="24"/>
          <w:szCs w:val="24"/>
        </w:rPr>
      </w:pPr>
    </w:p>
    <w:p w14:paraId="1EC8953F" w14:textId="749A066B" w:rsidR="00B04701" w:rsidRPr="00CD598E" w:rsidRDefault="00B04701" w:rsidP="0046366C">
      <w:pPr>
        <w:pStyle w:val="ListParagraph"/>
        <w:numPr>
          <w:ilvl w:val="0"/>
          <w:numId w:val="93"/>
        </w:numPr>
        <w:spacing w:after="0" w:line="360" w:lineRule="auto"/>
        <w:ind w:left="360"/>
        <w:jc w:val="both"/>
        <w:rPr>
          <w:rFonts w:ascii="Times New Roman" w:hAnsi="Times New Roman" w:cs="Times New Roman"/>
          <w:b/>
          <w:bCs/>
          <w:sz w:val="24"/>
          <w:szCs w:val="24"/>
        </w:rPr>
      </w:pPr>
      <w:r w:rsidRPr="00CD598E">
        <w:rPr>
          <w:rFonts w:ascii="Times New Roman" w:hAnsi="Times New Roman" w:cs="Times New Roman"/>
          <w:b/>
          <w:bCs/>
          <w:sz w:val="24"/>
          <w:szCs w:val="24"/>
        </w:rPr>
        <w:t>Peran Paniradya Kaistimewan dalam Pengelolaan Pariwisata Berbasis Budaya di Kalurahan   dan Kelurahan</w:t>
      </w:r>
    </w:p>
    <w:p w14:paraId="10124DFC" w14:textId="5A63B379" w:rsidR="00B04701" w:rsidRPr="00CD598E" w:rsidRDefault="00AF532C" w:rsidP="00231482">
      <w:pPr>
        <w:spacing w:after="0" w:line="360" w:lineRule="auto"/>
        <w:ind w:left="360" w:firstLine="540"/>
        <w:jc w:val="both"/>
        <w:rPr>
          <w:rFonts w:ascii="Times New Roman" w:hAnsi="Times New Roman"/>
          <w:sz w:val="24"/>
          <w:szCs w:val="24"/>
        </w:rPr>
      </w:pPr>
      <w:r w:rsidRPr="00AF532C">
        <w:rPr>
          <w:rFonts w:ascii="Times New Roman" w:hAnsi="Times New Roman"/>
          <w:sz w:val="24"/>
          <w:szCs w:val="24"/>
        </w:rPr>
        <w:t>Paniradya Kaistimewan mempunyai tugas membantu Gubernur</w:t>
      </w:r>
      <w:r>
        <w:rPr>
          <w:rFonts w:ascii="Times New Roman" w:hAnsi="Times New Roman"/>
          <w:sz w:val="24"/>
          <w:szCs w:val="24"/>
        </w:rPr>
        <w:t xml:space="preserve"> </w:t>
      </w:r>
      <w:r w:rsidRPr="00AF532C">
        <w:rPr>
          <w:rFonts w:ascii="Times New Roman" w:hAnsi="Times New Roman"/>
          <w:sz w:val="24"/>
          <w:szCs w:val="24"/>
        </w:rPr>
        <w:t>melaksanakan penyusunan kebijakan urusan</w:t>
      </w:r>
      <w:r>
        <w:rPr>
          <w:rFonts w:ascii="Times New Roman" w:hAnsi="Times New Roman"/>
          <w:sz w:val="24"/>
          <w:szCs w:val="24"/>
        </w:rPr>
        <w:t xml:space="preserve"> </w:t>
      </w:r>
      <w:r w:rsidRPr="00AF532C">
        <w:rPr>
          <w:rFonts w:ascii="Times New Roman" w:hAnsi="Times New Roman"/>
          <w:sz w:val="24"/>
          <w:szCs w:val="24"/>
        </w:rPr>
        <w:t>Keistimewaan dan fungsi penunjang perencanaan urusan</w:t>
      </w:r>
      <w:r>
        <w:rPr>
          <w:rFonts w:ascii="Times New Roman" w:hAnsi="Times New Roman"/>
          <w:sz w:val="24"/>
          <w:szCs w:val="24"/>
        </w:rPr>
        <w:t xml:space="preserve"> </w:t>
      </w:r>
      <w:r w:rsidRPr="00AF532C">
        <w:rPr>
          <w:rFonts w:ascii="Times New Roman" w:hAnsi="Times New Roman"/>
          <w:sz w:val="24"/>
          <w:szCs w:val="24"/>
        </w:rPr>
        <w:t>Keistimewaan.</w:t>
      </w:r>
      <w:r>
        <w:rPr>
          <w:rStyle w:val="FootnoteReference"/>
          <w:rFonts w:ascii="Times New Roman" w:hAnsi="Times New Roman"/>
          <w:sz w:val="24"/>
          <w:szCs w:val="24"/>
        </w:rPr>
        <w:footnoteReference w:id="111"/>
      </w:r>
      <w:r w:rsidR="006713A7">
        <w:rPr>
          <w:rFonts w:ascii="Times New Roman" w:hAnsi="Times New Roman"/>
          <w:sz w:val="24"/>
          <w:szCs w:val="24"/>
        </w:rPr>
        <w:t xml:space="preserve"> Lebih lanjut terkait den</w:t>
      </w:r>
      <w:r w:rsidR="00F5643F">
        <w:rPr>
          <w:rFonts w:ascii="Times New Roman" w:hAnsi="Times New Roman"/>
          <w:sz w:val="24"/>
          <w:szCs w:val="24"/>
        </w:rPr>
        <w:t>g</w:t>
      </w:r>
      <w:r w:rsidR="006713A7">
        <w:rPr>
          <w:rFonts w:ascii="Times New Roman" w:hAnsi="Times New Roman"/>
          <w:sz w:val="24"/>
          <w:szCs w:val="24"/>
        </w:rPr>
        <w:t>an u</w:t>
      </w:r>
      <w:r w:rsidR="00B04701" w:rsidRPr="00CD598E">
        <w:rPr>
          <w:rFonts w:ascii="Times New Roman" w:hAnsi="Times New Roman"/>
          <w:sz w:val="24"/>
          <w:szCs w:val="24"/>
        </w:rPr>
        <w:t>rusan keistimewaan meliputi tata cara pengisian jabatan, kedudukan, tugas, dan wewenang Gubernur dan Wakil Gubernur, kelembagaan Pemerintah Daerah D</w:t>
      </w:r>
      <w:r w:rsidR="00F5643F">
        <w:rPr>
          <w:rFonts w:ascii="Times New Roman" w:hAnsi="Times New Roman"/>
          <w:sz w:val="24"/>
          <w:szCs w:val="24"/>
        </w:rPr>
        <w:t xml:space="preserve">aerah </w:t>
      </w:r>
      <w:r w:rsidR="00B04701" w:rsidRPr="00CD598E">
        <w:rPr>
          <w:rFonts w:ascii="Times New Roman" w:hAnsi="Times New Roman"/>
          <w:sz w:val="24"/>
          <w:szCs w:val="24"/>
        </w:rPr>
        <w:t>I</w:t>
      </w:r>
      <w:r w:rsidR="00F5643F">
        <w:rPr>
          <w:rFonts w:ascii="Times New Roman" w:hAnsi="Times New Roman"/>
          <w:sz w:val="24"/>
          <w:szCs w:val="24"/>
        </w:rPr>
        <w:t xml:space="preserve">stimewa </w:t>
      </w:r>
      <w:r w:rsidR="00B04701" w:rsidRPr="00CD598E">
        <w:rPr>
          <w:rFonts w:ascii="Times New Roman" w:hAnsi="Times New Roman"/>
          <w:sz w:val="24"/>
          <w:szCs w:val="24"/>
        </w:rPr>
        <w:t>Y</w:t>
      </w:r>
      <w:r w:rsidR="00F5643F">
        <w:rPr>
          <w:rFonts w:ascii="Times New Roman" w:hAnsi="Times New Roman"/>
          <w:sz w:val="24"/>
          <w:szCs w:val="24"/>
        </w:rPr>
        <w:t>ogyakarta</w:t>
      </w:r>
      <w:r w:rsidR="00B04701" w:rsidRPr="00CD598E">
        <w:rPr>
          <w:rFonts w:ascii="Times New Roman" w:hAnsi="Times New Roman"/>
          <w:sz w:val="24"/>
          <w:szCs w:val="24"/>
        </w:rPr>
        <w:t>, kebudayaan, pertanahan, dan tata ruang. Berikut adalah peran paniradya dalam pariwisata berbasis budaya</w:t>
      </w:r>
      <w:r w:rsidR="006713A7">
        <w:rPr>
          <w:rFonts w:ascii="Times New Roman" w:hAnsi="Times New Roman"/>
          <w:sz w:val="24"/>
          <w:szCs w:val="24"/>
        </w:rPr>
        <w:t>:</w:t>
      </w:r>
    </w:p>
    <w:p w14:paraId="29467A97" w14:textId="77777777" w:rsidR="00B04701" w:rsidRPr="00CD598E" w:rsidRDefault="00B04701" w:rsidP="0046366C">
      <w:pPr>
        <w:pStyle w:val="ListParagraph"/>
        <w:numPr>
          <w:ilvl w:val="1"/>
          <w:numId w:val="97"/>
        </w:numPr>
        <w:spacing w:after="0" w:line="360" w:lineRule="auto"/>
        <w:jc w:val="both"/>
        <w:rPr>
          <w:rFonts w:ascii="Times New Roman" w:hAnsi="Times New Roman" w:cs="Times New Roman"/>
          <w:sz w:val="24"/>
          <w:szCs w:val="24"/>
        </w:rPr>
      </w:pPr>
      <w:r w:rsidRPr="00CD598E">
        <w:rPr>
          <w:rFonts w:ascii="Times New Roman" w:hAnsi="Times New Roman" w:cs="Times New Roman"/>
          <w:sz w:val="24"/>
          <w:szCs w:val="24"/>
        </w:rPr>
        <w:t>Perencana Strategi Kebudayaan</w:t>
      </w:r>
    </w:p>
    <w:p w14:paraId="0FD9B59F" w14:textId="77777777" w:rsidR="00B04701" w:rsidRDefault="00B04701" w:rsidP="00E6568C">
      <w:pPr>
        <w:pStyle w:val="ListParagraph"/>
        <w:spacing w:after="0" w:line="360" w:lineRule="auto"/>
        <w:jc w:val="both"/>
        <w:rPr>
          <w:rFonts w:ascii="Times New Roman" w:hAnsi="Times New Roman" w:cs="Times New Roman"/>
          <w:sz w:val="24"/>
          <w:szCs w:val="24"/>
        </w:rPr>
      </w:pPr>
      <w:r w:rsidRPr="00CD598E">
        <w:rPr>
          <w:rFonts w:ascii="Times New Roman" w:hAnsi="Times New Roman" w:cs="Times New Roman"/>
          <w:sz w:val="24"/>
          <w:szCs w:val="24"/>
        </w:rPr>
        <w:t>Bidang Urusan Kebudayaan berperan sebagai pihak yang merencanakan dan menyusun strategi untuk memastikan kebudayaan lokal menjadi pusat dari pengembangan pariwisata. Mereka mengarahkan program-program budaya agar selaras dengan tujuan pariwisata, sehingga budaya tidak hanya dilestarikan, tetapi juga menjadi daya tarik utama wisata.</w:t>
      </w:r>
    </w:p>
    <w:p w14:paraId="2E19422B" w14:textId="77777777" w:rsidR="00B04701" w:rsidRPr="00CD598E" w:rsidRDefault="00B04701" w:rsidP="0046366C">
      <w:pPr>
        <w:pStyle w:val="ListParagraph"/>
        <w:numPr>
          <w:ilvl w:val="1"/>
          <w:numId w:val="97"/>
        </w:numPr>
        <w:spacing w:after="0" w:line="360" w:lineRule="auto"/>
        <w:jc w:val="both"/>
        <w:rPr>
          <w:rFonts w:ascii="Times New Roman" w:hAnsi="Times New Roman" w:cs="Times New Roman"/>
          <w:sz w:val="24"/>
          <w:szCs w:val="24"/>
        </w:rPr>
      </w:pPr>
      <w:r w:rsidRPr="00CD598E">
        <w:rPr>
          <w:rFonts w:ascii="Times New Roman" w:hAnsi="Times New Roman" w:cs="Times New Roman"/>
          <w:sz w:val="24"/>
          <w:szCs w:val="24"/>
        </w:rPr>
        <w:t>Koordinator dan Pengendali Program</w:t>
      </w:r>
    </w:p>
    <w:p w14:paraId="2FBCDEA7" w14:textId="394EB702" w:rsidR="00E6568C" w:rsidRPr="009C6B30" w:rsidRDefault="00B04701" w:rsidP="009C6B30">
      <w:pPr>
        <w:pStyle w:val="ListParagraph"/>
        <w:spacing w:after="0" w:line="360" w:lineRule="auto"/>
        <w:jc w:val="both"/>
        <w:rPr>
          <w:rFonts w:ascii="Times New Roman" w:hAnsi="Times New Roman" w:cs="Times New Roman"/>
          <w:sz w:val="24"/>
          <w:szCs w:val="24"/>
        </w:rPr>
      </w:pPr>
      <w:r w:rsidRPr="00CD598E">
        <w:rPr>
          <w:rFonts w:ascii="Times New Roman" w:hAnsi="Times New Roman" w:cs="Times New Roman"/>
          <w:sz w:val="24"/>
          <w:szCs w:val="24"/>
        </w:rPr>
        <w:t xml:space="preserve">Sebagai pengendali, </w:t>
      </w:r>
      <w:r w:rsidR="00FD22FD">
        <w:rPr>
          <w:rFonts w:ascii="Times New Roman" w:hAnsi="Times New Roman" w:cs="Times New Roman"/>
          <w:sz w:val="24"/>
          <w:szCs w:val="24"/>
        </w:rPr>
        <w:t xml:space="preserve">maka berperan </w:t>
      </w:r>
      <w:r w:rsidRPr="00CD598E">
        <w:rPr>
          <w:rFonts w:ascii="Times New Roman" w:hAnsi="Times New Roman" w:cs="Times New Roman"/>
          <w:sz w:val="24"/>
          <w:szCs w:val="24"/>
        </w:rPr>
        <w:t>memastikan bahwa pelaksanaan program-program budaya yang terkait dengan pariwisata berjalan sesuai rencana. Dengan pemantauan yang ketat, mereka memastikan bahwa kegiatan pariwisata tidak merusak budaya lokal, tetapi malah mendukung kelestariannya.</w:t>
      </w:r>
    </w:p>
    <w:p w14:paraId="643ECC9F" w14:textId="77777777" w:rsidR="00B04701" w:rsidRPr="00CD598E" w:rsidRDefault="00B04701" w:rsidP="0046366C">
      <w:pPr>
        <w:pStyle w:val="ListParagraph"/>
        <w:numPr>
          <w:ilvl w:val="1"/>
          <w:numId w:val="97"/>
        </w:numPr>
        <w:spacing w:after="0" w:line="360" w:lineRule="auto"/>
        <w:jc w:val="both"/>
        <w:rPr>
          <w:rFonts w:ascii="Times New Roman" w:hAnsi="Times New Roman" w:cs="Times New Roman"/>
          <w:sz w:val="24"/>
          <w:szCs w:val="24"/>
        </w:rPr>
      </w:pPr>
      <w:r w:rsidRPr="00CD598E">
        <w:rPr>
          <w:rFonts w:ascii="Times New Roman" w:hAnsi="Times New Roman" w:cs="Times New Roman"/>
          <w:sz w:val="24"/>
          <w:szCs w:val="24"/>
        </w:rPr>
        <w:t>Pemberi Rekomendasi Kebijakan</w:t>
      </w:r>
    </w:p>
    <w:p w14:paraId="583CEC5E" w14:textId="77777777" w:rsidR="00B04701" w:rsidRPr="00CD598E" w:rsidRDefault="00B04701" w:rsidP="00E6568C">
      <w:pPr>
        <w:spacing w:after="0" w:line="360" w:lineRule="auto"/>
        <w:ind w:left="720"/>
        <w:jc w:val="both"/>
        <w:rPr>
          <w:rFonts w:ascii="Times New Roman" w:hAnsi="Times New Roman"/>
          <w:sz w:val="24"/>
          <w:szCs w:val="24"/>
        </w:rPr>
      </w:pPr>
      <w:r w:rsidRPr="00CD598E">
        <w:rPr>
          <w:rFonts w:ascii="Times New Roman" w:hAnsi="Times New Roman"/>
          <w:sz w:val="24"/>
          <w:szCs w:val="24"/>
        </w:rPr>
        <w:t xml:space="preserve">Bidang Urusan Kebudayaan memberikan rekomendasi kebijakan dan program yang dapat memperkuat keterkaitan antara kebudayaan dan pariwisata. Ini termasuk menentukan </w:t>
      </w:r>
      <w:r w:rsidRPr="00CD598E">
        <w:rPr>
          <w:rFonts w:ascii="Times New Roman" w:hAnsi="Times New Roman"/>
          <w:sz w:val="24"/>
          <w:szCs w:val="24"/>
        </w:rPr>
        <w:lastRenderedPageBreak/>
        <w:t>prioritas proyek budaya yang dapat meningkatkan nilai pariwisata, seperti festival budaya atau pelestarian situs bersejarah.</w:t>
      </w:r>
    </w:p>
    <w:p w14:paraId="3444AE9C" w14:textId="77777777" w:rsidR="00B04701" w:rsidRPr="00CD598E" w:rsidRDefault="00B04701" w:rsidP="0046366C">
      <w:pPr>
        <w:pStyle w:val="ListParagraph"/>
        <w:numPr>
          <w:ilvl w:val="1"/>
          <w:numId w:val="97"/>
        </w:numPr>
        <w:spacing w:after="0" w:line="360" w:lineRule="auto"/>
        <w:jc w:val="both"/>
        <w:rPr>
          <w:rFonts w:ascii="Times New Roman" w:hAnsi="Times New Roman" w:cs="Times New Roman"/>
          <w:sz w:val="24"/>
          <w:szCs w:val="24"/>
        </w:rPr>
      </w:pPr>
      <w:r w:rsidRPr="00CD598E">
        <w:rPr>
          <w:rFonts w:ascii="Times New Roman" w:hAnsi="Times New Roman" w:cs="Times New Roman"/>
          <w:sz w:val="24"/>
          <w:szCs w:val="24"/>
        </w:rPr>
        <w:t>Pengendali Anggaran dan Prioritas</w:t>
      </w:r>
    </w:p>
    <w:p w14:paraId="49EB760E" w14:textId="77777777" w:rsidR="00B04701" w:rsidRPr="00CD598E" w:rsidRDefault="00B04701" w:rsidP="00E6568C">
      <w:pPr>
        <w:spacing w:after="0" w:line="360" w:lineRule="auto"/>
        <w:ind w:left="720"/>
        <w:jc w:val="both"/>
        <w:rPr>
          <w:rFonts w:ascii="Times New Roman" w:hAnsi="Times New Roman"/>
          <w:sz w:val="24"/>
          <w:szCs w:val="24"/>
        </w:rPr>
      </w:pPr>
      <w:r w:rsidRPr="00CD598E">
        <w:rPr>
          <w:rFonts w:ascii="Times New Roman" w:hAnsi="Times New Roman"/>
          <w:sz w:val="24"/>
          <w:szCs w:val="24"/>
        </w:rPr>
        <w:t>Bidang ini juga terlibat dalam memastikan alokasi anggaran yang tepat untuk program-program kebudayaan yang mendukung pariwisata. Mereka menentukan prioritas penggunaan anggaran agar program budaya yang mendukung pariwisata berbasis budaya dapat berjalan dengan lancar.</w:t>
      </w:r>
    </w:p>
    <w:p w14:paraId="794E6D09" w14:textId="77777777" w:rsidR="00EC0245" w:rsidRPr="00CD598E" w:rsidRDefault="00EC0245" w:rsidP="00F56F32">
      <w:pPr>
        <w:spacing w:after="0" w:line="360" w:lineRule="auto"/>
        <w:jc w:val="both"/>
        <w:rPr>
          <w:rFonts w:ascii="Times New Roman" w:hAnsi="Times New Roman"/>
          <w:sz w:val="24"/>
          <w:szCs w:val="24"/>
        </w:rPr>
      </w:pPr>
    </w:p>
    <w:p w14:paraId="6E51DCCF" w14:textId="503E2B73" w:rsidR="00844D2C" w:rsidRPr="00183A12" w:rsidRDefault="00844D2C" w:rsidP="0046366C">
      <w:pPr>
        <w:pStyle w:val="ListParagraph"/>
        <w:numPr>
          <w:ilvl w:val="0"/>
          <w:numId w:val="93"/>
        </w:numPr>
        <w:spacing w:after="0" w:line="360" w:lineRule="auto"/>
        <w:ind w:left="360"/>
        <w:jc w:val="both"/>
        <w:rPr>
          <w:rFonts w:ascii="Times New Roman" w:hAnsi="Times New Roman" w:cs="Times New Roman"/>
          <w:b/>
          <w:bCs/>
          <w:sz w:val="24"/>
          <w:szCs w:val="24"/>
        </w:rPr>
      </w:pPr>
      <w:r>
        <w:rPr>
          <w:rFonts w:ascii="Times New Roman" w:hAnsi="Times New Roman" w:cs="Times New Roman"/>
          <w:b/>
          <w:bCs/>
          <w:sz w:val="24"/>
          <w:szCs w:val="24"/>
        </w:rPr>
        <w:t xml:space="preserve">Peran </w:t>
      </w:r>
      <w:r w:rsidR="00183A12" w:rsidRPr="00183A12">
        <w:rPr>
          <w:rFonts w:ascii="Times New Roman" w:hAnsi="Times New Roman" w:cs="Times New Roman"/>
          <w:b/>
          <w:bCs/>
          <w:sz w:val="24"/>
          <w:szCs w:val="24"/>
        </w:rPr>
        <w:t>Dinas Pemberdayaan Masyarakat, Kalurahan,</w:t>
      </w:r>
      <w:r w:rsidR="00183A12">
        <w:rPr>
          <w:rFonts w:ascii="Times New Roman" w:hAnsi="Times New Roman" w:cs="Times New Roman"/>
          <w:b/>
          <w:bCs/>
          <w:sz w:val="24"/>
          <w:szCs w:val="24"/>
        </w:rPr>
        <w:t xml:space="preserve"> </w:t>
      </w:r>
      <w:r w:rsidR="00183A12" w:rsidRPr="00183A12">
        <w:rPr>
          <w:rFonts w:ascii="Times New Roman" w:hAnsi="Times New Roman"/>
          <w:b/>
          <w:bCs/>
          <w:sz w:val="24"/>
          <w:szCs w:val="24"/>
        </w:rPr>
        <w:t>Kependudukan dan Pencatatan Sipil</w:t>
      </w:r>
      <w:r w:rsidR="00183A12">
        <w:rPr>
          <w:rFonts w:ascii="Times New Roman" w:hAnsi="Times New Roman"/>
          <w:b/>
          <w:bCs/>
          <w:sz w:val="24"/>
          <w:szCs w:val="24"/>
        </w:rPr>
        <w:t xml:space="preserve"> </w:t>
      </w:r>
      <w:r w:rsidR="00183A12" w:rsidRPr="00E6568C">
        <w:rPr>
          <w:rFonts w:ascii="Times New Roman" w:hAnsi="Times New Roman" w:cs="Times New Roman"/>
          <w:b/>
          <w:bCs/>
          <w:sz w:val="24"/>
          <w:szCs w:val="24"/>
        </w:rPr>
        <w:t>dalam Pengelolaan Pariwisata Berbasis Budaya di Kalurahan dan Kelurahan</w:t>
      </w:r>
    </w:p>
    <w:p w14:paraId="08AEB384" w14:textId="5EA756F2" w:rsidR="00B67928" w:rsidRPr="006F099F" w:rsidRDefault="00183A12" w:rsidP="006F099F">
      <w:pPr>
        <w:pStyle w:val="ListParagraph"/>
        <w:spacing w:after="0" w:line="360" w:lineRule="auto"/>
        <w:ind w:left="0" w:firstLine="540"/>
        <w:jc w:val="both"/>
        <w:rPr>
          <w:rFonts w:ascii="Times New Roman" w:hAnsi="Times New Roman" w:cs="Times New Roman"/>
          <w:sz w:val="24"/>
          <w:szCs w:val="24"/>
        </w:rPr>
      </w:pPr>
      <w:r w:rsidRPr="00183A12">
        <w:rPr>
          <w:rFonts w:ascii="Times New Roman" w:hAnsi="Times New Roman" w:cs="Times New Roman"/>
          <w:sz w:val="24"/>
          <w:szCs w:val="24"/>
        </w:rPr>
        <w:t xml:space="preserve">Sebagai salah satu unsur pemerintahan yang memiliki tugas strategis dalam pemberdayaan masyarakat, Dinas Pemberdayaan Masyarakat, Kalurahan, Kependudukan, dan Pencatatan Sipil memegang peranan penting dalam pengelolaan pariwisata berbasis budaya di tingkat </w:t>
      </w:r>
      <w:r>
        <w:rPr>
          <w:rFonts w:ascii="Times New Roman" w:hAnsi="Times New Roman" w:cs="Times New Roman"/>
          <w:sz w:val="24"/>
          <w:szCs w:val="24"/>
        </w:rPr>
        <w:t>K</w:t>
      </w:r>
      <w:r w:rsidRPr="00183A12">
        <w:rPr>
          <w:rFonts w:ascii="Times New Roman" w:hAnsi="Times New Roman" w:cs="Times New Roman"/>
          <w:sz w:val="24"/>
          <w:szCs w:val="24"/>
        </w:rPr>
        <w:t xml:space="preserve">alurahan dan </w:t>
      </w:r>
      <w:r>
        <w:rPr>
          <w:rFonts w:ascii="Times New Roman" w:hAnsi="Times New Roman" w:cs="Times New Roman"/>
          <w:sz w:val="24"/>
          <w:szCs w:val="24"/>
        </w:rPr>
        <w:t>K</w:t>
      </w:r>
      <w:r w:rsidRPr="00183A12">
        <w:rPr>
          <w:rFonts w:ascii="Times New Roman" w:hAnsi="Times New Roman" w:cs="Times New Roman"/>
          <w:sz w:val="24"/>
          <w:szCs w:val="24"/>
        </w:rPr>
        <w:t>elurahan</w:t>
      </w:r>
      <w:r>
        <w:rPr>
          <w:rFonts w:ascii="Times New Roman" w:hAnsi="Times New Roman" w:cs="Times New Roman"/>
          <w:sz w:val="24"/>
          <w:szCs w:val="24"/>
        </w:rPr>
        <w:t xml:space="preserve">. </w:t>
      </w:r>
      <w:r w:rsidRPr="00183A12">
        <w:rPr>
          <w:rFonts w:ascii="Times New Roman" w:hAnsi="Times New Roman" w:cs="Times New Roman"/>
          <w:sz w:val="24"/>
          <w:szCs w:val="24"/>
        </w:rPr>
        <w:t>Dinas Pemberdayaan Masyarakat, Kalurahan,</w:t>
      </w:r>
      <w:r>
        <w:rPr>
          <w:rFonts w:ascii="Times New Roman" w:hAnsi="Times New Roman" w:cs="Times New Roman"/>
          <w:sz w:val="24"/>
          <w:szCs w:val="24"/>
        </w:rPr>
        <w:t xml:space="preserve"> </w:t>
      </w:r>
      <w:r w:rsidRPr="00183A12">
        <w:rPr>
          <w:rFonts w:ascii="Times New Roman" w:hAnsi="Times New Roman" w:cs="Times New Roman"/>
          <w:sz w:val="24"/>
          <w:szCs w:val="24"/>
        </w:rPr>
        <w:t>Kependudukan dan Pencatatan Sipil mempunyai tugas</w:t>
      </w:r>
      <w:r>
        <w:rPr>
          <w:rFonts w:ascii="Times New Roman" w:hAnsi="Times New Roman" w:cs="Times New Roman"/>
          <w:sz w:val="24"/>
          <w:szCs w:val="24"/>
        </w:rPr>
        <w:t xml:space="preserve"> </w:t>
      </w:r>
      <w:r w:rsidRPr="00183A12">
        <w:rPr>
          <w:rFonts w:ascii="Times New Roman" w:hAnsi="Times New Roman" w:cs="Times New Roman"/>
          <w:sz w:val="24"/>
          <w:szCs w:val="24"/>
        </w:rPr>
        <w:t>menyelenggarakan Urusan Pemerintahan bidang</w:t>
      </w:r>
      <w:r>
        <w:rPr>
          <w:rFonts w:ascii="Times New Roman" w:hAnsi="Times New Roman" w:cs="Times New Roman"/>
          <w:sz w:val="24"/>
          <w:szCs w:val="24"/>
        </w:rPr>
        <w:t xml:space="preserve"> </w:t>
      </w:r>
      <w:r w:rsidRPr="00183A12">
        <w:rPr>
          <w:rFonts w:ascii="Times New Roman" w:hAnsi="Times New Roman" w:cs="Times New Roman"/>
          <w:sz w:val="24"/>
          <w:szCs w:val="24"/>
        </w:rPr>
        <w:t>Pemberdayaan Masyarakat, Kalurahan serta Urusan</w:t>
      </w:r>
      <w:r>
        <w:rPr>
          <w:rFonts w:ascii="Times New Roman" w:hAnsi="Times New Roman" w:cs="Times New Roman"/>
          <w:sz w:val="24"/>
          <w:szCs w:val="24"/>
        </w:rPr>
        <w:t xml:space="preserve"> </w:t>
      </w:r>
      <w:r w:rsidRPr="00183A12">
        <w:rPr>
          <w:rFonts w:ascii="Times New Roman" w:hAnsi="Times New Roman" w:cs="Times New Roman"/>
          <w:sz w:val="24"/>
          <w:szCs w:val="24"/>
        </w:rPr>
        <w:t>Pemerintahan bidang Kependudukan dan Pencatatan Sipil</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112"/>
      </w:r>
      <w:r>
        <w:rPr>
          <w:rFonts w:ascii="Times New Roman" w:hAnsi="Times New Roman" w:cs="Times New Roman"/>
          <w:sz w:val="24"/>
          <w:szCs w:val="24"/>
        </w:rPr>
        <w:t xml:space="preserve"> </w:t>
      </w:r>
    </w:p>
    <w:p w14:paraId="067CC0A5" w14:textId="744E2EF6" w:rsidR="00183A12" w:rsidRDefault="00183A12" w:rsidP="00183A12">
      <w:pPr>
        <w:pStyle w:val="ListParagraph"/>
        <w:spacing w:after="0" w:line="360" w:lineRule="auto"/>
        <w:ind w:left="0" w:firstLine="540"/>
        <w:jc w:val="both"/>
        <w:rPr>
          <w:rFonts w:ascii="Times New Roman" w:hAnsi="Times New Roman"/>
          <w:sz w:val="24"/>
          <w:szCs w:val="24"/>
        </w:rPr>
      </w:pPr>
      <w:r w:rsidRPr="00E6568C">
        <w:rPr>
          <w:rFonts w:ascii="Times New Roman" w:hAnsi="Times New Roman"/>
          <w:sz w:val="24"/>
          <w:szCs w:val="24"/>
        </w:rPr>
        <w:t>Berikut adalah kaitan antara tugas-tugas tersebut dengan pengembangan pariwisata berbasis budaya</w:t>
      </w:r>
      <w:r>
        <w:rPr>
          <w:rFonts w:ascii="Times New Roman" w:hAnsi="Times New Roman"/>
          <w:sz w:val="24"/>
          <w:szCs w:val="24"/>
        </w:rPr>
        <w:t>.</w:t>
      </w:r>
    </w:p>
    <w:p w14:paraId="7B411B40" w14:textId="5A622B7C" w:rsidR="00183A12" w:rsidRPr="00183A12" w:rsidRDefault="00183A12" w:rsidP="0046366C">
      <w:pPr>
        <w:pStyle w:val="ListParagraph"/>
        <w:numPr>
          <w:ilvl w:val="0"/>
          <w:numId w:val="121"/>
        </w:numPr>
        <w:spacing w:after="0" w:line="360" w:lineRule="auto"/>
        <w:ind w:left="360"/>
        <w:jc w:val="both"/>
        <w:rPr>
          <w:rFonts w:ascii="Times New Roman" w:hAnsi="Times New Roman" w:cs="Times New Roman"/>
          <w:sz w:val="24"/>
          <w:szCs w:val="24"/>
        </w:rPr>
      </w:pPr>
      <w:r w:rsidRPr="00183A12">
        <w:rPr>
          <w:rFonts w:ascii="Times New Roman" w:hAnsi="Times New Roman"/>
          <w:sz w:val="24"/>
          <w:szCs w:val="24"/>
        </w:rPr>
        <w:t xml:space="preserve">Pemberdayaan </w:t>
      </w:r>
      <w:r w:rsidR="004A6DAD" w:rsidRPr="00183A12">
        <w:rPr>
          <w:rFonts w:ascii="Times New Roman" w:hAnsi="Times New Roman"/>
          <w:sz w:val="24"/>
          <w:szCs w:val="24"/>
        </w:rPr>
        <w:t>masyarakat lokal</w:t>
      </w:r>
    </w:p>
    <w:p w14:paraId="0ED9E851" w14:textId="71E04D74" w:rsidR="00183A12" w:rsidRDefault="000012C9" w:rsidP="00183A12">
      <w:pPr>
        <w:pStyle w:val="ListParagraph"/>
        <w:spacing w:after="0" w:line="360" w:lineRule="auto"/>
        <w:ind w:left="360"/>
        <w:jc w:val="both"/>
        <w:rPr>
          <w:rFonts w:ascii="Times New Roman" w:hAnsi="Times New Roman" w:cs="Times New Roman"/>
          <w:sz w:val="24"/>
          <w:szCs w:val="24"/>
        </w:rPr>
      </w:pPr>
      <w:r w:rsidRPr="000012C9">
        <w:rPr>
          <w:rFonts w:ascii="Times New Roman" w:hAnsi="Times New Roman" w:cs="Times New Roman"/>
          <w:sz w:val="24"/>
          <w:szCs w:val="24"/>
        </w:rPr>
        <w:t xml:space="preserve">Dinas ini bertanggung jawab untuk memberdayakan masyarakat di tingkat kalurahan dan kelurahan, yang merupakan garda terdepan dalam pengelolaan dan pengembangan pariwisata berbasis budaya. Dengan memfasilitasi pelatihan, pendidikan, dan penyuluhan kepada masyarakat setempat, </w:t>
      </w:r>
      <w:r w:rsidRPr="00183A12">
        <w:rPr>
          <w:rFonts w:ascii="Times New Roman" w:hAnsi="Times New Roman" w:cs="Times New Roman"/>
          <w:sz w:val="24"/>
          <w:szCs w:val="24"/>
        </w:rPr>
        <w:t>Dinas Pemberdayaan Masyarakat, Kalurahan,</w:t>
      </w:r>
      <w:r>
        <w:rPr>
          <w:rFonts w:ascii="Times New Roman" w:hAnsi="Times New Roman" w:cs="Times New Roman"/>
          <w:sz w:val="24"/>
          <w:szCs w:val="24"/>
        </w:rPr>
        <w:t xml:space="preserve"> </w:t>
      </w:r>
      <w:r w:rsidRPr="00183A12">
        <w:rPr>
          <w:rFonts w:ascii="Times New Roman" w:hAnsi="Times New Roman" w:cs="Times New Roman"/>
          <w:sz w:val="24"/>
          <w:szCs w:val="24"/>
        </w:rPr>
        <w:t>Kependudukan dan Pencatatan Sipil</w:t>
      </w:r>
      <w:r w:rsidRPr="000012C9">
        <w:rPr>
          <w:rFonts w:ascii="Times New Roman" w:hAnsi="Times New Roman" w:cs="Times New Roman"/>
          <w:sz w:val="24"/>
          <w:szCs w:val="24"/>
        </w:rPr>
        <w:t xml:space="preserve"> membantu meningkatkan keterampilan dan pengetahuan warga dalam pengelolaan destinasi wisata berbasis budaya. Selain itu, dinas ini juga berperan dalam mendorong masyarakat untuk mengelola potensi budaya mereka, seperti seni, tradisi, dan kearifan lokal, yang dapat menjadi daya tarik wisata.</w:t>
      </w:r>
    </w:p>
    <w:p w14:paraId="6A6ECA44" w14:textId="2A6F3936" w:rsidR="000012C9" w:rsidRDefault="000012C9" w:rsidP="0046366C">
      <w:pPr>
        <w:pStyle w:val="ListParagraph"/>
        <w:numPr>
          <w:ilvl w:val="0"/>
          <w:numId w:val="121"/>
        </w:numPr>
        <w:spacing w:after="0" w:line="360" w:lineRule="auto"/>
        <w:ind w:left="360"/>
        <w:jc w:val="both"/>
        <w:rPr>
          <w:rFonts w:ascii="Times New Roman" w:hAnsi="Times New Roman" w:cs="Times New Roman"/>
          <w:sz w:val="24"/>
          <w:szCs w:val="24"/>
        </w:rPr>
      </w:pPr>
      <w:r w:rsidRPr="000012C9">
        <w:rPr>
          <w:rFonts w:ascii="Times New Roman" w:hAnsi="Times New Roman"/>
          <w:sz w:val="24"/>
          <w:szCs w:val="24"/>
        </w:rPr>
        <w:t>Penguatan</w:t>
      </w:r>
      <w:r w:rsidRPr="000012C9">
        <w:rPr>
          <w:rFonts w:ascii="Times New Roman" w:hAnsi="Times New Roman" w:cs="Times New Roman"/>
          <w:sz w:val="24"/>
          <w:szCs w:val="24"/>
        </w:rPr>
        <w:t xml:space="preserve"> </w:t>
      </w:r>
      <w:r w:rsidR="004A6DAD" w:rsidRPr="000012C9">
        <w:rPr>
          <w:rFonts w:ascii="Times New Roman" w:hAnsi="Times New Roman" w:cs="Times New Roman"/>
          <w:sz w:val="24"/>
          <w:szCs w:val="24"/>
        </w:rPr>
        <w:t>kelembagaan</w:t>
      </w:r>
      <w:r w:rsidRPr="000012C9">
        <w:rPr>
          <w:rFonts w:ascii="Times New Roman" w:hAnsi="Times New Roman" w:cs="Times New Roman"/>
          <w:sz w:val="24"/>
          <w:szCs w:val="24"/>
        </w:rPr>
        <w:t xml:space="preserve"> Kalurahan dan Kelurahan</w:t>
      </w:r>
    </w:p>
    <w:p w14:paraId="189CD037" w14:textId="26C4B922" w:rsidR="000012C9" w:rsidRDefault="000012C9" w:rsidP="000012C9">
      <w:pPr>
        <w:pStyle w:val="ListParagraph"/>
        <w:spacing w:after="0" w:line="360" w:lineRule="auto"/>
        <w:ind w:left="360"/>
        <w:jc w:val="both"/>
        <w:rPr>
          <w:rFonts w:ascii="Times New Roman" w:hAnsi="Times New Roman" w:cs="Times New Roman"/>
          <w:sz w:val="24"/>
          <w:szCs w:val="24"/>
        </w:rPr>
      </w:pPr>
      <w:r w:rsidRPr="000012C9">
        <w:rPr>
          <w:rFonts w:ascii="Times New Roman" w:hAnsi="Times New Roman" w:cs="Times New Roman"/>
          <w:sz w:val="24"/>
          <w:szCs w:val="24"/>
        </w:rPr>
        <w:t xml:space="preserve">Sebagai lembaga yang mengurusi urusan pemerintahan di tingkat </w:t>
      </w:r>
      <w:r>
        <w:rPr>
          <w:rFonts w:ascii="Times New Roman" w:hAnsi="Times New Roman" w:cs="Times New Roman"/>
          <w:sz w:val="24"/>
          <w:szCs w:val="24"/>
        </w:rPr>
        <w:t>K</w:t>
      </w:r>
      <w:r w:rsidRPr="000012C9">
        <w:rPr>
          <w:rFonts w:ascii="Times New Roman" w:hAnsi="Times New Roman" w:cs="Times New Roman"/>
          <w:sz w:val="24"/>
          <w:szCs w:val="24"/>
        </w:rPr>
        <w:t xml:space="preserve">alurahan dan </w:t>
      </w:r>
      <w:r>
        <w:rPr>
          <w:rFonts w:ascii="Times New Roman" w:hAnsi="Times New Roman" w:cs="Times New Roman"/>
          <w:sz w:val="24"/>
          <w:szCs w:val="24"/>
        </w:rPr>
        <w:t>K</w:t>
      </w:r>
      <w:r w:rsidRPr="000012C9">
        <w:rPr>
          <w:rFonts w:ascii="Times New Roman" w:hAnsi="Times New Roman" w:cs="Times New Roman"/>
          <w:sz w:val="24"/>
          <w:szCs w:val="24"/>
        </w:rPr>
        <w:t xml:space="preserve">elurahan, </w:t>
      </w:r>
      <w:r w:rsidRPr="00183A12">
        <w:rPr>
          <w:rFonts w:ascii="Times New Roman" w:hAnsi="Times New Roman" w:cs="Times New Roman"/>
          <w:sz w:val="24"/>
          <w:szCs w:val="24"/>
        </w:rPr>
        <w:t>Dinas Pemberdayaan Masyarakat, Kalurahan,</w:t>
      </w:r>
      <w:r>
        <w:rPr>
          <w:rFonts w:ascii="Times New Roman" w:hAnsi="Times New Roman" w:cs="Times New Roman"/>
          <w:sz w:val="24"/>
          <w:szCs w:val="24"/>
        </w:rPr>
        <w:t xml:space="preserve"> </w:t>
      </w:r>
      <w:r w:rsidRPr="00183A12">
        <w:rPr>
          <w:rFonts w:ascii="Times New Roman" w:hAnsi="Times New Roman" w:cs="Times New Roman"/>
          <w:sz w:val="24"/>
          <w:szCs w:val="24"/>
        </w:rPr>
        <w:t>Kependudukan dan Pencatatan Sipil</w:t>
      </w:r>
      <w:r w:rsidRPr="000012C9">
        <w:rPr>
          <w:rFonts w:ascii="Times New Roman" w:hAnsi="Times New Roman" w:cs="Times New Roman"/>
          <w:sz w:val="24"/>
          <w:szCs w:val="24"/>
        </w:rPr>
        <w:t xml:space="preserve"> memiliki peran kunci dalam memperkuat kapasitas kelembagaan lokal. Dalam pengelolaan pariwisata </w:t>
      </w:r>
      <w:r w:rsidRPr="000012C9">
        <w:rPr>
          <w:rFonts w:ascii="Times New Roman" w:hAnsi="Times New Roman" w:cs="Times New Roman"/>
          <w:sz w:val="24"/>
          <w:szCs w:val="24"/>
        </w:rPr>
        <w:lastRenderedPageBreak/>
        <w:t xml:space="preserve">berbasis budaya, penting bagi kalurahan dan kelurahan untuk memiliki struktur organisasi yang efektif dan mampu mengelola kegiatan pariwisata secara profesional. Dinas ini memberikan dukungan berupa bantuan teknis, administratif, serta penguatan kapasitas pemerintah </w:t>
      </w:r>
      <w:r>
        <w:rPr>
          <w:rFonts w:ascii="Times New Roman" w:hAnsi="Times New Roman" w:cs="Times New Roman"/>
          <w:sz w:val="24"/>
          <w:szCs w:val="24"/>
        </w:rPr>
        <w:t>K</w:t>
      </w:r>
      <w:r w:rsidRPr="000012C9">
        <w:rPr>
          <w:rFonts w:ascii="Times New Roman" w:hAnsi="Times New Roman" w:cs="Times New Roman"/>
          <w:sz w:val="24"/>
          <w:szCs w:val="24"/>
        </w:rPr>
        <w:t>elurahan dalam menyusun rencana pembangunan pariwisata berbasis budaya yang berkelanjutan.</w:t>
      </w:r>
    </w:p>
    <w:p w14:paraId="7FB0F45B" w14:textId="2AB87CA7" w:rsidR="000012C9" w:rsidRDefault="000012C9" w:rsidP="0046366C">
      <w:pPr>
        <w:pStyle w:val="ListParagraph"/>
        <w:numPr>
          <w:ilvl w:val="0"/>
          <w:numId w:val="121"/>
        </w:numPr>
        <w:spacing w:after="0" w:line="360" w:lineRule="auto"/>
        <w:ind w:left="360"/>
        <w:jc w:val="both"/>
        <w:rPr>
          <w:rFonts w:ascii="Times New Roman" w:hAnsi="Times New Roman" w:cs="Times New Roman"/>
          <w:sz w:val="24"/>
          <w:szCs w:val="24"/>
        </w:rPr>
      </w:pPr>
      <w:r w:rsidRPr="000012C9">
        <w:rPr>
          <w:rFonts w:ascii="Times New Roman" w:hAnsi="Times New Roman"/>
          <w:sz w:val="24"/>
          <w:szCs w:val="24"/>
        </w:rPr>
        <w:t>Pelestarian</w:t>
      </w:r>
      <w:r w:rsidRPr="000012C9">
        <w:rPr>
          <w:rFonts w:ascii="Times New Roman" w:hAnsi="Times New Roman" w:cs="Times New Roman"/>
          <w:sz w:val="24"/>
          <w:szCs w:val="24"/>
        </w:rPr>
        <w:t xml:space="preserve"> </w:t>
      </w:r>
      <w:r w:rsidR="004A6DAD" w:rsidRPr="000012C9">
        <w:rPr>
          <w:rFonts w:ascii="Times New Roman" w:hAnsi="Times New Roman" w:cs="Times New Roman"/>
          <w:sz w:val="24"/>
          <w:szCs w:val="24"/>
        </w:rPr>
        <w:t>budaya dan identitas loka</w:t>
      </w:r>
      <w:r w:rsidR="004A6DAD">
        <w:rPr>
          <w:rFonts w:ascii="Times New Roman" w:hAnsi="Times New Roman" w:cs="Times New Roman"/>
          <w:sz w:val="24"/>
          <w:szCs w:val="24"/>
        </w:rPr>
        <w:t>l</w:t>
      </w:r>
    </w:p>
    <w:p w14:paraId="7045EAFB" w14:textId="5CFF4D36" w:rsidR="004A6DAD" w:rsidRPr="000C4F6E" w:rsidRDefault="000012C9" w:rsidP="000C4F6E">
      <w:pPr>
        <w:pStyle w:val="ListParagraph"/>
        <w:spacing w:after="0" w:line="360" w:lineRule="auto"/>
        <w:ind w:left="360"/>
        <w:jc w:val="both"/>
        <w:rPr>
          <w:rFonts w:ascii="Times New Roman" w:hAnsi="Times New Roman" w:cs="Times New Roman"/>
          <w:sz w:val="24"/>
          <w:szCs w:val="24"/>
        </w:rPr>
      </w:pPr>
      <w:r w:rsidRPr="000012C9">
        <w:rPr>
          <w:rFonts w:ascii="Times New Roman" w:hAnsi="Times New Roman" w:cs="Times New Roman"/>
          <w:sz w:val="24"/>
          <w:szCs w:val="24"/>
        </w:rPr>
        <w:t xml:space="preserve">Salah satu aspek utama dalam pariwisata berbasis budaya adalah pelestarian nilai-nilai budaya yang ada di kalurahan dan kelurahan. </w:t>
      </w:r>
      <w:r w:rsidRPr="00183A12">
        <w:rPr>
          <w:rFonts w:ascii="Times New Roman" w:hAnsi="Times New Roman" w:cs="Times New Roman"/>
          <w:sz w:val="24"/>
          <w:szCs w:val="24"/>
        </w:rPr>
        <w:t>Dinas Pemberdayaan Masyarakat, Kalurahan,</w:t>
      </w:r>
      <w:r>
        <w:rPr>
          <w:rFonts w:ascii="Times New Roman" w:hAnsi="Times New Roman" w:cs="Times New Roman"/>
          <w:sz w:val="24"/>
          <w:szCs w:val="24"/>
        </w:rPr>
        <w:t xml:space="preserve"> </w:t>
      </w:r>
      <w:r w:rsidRPr="00183A12">
        <w:rPr>
          <w:rFonts w:ascii="Times New Roman" w:hAnsi="Times New Roman" w:cs="Times New Roman"/>
          <w:sz w:val="24"/>
          <w:szCs w:val="24"/>
        </w:rPr>
        <w:t>Kependudukan dan Pencatatan Sipil</w:t>
      </w:r>
      <w:r w:rsidRPr="000012C9">
        <w:rPr>
          <w:rFonts w:ascii="Times New Roman" w:hAnsi="Times New Roman" w:cs="Times New Roman"/>
          <w:sz w:val="24"/>
          <w:szCs w:val="24"/>
        </w:rPr>
        <w:t xml:space="preserve"> memiliki peran dalam memastikan bahwa pengembangan pariwisata tidak merusak atau mengabaikan keberadaan budaya lokal. Dinas ini dapat berperan dalam menyusun kebijakan yang memastikan bahwa kegiatan pariwisata yang dilakukan sejalan dengan upaya pelestarian tradisi, seni, serta kearifan lokal yang ada di wilayah tersebut.</w:t>
      </w:r>
    </w:p>
    <w:p w14:paraId="1CF5B94F" w14:textId="57F2BB22" w:rsidR="000012C9" w:rsidRDefault="000012C9" w:rsidP="0046366C">
      <w:pPr>
        <w:pStyle w:val="ListParagraph"/>
        <w:numPr>
          <w:ilvl w:val="0"/>
          <w:numId w:val="121"/>
        </w:numPr>
        <w:spacing w:after="0" w:line="360" w:lineRule="auto"/>
        <w:ind w:left="360"/>
        <w:jc w:val="both"/>
        <w:rPr>
          <w:rFonts w:ascii="Times New Roman" w:hAnsi="Times New Roman" w:cs="Times New Roman"/>
          <w:sz w:val="24"/>
          <w:szCs w:val="24"/>
        </w:rPr>
      </w:pPr>
      <w:r w:rsidRPr="000012C9">
        <w:rPr>
          <w:rFonts w:ascii="Times New Roman" w:hAnsi="Times New Roman" w:cs="Times New Roman"/>
          <w:sz w:val="24"/>
          <w:szCs w:val="24"/>
        </w:rPr>
        <w:t xml:space="preserve">Penyuluhan dan </w:t>
      </w:r>
      <w:r w:rsidR="004A6DAD" w:rsidRPr="000012C9">
        <w:rPr>
          <w:rFonts w:ascii="Times New Roman" w:hAnsi="Times New Roman" w:cs="Times New Roman"/>
          <w:sz w:val="24"/>
          <w:szCs w:val="24"/>
        </w:rPr>
        <w:t>advokasi</w:t>
      </w:r>
    </w:p>
    <w:p w14:paraId="5C719FA4" w14:textId="73FDBC44" w:rsidR="000012C9" w:rsidRDefault="000012C9" w:rsidP="000012C9">
      <w:pPr>
        <w:pStyle w:val="ListParagraph"/>
        <w:spacing w:after="0" w:line="360" w:lineRule="auto"/>
        <w:ind w:left="360"/>
        <w:jc w:val="both"/>
        <w:rPr>
          <w:rFonts w:ascii="Times New Roman" w:hAnsi="Times New Roman" w:cs="Times New Roman"/>
          <w:sz w:val="24"/>
          <w:szCs w:val="24"/>
        </w:rPr>
      </w:pPr>
      <w:r w:rsidRPr="00183A12">
        <w:rPr>
          <w:rFonts w:ascii="Times New Roman" w:hAnsi="Times New Roman" w:cs="Times New Roman"/>
          <w:sz w:val="24"/>
          <w:szCs w:val="24"/>
        </w:rPr>
        <w:t>Dinas Pemberdayaan Masyarakat, Kalurahan,</w:t>
      </w:r>
      <w:r>
        <w:rPr>
          <w:rFonts w:ascii="Times New Roman" w:hAnsi="Times New Roman" w:cs="Times New Roman"/>
          <w:sz w:val="24"/>
          <w:szCs w:val="24"/>
        </w:rPr>
        <w:t xml:space="preserve"> </w:t>
      </w:r>
      <w:r w:rsidRPr="00183A12">
        <w:rPr>
          <w:rFonts w:ascii="Times New Roman" w:hAnsi="Times New Roman" w:cs="Times New Roman"/>
          <w:sz w:val="24"/>
          <w:szCs w:val="24"/>
        </w:rPr>
        <w:t>Kependudukan dan Pencatatan Sipil</w:t>
      </w:r>
      <w:r w:rsidRPr="000012C9">
        <w:rPr>
          <w:rFonts w:ascii="Times New Roman" w:hAnsi="Times New Roman" w:cs="Times New Roman"/>
          <w:sz w:val="24"/>
          <w:szCs w:val="24"/>
        </w:rPr>
        <w:t xml:space="preserve"> melakukan advokasi dan penyuluhan terkait pentingnya pariwisata berbasis budaya bagi pembangunan ekonomi lokal. Salah satu tugasnya adalah mengedukasi masyarakat tentang manfaat ekonomi yang dapat diperoleh melalui pengembangan pariwisata yang bertumpu pada potensi budaya setempat, seperti atraksi budaya, kuliner khas, kerajinan tangan, dan festival budaya.</w:t>
      </w:r>
    </w:p>
    <w:p w14:paraId="285BE6F9" w14:textId="77777777" w:rsidR="000012C9" w:rsidRPr="000012C9" w:rsidRDefault="000012C9" w:rsidP="000012C9">
      <w:pPr>
        <w:pStyle w:val="ListParagraph"/>
        <w:spacing w:after="0" w:line="360" w:lineRule="auto"/>
        <w:ind w:left="360"/>
        <w:jc w:val="both"/>
        <w:rPr>
          <w:rFonts w:ascii="Times New Roman" w:hAnsi="Times New Roman" w:cs="Times New Roman"/>
          <w:sz w:val="24"/>
          <w:szCs w:val="24"/>
        </w:rPr>
      </w:pPr>
    </w:p>
    <w:p w14:paraId="0BB4F52B" w14:textId="35F40ADF" w:rsidR="00B04701" w:rsidRPr="00E6568C" w:rsidRDefault="00B04701" w:rsidP="0046366C">
      <w:pPr>
        <w:pStyle w:val="ListParagraph"/>
        <w:numPr>
          <w:ilvl w:val="0"/>
          <w:numId w:val="93"/>
        </w:numPr>
        <w:spacing w:after="0" w:line="360" w:lineRule="auto"/>
        <w:ind w:left="360"/>
        <w:jc w:val="both"/>
        <w:rPr>
          <w:rFonts w:ascii="Times New Roman" w:hAnsi="Times New Roman" w:cs="Times New Roman"/>
          <w:b/>
          <w:bCs/>
          <w:sz w:val="24"/>
          <w:szCs w:val="24"/>
        </w:rPr>
      </w:pPr>
      <w:r w:rsidRPr="00E6568C">
        <w:rPr>
          <w:rFonts w:ascii="Times New Roman" w:hAnsi="Times New Roman" w:cs="Times New Roman"/>
          <w:b/>
          <w:bCs/>
          <w:sz w:val="24"/>
          <w:szCs w:val="24"/>
        </w:rPr>
        <w:t xml:space="preserve">Peran </w:t>
      </w:r>
      <w:r w:rsidR="007956AC" w:rsidRPr="00E6568C">
        <w:rPr>
          <w:rFonts w:ascii="Times New Roman" w:hAnsi="Times New Roman" w:cs="Times New Roman"/>
          <w:b/>
          <w:bCs/>
          <w:sz w:val="24"/>
          <w:szCs w:val="24"/>
        </w:rPr>
        <w:t xml:space="preserve">Organisasi Perangkat Daerah yang Membidangi Pemberdayaan Masyarakat </w:t>
      </w:r>
      <w:r w:rsidRPr="00E6568C">
        <w:rPr>
          <w:rFonts w:ascii="Times New Roman" w:hAnsi="Times New Roman" w:cs="Times New Roman"/>
          <w:b/>
          <w:bCs/>
          <w:sz w:val="24"/>
          <w:szCs w:val="24"/>
        </w:rPr>
        <w:t>dalam Pengelolaan Pariwisata Berbasis Budaya di Kalurahan</w:t>
      </w:r>
      <w:r w:rsidR="001B2914" w:rsidRPr="00E6568C">
        <w:rPr>
          <w:rFonts w:ascii="Times New Roman" w:hAnsi="Times New Roman" w:cs="Times New Roman"/>
          <w:b/>
          <w:bCs/>
          <w:sz w:val="24"/>
          <w:szCs w:val="24"/>
        </w:rPr>
        <w:t xml:space="preserve"> </w:t>
      </w:r>
      <w:r w:rsidRPr="00E6568C">
        <w:rPr>
          <w:rFonts w:ascii="Times New Roman" w:hAnsi="Times New Roman" w:cs="Times New Roman"/>
          <w:b/>
          <w:bCs/>
          <w:sz w:val="24"/>
          <w:szCs w:val="24"/>
        </w:rPr>
        <w:t>dan Kelurahan</w:t>
      </w:r>
    </w:p>
    <w:p w14:paraId="22BF2BA8" w14:textId="3DE90D53" w:rsidR="00B22A95" w:rsidRPr="00E6568C" w:rsidRDefault="00E6568C" w:rsidP="009C6B30">
      <w:pPr>
        <w:spacing w:after="0" w:line="360" w:lineRule="auto"/>
        <w:ind w:firstLine="540"/>
        <w:jc w:val="both"/>
        <w:rPr>
          <w:rFonts w:ascii="Times New Roman" w:hAnsi="Times New Roman"/>
          <w:sz w:val="24"/>
          <w:szCs w:val="24"/>
        </w:rPr>
      </w:pPr>
      <w:r w:rsidRPr="00E6568C">
        <w:rPr>
          <w:rFonts w:ascii="Times New Roman" w:hAnsi="Times New Roman"/>
          <w:sz w:val="24"/>
          <w:szCs w:val="24"/>
        </w:rPr>
        <w:t xml:space="preserve">Peran Organisasi Perangkat Daerah yang membidangi pemberdayaan masyarakat </w:t>
      </w:r>
      <w:r w:rsidR="00B04701" w:rsidRPr="00E6568C">
        <w:rPr>
          <w:rFonts w:ascii="Times New Roman" w:hAnsi="Times New Roman"/>
          <w:sz w:val="24"/>
          <w:szCs w:val="24"/>
        </w:rPr>
        <w:t xml:space="preserve">mempunyai tugas melaksanakan fungsi pendukung perumusan kebijakan strategis dan pelaksanaan urusan pemberdayaan masyarakat dan desa. Tugas </w:t>
      </w:r>
      <w:r w:rsidRPr="00E6568C">
        <w:rPr>
          <w:rFonts w:ascii="Times New Roman" w:hAnsi="Times New Roman"/>
          <w:sz w:val="24"/>
          <w:szCs w:val="24"/>
        </w:rPr>
        <w:t xml:space="preserve">Organisasi Perangkat Daerah yang membidangi pemberdayaan masyarakat </w:t>
      </w:r>
      <w:r w:rsidR="00B04701" w:rsidRPr="00E6568C">
        <w:rPr>
          <w:rFonts w:ascii="Times New Roman" w:hAnsi="Times New Roman"/>
          <w:sz w:val="24"/>
          <w:szCs w:val="24"/>
        </w:rPr>
        <w:t>memiliki hubungan yang erat dengan pariwisata berbasis budaya. Berikut adalah kaitan antara tugas-tugas tersebut dengan pengembangan pariwisata berbasis budaya.</w:t>
      </w:r>
    </w:p>
    <w:p w14:paraId="5C8CA95B" w14:textId="61EF548D" w:rsidR="00B04701" w:rsidRPr="00E6568C" w:rsidRDefault="00B04701" w:rsidP="0046366C">
      <w:pPr>
        <w:pStyle w:val="ListParagraph"/>
        <w:numPr>
          <w:ilvl w:val="0"/>
          <w:numId w:val="98"/>
        </w:numPr>
        <w:spacing w:after="0" w:line="360" w:lineRule="auto"/>
        <w:ind w:left="360"/>
        <w:jc w:val="both"/>
        <w:rPr>
          <w:rFonts w:ascii="Times New Roman" w:hAnsi="Times New Roman" w:cs="Times New Roman"/>
          <w:sz w:val="24"/>
          <w:szCs w:val="24"/>
        </w:rPr>
      </w:pPr>
      <w:r w:rsidRPr="00E6568C">
        <w:rPr>
          <w:rFonts w:ascii="Times New Roman" w:hAnsi="Times New Roman" w:cs="Times New Roman"/>
          <w:sz w:val="24"/>
          <w:szCs w:val="24"/>
        </w:rPr>
        <w:t xml:space="preserve">Penyusunan </w:t>
      </w:r>
      <w:r w:rsidR="004A6DAD" w:rsidRPr="00E6568C">
        <w:rPr>
          <w:rFonts w:ascii="Times New Roman" w:hAnsi="Times New Roman" w:cs="Times New Roman"/>
          <w:sz w:val="24"/>
          <w:szCs w:val="24"/>
        </w:rPr>
        <w:t>program kerja</w:t>
      </w:r>
    </w:p>
    <w:p w14:paraId="1B4A0079" w14:textId="284CF108" w:rsidR="00B04701" w:rsidRPr="00E6568C" w:rsidRDefault="00B04701" w:rsidP="00B04701">
      <w:pPr>
        <w:pStyle w:val="ListParagraph"/>
        <w:spacing w:after="0" w:line="360" w:lineRule="auto"/>
        <w:ind w:left="360"/>
        <w:jc w:val="both"/>
        <w:rPr>
          <w:rFonts w:ascii="Times New Roman" w:hAnsi="Times New Roman" w:cs="Times New Roman"/>
          <w:sz w:val="24"/>
          <w:szCs w:val="24"/>
        </w:rPr>
      </w:pPr>
      <w:r w:rsidRPr="00E6568C">
        <w:rPr>
          <w:rFonts w:ascii="Times New Roman" w:hAnsi="Times New Roman" w:cs="Times New Roman"/>
          <w:sz w:val="24"/>
          <w:szCs w:val="24"/>
        </w:rPr>
        <w:t xml:space="preserve">Dalam menyusun program kerja, </w:t>
      </w:r>
      <w:r w:rsidR="00E6568C" w:rsidRPr="00E6568C">
        <w:rPr>
          <w:rFonts w:ascii="Times New Roman" w:hAnsi="Times New Roman"/>
          <w:sz w:val="24"/>
          <w:szCs w:val="24"/>
        </w:rPr>
        <w:t xml:space="preserve">Organisasi Perangkat Daerah yang membidangi pemberdayaan masyarakat </w:t>
      </w:r>
      <w:r w:rsidRPr="00E6568C">
        <w:rPr>
          <w:rFonts w:ascii="Times New Roman" w:hAnsi="Times New Roman" w:cs="Times New Roman"/>
          <w:sz w:val="24"/>
          <w:szCs w:val="24"/>
        </w:rPr>
        <w:t>dapat merumuskan program yang mengintegrasikan pemberdayaan masyarakat dengan pengembangan pariwisata. Misalnya, program yang mendorong partisipasi masyarakat lokal dalam pengelolaan destinasi wisata budaya, sehingga mereka dapat mendapatkan manfaat ekonomi dari pariwisata.</w:t>
      </w:r>
    </w:p>
    <w:p w14:paraId="0100D177" w14:textId="458A83FB" w:rsidR="00B04701" w:rsidRPr="00E6568C" w:rsidRDefault="00B04701" w:rsidP="0046366C">
      <w:pPr>
        <w:pStyle w:val="ListParagraph"/>
        <w:numPr>
          <w:ilvl w:val="0"/>
          <w:numId w:val="98"/>
        </w:numPr>
        <w:spacing w:after="0" w:line="360" w:lineRule="auto"/>
        <w:ind w:left="360"/>
        <w:jc w:val="both"/>
        <w:rPr>
          <w:rFonts w:ascii="Times New Roman" w:hAnsi="Times New Roman" w:cs="Times New Roman"/>
          <w:sz w:val="24"/>
          <w:szCs w:val="24"/>
        </w:rPr>
      </w:pPr>
      <w:r w:rsidRPr="00E6568C">
        <w:rPr>
          <w:rFonts w:ascii="Times New Roman" w:hAnsi="Times New Roman" w:cs="Times New Roman"/>
          <w:sz w:val="24"/>
          <w:szCs w:val="24"/>
        </w:rPr>
        <w:t xml:space="preserve">Penyiapan </w:t>
      </w:r>
      <w:r w:rsidR="004A6DAD" w:rsidRPr="00E6568C">
        <w:rPr>
          <w:rFonts w:ascii="Times New Roman" w:hAnsi="Times New Roman" w:cs="Times New Roman"/>
          <w:sz w:val="24"/>
          <w:szCs w:val="24"/>
        </w:rPr>
        <w:t>bahan kebijakan</w:t>
      </w:r>
    </w:p>
    <w:p w14:paraId="17707BDA" w14:textId="54194615" w:rsidR="00B04701" w:rsidRPr="00E6568C" w:rsidRDefault="00E6568C" w:rsidP="00B04701">
      <w:pPr>
        <w:pStyle w:val="ListParagraph"/>
        <w:spacing w:after="0" w:line="360" w:lineRule="auto"/>
        <w:ind w:left="360"/>
        <w:jc w:val="both"/>
        <w:rPr>
          <w:rFonts w:ascii="Times New Roman" w:hAnsi="Times New Roman" w:cs="Times New Roman"/>
          <w:sz w:val="24"/>
          <w:szCs w:val="24"/>
        </w:rPr>
      </w:pPr>
      <w:r w:rsidRPr="00E6568C">
        <w:rPr>
          <w:rFonts w:ascii="Times New Roman" w:hAnsi="Times New Roman"/>
          <w:sz w:val="24"/>
          <w:szCs w:val="24"/>
        </w:rPr>
        <w:lastRenderedPageBreak/>
        <w:t>Organisasi Perangkat Daerah yang membidangi pemberdayaan masyarakat</w:t>
      </w:r>
      <w:r w:rsidR="00B04701" w:rsidRPr="00E6568C">
        <w:rPr>
          <w:rFonts w:ascii="Times New Roman" w:hAnsi="Times New Roman" w:cs="Times New Roman"/>
          <w:sz w:val="24"/>
          <w:szCs w:val="24"/>
        </w:rPr>
        <w:t xml:space="preserve"> dapat menyiapkan kebijakan yang mendukung kolaborasi antara sektor pariwisata dan bidang sosial, termasuk pemberdayaan perempuan dan perlindungan anak. Kebijakan yang inklusif dapat menciptakan lingkungan pariwisata yang aman dan berkelanjutan, di mana masyarakat terlibat dalam menjaga dan melestarikan budaya mereka.</w:t>
      </w:r>
    </w:p>
    <w:p w14:paraId="514C27D2" w14:textId="1539BA32" w:rsidR="00B04701" w:rsidRPr="00E6568C" w:rsidRDefault="00B04701" w:rsidP="0046366C">
      <w:pPr>
        <w:pStyle w:val="ListParagraph"/>
        <w:numPr>
          <w:ilvl w:val="0"/>
          <w:numId w:val="98"/>
        </w:numPr>
        <w:spacing w:after="0" w:line="360" w:lineRule="auto"/>
        <w:ind w:left="360"/>
        <w:jc w:val="both"/>
        <w:rPr>
          <w:rFonts w:ascii="Times New Roman" w:hAnsi="Times New Roman" w:cs="Times New Roman"/>
          <w:sz w:val="24"/>
          <w:szCs w:val="24"/>
        </w:rPr>
      </w:pPr>
      <w:r w:rsidRPr="00E6568C">
        <w:rPr>
          <w:rFonts w:ascii="Times New Roman" w:hAnsi="Times New Roman" w:cs="Times New Roman"/>
          <w:sz w:val="24"/>
          <w:szCs w:val="24"/>
        </w:rPr>
        <w:t xml:space="preserve">Koordinasi </w:t>
      </w:r>
      <w:r w:rsidR="004A6DAD" w:rsidRPr="00E6568C">
        <w:rPr>
          <w:rFonts w:ascii="Times New Roman" w:hAnsi="Times New Roman" w:cs="Times New Roman"/>
          <w:sz w:val="24"/>
          <w:szCs w:val="24"/>
        </w:rPr>
        <w:t>perumusan kebijakan</w:t>
      </w:r>
    </w:p>
    <w:p w14:paraId="03379049" w14:textId="47050710" w:rsidR="004A6DAD" w:rsidRPr="000C4F6E" w:rsidRDefault="00B04701" w:rsidP="000C4F6E">
      <w:pPr>
        <w:pStyle w:val="ListParagraph"/>
        <w:spacing w:after="0" w:line="360" w:lineRule="auto"/>
        <w:ind w:left="360"/>
        <w:jc w:val="both"/>
        <w:rPr>
          <w:rFonts w:ascii="Times New Roman" w:hAnsi="Times New Roman" w:cs="Times New Roman"/>
          <w:sz w:val="24"/>
          <w:szCs w:val="24"/>
        </w:rPr>
      </w:pPr>
      <w:r w:rsidRPr="00E6568C">
        <w:rPr>
          <w:rFonts w:ascii="Times New Roman" w:hAnsi="Times New Roman" w:cs="Times New Roman"/>
          <w:sz w:val="24"/>
          <w:szCs w:val="24"/>
        </w:rPr>
        <w:t xml:space="preserve">Dalam merumuskan kebijakan yang berkaitan dengan pemberdayaan masyarakat, </w:t>
      </w:r>
      <w:r w:rsidR="00E6568C" w:rsidRPr="00E6568C">
        <w:rPr>
          <w:rFonts w:ascii="Times New Roman" w:hAnsi="Times New Roman"/>
          <w:sz w:val="24"/>
          <w:szCs w:val="24"/>
        </w:rPr>
        <w:t xml:space="preserve">Organisasi Perangkat Daerah yang membidangi pemberdayaan masyarakat </w:t>
      </w:r>
      <w:r w:rsidRPr="00E6568C">
        <w:rPr>
          <w:rFonts w:ascii="Times New Roman" w:hAnsi="Times New Roman" w:cs="Times New Roman"/>
          <w:sz w:val="24"/>
          <w:szCs w:val="24"/>
        </w:rPr>
        <w:t>dapat berkoordinasi dengan pengembang pariwisata untuk memastikan bahwa inisiatif pariwisata berbasis budaya tidak hanya berfokus pada keuntungan ekonomi, tetapi juga memperhatikan aspek sosial dan pemberdayaan masyarakat.</w:t>
      </w:r>
    </w:p>
    <w:p w14:paraId="37AEDCF3" w14:textId="6DD7B2BE" w:rsidR="00B04701" w:rsidRPr="00E6568C" w:rsidRDefault="00B04701" w:rsidP="0046366C">
      <w:pPr>
        <w:pStyle w:val="ListParagraph"/>
        <w:numPr>
          <w:ilvl w:val="0"/>
          <w:numId w:val="98"/>
        </w:numPr>
        <w:spacing w:after="0" w:line="360" w:lineRule="auto"/>
        <w:ind w:left="360"/>
        <w:jc w:val="both"/>
        <w:rPr>
          <w:rFonts w:ascii="Times New Roman" w:hAnsi="Times New Roman" w:cs="Times New Roman"/>
          <w:sz w:val="24"/>
          <w:szCs w:val="24"/>
        </w:rPr>
      </w:pPr>
      <w:r w:rsidRPr="00E6568C">
        <w:rPr>
          <w:rFonts w:ascii="Times New Roman" w:hAnsi="Times New Roman" w:cs="Times New Roman"/>
          <w:sz w:val="24"/>
          <w:szCs w:val="24"/>
        </w:rPr>
        <w:t xml:space="preserve">Fasilitasi </w:t>
      </w:r>
      <w:r w:rsidR="004A6DAD" w:rsidRPr="00E6568C">
        <w:rPr>
          <w:rFonts w:ascii="Times New Roman" w:hAnsi="Times New Roman" w:cs="Times New Roman"/>
          <w:sz w:val="24"/>
          <w:szCs w:val="24"/>
        </w:rPr>
        <w:t>pelaksanaan tugas</w:t>
      </w:r>
    </w:p>
    <w:p w14:paraId="719EA048" w14:textId="66BCCDA2" w:rsidR="00B67928" w:rsidRPr="006F099F" w:rsidRDefault="00E6568C" w:rsidP="006F099F">
      <w:pPr>
        <w:pStyle w:val="ListParagraph"/>
        <w:spacing w:after="0" w:line="360" w:lineRule="auto"/>
        <w:ind w:left="360"/>
        <w:jc w:val="both"/>
        <w:rPr>
          <w:rFonts w:ascii="Times New Roman" w:hAnsi="Times New Roman" w:cs="Times New Roman"/>
          <w:sz w:val="24"/>
          <w:szCs w:val="24"/>
        </w:rPr>
      </w:pPr>
      <w:r w:rsidRPr="00E6568C">
        <w:rPr>
          <w:rFonts w:ascii="Times New Roman" w:hAnsi="Times New Roman"/>
          <w:sz w:val="24"/>
          <w:szCs w:val="24"/>
        </w:rPr>
        <w:t xml:space="preserve">Organisasi Perangkat Daerah yang membidangi pemberdayaan masyarakat </w:t>
      </w:r>
      <w:r w:rsidR="00B04701" w:rsidRPr="00E6568C">
        <w:rPr>
          <w:rFonts w:ascii="Times New Roman" w:hAnsi="Times New Roman" w:cs="Times New Roman"/>
          <w:sz w:val="24"/>
          <w:szCs w:val="24"/>
        </w:rPr>
        <w:t>dapat memfasilitasi pelaksanaan kegiatan yang memberdayakan masyarakat dalam pengembangan pariwisata. Misalnya, dengan mengadakan pelatihan bagi masyarakat lokal tentang keterampilan yang relevan dengan sektor pariwisata, seperti pemandu wisata, kerajinan tangan, atau kuliner khas daerah.</w:t>
      </w:r>
    </w:p>
    <w:p w14:paraId="3F1C53B6" w14:textId="1224D6B2" w:rsidR="00B04701" w:rsidRPr="00E6568C" w:rsidRDefault="00B04701" w:rsidP="0046366C">
      <w:pPr>
        <w:pStyle w:val="ListParagraph"/>
        <w:numPr>
          <w:ilvl w:val="0"/>
          <w:numId w:val="98"/>
        </w:numPr>
        <w:spacing w:after="0" w:line="360" w:lineRule="auto"/>
        <w:ind w:left="360"/>
        <w:jc w:val="both"/>
        <w:rPr>
          <w:rFonts w:ascii="Times New Roman" w:hAnsi="Times New Roman" w:cs="Times New Roman"/>
          <w:sz w:val="24"/>
          <w:szCs w:val="24"/>
        </w:rPr>
      </w:pPr>
      <w:r w:rsidRPr="00E6568C">
        <w:rPr>
          <w:rFonts w:ascii="Times New Roman" w:hAnsi="Times New Roman" w:cs="Times New Roman"/>
          <w:sz w:val="24"/>
          <w:szCs w:val="24"/>
        </w:rPr>
        <w:t xml:space="preserve">Pemantauan dan </w:t>
      </w:r>
      <w:r w:rsidR="004A6DAD" w:rsidRPr="00E6568C">
        <w:rPr>
          <w:rFonts w:ascii="Times New Roman" w:hAnsi="Times New Roman" w:cs="Times New Roman"/>
          <w:sz w:val="24"/>
          <w:szCs w:val="24"/>
        </w:rPr>
        <w:t>evaluasi pelaksanaan kebijakan</w:t>
      </w:r>
    </w:p>
    <w:p w14:paraId="0FA09411" w14:textId="4E289BA2" w:rsidR="000411DE" w:rsidRDefault="00B04701" w:rsidP="001B2914">
      <w:pPr>
        <w:pStyle w:val="ListParagraph"/>
        <w:spacing w:after="0" w:line="360" w:lineRule="auto"/>
        <w:ind w:left="360"/>
        <w:jc w:val="both"/>
        <w:rPr>
          <w:rFonts w:ascii="Times New Roman" w:hAnsi="Times New Roman" w:cs="Times New Roman"/>
          <w:sz w:val="24"/>
          <w:szCs w:val="24"/>
        </w:rPr>
      </w:pPr>
      <w:r w:rsidRPr="00E6568C">
        <w:rPr>
          <w:rFonts w:ascii="Times New Roman" w:hAnsi="Times New Roman" w:cs="Times New Roman"/>
          <w:sz w:val="24"/>
          <w:szCs w:val="24"/>
        </w:rPr>
        <w:t xml:space="preserve">Melalui pemantauan dan evaluasi, </w:t>
      </w:r>
      <w:r w:rsidR="00E6568C" w:rsidRPr="00E6568C">
        <w:rPr>
          <w:rFonts w:ascii="Times New Roman" w:hAnsi="Times New Roman"/>
          <w:sz w:val="24"/>
          <w:szCs w:val="24"/>
        </w:rPr>
        <w:t>Organisasi Perangkat Daerah yang membidangi pemberdayaan masyarakat</w:t>
      </w:r>
      <w:r w:rsidRPr="00E6568C">
        <w:rPr>
          <w:rFonts w:ascii="Times New Roman" w:hAnsi="Times New Roman" w:cs="Times New Roman"/>
          <w:sz w:val="24"/>
          <w:szCs w:val="24"/>
        </w:rPr>
        <w:t xml:space="preserve"> dapat memastikan bahwa kebijakan yang berkaitan dengan pariwisata berbasis budaya berjalan efektif dan memberikan dampak positif bagi masyarakat. Evaluasi ini juga bisa membantu mengidentifikasi tantangan yang dihadapi masyarakat dalam berpartisipasi dalam sektor pariwisata.</w:t>
      </w:r>
    </w:p>
    <w:p w14:paraId="7F2FDC79" w14:textId="77777777" w:rsidR="006F099F" w:rsidRDefault="006F099F" w:rsidP="001B2914">
      <w:pPr>
        <w:pStyle w:val="ListParagraph"/>
        <w:spacing w:after="0" w:line="360" w:lineRule="auto"/>
        <w:ind w:left="360"/>
        <w:jc w:val="both"/>
        <w:rPr>
          <w:rFonts w:ascii="Times New Roman" w:hAnsi="Times New Roman" w:cs="Times New Roman"/>
          <w:sz w:val="24"/>
          <w:szCs w:val="24"/>
        </w:rPr>
      </w:pPr>
    </w:p>
    <w:p w14:paraId="503C3E2D" w14:textId="6B7BBD65" w:rsidR="00B04701" w:rsidRPr="00E6568C" w:rsidRDefault="00B04701" w:rsidP="0046366C">
      <w:pPr>
        <w:pStyle w:val="ListParagraph"/>
        <w:numPr>
          <w:ilvl w:val="0"/>
          <w:numId w:val="98"/>
        </w:numPr>
        <w:spacing w:after="0" w:line="360" w:lineRule="auto"/>
        <w:ind w:left="360"/>
        <w:jc w:val="both"/>
        <w:rPr>
          <w:rFonts w:ascii="Times New Roman" w:hAnsi="Times New Roman" w:cs="Times New Roman"/>
          <w:sz w:val="24"/>
          <w:szCs w:val="24"/>
        </w:rPr>
      </w:pPr>
      <w:r w:rsidRPr="00E6568C">
        <w:rPr>
          <w:rFonts w:ascii="Times New Roman" w:hAnsi="Times New Roman" w:cs="Times New Roman"/>
          <w:sz w:val="24"/>
          <w:szCs w:val="24"/>
        </w:rPr>
        <w:t xml:space="preserve">Pelaksanaan </w:t>
      </w:r>
      <w:r w:rsidR="004A6DAD" w:rsidRPr="00E6568C">
        <w:rPr>
          <w:rFonts w:ascii="Times New Roman" w:hAnsi="Times New Roman" w:cs="Times New Roman"/>
          <w:sz w:val="24"/>
          <w:szCs w:val="24"/>
        </w:rPr>
        <w:t>kegiatan ketatausahaan</w:t>
      </w:r>
    </w:p>
    <w:p w14:paraId="5A4EB5EF" w14:textId="18A67661" w:rsidR="00241F12" w:rsidRPr="00E6568C" w:rsidRDefault="00B04701" w:rsidP="00241F12">
      <w:pPr>
        <w:pStyle w:val="ListParagraph"/>
        <w:spacing w:line="360" w:lineRule="auto"/>
        <w:ind w:left="360"/>
        <w:jc w:val="both"/>
        <w:rPr>
          <w:rFonts w:ascii="Times New Roman" w:hAnsi="Times New Roman" w:cs="Times New Roman"/>
          <w:sz w:val="24"/>
          <w:szCs w:val="24"/>
        </w:rPr>
      </w:pPr>
      <w:r w:rsidRPr="00E6568C">
        <w:rPr>
          <w:rFonts w:ascii="Times New Roman" w:hAnsi="Times New Roman" w:cs="Times New Roman"/>
          <w:sz w:val="24"/>
          <w:szCs w:val="24"/>
        </w:rPr>
        <w:t>Kegiatan ketatausahaan yang efisien akan mendukung transparansi dan akuntabilitas dalam pengelolaan proyek pariwisata berbasis budaya. Ini penting untuk membangun kepercayaan masyarakat dan meningkatkan partisipasi mereka dalam program-program pariwisata.</w:t>
      </w:r>
    </w:p>
    <w:p w14:paraId="378865FF" w14:textId="30B0FB93" w:rsidR="003F19CB" w:rsidRPr="00D86471" w:rsidRDefault="00E6568C" w:rsidP="000012C9">
      <w:pPr>
        <w:spacing w:after="0" w:line="360" w:lineRule="auto"/>
        <w:ind w:firstLine="720"/>
        <w:jc w:val="both"/>
        <w:rPr>
          <w:rFonts w:ascii="Times New Roman" w:hAnsi="Times New Roman"/>
          <w:sz w:val="24"/>
          <w:szCs w:val="24"/>
        </w:rPr>
      </w:pPr>
      <w:r w:rsidRPr="00E6568C">
        <w:rPr>
          <w:rFonts w:ascii="Times New Roman" w:hAnsi="Times New Roman"/>
          <w:sz w:val="24"/>
          <w:szCs w:val="24"/>
        </w:rPr>
        <w:t>Berkaitan dengan praktik pariwisata berbasis budaya di Kalurahan dan Kelurahan di Daerah Istimewa Yogyakarta, terdapat beberapa desa atau kampung wisata yang menjadi contoh nyata dalam upaya ini. Kampung-kampung wisata ini tidak hanya menawarkan keindahan alam dan atraksi, tetapi juga mengedepankan kekayaan budaya lokal yang menjadi identitas masing-</w:t>
      </w:r>
      <w:r w:rsidRPr="00E6568C">
        <w:rPr>
          <w:rFonts w:ascii="Times New Roman" w:hAnsi="Times New Roman"/>
          <w:sz w:val="24"/>
          <w:szCs w:val="24"/>
        </w:rPr>
        <w:lastRenderedPageBreak/>
        <w:t xml:space="preserve">masing wilayah. Berikut adalah beberapa contoh </w:t>
      </w:r>
      <w:r>
        <w:rPr>
          <w:rFonts w:ascii="Times New Roman" w:hAnsi="Times New Roman"/>
          <w:sz w:val="24"/>
          <w:szCs w:val="24"/>
        </w:rPr>
        <w:t xml:space="preserve">desa wisata atau </w:t>
      </w:r>
      <w:r w:rsidRPr="00E6568C">
        <w:rPr>
          <w:rFonts w:ascii="Times New Roman" w:hAnsi="Times New Roman"/>
          <w:sz w:val="24"/>
          <w:szCs w:val="24"/>
        </w:rPr>
        <w:t xml:space="preserve">kampung wisata yang dalam pengembangan pariwisata berbasis budaya di </w:t>
      </w:r>
      <w:r w:rsidR="006F099F" w:rsidRPr="00E6568C">
        <w:rPr>
          <w:rFonts w:ascii="Times New Roman" w:hAnsi="Times New Roman"/>
          <w:sz w:val="24"/>
          <w:szCs w:val="24"/>
        </w:rPr>
        <w:t>Daerah Istimewa Yogyakarta</w:t>
      </w:r>
      <w:r w:rsidR="00090159" w:rsidRPr="00D86471">
        <w:rPr>
          <w:rFonts w:ascii="Times New Roman" w:hAnsi="Times New Roman"/>
          <w:sz w:val="24"/>
          <w:szCs w:val="24"/>
        </w:rPr>
        <w:t>:</w:t>
      </w:r>
    </w:p>
    <w:p w14:paraId="5205A5A9" w14:textId="77777777" w:rsidR="00090159" w:rsidRPr="00D86471" w:rsidRDefault="00090159" w:rsidP="0046366C">
      <w:pPr>
        <w:pStyle w:val="ListParagraph"/>
        <w:numPr>
          <w:ilvl w:val="0"/>
          <w:numId w:val="34"/>
        </w:numPr>
        <w:spacing w:after="0" w:line="24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Kampung Wisata Cokrodiningratan</w:t>
      </w:r>
    </w:p>
    <w:p w14:paraId="3DB13829" w14:textId="77777777" w:rsidR="00090159" w:rsidRPr="00D86471" w:rsidRDefault="00090159" w:rsidP="00090159">
      <w:pPr>
        <w:pStyle w:val="ListParagraph"/>
        <w:spacing w:after="0" w:line="240" w:lineRule="auto"/>
        <w:ind w:left="360"/>
        <w:jc w:val="both"/>
        <w:rPr>
          <w:rFonts w:ascii="Times New Roman" w:hAnsi="Times New Roman" w:cs="Times New Roman"/>
          <w:sz w:val="24"/>
          <w:szCs w:val="24"/>
        </w:rPr>
      </w:pPr>
    </w:p>
    <w:p w14:paraId="52C448B9" w14:textId="77777777" w:rsidR="00090159" w:rsidRPr="00D86471" w:rsidRDefault="00090159" w:rsidP="00090159">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noProof/>
        </w:rPr>
        <w:drawing>
          <wp:inline distT="0" distB="0" distL="0" distR="0" wp14:anchorId="6843EE38" wp14:editId="1D692AB1">
            <wp:extent cx="3306445" cy="2307265"/>
            <wp:effectExtent l="0" t="0" r="8255" b="0"/>
            <wp:docPr id="2" name="Picture 2" descr="Kampung Wisata Cokrodiningratan - Dinas Pariwisata Daerah Istimewa  Yogyakar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pung Wisata Cokrodiningratan - Dinas Pariwisata Daerah Istimewa  Yogyakarta"/>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365456" cy="2348444"/>
                    </a:xfrm>
                    <a:prstGeom prst="rect">
                      <a:avLst/>
                    </a:prstGeom>
                    <a:noFill/>
                    <a:ln>
                      <a:noFill/>
                    </a:ln>
                  </pic:spPr>
                </pic:pic>
              </a:graphicData>
            </a:graphic>
          </wp:inline>
        </w:drawing>
      </w:r>
    </w:p>
    <w:p w14:paraId="4F26B427" w14:textId="2A7E0F57" w:rsidR="00090159" w:rsidRPr="00D86471" w:rsidRDefault="00090159" w:rsidP="00090159">
      <w:pPr>
        <w:pStyle w:val="Caption"/>
        <w:jc w:val="center"/>
        <w:rPr>
          <w:rFonts w:ascii="Times New Roman" w:hAnsi="Times New Roman"/>
          <w:b w:val="0"/>
          <w:bCs w:val="0"/>
          <w:color w:val="auto"/>
          <w:sz w:val="24"/>
          <w:szCs w:val="24"/>
        </w:rPr>
      </w:pPr>
      <w:bookmarkStart w:id="458" w:name="_Toc184725409"/>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23</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Kampung Wisata Cokrodiningratan</w:t>
      </w:r>
      <w:bookmarkEnd w:id="458"/>
    </w:p>
    <w:p w14:paraId="71F6FCA9" w14:textId="54444157" w:rsidR="006F099F" w:rsidRPr="00504C37" w:rsidRDefault="00090159" w:rsidP="00504C37">
      <w:pPr>
        <w:pStyle w:val="ListParagraph"/>
        <w:spacing w:after="0" w:line="360" w:lineRule="auto"/>
        <w:ind w:left="360" w:firstLine="720"/>
        <w:jc w:val="both"/>
        <w:rPr>
          <w:rFonts w:ascii="Times New Roman" w:hAnsi="Times New Roman" w:cs="Times New Roman"/>
          <w:sz w:val="24"/>
          <w:szCs w:val="24"/>
        </w:rPr>
      </w:pPr>
      <w:r w:rsidRPr="00D86471">
        <w:rPr>
          <w:rFonts w:ascii="Times New Roman" w:hAnsi="Times New Roman" w:cs="Times New Roman"/>
          <w:sz w:val="24"/>
          <w:szCs w:val="24"/>
        </w:rPr>
        <w:t xml:space="preserve">Kampung Wisata Cokrodiningratan (Kasaningrat) merupakan salah satu Kampung Wisata Edukasi Harmoni Budaya unggulan di Kota Yogyakarta yang secara kewilayahan berada di Kelurahan Cokrodiningratan, Kecamatan Jetis, Kota Yogyakarta. Di Kampung Wisata Cokrodiningratan terdapat area Pecinan yang didalamnya berdiri kokoh Klenteng Poncowinatan (Klenteng Tertua di Kota Yogyakarta), Gedung </w:t>
      </w:r>
      <w:r w:rsidRPr="005D23CC">
        <w:rPr>
          <w:rFonts w:ascii="Times New Roman" w:hAnsi="Times New Roman" w:cs="Times New Roman"/>
          <w:i/>
          <w:iCs/>
          <w:sz w:val="24"/>
          <w:szCs w:val="24"/>
        </w:rPr>
        <w:t>Kweekschool voor Inlandsche Onderwijze</w:t>
      </w:r>
      <w:r w:rsidRPr="00D86471">
        <w:rPr>
          <w:rFonts w:ascii="Times New Roman" w:hAnsi="Times New Roman" w:cs="Times New Roman"/>
          <w:sz w:val="24"/>
          <w:szCs w:val="24"/>
        </w:rPr>
        <w:t xml:space="preserve"> tempat dilaksanakannya Kongres Budi Utomo I, dan terbentang pesona keindahan Sungai Code.</w:t>
      </w:r>
      <w:r w:rsidR="00504C37">
        <w:rPr>
          <w:rFonts w:ascii="Times New Roman" w:hAnsi="Times New Roman" w:cs="Times New Roman"/>
          <w:sz w:val="24"/>
          <w:szCs w:val="24"/>
        </w:rPr>
        <w:t xml:space="preserve"> </w:t>
      </w:r>
      <w:r w:rsidR="00504C37" w:rsidRPr="00504C37">
        <w:rPr>
          <w:rFonts w:ascii="Times New Roman" w:hAnsi="Times New Roman" w:cs="Times New Roman"/>
          <w:sz w:val="24"/>
          <w:szCs w:val="24"/>
        </w:rPr>
        <w:t>Kampung Wisata Cokrodiningratan adalah sebuah contoh menarik dari bagaimana pariwisata berbasis budaya bisa dikembangkan di tingkat kelurahan dan kampung. Dengan memadukan nilai-nilai sejarah, budaya, dan alam, kampung ini tidak hanya menawarkan destinasi wisata yang menarik, tetapi juga menjadi sarana edukasi yang mendalam mengenai pentingnya melestarikan warisan budaya serta menjaga keberagaman dalam masyarakat.</w:t>
      </w:r>
    </w:p>
    <w:p w14:paraId="2F87702E" w14:textId="77777777" w:rsidR="00090159" w:rsidRDefault="00090159" w:rsidP="0046366C">
      <w:pPr>
        <w:pStyle w:val="ListParagraph"/>
        <w:numPr>
          <w:ilvl w:val="0"/>
          <w:numId w:val="34"/>
        </w:numPr>
        <w:spacing w:after="0" w:line="24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Kampung Wisata Pakualaman</w:t>
      </w:r>
    </w:p>
    <w:p w14:paraId="644B7BE0" w14:textId="77777777" w:rsidR="00090159" w:rsidRPr="00D86471" w:rsidRDefault="00090159" w:rsidP="00090159">
      <w:pPr>
        <w:pStyle w:val="ListParagraph"/>
        <w:spacing w:after="0" w:line="240" w:lineRule="auto"/>
        <w:ind w:left="360"/>
        <w:jc w:val="both"/>
        <w:rPr>
          <w:rFonts w:ascii="Times New Roman" w:hAnsi="Times New Roman" w:cs="Times New Roman"/>
          <w:sz w:val="24"/>
          <w:szCs w:val="24"/>
        </w:rPr>
      </w:pPr>
    </w:p>
    <w:p w14:paraId="79E7718B" w14:textId="77777777" w:rsidR="00090159" w:rsidRPr="00D86471" w:rsidRDefault="00090159" w:rsidP="005D23CC">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noProof/>
        </w:rPr>
        <w:lastRenderedPageBreak/>
        <w:drawing>
          <wp:inline distT="0" distB="0" distL="0" distR="0" wp14:anchorId="2F6FDC39" wp14:editId="2CDAD80D">
            <wp:extent cx="3226084" cy="2030819"/>
            <wp:effectExtent l="0" t="0" r="0" b="7620"/>
            <wp:docPr id="3" name="Picture 3" descr="Kampung Wisata Pakualaman - Dinas Pariwisata Daerah Istimewa Yogyakar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ampung Wisata Pakualaman - Dinas Pariwisata Daerah Istimewa Yogyakarta"/>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282786" cy="2066513"/>
                    </a:xfrm>
                    <a:prstGeom prst="rect">
                      <a:avLst/>
                    </a:prstGeom>
                    <a:noFill/>
                    <a:ln>
                      <a:noFill/>
                    </a:ln>
                  </pic:spPr>
                </pic:pic>
              </a:graphicData>
            </a:graphic>
          </wp:inline>
        </w:drawing>
      </w:r>
    </w:p>
    <w:p w14:paraId="3EFBE3B9" w14:textId="2DD27404" w:rsidR="00090159" w:rsidRPr="00D86471" w:rsidRDefault="00090159" w:rsidP="00090159">
      <w:pPr>
        <w:pStyle w:val="Caption"/>
        <w:jc w:val="center"/>
        <w:rPr>
          <w:rFonts w:ascii="Times New Roman" w:hAnsi="Times New Roman"/>
          <w:b w:val="0"/>
          <w:bCs w:val="0"/>
          <w:color w:val="auto"/>
          <w:sz w:val="24"/>
          <w:szCs w:val="24"/>
        </w:rPr>
      </w:pPr>
      <w:bookmarkStart w:id="459" w:name="_Toc184725410"/>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24</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Kampung Wisata Pakualaman</w:t>
      </w:r>
      <w:bookmarkEnd w:id="459"/>
    </w:p>
    <w:p w14:paraId="27B92C64" w14:textId="1D8F7621" w:rsidR="000012C9" w:rsidRDefault="00090159" w:rsidP="00193EAF">
      <w:pPr>
        <w:spacing w:after="0" w:line="360" w:lineRule="auto"/>
        <w:ind w:left="360" w:firstLine="720"/>
        <w:jc w:val="both"/>
        <w:rPr>
          <w:rFonts w:ascii="Times New Roman" w:hAnsi="Times New Roman"/>
          <w:sz w:val="24"/>
          <w:szCs w:val="24"/>
        </w:rPr>
      </w:pPr>
      <w:r w:rsidRPr="00D86471">
        <w:rPr>
          <w:rFonts w:ascii="Times New Roman" w:hAnsi="Times New Roman"/>
          <w:sz w:val="24"/>
          <w:szCs w:val="24"/>
        </w:rPr>
        <w:t xml:space="preserve">Kampung Wisata Gunungketur “Pakualaman” adalah sebuah kawasan wisata berbasis Budaya Yogyakarta. Aktifitas masyarakat di kawasan ini bersinggungan langsung dengan pusat peradaban yaitu Puro Pakualaman. Kawasan ini memiliki banyak destinasi, seperti Puro Pakualaman itu sendiri, Masjid Besar Pakualaman, Heritage Kawasan itu seperti ndalem Kepatihan ndalem Nototarunan, ndalem Brotodiningratan dan lain lain, Museum Sasmitaloka Pangsar Sudirman, Museum Biologi, Lebih spesifik ada LP Wirogunan. </w:t>
      </w:r>
    </w:p>
    <w:p w14:paraId="3D170C3E" w14:textId="77777777" w:rsidR="00193EAF" w:rsidRPr="00D86471" w:rsidRDefault="00193EAF" w:rsidP="00193EAF">
      <w:pPr>
        <w:spacing w:after="0" w:line="360" w:lineRule="auto"/>
        <w:ind w:left="360" w:firstLine="720"/>
        <w:jc w:val="both"/>
        <w:rPr>
          <w:rFonts w:ascii="Times New Roman" w:hAnsi="Times New Roman"/>
          <w:sz w:val="24"/>
          <w:szCs w:val="24"/>
        </w:rPr>
      </w:pPr>
    </w:p>
    <w:p w14:paraId="798EC559" w14:textId="3FC4DEA6" w:rsidR="00090159" w:rsidRDefault="00090159" w:rsidP="0046366C">
      <w:pPr>
        <w:pStyle w:val="ListParagraph"/>
        <w:numPr>
          <w:ilvl w:val="0"/>
          <w:numId w:val="34"/>
        </w:numPr>
        <w:spacing w:after="0" w:line="24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 xml:space="preserve">Desa Wisata </w:t>
      </w:r>
      <w:r w:rsidR="006D0810">
        <w:rPr>
          <w:rFonts w:ascii="Times New Roman" w:hAnsi="Times New Roman" w:cs="Times New Roman"/>
          <w:sz w:val="24"/>
          <w:szCs w:val="24"/>
        </w:rPr>
        <w:t>Wotawati</w:t>
      </w:r>
    </w:p>
    <w:p w14:paraId="58D52E4A" w14:textId="77777777" w:rsidR="00090159" w:rsidRPr="00D86471" w:rsidRDefault="00090159" w:rsidP="00090159">
      <w:pPr>
        <w:pStyle w:val="ListParagraph"/>
        <w:spacing w:after="0" w:line="240" w:lineRule="auto"/>
        <w:ind w:left="360"/>
        <w:jc w:val="both"/>
        <w:rPr>
          <w:rFonts w:ascii="Times New Roman" w:hAnsi="Times New Roman" w:cs="Times New Roman"/>
          <w:sz w:val="24"/>
          <w:szCs w:val="24"/>
        </w:rPr>
      </w:pPr>
    </w:p>
    <w:p w14:paraId="7535EE33" w14:textId="5E139AAE" w:rsidR="00090159" w:rsidRPr="00D86471" w:rsidRDefault="006D0810" w:rsidP="00090159">
      <w:pPr>
        <w:pStyle w:val="ListParagraph"/>
        <w:spacing w:after="0" w:line="360" w:lineRule="auto"/>
        <w:ind w:left="0"/>
        <w:jc w:val="center"/>
        <w:rPr>
          <w:rFonts w:ascii="Times New Roman" w:hAnsi="Times New Roman" w:cs="Times New Roman"/>
          <w:sz w:val="24"/>
          <w:szCs w:val="24"/>
        </w:rPr>
      </w:pPr>
      <w:r>
        <w:rPr>
          <w:noProof/>
        </w:rPr>
        <w:drawing>
          <wp:inline distT="0" distB="0" distL="0" distR="0" wp14:anchorId="2F197A82" wp14:editId="7FFE8613">
            <wp:extent cx="3052233" cy="1962150"/>
            <wp:effectExtent l="0" t="0" r="0" b="0"/>
            <wp:docPr id="53" name="Picture 53" descr="Bakal Jadi Tujuan Wisata, Yu Intip Desa Wotawati, Destinasi Unik yang  Tersinari Matahari Selama 7 Jam Sehari - Pojok Baca - Halama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kal Jadi Tujuan Wisata, Yu Intip Desa Wotawati, Destinasi Unik yang  Tersinari Matahari Selama 7 Jam Sehari - Pojok Baca - Halaman 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55563" cy="1964291"/>
                    </a:xfrm>
                    <a:prstGeom prst="rect">
                      <a:avLst/>
                    </a:prstGeom>
                    <a:noFill/>
                    <a:ln>
                      <a:noFill/>
                    </a:ln>
                  </pic:spPr>
                </pic:pic>
              </a:graphicData>
            </a:graphic>
          </wp:inline>
        </w:drawing>
      </w:r>
    </w:p>
    <w:p w14:paraId="310018EF" w14:textId="08C044BA" w:rsidR="00090159" w:rsidRPr="00D86471" w:rsidRDefault="00090159" w:rsidP="00090159">
      <w:pPr>
        <w:pStyle w:val="Caption"/>
        <w:jc w:val="center"/>
        <w:rPr>
          <w:rFonts w:ascii="Times New Roman" w:hAnsi="Times New Roman"/>
          <w:b w:val="0"/>
          <w:bCs w:val="0"/>
          <w:color w:val="auto"/>
          <w:sz w:val="24"/>
          <w:szCs w:val="24"/>
        </w:rPr>
      </w:pPr>
      <w:bookmarkStart w:id="460" w:name="_Toc184725411"/>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25</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xml:space="preserve">. Desa Wisata </w:t>
      </w:r>
      <w:r w:rsidR="006D0810">
        <w:rPr>
          <w:rFonts w:ascii="Times New Roman" w:hAnsi="Times New Roman"/>
          <w:b w:val="0"/>
          <w:bCs w:val="0"/>
          <w:color w:val="auto"/>
          <w:sz w:val="24"/>
          <w:szCs w:val="24"/>
        </w:rPr>
        <w:t>Wotawati</w:t>
      </w:r>
      <w:bookmarkEnd w:id="460"/>
    </w:p>
    <w:p w14:paraId="28F112CA" w14:textId="3E127D71" w:rsidR="00193EAF" w:rsidRPr="00193EAF" w:rsidRDefault="006D0810" w:rsidP="00193EAF">
      <w:pPr>
        <w:pStyle w:val="ListParagraph"/>
        <w:spacing w:after="0" w:line="360" w:lineRule="auto"/>
        <w:ind w:left="360" w:firstLine="720"/>
        <w:jc w:val="both"/>
        <w:rPr>
          <w:rFonts w:ascii="Times New Roman" w:hAnsi="Times New Roman" w:cs="Times New Roman"/>
          <w:sz w:val="24"/>
          <w:szCs w:val="24"/>
        </w:rPr>
      </w:pPr>
      <w:r w:rsidRPr="006D0810">
        <w:rPr>
          <w:rFonts w:ascii="Times New Roman" w:hAnsi="Times New Roman" w:cs="Times New Roman"/>
          <w:sz w:val="24"/>
          <w:szCs w:val="24"/>
        </w:rPr>
        <w:t>Dusun Wotawati mempunyai letak yang istimewa di sebuah lembah yang merupakan jejak dari aliran Sungai Bengawan Solo Purba. Karena letak geografis yang unik tersebut, Dusun Wotawati terkenal dengan fenomena matahari terbit yang lebih lambat dari daerah lain sehingga minim mendapatkan paparan sinar matahari.</w:t>
      </w:r>
      <w:r>
        <w:rPr>
          <w:rFonts w:ascii="Times New Roman" w:hAnsi="Times New Roman" w:cs="Times New Roman"/>
          <w:sz w:val="24"/>
          <w:szCs w:val="24"/>
        </w:rPr>
        <w:t xml:space="preserve"> L</w:t>
      </w:r>
      <w:r w:rsidRPr="006D0810">
        <w:rPr>
          <w:rFonts w:ascii="Times New Roman" w:hAnsi="Times New Roman" w:cs="Times New Roman"/>
          <w:sz w:val="24"/>
          <w:szCs w:val="24"/>
        </w:rPr>
        <w:t xml:space="preserve">etak dan fenomena alam yang unik, Dusun Wotawati pun tengah ditata menjadi kawasan terpadu desa wisata bergaya kolosal ala kerajaan Majapahit dan Mataram. Hal tersebut menilik potensi yang dimiliki padukuhan berupa landscape tata desa kawasan lembah yang menarik serta mata pencaharian warganya di </w:t>
      </w:r>
      <w:r w:rsidRPr="006D0810">
        <w:rPr>
          <w:rFonts w:ascii="Times New Roman" w:hAnsi="Times New Roman" w:cs="Times New Roman"/>
          <w:sz w:val="24"/>
          <w:szCs w:val="24"/>
        </w:rPr>
        <w:lastRenderedPageBreak/>
        <w:t>sektor pertanian yang bisa menjadi daya tarik pariwisata tersendiri.</w:t>
      </w:r>
      <w:r w:rsidR="00193EAF">
        <w:rPr>
          <w:rFonts w:ascii="Times New Roman" w:hAnsi="Times New Roman" w:cs="Times New Roman"/>
          <w:sz w:val="24"/>
          <w:szCs w:val="24"/>
        </w:rPr>
        <w:t xml:space="preserve"> </w:t>
      </w:r>
      <w:r w:rsidRPr="00193EAF">
        <w:rPr>
          <w:rFonts w:ascii="Times New Roman" w:hAnsi="Times New Roman" w:cs="Times New Roman"/>
          <w:sz w:val="24"/>
          <w:szCs w:val="24"/>
        </w:rPr>
        <w:t>Setiap dua hingga empat rumah kanan, kiri, depan, dan belakang memiliki akses jalan penghubung. Dapat diibaratkan jalan-jalan yang ada di pemukiman Padukuhan Wotawati ini layaknya sebuah labirin berupa gang-gang yang ada di perumahan modern saat ini, yang pada dasarnya adalah bagian dari konstruksi para pendahulu di padukuhan tersebut.</w:t>
      </w:r>
      <w:r w:rsidR="00193EAF">
        <w:rPr>
          <w:rFonts w:ascii="Times New Roman" w:hAnsi="Times New Roman" w:cs="Times New Roman"/>
          <w:sz w:val="24"/>
          <w:szCs w:val="24"/>
        </w:rPr>
        <w:t xml:space="preserve"> </w:t>
      </w:r>
      <w:r w:rsidR="00193EAF" w:rsidRPr="00193EAF">
        <w:rPr>
          <w:rFonts w:ascii="Times New Roman" w:hAnsi="Times New Roman" w:cs="Times New Roman"/>
          <w:sz w:val="24"/>
          <w:szCs w:val="24"/>
        </w:rPr>
        <w:t>Konsep penataan kawasan terpadu Padukuhan Wotawati menyesuaikan kondisi eksisting yang telanjur modern. Untuk pagar menggunakan desain akulturasi antara Majapahit denah Mataram atau Kabupaten Gunungkidul sehingga digunakan material utama bata merah berbentuk arsitektur gaya Gunungkidul berupa Gapura Lar Badak.</w:t>
      </w:r>
    </w:p>
    <w:p w14:paraId="1F9C9E63" w14:textId="77777777" w:rsidR="00193EAF" w:rsidRPr="00193EAF" w:rsidRDefault="00193EAF" w:rsidP="00193EAF">
      <w:pPr>
        <w:pStyle w:val="ListParagraph"/>
        <w:spacing w:after="0" w:line="360" w:lineRule="auto"/>
        <w:ind w:left="360" w:firstLine="720"/>
        <w:jc w:val="both"/>
        <w:rPr>
          <w:rFonts w:ascii="Times New Roman" w:hAnsi="Times New Roman" w:cs="Times New Roman"/>
          <w:sz w:val="24"/>
          <w:szCs w:val="24"/>
        </w:rPr>
      </w:pPr>
    </w:p>
    <w:p w14:paraId="4B4FBE6D" w14:textId="77777777" w:rsidR="00090159" w:rsidRDefault="00090159" w:rsidP="0046366C">
      <w:pPr>
        <w:pStyle w:val="ListParagraph"/>
        <w:numPr>
          <w:ilvl w:val="0"/>
          <w:numId w:val="34"/>
        </w:numPr>
        <w:spacing w:after="0" w:line="24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Desa Wisata Sambi</w:t>
      </w:r>
    </w:p>
    <w:p w14:paraId="081ABF67" w14:textId="77777777" w:rsidR="00090159" w:rsidRPr="00D86471" w:rsidRDefault="00090159" w:rsidP="00090159">
      <w:pPr>
        <w:pStyle w:val="ListParagraph"/>
        <w:spacing w:after="0" w:line="240" w:lineRule="auto"/>
        <w:ind w:left="360"/>
        <w:jc w:val="both"/>
        <w:rPr>
          <w:rFonts w:ascii="Times New Roman" w:hAnsi="Times New Roman" w:cs="Times New Roman"/>
          <w:sz w:val="24"/>
          <w:szCs w:val="24"/>
        </w:rPr>
      </w:pPr>
    </w:p>
    <w:p w14:paraId="4D493D74" w14:textId="77777777" w:rsidR="00090159" w:rsidRPr="00D86471" w:rsidRDefault="00090159" w:rsidP="00090159">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noProof/>
        </w:rPr>
        <w:drawing>
          <wp:inline distT="0" distB="0" distL="0" distR="0" wp14:anchorId="28A34E1D" wp14:editId="290A6498">
            <wp:extent cx="3025405" cy="1892595"/>
            <wp:effectExtent l="0" t="0" r="3810" b="0"/>
            <wp:docPr id="7" name="Picture 7" descr="Desa Wisata Ledok Sambi Sleman | Desa Kaliurang Ramah Anak dan Keluarga -  Paket Wisata Jogja No. 1 Terbaik &amp; Terjangk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a Wisata Ledok Sambi Sleman | Desa Kaliurang Ramah Anak dan Keluarga -  Paket Wisata Jogja No. 1 Terbaik &amp; Terjangkau"/>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69936" cy="1920452"/>
                    </a:xfrm>
                    <a:prstGeom prst="rect">
                      <a:avLst/>
                    </a:prstGeom>
                    <a:noFill/>
                    <a:ln>
                      <a:noFill/>
                    </a:ln>
                  </pic:spPr>
                </pic:pic>
              </a:graphicData>
            </a:graphic>
          </wp:inline>
        </w:drawing>
      </w:r>
    </w:p>
    <w:p w14:paraId="0DC76D86" w14:textId="652E2A8D" w:rsidR="00090159" w:rsidRPr="00D86471" w:rsidRDefault="00090159" w:rsidP="00090159">
      <w:pPr>
        <w:pStyle w:val="Caption"/>
        <w:jc w:val="center"/>
        <w:rPr>
          <w:rFonts w:ascii="Times New Roman" w:hAnsi="Times New Roman"/>
          <w:b w:val="0"/>
          <w:bCs w:val="0"/>
          <w:color w:val="auto"/>
          <w:sz w:val="24"/>
          <w:szCs w:val="24"/>
        </w:rPr>
      </w:pPr>
      <w:bookmarkStart w:id="461" w:name="_Toc184725412"/>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26</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Sambi</w:t>
      </w:r>
      <w:bookmarkEnd w:id="461"/>
    </w:p>
    <w:p w14:paraId="36904C7C" w14:textId="529AEC5B" w:rsidR="00090159" w:rsidRDefault="00090159" w:rsidP="000411DE">
      <w:pPr>
        <w:pStyle w:val="ListParagraph"/>
        <w:spacing w:after="0" w:line="360" w:lineRule="auto"/>
        <w:ind w:left="360" w:firstLine="720"/>
        <w:jc w:val="both"/>
        <w:rPr>
          <w:rFonts w:ascii="Times New Roman" w:hAnsi="Times New Roman" w:cs="Times New Roman"/>
          <w:sz w:val="24"/>
          <w:szCs w:val="24"/>
        </w:rPr>
      </w:pPr>
      <w:r w:rsidRPr="00D86471">
        <w:rPr>
          <w:rFonts w:ascii="Times New Roman" w:hAnsi="Times New Roman" w:cs="Times New Roman"/>
          <w:sz w:val="24"/>
          <w:szCs w:val="24"/>
        </w:rPr>
        <w:t xml:space="preserve">Desa Wisata Sambirejo adalah sebuah desa yang terletak di Kecamatan Prambanan, Kabupaten Sleman, Daerah Istimewa Yogyakarta. Desa ini memiliki luas sekitar 8,4 hektare dengan lanskap dominan perbukitan. Desa ini menawarkan berbagai macam atraksi wisata, seperti wisata budaya, wisata alam, wisata edukasi, wisata kuliner, dan wisata belanja. Salah satu tempat wisata yang paling terkenal di desa ini adalah Tebing Breksi, yang merupakan bekas tambang batu breksi yang kini menjadi taman dengan corak batuan yang indah dan unik. Desa ini juga berdekatan dengan beberapa candi bersejarah, seperti Candi Prambanan, Candi Ijo, Candi Barong, dan Candi Boko. Desa ini juga memiliki beberapa produk khas, seperti Watu Tapak, kopi breksi, balkondes sambirejo, dan batik sambirejo. Desa ini telah diresmikan sebagai desa wisata sejak tahun 2018 dan masuk dalam 50 besar desa wisata terbaik ADWI. </w:t>
      </w:r>
    </w:p>
    <w:p w14:paraId="5904F1CB" w14:textId="77777777" w:rsidR="00193EAF" w:rsidRDefault="00193EAF" w:rsidP="000411DE">
      <w:pPr>
        <w:pStyle w:val="ListParagraph"/>
        <w:spacing w:after="0" w:line="360" w:lineRule="auto"/>
        <w:ind w:left="360" w:firstLine="720"/>
        <w:jc w:val="both"/>
        <w:rPr>
          <w:rFonts w:ascii="Times New Roman" w:hAnsi="Times New Roman" w:cs="Times New Roman"/>
          <w:sz w:val="24"/>
          <w:szCs w:val="24"/>
        </w:rPr>
      </w:pPr>
    </w:p>
    <w:p w14:paraId="0732E15B" w14:textId="77777777" w:rsidR="00193EAF" w:rsidRDefault="00193EAF" w:rsidP="000411DE">
      <w:pPr>
        <w:pStyle w:val="ListParagraph"/>
        <w:spacing w:after="0" w:line="360" w:lineRule="auto"/>
        <w:ind w:left="360" w:firstLine="720"/>
        <w:jc w:val="both"/>
        <w:rPr>
          <w:rFonts w:ascii="Times New Roman" w:hAnsi="Times New Roman" w:cs="Times New Roman"/>
          <w:sz w:val="24"/>
          <w:szCs w:val="24"/>
        </w:rPr>
      </w:pPr>
    </w:p>
    <w:p w14:paraId="73CB11D3" w14:textId="77777777" w:rsidR="00193EAF" w:rsidRPr="000411DE" w:rsidRDefault="00193EAF" w:rsidP="000411DE">
      <w:pPr>
        <w:pStyle w:val="ListParagraph"/>
        <w:spacing w:after="0" w:line="360" w:lineRule="auto"/>
        <w:ind w:left="360" w:firstLine="720"/>
        <w:jc w:val="both"/>
        <w:rPr>
          <w:rFonts w:ascii="Times New Roman" w:hAnsi="Times New Roman" w:cs="Times New Roman"/>
          <w:sz w:val="24"/>
          <w:szCs w:val="24"/>
        </w:rPr>
      </w:pPr>
    </w:p>
    <w:p w14:paraId="539A6EAA" w14:textId="2F654095" w:rsidR="00090159" w:rsidRDefault="00090159" w:rsidP="0046366C">
      <w:pPr>
        <w:pStyle w:val="ListParagraph"/>
        <w:numPr>
          <w:ilvl w:val="0"/>
          <w:numId w:val="34"/>
        </w:numPr>
        <w:spacing w:after="0" w:line="24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Rumah Dome Desa Teletubbies</w:t>
      </w:r>
    </w:p>
    <w:p w14:paraId="1DF70C57" w14:textId="77777777" w:rsidR="00193EAF" w:rsidRPr="00193EAF" w:rsidRDefault="00193EAF" w:rsidP="00193EAF">
      <w:pPr>
        <w:pStyle w:val="ListParagraph"/>
        <w:spacing w:after="0" w:line="240" w:lineRule="auto"/>
        <w:ind w:left="360"/>
        <w:jc w:val="both"/>
        <w:rPr>
          <w:rFonts w:ascii="Times New Roman" w:hAnsi="Times New Roman" w:cs="Times New Roman"/>
          <w:sz w:val="24"/>
          <w:szCs w:val="24"/>
        </w:rPr>
      </w:pPr>
    </w:p>
    <w:p w14:paraId="323EA4AF" w14:textId="77777777" w:rsidR="00090159" w:rsidRPr="00D86471" w:rsidRDefault="00090159" w:rsidP="00090159">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noProof/>
        </w:rPr>
        <w:drawing>
          <wp:inline distT="0" distB="0" distL="0" distR="0" wp14:anchorId="27586AC6" wp14:editId="2598ED72">
            <wp:extent cx="3125972" cy="1923307"/>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3206988" cy="1973154"/>
                    </a:xfrm>
                    <a:prstGeom prst="rect">
                      <a:avLst/>
                    </a:prstGeom>
                    <a:noFill/>
                    <a:ln>
                      <a:noFill/>
                    </a:ln>
                  </pic:spPr>
                </pic:pic>
              </a:graphicData>
            </a:graphic>
          </wp:inline>
        </w:drawing>
      </w:r>
    </w:p>
    <w:p w14:paraId="284090B6" w14:textId="4619195F" w:rsidR="00090159" w:rsidRPr="00D86471" w:rsidRDefault="00090159" w:rsidP="00090159">
      <w:pPr>
        <w:pStyle w:val="Caption"/>
        <w:jc w:val="center"/>
        <w:rPr>
          <w:rFonts w:ascii="Times New Roman" w:hAnsi="Times New Roman"/>
          <w:b w:val="0"/>
          <w:bCs w:val="0"/>
          <w:color w:val="auto"/>
          <w:sz w:val="24"/>
          <w:szCs w:val="24"/>
        </w:rPr>
      </w:pPr>
      <w:bookmarkStart w:id="462" w:name="_Toc184725413"/>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27</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Rumah Dome Desa Teletubbies</w:t>
      </w:r>
      <w:bookmarkEnd w:id="462"/>
    </w:p>
    <w:p w14:paraId="236B1586" w14:textId="0596024B" w:rsidR="00B22A95" w:rsidRDefault="00090159" w:rsidP="009C6B30">
      <w:pPr>
        <w:pStyle w:val="ListParagraph"/>
        <w:spacing w:after="0" w:line="360" w:lineRule="auto"/>
        <w:ind w:left="360" w:firstLine="720"/>
        <w:jc w:val="both"/>
        <w:rPr>
          <w:rFonts w:ascii="Times New Roman" w:hAnsi="Times New Roman" w:cs="Times New Roman"/>
          <w:sz w:val="24"/>
          <w:szCs w:val="24"/>
        </w:rPr>
      </w:pPr>
      <w:r w:rsidRPr="00D86471">
        <w:rPr>
          <w:rFonts w:ascii="Times New Roman" w:hAnsi="Times New Roman" w:cs="Times New Roman"/>
          <w:sz w:val="24"/>
          <w:szCs w:val="24"/>
        </w:rPr>
        <w:t xml:space="preserve">Rumah Dome Teletubbies adalah sebuah kompleks perumahan unik yang terletak di Desa Nglepen, Prambanan, Kabupaten Sleman, Daerah Istimewa Yogyakarta. Rumah-rumah ini dikenal karena bentuknya yang menyerupai kubah (dome) dan sering disebut "Rumah Teletubbies" karena mirip dengan rumah-rumah di acara televisi anak-anak Teletubbies. Rumah dome ini dibangun sebagai upaya rehabilitasi bagi masyarakat setempat setelah gempa besar melanda Yogyakarta pada tahun 2006. Selain fungsinya yang kuat dalam menghadapi bencana alam, rumah ini juga menarik perhatian wisatawan karena tampilannya yang unik dan futuristik. Setiap rumah dome memiliki ruang yang cukup sederhana dengan luas sekitar </w:t>
      </w:r>
      <w:proofErr w:type="gramStart"/>
      <w:r w:rsidRPr="00D86471">
        <w:rPr>
          <w:rFonts w:ascii="Times New Roman" w:hAnsi="Times New Roman" w:cs="Times New Roman"/>
          <w:sz w:val="24"/>
          <w:szCs w:val="24"/>
        </w:rPr>
        <w:t>38</w:t>
      </w:r>
      <w:r w:rsidR="001842A2">
        <w:rPr>
          <w:rFonts w:ascii="Times New Roman" w:hAnsi="Times New Roman" w:cs="Times New Roman"/>
          <w:sz w:val="24"/>
          <w:szCs w:val="24"/>
        </w:rPr>
        <w:t xml:space="preserve"> </w:t>
      </w:r>
      <w:r w:rsidRPr="00D86471">
        <w:rPr>
          <w:rFonts w:ascii="Times New Roman" w:hAnsi="Times New Roman" w:cs="Times New Roman"/>
          <w:sz w:val="24"/>
          <w:szCs w:val="24"/>
        </w:rPr>
        <w:t>meter</w:t>
      </w:r>
      <w:proofErr w:type="gramEnd"/>
      <w:r w:rsidRPr="00D86471">
        <w:rPr>
          <w:rFonts w:ascii="Times New Roman" w:hAnsi="Times New Roman" w:cs="Times New Roman"/>
          <w:sz w:val="24"/>
          <w:szCs w:val="24"/>
        </w:rPr>
        <w:t xml:space="preserve"> persegi, terdiri dari beberapa ruangan dasar seperti ruang tamu, kamar tidur, dan dapur. Selain sebagai tempat tinggal, area ini kini berkembang menjadi tujuan wisata edukasi dan budaya, di mana pengunjung dapat melihat langsung rumah dome dan mempelajari proses pembangunannya serta kehidupan masyarakat di dalamnya</w:t>
      </w:r>
      <w:r w:rsidR="00695B7A">
        <w:rPr>
          <w:rFonts w:ascii="Times New Roman" w:hAnsi="Times New Roman" w:cs="Times New Roman"/>
          <w:sz w:val="24"/>
          <w:szCs w:val="24"/>
        </w:rPr>
        <w:t>.</w:t>
      </w:r>
    </w:p>
    <w:p w14:paraId="1EBF83C6" w14:textId="77777777" w:rsidR="009C6B30" w:rsidRPr="009C6B30" w:rsidRDefault="009C6B30" w:rsidP="009C6B30">
      <w:pPr>
        <w:pStyle w:val="ListParagraph"/>
        <w:spacing w:after="0" w:line="360" w:lineRule="auto"/>
        <w:ind w:left="360" w:firstLine="720"/>
        <w:jc w:val="both"/>
        <w:rPr>
          <w:rFonts w:ascii="Times New Roman" w:hAnsi="Times New Roman" w:cs="Times New Roman"/>
          <w:sz w:val="24"/>
          <w:szCs w:val="24"/>
        </w:rPr>
      </w:pPr>
    </w:p>
    <w:p w14:paraId="20EFEC3B" w14:textId="77777777" w:rsidR="00090159" w:rsidRPr="00D86471" w:rsidRDefault="00090159" w:rsidP="0046366C">
      <w:pPr>
        <w:pStyle w:val="ListParagraph"/>
        <w:numPr>
          <w:ilvl w:val="0"/>
          <w:numId w:val="34"/>
        </w:numPr>
        <w:spacing w:after="0" w:line="24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Desa Wisata Ketingan</w:t>
      </w:r>
    </w:p>
    <w:p w14:paraId="2F46633C" w14:textId="77777777" w:rsidR="00090159" w:rsidRPr="00D86471" w:rsidRDefault="00090159" w:rsidP="00090159">
      <w:pPr>
        <w:spacing w:after="0" w:line="240" w:lineRule="auto"/>
        <w:jc w:val="both"/>
        <w:rPr>
          <w:rFonts w:ascii="Times New Roman" w:hAnsi="Times New Roman"/>
          <w:sz w:val="24"/>
          <w:szCs w:val="24"/>
        </w:rPr>
      </w:pPr>
    </w:p>
    <w:p w14:paraId="3A59B96F" w14:textId="77777777" w:rsidR="00090159" w:rsidRPr="00D86471" w:rsidRDefault="00090159" w:rsidP="00090159">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noProof/>
        </w:rPr>
        <w:drawing>
          <wp:inline distT="0" distB="0" distL="0" distR="0" wp14:anchorId="08E86F2D" wp14:editId="4CBF3015">
            <wp:extent cx="3030444" cy="202018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3097674" cy="2065004"/>
                    </a:xfrm>
                    <a:prstGeom prst="rect">
                      <a:avLst/>
                    </a:prstGeom>
                    <a:noFill/>
                    <a:ln>
                      <a:noFill/>
                    </a:ln>
                  </pic:spPr>
                </pic:pic>
              </a:graphicData>
            </a:graphic>
          </wp:inline>
        </w:drawing>
      </w:r>
    </w:p>
    <w:p w14:paraId="1F2B997D" w14:textId="367D30AD" w:rsidR="00090159" w:rsidRPr="00D86471" w:rsidRDefault="00090159" w:rsidP="00090159">
      <w:pPr>
        <w:pStyle w:val="Caption"/>
        <w:jc w:val="center"/>
        <w:rPr>
          <w:rFonts w:ascii="Times New Roman" w:hAnsi="Times New Roman"/>
          <w:b w:val="0"/>
          <w:bCs w:val="0"/>
          <w:color w:val="auto"/>
          <w:sz w:val="24"/>
          <w:szCs w:val="24"/>
        </w:rPr>
      </w:pPr>
      <w:bookmarkStart w:id="463" w:name="_Toc184725414"/>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28</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Ketingan</w:t>
      </w:r>
      <w:bookmarkEnd w:id="463"/>
    </w:p>
    <w:p w14:paraId="7259F366" w14:textId="7FAB1413" w:rsidR="00090159" w:rsidRDefault="00090159" w:rsidP="00241F12">
      <w:pPr>
        <w:spacing w:after="0" w:line="360" w:lineRule="auto"/>
        <w:ind w:left="360" w:firstLine="720"/>
        <w:jc w:val="both"/>
        <w:rPr>
          <w:rFonts w:ascii="Times New Roman" w:hAnsi="Times New Roman"/>
          <w:sz w:val="24"/>
          <w:szCs w:val="24"/>
        </w:rPr>
      </w:pPr>
      <w:r w:rsidRPr="00D86471">
        <w:rPr>
          <w:rFonts w:ascii="Times New Roman" w:hAnsi="Times New Roman"/>
          <w:sz w:val="24"/>
          <w:szCs w:val="24"/>
        </w:rPr>
        <w:lastRenderedPageBreak/>
        <w:t xml:space="preserve">Desa Wisata Ketingan adalah sebuah desa yang terletak di Kecamatan Mlati, Kabupaten Sleman, Daerah Istimewa Yogyakarta. Desa ini dikenal sebagai destinasi wisata alam dan budaya, yang memiliki daya tarik unik berupa koloni burung kuntul (sejenis bangau putih) yang berjumlah ribuan. Burung kuntul ini secara alami tinggal dan berkembang biak di pepohonan sekitar desa, menjadikannya ikon khas Desa Ketingan dan daya tarik utama bagi wisatawan. Selain menawarkan keindahan alam dan suasana pedesaan yang asri, Desa Wisata Ketingan juga memberikan pengalaman interaksi dengan budaya lokal. Wisatawan dapat melihat langsung kehidupan sehari-hari warga desa yang sebagian besar masih mempertahankan kearifan lokal, seperti bertani, beternak, dan berbagai kegiatan seni tradisional. Aktivitas yang dapat dinikmati di Desa Ketingan meliputi </w:t>
      </w:r>
      <w:r w:rsidRPr="00D86471">
        <w:rPr>
          <w:rFonts w:ascii="Times New Roman" w:hAnsi="Times New Roman"/>
          <w:i/>
          <w:iCs/>
          <w:sz w:val="24"/>
          <w:szCs w:val="24"/>
        </w:rPr>
        <w:t>birdwatching</w:t>
      </w:r>
      <w:r w:rsidRPr="00D86471">
        <w:rPr>
          <w:rFonts w:ascii="Times New Roman" w:hAnsi="Times New Roman"/>
          <w:sz w:val="24"/>
          <w:szCs w:val="24"/>
        </w:rPr>
        <w:t>, bersepeda keliling desa, dan mengikuti workshop kesenian lokal seperti membatik atau membuat kerajinan tangan. Desa ini sering menggelar pertunjukan seni tradisional seperti wayang kulit atau gamelan untuk memperkenalkan budaya Jawa kepada pengunjung. Desa Ketingan adalah contoh nyata desa wisata yang berbasis pada harmoni antara manusia dan alam, di mana masyarakat desa hidup berdampingan secara damai dengan koloni burung kuntul yang dianggap sebagai simbol keseimbangan dan keberkahan.</w:t>
      </w:r>
    </w:p>
    <w:p w14:paraId="0C90D556" w14:textId="77777777" w:rsidR="003F19CB" w:rsidRPr="00D86471" w:rsidRDefault="003F19CB" w:rsidP="00241F12">
      <w:pPr>
        <w:spacing w:after="0" w:line="360" w:lineRule="auto"/>
        <w:ind w:left="360" w:firstLine="720"/>
        <w:jc w:val="both"/>
        <w:rPr>
          <w:rFonts w:ascii="Times New Roman" w:hAnsi="Times New Roman"/>
          <w:sz w:val="24"/>
          <w:szCs w:val="24"/>
        </w:rPr>
      </w:pPr>
    </w:p>
    <w:p w14:paraId="7FDB8158" w14:textId="77777777" w:rsidR="00090159" w:rsidRDefault="00090159" w:rsidP="0046366C">
      <w:pPr>
        <w:pStyle w:val="ListParagraph"/>
        <w:numPr>
          <w:ilvl w:val="0"/>
          <w:numId w:val="34"/>
        </w:numPr>
        <w:spacing w:after="0" w:line="24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Desa Wisata Gabugan</w:t>
      </w:r>
    </w:p>
    <w:p w14:paraId="22FDFF63" w14:textId="77777777" w:rsidR="00090159" w:rsidRPr="00D86471" w:rsidRDefault="00090159" w:rsidP="00090159">
      <w:pPr>
        <w:pStyle w:val="ListParagraph"/>
        <w:spacing w:after="0" w:line="240" w:lineRule="auto"/>
        <w:ind w:left="360"/>
        <w:jc w:val="both"/>
        <w:rPr>
          <w:rFonts w:ascii="Times New Roman" w:hAnsi="Times New Roman" w:cs="Times New Roman"/>
          <w:sz w:val="24"/>
          <w:szCs w:val="24"/>
        </w:rPr>
      </w:pPr>
    </w:p>
    <w:p w14:paraId="053B3A88" w14:textId="77777777" w:rsidR="00090159" w:rsidRPr="00D86471" w:rsidRDefault="00090159" w:rsidP="00090159">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noProof/>
        </w:rPr>
        <w:drawing>
          <wp:inline distT="0" distB="0" distL="0" distR="0" wp14:anchorId="3BE7F62C" wp14:editId="32C2FC48">
            <wp:extent cx="3004598" cy="2030819"/>
            <wp:effectExtent l="0" t="0" r="5715"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3085509" cy="2085507"/>
                    </a:xfrm>
                    <a:prstGeom prst="rect">
                      <a:avLst/>
                    </a:prstGeom>
                    <a:noFill/>
                    <a:ln>
                      <a:noFill/>
                    </a:ln>
                  </pic:spPr>
                </pic:pic>
              </a:graphicData>
            </a:graphic>
          </wp:inline>
        </w:drawing>
      </w:r>
    </w:p>
    <w:p w14:paraId="4C412469" w14:textId="37F3EF29" w:rsidR="00090159" w:rsidRPr="00D86471" w:rsidRDefault="00090159" w:rsidP="00090159">
      <w:pPr>
        <w:pStyle w:val="Caption"/>
        <w:jc w:val="center"/>
        <w:rPr>
          <w:rFonts w:ascii="Times New Roman" w:hAnsi="Times New Roman"/>
          <w:b w:val="0"/>
          <w:bCs w:val="0"/>
          <w:color w:val="auto"/>
          <w:sz w:val="24"/>
          <w:szCs w:val="24"/>
        </w:rPr>
      </w:pPr>
      <w:bookmarkStart w:id="464" w:name="_Toc184725415"/>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29</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Gabugan</w:t>
      </w:r>
      <w:bookmarkEnd w:id="464"/>
    </w:p>
    <w:p w14:paraId="0A04ED5C" w14:textId="77777777" w:rsidR="00EC0245" w:rsidRDefault="00090159" w:rsidP="00090159">
      <w:pPr>
        <w:pStyle w:val="NormalWeb"/>
        <w:shd w:val="clear" w:color="auto" w:fill="FFFFFF"/>
        <w:spacing w:before="0" w:beforeAutospacing="0" w:after="0" w:afterAutospacing="0" w:line="360" w:lineRule="auto"/>
        <w:ind w:left="360" w:firstLine="720"/>
        <w:jc w:val="both"/>
      </w:pPr>
      <w:r w:rsidRPr="00D86471">
        <w:rPr>
          <w:rStyle w:val="Strong"/>
          <w:b w:val="0"/>
          <w:bCs w:val="0"/>
        </w:rPr>
        <w:t>Desa Wisata Gabugan</w:t>
      </w:r>
      <w:r w:rsidRPr="00D86471">
        <w:t xml:space="preserve"> atau yang lebih dikenal dengan sebutan DEWIGA merupakan desa wisata yang mengusung konsep pedesaan alami yang menawarkan kehidupan masyarakat daerah yang masih kental dengan tradisi jawa. Desa wisata Gabugan tepatnya berada di Dusun Gabugan, Desa Donokerto, kecamatan Turi, Kabupaten Sleman, Yogyakarta. Selain nuansa pedesaan yang masih kental, daya tarik wisata desa ini adalah agrowisata berupa perkebunan salak. Berbeda dengan desa wisata lainnya, disini jenis salak yang dibudidayakan adalah salak </w:t>
      </w:r>
      <w:r w:rsidRPr="00D86471">
        <w:lastRenderedPageBreak/>
        <w:t xml:space="preserve">gading yang memiliki daging buah berwarna kekuning-kuningan. Disini wisatawan tidak hanya berkeliling, memanen, dan makan buah salak sepuasnya saja. Wisatawan juga diajak mengenal lebih mengenai berbagai jenis salak dan cara budidayanya. </w:t>
      </w:r>
    </w:p>
    <w:p w14:paraId="46E428DC" w14:textId="610F6A22" w:rsidR="009C6B30" w:rsidRDefault="00090159" w:rsidP="004A6DAD">
      <w:pPr>
        <w:pStyle w:val="NormalWeb"/>
        <w:shd w:val="clear" w:color="auto" w:fill="FFFFFF"/>
        <w:spacing w:before="0" w:beforeAutospacing="0" w:after="0" w:afterAutospacing="0" w:line="360" w:lineRule="auto"/>
        <w:ind w:left="360" w:firstLine="720"/>
        <w:jc w:val="both"/>
      </w:pPr>
      <w:r w:rsidRPr="00D86471">
        <w:t xml:space="preserve">Selain belajar mengenai budidaya salak, wisatawan juga diajak untuk bercocok tanam mulai dari pengolahan lahan sampai proses memanen. Dengan berbagai jenis tanaman yang ada, sisatawan bebas memilih tanaman yang pas untuk bercocok tanam. Tak hanya belajar mengenai pertanian saja, wisatawan disini juga diajak belajar mengenai perikanan dan peternakan. Desa wisata gabungan memiliki tambak-tambak yang cukup luas dimana wisatawan dapat memancing dan menikmati hasil tangkapan ikan. Dalam bidang peternakan, wisatawan akan dikenalkan berwirausaha dengan beternak ungags puyuh. Mulai dari pembibitan, pemeliharaan, pemasaran, hingga pengelolaan limbah ternak. Desa wisata Gabugan juga ikut serta dalam melestarikan kesenian dan ketrampilan tradisional. Wisatawan akan diajak belajar dan praktek langsung belajar berbagai hal seperti Jathilan, karawitan, dolanan anak, merangkai janur, </w:t>
      </w:r>
      <w:r w:rsidRPr="00D86471">
        <w:rPr>
          <w:i/>
          <w:iCs/>
        </w:rPr>
        <w:t>handycraft</w:t>
      </w:r>
      <w:r w:rsidRPr="00D86471">
        <w:t>, dan membatik.</w:t>
      </w:r>
    </w:p>
    <w:p w14:paraId="0109DA86" w14:textId="77777777" w:rsidR="00B67928" w:rsidRPr="00D86471" w:rsidRDefault="00B67928" w:rsidP="006F099F">
      <w:pPr>
        <w:pStyle w:val="NormalWeb"/>
        <w:shd w:val="clear" w:color="auto" w:fill="FFFFFF"/>
        <w:spacing w:before="0" w:beforeAutospacing="0" w:after="0" w:afterAutospacing="0" w:line="360" w:lineRule="auto"/>
        <w:jc w:val="both"/>
      </w:pPr>
    </w:p>
    <w:p w14:paraId="71433752" w14:textId="77777777" w:rsidR="00090159" w:rsidRDefault="00090159" w:rsidP="0046366C">
      <w:pPr>
        <w:pStyle w:val="ListParagraph"/>
        <w:numPr>
          <w:ilvl w:val="0"/>
          <w:numId w:val="34"/>
        </w:numPr>
        <w:spacing w:after="0" w:line="24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Desa Wisata Trumpon</w:t>
      </w:r>
    </w:p>
    <w:p w14:paraId="3AAE3808" w14:textId="77777777" w:rsidR="00090159" w:rsidRPr="00AC4E9F" w:rsidRDefault="00090159" w:rsidP="00090159">
      <w:pPr>
        <w:pStyle w:val="ListParagraph"/>
        <w:spacing w:after="0" w:line="240" w:lineRule="auto"/>
        <w:ind w:left="360"/>
        <w:jc w:val="both"/>
        <w:rPr>
          <w:rFonts w:ascii="Times New Roman" w:hAnsi="Times New Roman" w:cs="Times New Roman"/>
          <w:sz w:val="24"/>
          <w:szCs w:val="24"/>
        </w:rPr>
      </w:pPr>
    </w:p>
    <w:p w14:paraId="48A84C78" w14:textId="77777777" w:rsidR="00090159" w:rsidRPr="00D86471" w:rsidRDefault="00090159" w:rsidP="00090159">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noProof/>
        </w:rPr>
        <w:drawing>
          <wp:inline distT="0" distB="0" distL="0" distR="0" wp14:anchorId="26ACAFBE" wp14:editId="5C1D7467">
            <wp:extent cx="3273806" cy="2147776"/>
            <wp:effectExtent l="0" t="0" r="3175"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3357950" cy="2202978"/>
                    </a:xfrm>
                    <a:prstGeom prst="rect">
                      <a:avLst/>
                    </a:prstGeom>
                    <a:noFill/>
                    <a:ln>
                      <a:noFill/>
                    </a:ln>
                  </pic:spPr>
                </pic:pic>
              </a:graphicData>
            </a:graphic>
          </wp:inline>
        </w:drawing>
      </w:r>
    </w:p>
    <w:p w14:paraId="7B8A6EF5" w14:textId="7E2513E2" w:rsidR="00090159" w:rsidRPr="00D86471" w:rsidRDefault="00090159" w:rsidP="00090159">
      <w:pPr>
        <w:pStyle w:val="Caption"/>
        <w:jc w:val="center"/>
        <w:rPr>
          <w:rFonts w:ascii="Times New Roman" w:hAnsi="Times New Roman"/>
          <w:b w:val="0"/>
          <w:bCs w:val="0"/>
          <w:color w:val="auto"/>
          <w:sz w:val="24"/>
          <w:szCs w:val="24"/>
        </w:rPr>
      </w:pPr>
      <w:bookmarkStart w:id="465" w:name="_Toc184725416"/>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30</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Trumpon</w:t>
      </w:r>
      <w:bookmarkEnd w:id="465"/>
    </w:p>
    <w:p w14:paraId="08CFA544" w14:textId="77777777" w:rsidR="00090159" w:rsidRDefault="00090159" w:rsidP="00090159">
      <w:pPr>
        <w:spacing w:after="0" w:line="360" w:lineRule="auto"/>
        <w:ind w:left="360" w:firstLine="720"/>
        <w:jc w:val="both"/>
        <w:rPr>
          <w:rFonts w:ascii="Times New Roman" w:hAnsi="Times New Roman"/>
          <w:sz w:val="24"/>
          <w:szCs w:val="24"/>
        </w:rPr>
      </w:pPr>
      <w:r w:rsidRPr="00D86471">
        <w:rPr>
          <w:rFonts w:ascii="Times New Roman" w:hAnsi="Times New Roman"/>
          <w:sz w:val="24"/>
          <w:szCs w:val="24"/>
        </w:rPr>
        <w:t xml:space="preserve">Desa Wisata Trumpon merupakan wisata agrotourism yang ada di lereng Gunung Merapi, tepatnya di Dusun Trumpon, Desa Merdikorejo, Kecamatan Tempel, Kabupaten Sleman, Yogyakarta. Agrotourism yang dimiliki Desa Trumpon berupa perkebunan salak pondoh yang tertata rapi dan indah dipandang. Selama berada di Desa Trumpon, wisatawan akan disambut perkebunan salak pondoh yang terhampar luas. bagi wisatawan yang berkunjung, disediakan sejumlah paket wisata seperti menjelajah kebun salak, memetik dan makan salak sepuasanya serta melihat dan belajar budidaya salak pondoh. Di sekitar perkebunan terdapat fasilitas gardu pandang berupa bangunan 3 lantai. Dari atas sini, </w:t>
      </w:r>
      <w:r w:rsidRPr="00D86471">
        <w:rPr>
          <w:rFonts w:ascii="Times New Roman" w:hAnsi="Times New Roman"/>
          <w:sz w:val="24"/>
          <w:szCs w:val="24"/>
        </w:rPr>
        <w:lastRenderedPageBreak/>
        <w:t>wisatawan bisa melihat panorama Merapi, Merbabu, Perbukitan Menoreh, Gunung Sumbing serta perbukitan dekat Pantai Selatan. Beberapa fasilitas pendukung antara lain outobond, fishing area dimana wisatawan dapat memancing sepuasnya, dan homestay bagi wisatawan yang ingin merasakan suasana bermalam di pedesaan dan membaur dengan kehidupan penduduk desa. Wisatawan juga bisa belajar langsung bagaimana membuat jamu tradisional yang memiliki banyak khasiat.</w:t>
      </w:r>
    </w:p>
    <w:p w14:paraId="11D113BB" w14:textId="77777777" w:rsidR="006F099F" w:rsidRPr="00D86471" w:rsidRDefault="006F099F" w:rsidP="00193EAF">
      <w:pPr>
        <w:spacing w:after="0" w:line="360" w:lineRule="auto"/>
        <w:jc w:val="both"/>
        <w:rPr>
          <w:rFonts w:ascii="Times New Roman" w:hAnsi="Times New Roman"/>
          <w:sz w:val="24"/>
          <w:szCs w:val="24"/>
        </w:rPr>
      </w:pPr>
    </w:p>
    <w:p w14:paraId="2E29B3F3" w14:textId="77777777" w:rsidR="00090159" w:rsidRPr="00D86471" w:rsidRDefault="00090159" w:rsidP="0046366C">
      <w:pPr>
        <w:pStyle w:val="ListParagraph"/>
        <w:numPr>
          <w:ilvl w:val="0"/>
          <w:numId w:val="34"/>
        </w:numPr>
        <w:spacing w:after="0" w:line="24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Desa Wisata Tanjung</w:t>
      </w:r>
    </w:p>
    <w:p w14:paraId="10E93A09" w14:textId="77777777" w:rsidR="00090159" w:rsidRPr="00D86471" w:rsidRDefault="00090159" w:rsidP="00090159">
      <w:pPr>
        <w:pStyle w:val="ListParagraph"/>
        <w:spacing w:after="0" w:line="240" w:lineRule="auto"/>
        <w:ind w:left="360"/>
        <w:jc w:val="both"/>
        <w:rPr>
          <w:rFonts w:ascii="Times New Roman" w:hAnsi="Times New Roman" w:cs="Times New Roman"/>
          <w:sz w:val="24"/>
          <w:szCs w:val="24"/>
        </w:rPr>
      </w:pPr>
    </w:p>
    <w:p w14:paraId="5E642D0E" w14:textId="5A17A7E2" w:rsidR="00090159" w:rsidRPr="00D86471" w:rsidRDefault="00090159" w:rsidP="00090159">
      <w:pPr>
        <w:pStyle w:val="ListParagraph"/>
        <w:spacing w:after="0" w:line="360" w:lineRule="auto"/>
        <w:ind w:left="0"/>
        <w:jc w:val="center"/>
        <w:rPr>
          <w:rFonts w:ascii="Times New Roman" w:hAnsi="Times New Roman" w:cs="Times New Roman"/>
          <w:sz w:val="24"/>
          <w:szCs w:val="24"/>
        </w:rPr>
      </w:pPr>
      <w:r>
        <w:rPr>
          <w:noProof/>
        </w:rPr>
        <w:drawing>
          <wp:inline distT="0" distB="0" distL="0" distR="0" wp14:anchorId="6A4A56A0" wp14:editId="4D49959C">
            <wp:extent cx="2870318" cy="1913545"/>
            <wp:effectExtent l="0" t="0" r="6350" b="0"/>
            <wp:docPr id="50" name="Picture 50" descr="Desa Wisata Tanjung Sle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a Wisata Tanjung Sleman"/>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896835" cy="1931223"/>
                    </a:xfrm>
                    <a:prstGeom prst="rect">
                      <a:avLst/>
                    </a:prstGeom>
                    <a:noFill/>
                    <a:ln>
                      <a:noFill/>
                    </a:ln>
                  </pic:spPr>
                </pic:pic>
              </a:graphicData>
            </a:graphic>
          </wp:inline>
        </w:drawing>
      </w:r>
      <w:r w:rsidRPr="00D86471">
        <w:rPr>
          <w:rFonts w:ascii="Times New Roman" w:hAnsi="Times New Roman" w:cs="Times New Roman"/>
          <w:noProof/>
        </w:rPr>
        <w:t xml:space="preserve"> </w:t>
      </w:r>
    </w:p>
    <w:p w14:paraId="44215E5B" w14:textId="53BA9CD4" w:rsidR="00090159" w:rsidRPr="00D86471" w:rsidRDefault="00090159" w:rsidP="00090159">
      <w:pPr>
        <w:pStyle w:val="Caption"/>
        <w:jc w:val="center"/>
        <w:rPr>
          <w:rFonts w:ascii="Times New Roman" w:hAnsi="Times New Roman"/>
          <w:b w:val="0"/>
          <w:bCs w:val="0"/>
          <w:color w:val="auto"/>
          <w:sz w:val="24"/>
          <w:szCs w:val="24"/>
        </w:rPr>
      </w:pPr>
      <w:bookmarkStart w:id="466" w:name="_Toc184725417"/>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31</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Tanjung</w:t>
      </w:r>
      <w:bookmarkEnd w:id="466"/>
    </w:p>
    <w:p w14:paraId="2B3524E1" w14:textId="071B02B2" w:rsidR="00090159" w:rsidRDefault="00090159" w:rsidP="00FD4826">
      <w:pPr>
        <w:pStyle w:val="NormalWeb"/>
        <w:shd w:val="clear" w:color="auto" w:fill="FFFFFF"/>
        <w:spacing w:before="0" w:beforeAutospacing="0" w:after="0" w:afterAutospacing="0" w:line="360" w:lineRule="auto"/>
        <w:ind w:left="360" w:firstLine="720"/>
        <w:jc w:val="both"/>
      </w:pPr>
      <w:r w:rsidRPr="00D86471">
        <w:rPr>
          <w:rStyle w:val="Strong"/>
          <w:b w:val="0"/>
          <w:bCs w:val="0"/>
        </w:rPr>
        <w:t>Desa wisata Tanjung</w:t>
      </w:r>
      <w:r w:rsidRPr="00D86471">
        <w:t xml:space="preserve"> berada di Desa Dono</w:t>
      </w:r>
      <w:r>
        <w:t>h</w:t>
      </w:r>
      <w:r w:rsidRPr="00D86471">
        <w:t>arjo, Kecamatan Ngaglik, Kabupaten Sleman. Desa wisata Tanjung diresmikan pada tahun 2001, dan sejak saat itu banyak wisatawan lokal maupun mancanegara yang datang ke desa ini terutama pada musim libur sekolah. Selain memiliki potensi wisata alam pedesaan, Desa Tanjung juga menawarkan wisata kesenian tradisional, budaya, dan kerajinan atau home industri. Satu lagi yang merupakan ciri khas Desa Tunjung adalah adanya rumah Joglo bersejarah yang diberi nama Joglo Tanjung. Desa Tanjung memiliki areal persawahan yang cukup luas yang juga menjadi potensi wisata desa ini. Pengunjung dapat belajar dan turun langsung ke sawah untuk belajar bagaimana mengolah tanah, menanam, memanen, sampai hasil panen tersebut tersaji di meja makan. Potensi kesenian di Desa Tanjung diantaranya Jathilan, Sholawatan, Karawitan, Tari Angguk Putri, dan Tari Klasik. Untuk potensi kerajinan atau home industry yang bisa diikuti oleh pengunjung antara lain pembuatan mainan anak, proses memasak makanan tradisional, dan pembuatan batik. Sedangkan untuk upacara adat yang biasa diselenggerakan di desa antara lain Mantenan, Sunatan, Kenduri, dan Wiwid.</w:t>
      </w:r>
    </w:p>
    <w:p w14:paraId="40413C31" w14:textId="77777777" w:rsidR="003F19CB" w:rsidRDefault="003F19CB" w:rsidP="00FD4826">
      <w:pPr>
        <w:pStyle w:val="NormalWeb"/>
        <w:shd w:val="clear" w:color="auto" w:fill="FFFFFF"/>
        <w:spacing w:before="0" w:beforeAutospacing="0" w:after="0" w:afterAutospacing="0" w:line="360" w:lineRule="auto"/>
        <w:ind w:left="360" w:firstLine="720"/>
        <w:jc w:val="both"/>
      </w:pPr>
    </w:p>
    <w:p w14:paraId="27E1030C" w14:textId="77777777" w:rsidR="00193EAF" w:rsidRDefault="00193EAF" w:rsidP="00FD4826">
      <w:pPr>
        <w:pStyle w:val="NormalWeb"/>
        <w:shd w:val="clear" w:color="auto" w:fill="FFFFFF"/>
        <w:spacing w:before="0" w:beforeAutospacing="0" w:after="0" w:afterAutospacing="0" w:line="360" w:lineRule="auto"/>
        <w:ind w:left="360" w:firstLine="720"/>
        <w:jc w:val="both"/>
      </w:pPr>
    </w:p>
    <w:p w14:paraId="465211B1" w14:textId="77777777" w:rsidR="00193EAF" w:rsidRPr="00D86471" w:rsidRDefault="00193EAF" w:rsidP="00FD4826">
      <w:pPr>
        <w:pStyle w:val="NormalWeb"/>
        <w:shd w:val="clear" w:color="auto" w:fill="FFFFFF"/>
        <w:spacing w:before="0" w:beforeAutospacing="0" w:after="0" w:afterAutospacing="0" w:line="360" w:lineRule="auto"/>
        <w:ind w:left="360" w:firstLine="720"/>
        <w:jc w:val="both"/>
      </w:pPr>
    </w:p>
    <w:p w14:paraId="2783E410" w14:textId="77777777" w:rsidR="00090159" w:rsidRDefault="00090159" w:rsidP="0046366C">
      <w:pPr>
        <w:pStyle w:val="ListParagraph"/>
        <w:numPr>
          <w:ilvl w:val="0"/>
          <w:numId w:val="34"/>
        </w:numPr>
        <w:spacing w:after="0" w:line="240" w:lineRule="auto"/>
        <w:ind w:left="360"/>
        <w:jc w:val="both"/>
        <w:rPr>
          <w:rFonts w:ascii="Times New Roman" w:hAnsi="Times New Roman" w:cs="Times New Roman"/>
          <w:color w:val="222222"/>
          <w:sz w:val="24"/>
          <w:szCs w:val="24"/>
        </w:rPr>
      </w:pPr>
      <w:r w:rsidRPr="00D86471">
        <w:rPr>
          <w:rFonts w:ascii="Times New Roman" w:hAnsi="Times New Roman" w:cs="Times New Roman"/>
          <w:color w:val="222222"/>
          <w:sz w:val="24"/>
          <w:szCs w:val="24"/>
        </w:rPr>
        <w:lastRenderedPageBreak/>
        <w:t>Desa Wisata Pulesari</w:t>
      </w:r>
    </w:p>
    <w:p w14:paraId="0D48599F" w14:textId="77777777" w:rsidR="00090159" w:rsidRPr="00D86471" w:rsidRDefault="00090159" w:rsidP="00090159">
      <w:pPr>
        <w:pStyle w:val="ListParagraph"/>
        <w:spacing w:after="0" w:line="240" w:lineRule="auto"/>
        <w:ind w:left="360"/>
        <w:jc w:val="both"/>
        <w:rPr>
          <w:rFonts w:ascii="Times New Roman" w:hAnsi="Times New Roman" w:cs="Times New Roman"/>
          <w:color w:val="222222"/>
          <w:sz w:val="24"/>
          <w:szCs w:val="24"/>
        </w:rPr>
      </w:pPr>
    </w:p>
    <w:p w14:paraId="09D0F11D" w14:textId="77777777" w:rsidR="00090159" w:rsidRPr="00D86471" w:rsidRDefault="00090159" w:rsidP="00090159">
      <w:pPr>
        <w:spacing w:after="0" w:line="360" w:lineRule="auto"/>
        <w:jc w:val="center"/>
        <w:rPr>
          <w:rFonts w:ascii="Times New Roman" w:hAnsi="Times New Roman"/>
          <w:sz w:val="24"/>
          <w:szCs w:val="24"/>
        </w:rPr>
      </w:pPr>
      <w:r w:rsidRPr="00D86471">
        <w:rPr>
          <w:rFonts w:ascii="Times New Roman" w:hAnsi="Times New Roman"/>
          <w:noProof/>
        </w:rPr>
        <w:drawing>
          <wp:inline distT="0" distB="0" distL="0" distR="0" wp14:anchorId="1F8B3855" wp14:editId="259A54E6">
            <wp:extent cx="2943225" cy="1952625"/>
            <wp:effectExtent l="0" t="0" r="9525" b="9525"/>
            <wp:docPr id="13" name="Picture 13" descr="Mengunjungi Pesona Desa Wisata Pulesari - Celebes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engunjungi Pesona Desa Wisata Pulesari - Celebesmedia"/>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989014" cy="1983003"/>
                    </a:xfrm>
                    <a:prstGeom prst="rect">
                      <a:avLst/>
                    </a:prstGeom>
                    <a:noFill/>
                    <a:ln>
                      <a:noFill/>
                    </a:ln>
                  </pic:spPr>
                </pic:pic>
              </a:graphicData>
            </a:graphic>
          </wp:inline>
        </w:drawing>
      </w:r>
    </w:p>
    <w:p w14:paraId="2FBE9AF6" w14:textId="32EAAA2A" w:rsidR="00090159" w:rsidRPr="00D86471" w:rsidRDefault="00090159" w:rsidP="00090159">
      <w:pPr>
        <w:pStyle w:val="Caption"/>
        <w:jc w:val="center"/>
        <w:rPr>
          <w:rFonts w:ascii="Times New Roman" w:hAnsi="Times New Roman"/>
          <w:b w:val="0"/>
          <w:bCs w:val="0"/>
          <w:color w:val="auto"/>
          <w:sz w:val="24"/>
          <w:szCs w:val="24"/>
        </w:rPr>
      </w:pPr>
      <w:bookmarkStart w:id="467" w:name="_Toc184725418"/>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32</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Pulesari</w:t>
      </w:r>
      <w:bookmarkEnd w:id="467"/>
    </w:p>
    <w:p w14:paraId="4D82F959" w14:textId="77777777" w:rsidR="00B677A8" w:rsidRDefault="00090159" w:rsidP="00695B7A">
      <w:pPr>
        <w:pStyle w:val="NormalWeb"/>
        <w:spacing w:before="0" w:beforeAutospacing="0" w:after="0" w:afterAutospacing="0" w:line="360" w:lineRule="auto"/>
        <w:ind w:left="360" w:firstLine="720"/>
        <w:jc w:val="both"/>
      </w:pPr>
      <w:r w:rsidRPr="00D86471">
        <w:t xml:space="preserve">Desa Wisata Pulesari terletak di Kecamatan Turi, Kabupaten Sleman, Daerah Istimewa Yogyakarta. Desa ini merupakan salah satu desa wisata yang menawarkan pengalaman wisata alam dan budaya yang memadukan keindahan lanskap pedesaan dengan berbagai aktivitas tradisional. Desa Pulesari terkenal dengan nuansa pedesaan yang asri dan suasana yang sejuk, karena berada di kawasan lereng Gunung Merapi, yang memberikan udara segar dan pemandangan alam yang indah. Salah satu daya tarik utama Desa Wisata Pulesari adalah potensi wisata berbasis pertanian dan budaya. Desa ini dikenal sebagai penghasil salak pondoh, buah tropis yang khas dari Sleman. Wisatawan dapat mengikuti kegiatan </w:t>
      </w:r>
      <w:r w:rsidRPr="006F099F">
        <w:rPr>
          <w:i/>
          <w:iCs/>
        </w:rPr>
        <w:t>"agro-tourism"</w:t>
      </w:r>
      <w:r w:rsidRPr="00D86471">
        <w:t xml:space="preserve"> seperti memetik salak langsung dari kebun, serta belajar mengenai proses penanaman dan perawatan buah salak. Selain itu, pengunjung juga bisa mengikuti aktivitas tradisional desa seperti belajar membatik, membuat kerajinan tangan, atau mengikuti upacara adat dan kegiatan budaya lokal lainnya. </w:t>
      </w:r>
    </w:p>
    <w:p w14:paraId="48454B14" w14:textId="70D7404F" w:rsidR="000411DE" w:rsidRDefault="00090159" w:rsidP="0075413C">
      <w:pPr>
        <w:pStyle w:val="NormalWeb"/>
        <w:spacing w:before="0" w:beforeAutospacing="0" w:after="0" w:afterAutospacing="0" w:line="360" w:lineRule="auto"/>
        <w:ind w:left="360" w:firstLine="720"/>
        <w:jc w:val="both"/>
      </w:pPr>
      <w:r w:rsidRPr="00D86471">
        <w:t>Selain pertanian, Desa Pulesari juga menawarkan wisata air dengan sungai-sungai kecil yang jernih dan suasana alami. Wisatawan dapat mencoba permainan tradisional seperti "jurit malam" (permainan petualangan malam hari) atau tubing di aliran sungai yang menyegarkan. Kegiatan lain yang diminati adalah trekking menyusuri persawahan dan kebun, yang memberikan kesempatan untuk menikmati pemandangan hijau yang menenangkan. Desa Wisata Pulesari juga mengedepankan konsep homestay, di mana wisatawan dapat menginap di rumah-rumah warga untuk merasakan kehidupan pedesaan yang sesungguhnya. Dengan keramahan penduduk dan kekayaan budaya serta alamnya, Desa Pulesari menjadi salah satu destinasi wisata alternatif yang cocok bagi mereka yang ingin menikmati keindahan alam dan budaya lokal Yogyakarta.</w:t>
      </w:r>
    </w:p>
    <w:p w14:paraId="0B634D86" w14:textId="77777777" w:rsidR="003F19CB" w:rsidRDefault="003F19CB" w:rsidP="00B22A95">
      <w:pPr>
        <w:pStyle w:val="NormalWeb"/>
        <w:spacing w:before="0" w:beforeAutospacing="0" w:after="0" w:afterAutospacing="0" w:line="360" w:lineRule="auto"/>
        <w:jc w:val="both"/>
      </w:pPr>
    </w:p>
    <w:p w14:paraId="70F9C155" w14:textId="77777777" w:rsidR="00090159" w:rsidRDefault="00090159" w:rsidP="0046366C">
      <w:pPr>
        <w:pStyle w:val="ListParagraph"/>
        <w:numPr>
          <w:ilvl w:val="0"/>
          <w:numId w:val="34"/>
        </w:numPr>
        <w:tabs>
          <w:tab w:val="left" w:pos="1710"/>
        </w:tabs>
        <w:spacing w:after="0" w:line="240" w:lineRule="auto"/>
        <w:ind w:left="360"/>
        <w:jc w:val="both"/>
        <w:rPr>
          <w:rFonts w:ascii="Times New Roman" w:hAnsi="Times New Roman" w:cs="Times New Roman"/>
          <w:sz w:val="24"/>
          <w:szCs w:val="24"/>
        </w:rPr>
      </w:pPr>
      <w:r w:rsidRPr="00D86471">
        <w:rPr>
          <w:rFonts w:ascii="Times New Roman" w:hAnsi="Times New Roman" w:cs="Times New Roman"/>
          <w:sz w:val="24"/>
          <w:szCs w:val="24"/>
        </w:rPr>
        <w:lastRenderedPageBreak/>
        <w:t>Desa Wisata Banjaroya</w:t>
      </w:r>
    </w:p>
    <w:p w14:paraId="642423AE" w14:textId="77777777" w:rsidR="00090159" w:rsidRPr="00D86471" w:rsidRDefault="00090159" w:rsidP="00090159">
      <w:pPr>
        <w:pStyle w:val="ListParagraph"/>
        <w:spacing w:after="0" w:line="240" w:lineRule="auto"/>
        <w:ind w:left="360"/>
        <w:jc w:val="both"/>
        <w:rPr>
          <w:rFonts w:ascii="Times New Roman" w:hAnsi="Times New Roman" w:cs="Times New Roman"/>
          <w:sz w:val="24"/>
          <w:szCs w:val="24"/>
        </w:rPr>
      </w:pPr>
    </w:p>
    <w:p w14:paraId="387AD80F" w14:textId="77777777" w:rsidR="00090159" w:rsidRPr="00D86471" w:rsidRDefault="00090159" w:rsidP="00090159">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noProof/>
        </w:rPr>
        <w:drawing>
          <wp:inline distT="0" distB="0" distL="0" distR="0" wp14:anchorId="0F2ED644" wp14:editId="2C2AA169">
            <wp:extent cx="2923954" cy="1949087"/>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974762" cy="1982955"/>
                    </a:xfrm>
                    <a:prstGeom prst="rect">
                      <a:avLst/>
                    </a:prstGeom>
                    <a:noFill/>
                    <a:ln>
                      <a:noFill/>
                    </a:ln>
                  </pic:spPr>
                </pic:pic>
              </a:graphicData>
            </a:graphic>
          </wp:inline>
        </w:drawing>
      </w:r>
    </w:p>
    <w:p w14:paraId="5BBF8CCB" w14:textId="2E111B21" w:rsidR="00090159" w:rsidRPr="00D86471" w:rsidRDefault="00090159" w:rsidP="00090159">
      <w:pPr>
        <w:pStyle w:val="Caption"/>
        <w:jc w:val="center"/>
        <w:rPr>
          <w:rFonts w:ascii="Times New Roman" w:hAnsi="Times New Roman"/>
          <w:b w:val="0"/>
          <w:bCs w:val="0"/>
          <w:color w:val="auto"/>
          <w:sz w:val="24"/>
          <w:szCs w:val="24"/>
        </w:rPr>
      </w:pPr>
      <w:bookmarkStart w:id="468" w:name="_Toc184725419"/>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33</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Banjaroya</w:t>
      </w:r>
      <w:bookmarkEnd w:id="468"/>
    </w:p>
    <w:p w14:paraId="3EFAA7F4" w14:textId="77777777" w:rsidR="00090159" w:rsidRDefault="00090159" w:rsidP="00090159">
      <w:pPr>
        <w:pStyle w:val="NormalWeb"/>
        <w:spacing w:before="0" w:beforeAutospacing="0" w:after="0" w:afterAutospacing="0" w:line="360" w:lineRule="auto"/>
        <w:ind w:left="360" w:firstLine="720"/>
        <w:jc w:val="both"/>
      </w:pPr>
      <w:r w:rsidRPr="00D86471">
        <w:t xml:space="preserve">Desa Wisata Banjaroya terletak di Kecamatan Kalibawang, Kabupaten Kulon Progo, Daerah Istimewa Yogyakarta. Desa ini merupakan destinasi wisata yang mengedepankan potensi alam, pertanian, serta budaya lokal yang kental. Salah satu ikon yang membuat Desa Banjaroya terkenal adalah keberadaan monumen durian raksasa yang menjadi simbol desa, karena Banjaroya dikenal sebagai penghasil buah durian yang berkualitas. Desa Banjaroya menawarkan wisata agro yang berfokus pada perkebunan durian, di mana pengunjung bisa merasakan pengalaman langsung memetik dan menikmati durian segar dari kebun. Selain durian, desa ini juga kaya akan hasil bumi lainnya, seperti kelapa, kakao, dan salak, yang menjadi bagian dari kehidupan sehari-hari masyarakat. Wisatawan yang tertarik dengan aktivitas pertanian tradisional dapat mengikuti kegiatan bercocok tanam, belajar tentang teknik perawatan tanaman, hingga menikmati produk olahan hasil kebun. </w:t>
      </w:r>
    </w:p>
    <w:p w14:paraId="5E891D50" w14:textId="5F6B5018" w:rsidR="00090159" w:rsidRDefault="00090159" w:rsidP="006F099F">
      <w:pPr>
        <w:pStyle w:val="NormalWeb"/>
        <w:spacing w:before="0" w:beforeAutospacing="0" w:after="0" w:afterAutospacing="0" w:line="360" w:lineRule="auto"/>
        <w:ind w:left="360" w:firstLine="720"/>
        <w:jc w:val="both"/>
      </w:pPr>
      <w:r w:rsidRPr="00D86471">
        <w:t>Selain wisata agro, Desa Wisata Banjaroya juga menawarkan keindahan alam perbukitan yang memukau. Desa ini juga memiliki potensi wisata religi, karena dekat dengan Makam Kyai Krapyak, salah satu tokoh spiritual yang dihormati di wilayah ini. Pengunjung juga dapat berpartisipasi dalam berbagai kegiatan seni dan budaya yang sering diadakan di Desa Banjaroya. Seni tradisional seperti jathilan, reog, dan gamelan sering dipentaskan untuk wisatawan, sekaligus sebagai upaya melestarikan warisan budaya lokal. Selain itu, Desa Banjaroya juga mengembangkan wisata edukasi, di mana pengunjung dapat belajar tentang sejarah dan kebudayaan setempat melalui berbagai program interaktif. Dengan kekayaan alam, hasil pertanian yang melimpah, dan warisan budaya yang kuat, Desa Wisata Banjaroya menawarkan pengalaman wisata yang autentik, menggabungkan edukasi, relaksasi, dan interaksi budaya dalam suasana pedesaan yang asri.</w:t>
      </w:r>
    </w:p>
    <w:p w14:paraId="39C3524F" w14:textId="77777777" w:rsidR="004C4CF9" w:rsidRDefault="004C4CF9" w:rsidP="006F099F">
      <w:pPr>
        <w:pStyle w:val="NormalWeb"/>
        <w:spacing w:before="0" w:beforeAutospacing="0" w:after="0" w:afterAutospacing="0" w:line="360" w:lineRule="auto"/>
        <w:ind w:left="360" w:firstLine="720"/>
        <w:jc w:val="both"/>
      </w:pPr>
    </w:p>
    <w:p w14:paraId="3C8815E1" w14:textId="77777777" w:rsidR="00090159" w:rsidRDefault="00090159" w:rsidP="0046366C">
      <w:pPr>
        <w:pStyle w:val="ListParagraph"/>
        <w:numPr>
          <w:ilvl w:val="0"/>
          <w:numId w:val="34"/>
        </w:numPr>
        <w:spacing w:after="0" w:line="240" w:lineRule="auto"/>
        <w:ind w:left="360"/>
        <w:jc w:val="both"/>
        <w:rPr>
          <w:rFonts w:ascii="Times New Roman" w:hAnsi="Times New Roman" w:cs="Times New Roman"/>
          <w:sz w:val="24"/>
          <w:szCs w:val="24"/>
        </w:rPr>
      </w:pPr>
      <w:r w:rsidRPr="00D86471">
        <w:rPr>
          <w:rFonts w:ascii="Times New Roman" w:hAnsi="Times New Roman" w:cs="Times New Roman"/>
          <w:sz w:val="24"/>
          <w:szCs w:val="24"/>
        </w:rPr>
        <w:lastRenderedPageBreak/>
        <w:t>Desa Wisata Kakilangit</w:t>
      </w:r>
    </w:p>
    <w:p w14:paraId="0C06E542" w14:textId="77777777" w:rsidR="00090159" w:rsidRPr="00D86471" w:rsidRDefault="00090159" w:rsidP="00090159">
      <w:pPr>
        <w:pStyle w:val="ListParagraph"/>
        <w:spacing w:after="0" w:line="240" w:lineRule="auto"/>
        <w:ind w:left="360"/>
        <w:jc w:val="both"/>
        <w:rPr>
          <w:rFonts w:ascii="Times New Roman" w:hAnsi="Times New Roman" w:cs="Times New Roman"/>
          <w:sz w:val="24"/>
          <w:szCs w:val="24"/>
        </w:rPr>
      </w:pPr>
    </w:p>
    <w:p w14:paraId="4BBC37F9" w14:textId="77777777" w:rsidR="00090159" w:rsidRPr="00D86471" w:rsidRDefault="00090159" w:rsidP="00090159">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noProof/>
        </w:rPr>
        <w:drawing>
          <wp:inline distT="0" distB="0" distL="0" distR="0" wp14:anchorId="058CE785" wp14:editId="5FAEE7A4">
            <wp:extent cx="2825680" cy="1881963"/>
            <wp:effectExtent l="0" t="0" r="0" b="4445"/>
            <wp:docPr id="15" name="Picture 15" descr="Desa Wisata Kakilangit Mangun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a Wisata Kakilangit Mangunan"/>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885804" cy="1922007"/>
                    </a:xfrm>
                    <a:prstGeom prst="rect">
                      <a:avLst/>
                    </a:prstGeom>
                    <a:noFill/>
                    <a:ln>
                      <a:noFill/>
                    </a:ln>
                  </pic:spPr>
                </pic:pic>
              </a:graphicData>
            </a:graphic>
          </wp:inline>
        </w:drawing>
      </w:r>
    </w:p>
    <w:p w14:paraId="0EBC2021" w14:textId="00E99477" w:rsidR="00090159" w:rsidRPr="00D86471" w:rsidRDefault="00090159" w:rsidP="00090159">
      <w:pPr>
        <w:pStyle w:val="Caption"/>
        <w:jc w:val="center"/>
        <w:rPr>
          <w:rFonts w:ascii="Times New Roman" w:hAnsi="Times New Roman"/>
          <w:b w:val="0"/>
          <w:bCs w:val="0"/>
          <w:color w:val="auto"/>
          <w:sz w:val="24"/>
          <w:szCs w:val="24"/>
        </w:rPr>
      </w:pPr>
      <w:bookmarkStart w:id="469" w:name="_Toc184725420"/>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34</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Kakilangit</w:t>
      </w:r>
      <w:bookmarkEnd w:id="469"/>
    </w:p>
    <w:p w14:paraId="0FD7B491" w14:textId="77777777" w:rsidR="00090159" w:rsidRDefault="00090159" w:rsidP="00090159">
      <w:pPr>
        <w:pStyle w:val="NormalWeb"/>
        <w:spacing w:before="0" w:beforeAutospacing="0" w:after="0" w:afterAutospacing="0" w:line="360" w:lineRule="auto"/>
        <w:ind w:left="360" w:firstLine="720"/>
        <w:jc w:val="both"/>
      </w:pPr>
      <w:r w:rsidRPr="00D86471">
        <w:t xml:space="preserve">Desa Wisata Kakilangit terletak di Kecamatan Imogiri, Kabupaten Bantul, Daerah Istimewa Yogyakarta. Desa ini terkenal dengan suasana pedesaan yang asri dan alami, serta budaya Jawa yang kental. Berada di kawasan perbukitan Imogiri yang dekat dengan makam raja-raja Mataram, Desa Kakilangit menawarkan pengalaman wisata yang memadukan keindahan alam, sejarah, dan tradisi lokal. Salah satu daya tarik utama Desa Wisata KakiLangit adalah pemandangan perbukitan hijau yang menyejukkan, menjadikannya tempat yang ideal untuk trekking, bersepeda, atau sekadar berjalan-jalan menikmati udara segar dan ketenangan pedesaan. Keberadaan sungai dan sawah yang membentang di sepanjang desa menambah kesan alami dan cocok untuk wisatawan yang mencari suasana tenang jauh dari hiruk pikuk kota. Selain keindahan alam, Desa Kakilangit juga menawarkan berbagai kegiatan budaya dan edukasi. Pengunjung dapat mengikuti workshop kesenian tradisional seperti membatik, bermain gamelan, atau membuat kerajinan tangan khas daerah. </w:t>
      </w:r>
    </w:p>
    <w:p w14:paraId="06BDDD03" w14:textId="0CCB15DB" w:rsidR="000411DE" w:rsidRDefault="00090159" w:rsidP="0075413C">
      <w:pPr>
        <w:pStyle w:val="NormalWeb"/>
        <w:spacing w:before="0" w:beforeAutospacing="0" w:after="0" w:afterAutospacing="0" w:line="360" w:lineRule="auto"/>
        <w:ind w:left="360" w:firstLine="720"/>
        <w:jc w:val="both"/>
      </w:pPr>
      <w:r w:rsidRPr="00D86471">
        <w:t xml:space="preserve">Selain itu, desa ini juga sering menyelenggarakan acara seni pertunjukan seperti wayang kulit, tari-tarian Jawa, dan karawitan, yang memperkenalkan kekayaan budaya Yogyakarta. Desa KakiLangit juga memiliki potensi wisata kuliner yang menarik, di mana wisatawan bisa mencicipi makanan tradisional khas Jawa seperti gudeg, nasi liwet, atau jajanan pasar yang disajikan oleh penduduk setempat. Desa ini dikenal dengan keramahannya, dan banyak wisatawan yang memilih untuk menginap di </w:t>
      </w:r>
      <w:r w:rsidRPr="00D86471">
        <w:rPr>
          <w:i/>
          <w:iCs/>
        </w:rPr>
        <w:t>homestay</w:t>
      </w:r>
      <w:r w:rsidRPr="00D86471">
        <w:t xml:space="preserve"> yang dikelola oleh warga desa, sehingga mereka bisa merasakan langsung kehidupan sehari-hari masyarakat desa.</w:t>
      </w:r>
    </w:p>
    <w:p w14:paraId="10F01A54" w14:textId="77777777" w:rsidR="003F19CB" w:rsidRDefault="003F19CB" w:rsidP="00B22A95">
      <w:pPr>
        <w:pStyle w:val="NormalWeb"/>
        <w:spacing w:before="0" w:beforeAutospacing="0" w:after="0" w:afterAutospacing="0" w:line="360" w:lineRule="auto"/>
        <w:jc w:val="both"/>
      </w:pPr>
    </w:p>
    <w:p w14:paraId="1E860EC9" w14:textId="77777777" w:rsidR="00193EAF" w:rsidRDefault="00193EAF" w:rsidP="00B22A95">
      <w:pPr>
        <w:pStyle w:val="NormalWeb"/>
        <w:spacing w:before="0" w:beforeAutospacing="0" w:after="0" w:afterAutospacing="0" w:line="360" w:lineRule="auto"/>
        <w:jc w:val="both"/>
      </w:pPr>
    </w:p>
    <w:p w14:paraId="3A5F348C" w14:textId="77777777" w:rsidR="00193EAF" w:rsidRDefault="00193EAF" w:rsidP="00B22A95">
      <w:pPr>
        <w:pStyle w:val="NormalWeb"/>
        <w:spacing w:before="0" w:beforeAutospacing="0" w:after="0" w:afterAutospacing="0" w:line="360" w:lineRule="auto"/>
        <w:jc w:val="both"/>
      </w:pPr>
    </w:p>
    <w:p w14:paraId="628CA50C" w14:textId="77777777" w:rsidR="00193EAF" w:rsidRDefault="00193EAF" w:rsidP="00B22A95">
      <w:pPr>
        <w:pStyle w:val="NormalWeb"/>
        <w:spacing w:before="0" w:beforeAutospacing="0" w:after="0" w:afterAutospacing="0" w:line="360" w:lineRule="auto"/>
        <w:jc w:val="both"/>
      </w:pPr>
    </w:p>
    <w:p w14:paraId="7034AF92" w14:textId="77777777" w:rsidR="00193EAF" w:rsidRPr="00D86471" w:rsidRDefault="00193EAF" w:rsidP="00B22A95">
      <w:pPr>
        <w:pStyle w:val="NormalWeb"/>
        <w:spacing w:before="0" w:beforeAutospacing="0" w:after="0" w:afterAutospacing="0" w:line="360" w:lineRule="auto"/>
        <w:jc w:val="both"/>
      </w:pPr>
    </w:p>
    <w:p w14:paraId="070FB819" w14:textId="77777777" w:rsidR="00090159" w:rsidRDefault="00090159" w:rsidP="0046366C">
      <w:pPr>
        <w:pStyle w:val="ListParagraph"/>
        <w:numPr>
          <w:ilvl w:val="0"/>
          <w:numId w:val="34"/>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lastRenderedPageBreak/>
        <w:t>Desa Wisata Kebonagung</w:t>
      </w:r>
    </w:p>
    <w:p w14:paraId="45C5BD24" w14:textId="77777777" w:rsidR="0001631E" w:rsidRPr="00D86471" w:rsidRDefault="0001631E" w:rsidP="0001631E">
      <w:pPr>
        <w:pStyle w:val="ListParagraph"/>
        <w:spacing w:after="0" w:line="360" w:lineRule="auto"/>
        <w:ind w:left="360"/>
        <w:jc w:val="both"/>
        <w:rPr>
          <w:rFonts w:ascii="Times New Roman" w:hAnsi="Times New Roman" w:cs="Times New Roman"/>
          <w:sz w:val="24"/>
          <w:szCs w:val="24"/>
        </w:rPr>
      </w:pPr>
    </w:p>
    <w:p w14:paraId="0116494A" w14:textId="3D16C481" w:rsidR="00090159" w:rsidRPr="00D86471" w:rsidRDefault="00956F67" w:rsidP="00090159">
      <w:pPr>
        <w:pStyle w:val="ListParagraph"/>
        <w:spacing w:after="0" w:line="360" w:lineRule="auto"/>
        <w:ind w:left="0"/>
        <w:jc w:val="center"/>
        <w:rPr>
          <w:rFonts w:ascii="Times New Roman" w:hAnsi="Times New Roman" w:cs="Times New Roman"/>
          <w:sz w:val="24"/>
          <w:szCs w:val="24"/>
        </w:rPr>
      </w:pPr>
      <w:r>
        <w:rPr>
          <w:noProof/>
        </w:rPr>
        <w:drawing>
          <wp:inline distT="0" distB="0" distL="0" distR="0" wp14:anchorId="5E4F7F0C" wp14:editId="15027C4F">
            <wp:extent cx="2945130" cy="1895475"/>
            <wp:effectExtent l="0" t="0" r="7620" b="9525"/>
            <wp:docPr id="51" name="Picture 51" descr="Desa-Wisata-Kebonagung-di-Bantul | Joglo Wis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a-Wisata-Kebonagung-di-Bantul | Joglo Wisata"/>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953262" cy="1900709"/>
                    </a:xfrm>
                    <a:prstGeom prst="rect">
                      <a:avLst/>
                    </a:prstGeom>
                    <a:noFill/>
                    <a:ln>
                      <a:noFill/>
                    </a:ln>
                  </pic:spPr>
                </pic:pic>
              </a:graphicData>
            </a:graphic>
          </wp:inline>
        </w:drawing>
      </w:r>
      <w:r w:rsidRPr="00D86471">
        <w:rPr>
          <w:rFonts w:ascii="Times New Roman" w:hAnsi="Times New Roman" w:cs="Times New Roman"/>
          <w:noProof/>
        </w:rPr>
        <w:t xml:space="preserve"> </w:t>
      </w:r>
    </w:p>
    <w:p w14:paraId="4F0643D2" w14:textId="50722F94" w:rsidR="00090159" w:rsidRPr="00D86471" w:rsidRDefault="00090159" w:rsidP="00090159">
      <w:pPr>
        <w:pStyle w:val="Caption"/>
        <w:jc w:val="center"/>
        <w:rPr>
          <w:rFonts w:ascii="Times New Roman" w:hAnsi="Times New Roman"/>
          <w:b w:val="0"/>
          <w:bCs w:val="0"/>
          <w:color w:val="auto"/>
          <w:sz w:val="24"/>
          <w:szCs w:val="24"/>
        </w:rPr>
      </w:pPr>
      <w:bookmarkStart w:id="470" w:name="_Toc184725421"/>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35</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Kebonagung</w:t>
      </w:r>
      <w:bookmarkEnd w:id="470"/>
    </w:p>
    <w:p w14:paraId="0ECA181C" w14:textId="77777777" w:rsidR="00090159" w:rsidRDefault="00090159" w:rsidP="00090159">
      <w:pPr>
        <w:pStyle w:val="ListParagraph"/>
        <w:spacing w:after="0" w:line="360" w:lineRule="auto"/>
        <w:ind w:left="360" w:firstLine="720"/>
        <w:jc w:val="both"/>
        <w:rPr>
          <w:rFonts w:ascii="Times New Roman" w:hAnsi="Times New Roman" w:cs="Times New Roman"/>
          <w:sz w:val="24"/>
          <w:szCs w:val="24"/>
        </w:rPr>
      </w:pPr>
      <w:r w:rsidRPr="00D86471">
        <w:rPr>
          <w:rFonts w:ascii="Times New Roman" w:hAnsi="Times New Roman" w:cs="Times New Roman"/>
          <w:sz w:val="24"/>
          <w:szCs w:val="24"/>
        </w:rPr>
        <w:t xml:space="preserve">Desa Wisata Kebonagung terletak di Kecamatan Imogiri, Kabupaten Bantul, Daerah Istimewa Yogyakarta. Desa ini dikenal sebagai salah satu desa wisata yang mengedepankan potensi wisata berbasis pertanian, budaya, dan edukasi, dengan fokus pada pengalaman interaksi langsung antara wisatawan dan kegiatan keseharian masyarakat pedesaan. Salah satu daya tarik utama Desa Wisata Kebonagung adalah wisata pertanian dan edukasi irigasi tradisional. Desa ini memiliki hamparan sawah yang luas, yang dijadikan sebagai tempat wisata edukasi bagi pengunjung untuk belajar tentang sistem pertanian tradisional Jawa, termasuk teknik bercocok tanam padi, pengelolaan air irigasi, hingga panen padi. Salah satu kegiatan yang populer adalah "gerobak sapi," di mana wisatawan dapat merasakan pengalaman berkeliling desa menggunakan gerobak yang ditarik oleh sapi, memberikan nuansa tradisional yang kuat. </w:t>
      </w:r>
    </w:p>
    <w:p w14:paraId="5360E7FF" w14:textId="10B008C0" w:rsidR="003F19CB" w:rsidRDefault="00090159" w:rsidP="00B22A95">
      <w:pPr>
        <w:pStyle w:val="ListParagraph"/>
        <w:spacing w:after="0" w:line="360" w:lineRule="auto"/>
        <w:ind w:left="360" w:firstLine="720"/>
        <w:jc w:val="both"/>
        <w:rPr>
          <w:rFonts w:ascii="Times New Roman" w:hAnsi="Times New Roman" w:cs="Times New Roman"/>
          <w:sz w:val="24"/>
          <w:szCs w:val="24"/>
        </w:rPr>
      </w:pPr>
      <w:r w:rsidRPr="00D86471">
        <w:rPr>
          <w:rFonts w:ascii="Times New Roman" w:hAnsi="Times New Roman" w:cs="Times New Roman"/>
          <w:sz w:val="24"/>
          <w:szCs w:val="24"/>
        </w:rPr>
        <w:t>Selain itu, Desa Kebonagung juga memiliki potensi wisata budaya yang beragam. Pengunjung dapat mengikuti pelatihan membatik, membuat kerajinan dari bambu, atau mengikuti pertunjukan seni tradisional seperti wayang kulit, gamelan, dan tari-tarian Jawa. Desa ini juga terkenal dengan upacara adat dan kegiatan budaya lainnya yang dapat dinikmati oleh wisatawan, terutama pada acara-acara tertentu. Wisata air juga menjadi daya tarik di Desa Kebonagung, dengan adanya aliran sungai yang bersih dan jernih yang digunakan untuk aktivitas seperti tubing atau sekadar menikmati suasana alam di tepi sungai. Sungai Opak, yang mengalir di dekat desa, sering menjadi lokasi kegiatan arung jeram yang menantang bagi para wisatawan yang menyukai petualangan.</w:t>
      </w:r>
    </w:p>
    <w:p w14:paraId="3BAE31EF" w14:textId="77777777" w:rsidR="009C6B30" w:rsidRDefault="009C6B30" w:rsidP="00B22A95">
      <w:pPr>
        <w:pStyle w:val="ListParagraph"/>
        <w:spacing w:after="0" w:line="360" w:lineRule="auto"/>
        <w:ind w:left="360" w:firstLine="720"/>
        <w:jc w:val="both"/>
        <w:rPr>
          <w:rFonts w:ascii="Times New Roman" w:hAnsi="Times New Roman" w:cs="Times New Roman"/>
          <w:sz w:val="24"/>
          <w:szCs w:val="24"/>
        </w:rPr>
      </w:pPr>
    </w:p>
    <w:p w14:paraId="73FE1FB8" w14:textId="77777777" w:rsidR="00193EAF" w:rsidRDefault="00193EAF" w:rsidP="00B22A95">
      <w:pPr>
        <w:pStyle w:val="ListParagraph"/>
        <w:spacing w:after="0" w:line="360" w:lineRule="auto"/>
        <w:ind w:left="360" w:firstLine="720"/>
        <w:jc w:val="both"/>
        <w:rPr>
          <w:rFonts w:ascii="Times New Roman" w:hAnsi="Times New Roman" w:cs="Times New Roman"/>
          <w:sz w:val="24"/>
          <w:szCs w:val="24"/>
        </w:rPr>
      </w:pPr>
    </w:p>
    <w:p w14:paraId="4C557B25" w14:textId="77777777" w:rsidR="00193EAF" w:rsidRPr="00B22A95" w:rsidRDefault="00193EAF" w:rsidP="00B22A95">
      <w:pPr>
        <w:pStyle w:val="ListParagraph"/>
        <w:spacing w:after="0" w:line="360" w:lineRule="auto"/>
        <w:ind w:left="360" w:firstLine="720"/>
        <w:jc w:val="both"/>
        <w:rPr>
          <w:rFonts w:ascii="Times New Roman" w:hAnsi="Times New Roman" w:cs="Times New Roman"/>
          <w:sz w:val="24"/>
          <w:szCs w:val="24"/>
        </w:rPr>
      </w:pPr>
    </w:p>
    <w:p w14:paraId="0DF03563" w14:textId="77777777" w:rsidR="00090159" w:rsidRDefault="00090159" w:rsidP="0046366C">
      <w:pPr>
        <w:pStyle w:val="ListParagraph"/>
        <w:numPr>
          <w:ilvl w:val="0"/>
          <w:numId w:val="34"/>
        </w:numPr>
        <w:spacing w:after="0" w:line="240" w:lineRule="auto"/>
        <w:ind w:left="360"/>
        <w:jc w:val="both"/>
        <w:rPr>
          <w:rFonts w:ascii="Times New Roman" w:hAnsi="Times New Roman" w:cs="Times New Roman"/>
          <w:sz w:val="24"/>
          <w:szCs w:val="24"/>
        </w:rPr>
      </w:pPr>
      <w:r w:rsidRPr="00D86471">
        <w:rPr>
          <w:rFonts w:ascii="Times New Roman" w:hAnsi="Times New Roman" w:cs="Times New Roman"/>
          <w:sz w:val="24"/>
          <w:szCs w:val="24"/>
        </w:rPr>
        <w:lastRenderedPageBreak/>
        <w:t>Desa Wisata Kasongan</w:t>
      </w:r>
    </w:p>
    <w:p w14:paraId="7E51C381" w14:textId="77777777" w:rsidR="0001631E" w:rsidRPr="00D86471" w:rsidRDefault="0001631E" w:rsidP="0001631E">
      <w:pPr>
        <w:pStyle w:val="ListParagraph"/>
        <w:spacing w:after="0" w:line="240" w:lineRule="auto"/>
        <w:ind w:left="360"/>
        <w:jc w:val="both"/>
        <w:rPr>
          <w:rFonts w:ascii="Times New Roman" w:hAnsi="Times New Roman" w:cs="Times New Roman"/>
          <w:sz w:val="24"/>
          <w:szCs w:val="24"/>
        </w:rPr>
      </w:pPr>
    </w:p>
    <w:p w14:paraId="533CD741" w14:textId="52841883" w:rsidR="00090159" w:rsidRPr="00D86471" w:rsidRDefault="00956F67" w:rsidP="00956F67">
      <w:pPr>
        <w:pStyle w:val="ListParagraph"/>
        <w:spacing w:after="0" w:line="360" w:lineRule="auto"/>
        <w:ind w:left="0"/>
        <w:jc w:val="center"/>
        <w:rPr>
          <w:rFonts w:ascii="Times New Roman" w:hAnsi="Times New Roman" w:cs="Times New Roman"/>
          <w:sz w:val="24"/>
          <w:szCs w:val="24"/>
        </w:rPr>
      </w:pPr>
      <w:r>
        <w:rPr>
          <w:noProof/>
        </w:rPr>
        <w:drawing>
          <wp:inline distT="0" distB="0" distL="0" distR="0" wp14:anchorId="39F436E0" wp14:editId="2BC68903">
            <wp:extent cx="2981325" cy="1987549"/>
            <wp:effectExtent l="0" t="0" r="0" b="0"/>
            <wp:docPr id="52" name="Picture 52" descr="Kasongan - Wikipedia bahasa Indonesia, ensiklopedia beb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asongan - Wikipedia bahasa Indonesia, ensiklopedia bebas"/>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000116" cy="2000076"/>
                    </a:xfrm>
                    <a:prstGeom prst="rect">
                      <a:avLst/>
                    </a:prstGeom>
                    <a:noFill/>
                    <a:ln>
                      <a:noFill/>
                    </a:ln>
                  </pic:spPr>
                </pic:pic>
              </a:graphicData>
            </a:graphic>
          </wp:inline>
        </w:drawing>
      </w:r>
      <w:r w:rsidRPr="00D86471">
        <w:rPr>
          <w:rFonts w:ascii="Times New Roman" w:hAnsi="Times New Roman" w:cs="Times New Roman"/>
          <w:noProof/>
        </w:rPr>
        <w:t xml:space="preserve"> </w:t>
      </w:r>
    </w:p>
    <w:p w14:paraId="601AAC9B" w14:textId="648550A4" w:rsidR="00090159" w:rsidRPr="00D86471" w:rsidRDefault="00090159" w:rsidP="00090159">
      <w:pPr>
        <w:pStyle w:val="Caption"/>
        <w:jc w:val="center"/>
        <w:rPr>
          <w:rFonts w:ascii="Times New Roman" w:hAnsi="Times New Roman"/>
          <w:b w:val="0"/>
          <w:bCs w:val="0"/>
          <w:color w:val="auto"/>
          <w:sz w:val="24"/>
          <w:szCs w:val="24"/>
        </w:rPr>
      </w:pPr>
      <w:bookmarkStart w:id="471" w:name="_Toc184725422"/>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36</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Kasongan</w:t>
      </w:r>
      <w:bookmarkEnd w:id="471"/>
    </w:p>
    <w:p w14:paraId="43A3F66A" w14:textId="0D77D358" w:rsidR="00FD4826" w:rsidRDefault="00090159" w:rsidP="0075413C">
      <w:pPr>
        <w:pStyle w:val="NormalWeb"/>
        <w:spacing w:before="0" w:beforeAutospacing="0" w:after="0" w:afterAutospacing="0" w:line="360" w:lineRule="auto"/>
        <w:ind w:left="360" w:firstLine="720"/>
        <w:jc w:val="both"/>
      </w:pPr>
      <w:r w:rsidRPr="00D86471">
        <w:t>Desa Wisata Kasongan terletak di Kecamatan Kasihan, Kabupaten Bantul, Daerah Istimewa Yogyakarta. Desa ini sangat terkenal sebagai sentra kerajinan gerabah dan keramik, menjadikannya salah satu destinasi wisata budaya yang unik di Yogyakarta. Salah satu daya tarik utama Desa Wisata Kasongan adalah produk kerajinan gerabahnya yang beragam, seperti guci, vas bunga, patung, peralatan dapur, hingga dekorasi rumah. Setiap gerabah dihasilkan melalui proses tradisional dengan keterampilan tangan yang sudah diwariskan secara turun-temurun oleh penduduk setempat. Wisatawan yang berkunjung ke desa ini dapat melihat langsung proses pembuatan gerabah mulai dari pengolahan tanah liat, pembentukan, pengeringan, hingga pembakaran dan pengecatan. Selain kerajinan gerabah, Desa Kasongan juga menawarkan berbagai kerajinan tangan lainnya seperti anyaman bambu, ukiran kayu, dan mebel. Berbagai toko dan galeri seni berjejer di sepanjang jalan desa, menjual hasil karya pengrajin lokal dengan berbagai motif dan desain yang unik.</w:t>
      </w:r>
    </w:p>
    <w:p w14:paraId="5D9ADDC8" w14:textId="77777777" w:rsidR="003F19CB" w:rsidRPr="00D86471" w:rsidRDefault="003F19CB" w:rsidP="0075413C">
      <w:pPr>
        <w:pStyle w:val="NormalWeb"/>
        <w:spacing w:before="0" w:beforeAutospacing="0" w:after="0" w:afterAutospacing="0" w:line="360" w:lineRule="auto"/>
        <w:ind w:left="360" w:firstLine="720"/>
        <w:jc w:val="both"/>
      </w:pPr>
    </w:p>
    <w:p w14:paraId="1678E821" w14:textId="77777777" w:rsidR="00090159" w:rsidRDefault="00090159" w:rsidP="0046366C">
      <w:pPr>
        <w:pStyle w:val="ListParagraph"/>
        <w:numPr>
          <w:ilvl w:val="0"/>
          <w:numId w:val="34"/>
        </w:numPr>
        <w:spacing w:after="0" w:line="24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Desa Wisata Batik Tulis Giriloyo</w:t>
      </w:r>
    </w:p>
    <w:p w14:paraId="376DEC7E" w14:textId="77777777" w:rsidR="00090159" w:rsidRPr="00D86471" w:rsidRDefault="00090159" w:rsidP="00956F67">
      <w:pPr>
        <w:pStyle w:val="ListParagraph"/>
        <w:spacing w:after="0" w:line="240" w:lineRule="auto"/>
        <w:ind w:left="360"/>
        <w:jc w:val="both"/>
        <w:rPr>
          <w:rFonts w:ascii="Times New Roman" w:hAnsi="Times New Roman" w:cs="Times New Roman"/>
          <w:sz w:val="24"/>
          <w:szCs w:val="24"/>
        </w:rPr>
      </w:pPr>
    </w:p>
    <w:p w14:paraId="0F166196" w14:textId="77777777" w:rsidR="00090159" w:rsidRPr="00D86471" w:rsidRDefault="00090159" w:rsidP="00090159">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noProof/>
        </w:rPr>
        <w:drawing>
          <wp:inline distT="0" distB="0" distL="0" distR="0" wp14:anchorId="369EE09F" wp14:editId="59648B27">
            <wp:extent cx="3077604" cy="2009553"/>
            <wp:effectExtent l="0" t="0" r="889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130165" cy="2043873"/>
                    </a:xfrm>
                    <a:prstGeom prst="rect">
                      <a:avLst/>
                    </a:prstGeom>
                    <a:noFill/>
                    <a:ln>
                      <a:noFill/>
                    </a:ln>
                  </pic:spPr>
                </pic:pic>
              </a:graphicData>
            </a:graphic>
          </wp:inline>
        </w:drawing>
      </w:r>
    </w:p>
    <w:p w14:paraId="68AA79BA" w14:textId="0FF56101" w:rsidR="00090159" w:rsidRPr="00D86471" w:rsidRDefault="00090159" w:rsidP="00090159">
      <w:pPr>
        <w:pStyle w:val="Caption"/>
        <w:jc w:val="center"/>
        <w:rPr>
          <w:rFonts w:ascii="Times New Roman" w:hAnsi="Times New Roman"/>
          <w:b w:val="0"/>
          <w:bCs w:val="0"/>
          <w:color w:val="auto"/>
          <w:sz w:val="24"/>
          <w:szCs w:val="24"/>
        </w:rPr>
      </w:pPr>
      <w:bookmarkStart w:id="472" w:name="_Toc184725423"/>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37</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Batik Tulis Giriloyo</w:t>
      </w:r>
      <w:bookmarkEnd w:id="472"/>
    </w:p>
    <w:p w14:paraId="6F0CC449" w14:textId="77777777" w:rsidR="00090159" w:rsidRPr="00D86471" w:rsidRDefault="00090159" w:rsidP="00090159">
      <w:pPr>
        <w:pStyle w:val="ListParagraph"/>
        <w:spacing w:after="0" w:line="360" w:lineRule="auto"/>
        <w:ind w:left="360"/>
        <w:jc w:val="both"/>
        <w:rPr>
          <w:rFonts w:ascii="Times New Roman" w:hAnsi="Times New Roman" w:cs="Times New Roman"/>
        </w:rPr>
      </w:pPr>
    </w:p>
    <w:p w14:paraId="42F8FEBD" w14:textId="5BF1462D" w:rsidR="003F19CB" w:rsidRDefault="00090159" w:rsidP="006F099F">
      <w:pPr>
        <w:pStyle w:val="ListParagraph"/>
        <w:spacing w:after="0" w:line="360" w:lineRule="auto"/>
        <w:ind w:left="360" w:firstLine="720"/>
        <w:jc w:val="both"/>
        <w:rPr>
          <w:rFonts w:ascii="Times New Roman" w:hAnsi="Times New Roman" w:cs="Times New Roman"/>
          <w:sz w:val="24"/>
          <w:szCs w:val="24"/>
        </w:rPr>
      </w:pPr>
      <w:r w:rsidRPr="00D86471">
        <w:rPr>
          <w:rFonts w:ascii="Times New Roman" w:hAnsi="Times New Roman" w:cs="Times New Roman"/>
          <w:sz w:val="24"/>
          <w:szCs w:val="24"/>
        </w:rPr>
        <w:t>Desa Wisata Batik Tulis Giriloyo terletak di Kecamatan Imogiri, Kabupaten Bantul, Daerah Istimewa Yogyakarta. Desa ini dikenal sebagai pusat produksi batik tulis yang memiliki keunikan dan keindahan tersendiri. Batik Tulis Giriloyo terkenal dengan kualitas dan teknik pembuatan yang telah diwariskan secara turun-temurun, menjadikannya salah satu destinasi utama bagi wisatawan yang ingin mendalami seni batik. Desa Wisata Batik Tulis Giriloyo adalah salah satu sentra batik tulis di Yogyakarta. Batik tulis dari Giriloyo dikenal dengan kualitas tinggi dan motif-motif tradisional yang indah. Proses pembuatan batik tulis di desa ini dilakukan secara manual dengan teknik yang sangat teliti dan memerlukan keterampilan tinggi. Wisatawan dapat menyaksikan secara langsung proses pembuatan batik, mulai dari penggambaran motif dengan lilin panas, pencelupan warna, hingga proses pewarnaan dan pengeringan. Selain batik, Desa Giriloyo juga memiliki kekayaan budaya dan tradisi Jawa yang kental. Wisatawan dapat merasakan suasana pedesaan yang tenang dan melihat kehidupan sehari-hari masyarakat desa yang masih menjaga tradisi dan adat istiadat lokal</w:t>
      </w:r>
      <w:r w:rsidR="006F099F">
        <w:rPr>
          <w:rFonts w:ascii="Times New Roman" w:hAnsi="Times New Roman" w:cs="Times New Roman"/>
          <w:sz w:val="24"/>
          <w:szCs w:val="24"/>
        </w:rPr>
        <w:t>.</w:t>
      </w:r>
    </w:p>
    <w:p w14:paraId="0F3181B5" w14:textId="77777777" w:rsidR="00193EAF" w:rsidRPr="006F099F" w:rsidRDefault="00193EAF" w:rsidP="006F099F">
      <w:pPr>
        <w:pStyle w:val="ListParagraph"/>
        <w:spacing w:after="0" w:line="360" w:lineRule="auto"/>
        <w:ind w:left="360" w:firstLine="720"/>
        <w:jc w:val="both"/>
        <w:rPr>
          <w:rFonts w:ascii="Times New Roman" w:hAnsi="Times New Roman" w:cs="Times New Roman"/>
          <w:sz w:val="24"/>
          <w:szCs w:val="24"/>
        </w:rPr>
      </w:pPr>
    </w:p>
    <w:p w14:paraId="594AE699" w14:textId="77777777" w:rsidR="00090159" w:rsidRDefault="00090159" w:rsidP="0046366C">
      <w:pPr>
        <w:pStyle w:val="ListParagraph"/>
        <w:numPr>
          <w:ilvl w:val="0"/>
          <w:numId w:val="34"/>
        </w:numPr>
        <w:spacing w:after="0" w:line="24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Desa Wisata Gamplong</w:t>
      </w:r>
    </w:p>
    <w:p w14:paraId="297D6CF3" w14:textId="77777777" w:rsidR="00090159" w:rsidRPr="00D86471" w:rsidRDefault="00090159" w:rsidP="00956F67">
      <w:pPr>
        <w:pStyle w:val="ListParagraph"/>
        <w:spacing w:after="0" w:line="240" w:lineRule="auto"/>
        <w:ind w:left="360"/>
        <w:jc w:val="both"/>
        <w:rPr>
          <w:rFonts w:ascii="Times New Roman" w:hAnsi="Times New Roman" w:cs="Times New Roman"/>
          <w:sz w:val="24"/>
          <w:szCs w:val="24"/>
        </w:rPr>
      </w:pPr>
    </w:p>
    <w:p w14:paraId="4BC9794C" w14:textId="77777777" w:rsidR="00090159" w:rsidRPr="00D86471" w:rsidRDefault="00090159" w:rsidP="00090159">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noProof/>
        </w:rPr>
        <w:drawing>
          <wp:inline distT="0" distB="0" distL="0" distR="0" wp14:anchorId="3781DBC6" wp14:editId="3EEF144D">
            <wp:extent cx="3114675" cy="2018500"/>
            <wp:effectExtent l="0" t="0" r="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3182445" cy="2062419"/>
                    </a:xfrm>
                    <a:prstGeom prst="rect">
                      <a:avLst/>
                    </a:prstGeom>
                    <a:noFill/>
                    <a:ln>
                      <a:noFill/>
                    </a:ln>
                  </pic:spPr>
                </pic:pic>
              </a:graphicData>
            </a:graphic>
          </wp:inline>
        </w:drawing>
      </w:r>
    </w:p>
    <w:p w14:paraId="13FAA662" w14:textId="0072362E" w:rsidR="00090159" w:rsidRPr="00956F67" w:rsidRDefault="00090159" w:rsidP="00956F67">
      <w:pPr>
        <w:pStyle w:val="Caption"/>
        <w:jc w:val="center"/>
        <w:rPr>
          <w:rFonts w:ascii="Times New Roman" w:hAnsi="Times New Roman"/>
          <w:b w:val="0"/>
          <w:bCs w:val="0"/>
          <w:color w:val="auto"/>
          <w:sz w:val="24"/>
          <w:szCs w:val="24"/>
        </w:rPr>
      </w:pPr>
      <w:bookmarkStart w:id="473" w:name="_Toc184725424"/>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38</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Gamplong</w:t>
      </w:r>
      <w:bookmarkEnd w:id="473"/>
    </w:p>
    <w:p w14:paraId="776A2A09" w14:textId="01206518" w:rsidR="00FD4826" w:rsidRDefault="00090159" w:rsidP="00FD4826">
      <w:pPr>
        <w:pStyle w:val="ListParagraph"/>
        <w:spacing w:after="0" w:line="360" w:lineRule="auto"/>
        <w:ind w:left="360" w:firstLine="720"/>
        <w:jc w:val="both"/>
        <w:rPr>
          <w:rFonts w:ascii="Times New Roman" w:hAnsi="Times New Roman" w:cs="Times New Roman"/>
          <w:color w:val="222222"/>
          <w:sz w:val="24"/>
          <w:szCs w:val="24"/>
          <w:shd w:val="clear" w:color="auto" w:fill="FFFFFF"/>
        </w:rPr>
      </w:pPr>
      <w:r w:rsidRPr="00D86471">
        <w:rPr>
          <w:rFonts w:ascii="Times New Roman" w:hAnsi="Times New Roman" w:cs="Times New Roman"/>
          <w:color w:val="222222"/>
          <w:sz w:val="24"/>
          <w:szCs w:val="24"/>
          <w:shd w:val="clear" w:color="auto" w:fill="FFFFFF"/>
        </w:rPr>
        <w:t xml:space="preserve">Desa Wisata Gamplong merupakan desa wisata kerajinan tenun yang berada di Dusun Gamplobg, Desa Sumber Rahayu, Kecamatan Moyudan, Kabupaten Sleman, Yogyakarta. Desa Wisata Gamplong memiliki ciri khasnya sendiri yaitu kerajinan tenun yang masih menggunakan Alat Tenun Bukan Mesin (ATBM) yang menjadi potensi desa setempat kepada wisatawan. Dengan kekhasannya ini, sampai sekarang Desa Wisata Gamplong mampu bertahan sebagai desa wisata yang diminati oleh wisatawan baik lokal maupun mancanegara. Gamplong sendiri sudah dikenal sebagai desa penghasil kerajinan tenun sejak tahun 1950-an. </w:t>
      </w:r>
      <w:r w:rsidRPr="00D86471">
        <w:rPr>
          <w:rFonts w:ascii="Times New Roman" w:hAnsi="Times New Roman" w:cs="Times New Roman"/>
          <w:color w:val="222222"/>
          <w:sz w:val="24"/>
          <w:szCs w:val="24"/>
          <w:shd w:val="clear" w:color="auto" w:fill="FFFFFF"/>
        </w:rPr>
        <w:lastRenderedPageBreak/>
        <w:t>Ketrampilan menenun warga setempat merupakan ketrampilan yang didapat secara turun-temurun. Beberapa hasil tenun yang diproduksi disini antara lain kain lurik, serbet makan, dan barang kerajinan tenun lainnya.</w:t>
      </w:r>
    </w:p>
    <w:p w14:paraId="6636E0A4" w14:textId="77777777" w:rsidR="003F19CB" w:rsidRPr="00FD4826" w:rsidRDefault="003F19CB" w:rsidP="00FD4826">
      <w:pPr>
        <w:pStyle w:val="ListParagraph"/>
        <w:spacing w:after="0" w:line="360" w:lineRule="auto"/>
        <w:ind w:left="360" w:firstLine="720"/>
        <w:jc w:val="both"/>
        <w:rPr>
          <w:rFonts w:ascii="Times New Roman" w:hAnsi="Times New Roman" w:cs="Times New Roman"/>
          <w:color w:val="222222"/>
          <w:sz w:val="24"/>
          <w:szCs w:val="24"/>
          <w:shd w:val="clear" w:color="auto" w:fill="FFFFFF"/>
        </w:rPr>
      </w:pPr>
    </w:p>
    <w:p w14:paraId="7707D04A" w14:textId="77777777" w:rsidR="00090159" w:rsidRDefault="00090159" w:rsidP="0046366C">
      <w:pPr>
        <w:pStyle w:val="ListParagraph"/>
        <w:numPr>
          <w:ilvl w:val="0"/>
          <w:numId w:val="34"/>
        </w:numPr>
        <w:spacing w:after="0" w:line="24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Desa Wisata Kelor</w:t>
      </w:r>
    </w:p>
    <w:p w14:paraId="682E77C5" w14:textId="77777777" w:rsidR="00956F67" w:rsidRPr="00D86471" w:rsidRDefault="00956F67" w:rsidP="00956F67">
      <w:pPr>
        <w:pStyle w:val="ListParagraph"/>
        <w:spacing w:after="0" w:line="240" w:lineRule="auto"/>
        <w:ind w:left="360"/>
        <w:jc w:val="both"/>
        <w:rPr>
          <w:rFonts w:ascii="Times New Roman" w:hAnsi="Times New Roman" w:cs="Times New Roman"/>
          <w:sz w:val="24"/>
          <w:szCs w:val="24"/>
        </w:rPr>
      </w:pPr>
    </w:p>
    <w:p w14:paraId="01CE9D20" w14:textId="77777777" w:rsidR="00090159" w:rsidRPr="00D86471" w:rsidRDefault="00090159" w:rsidP="00090159">
      <w:pPr>
        <w:pStyle w:val="ListParagraph"/>
        <w:keepNext/>
        <w:spacing w:after="0" w:line="360" w:lineRule="auto"/>
        <w:ind w:left="0"/>
        <w:jc w:val="center"/>
        <w:rPr>
          <w:rFonts w:ascii="Times New Roman" w:hAnsi="Times New Roman" w:cs="Times New Roman"/>
        </w:rPr>
      </w:pPr>
      <w:r w:rsidRPr="00D86471">
        <w:rPr>
          <w:rFonts w:ascii="Times New Roman" w:hAnsi="Times New Roman" w:cs="Times New Roman"/>
          <w:noProof/>
        </w:rPr>
        <w:drawing>
          <wp:inline distT="0" distB="0" distL="0" distR="0" wp14:anchorId="1FD6B412" wp14:editId="2237F61D">
            <wp:extent cx="3038475" cy="2106000"/>
            <wp:effectExtent l="0" t="0" r="0" b="889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3119289" cy="2162013"/>
                    </a:xfrm>
                    <a:prstGeom prst="rect">
                      <a:avLst/>
                    </a:prstGeom>
                    <a:noFill/>
                    <a:ln>
                      <a:noFill/>
                    </a:ln>
                  </pic:spPr>
                </pic:pic>
              </a:graphicData>
            </a:graphic>
          </wp:inline>
        </w:drawing>
      </w:r>
    </w:p>
    <w:p w14:paraId="6E6E7A03" w14:textId="3CF0516F" w:rsidR="00090159" w:rsidRPr="00D86471" w:rsidRDefault="00090159" w:rsidP="00090159">
      <w:pPr>
        <w:pStyle w:val="Caption"/>
        <w:jc w:val="center"/>
        <w:rPr>
          <w:rFonts w:ascii="Times New Roman" w:hAnsi="Times New Roman"/>
          <w:b w:val="0"/>
          <w:bCs w:val="0"/>
          <w:color w:val="auto"/>
          <w:sz w:val="24"/>
          <w:szCs w:val="24"/>
        </w:rPr>
      </w:pPr>
      <w:bookmarkStart w:id="474" w:name="_Toc184725425"/>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39</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Kelor</w:t>
      </w:r>
      <w:bookmarkEnd w:id="474"/>
    </w:p>
    <w:p w14:paraId="1F4BB76F" w14:textId="77777777" w:rsidR="00090159" w:rsidRPr="00D86471" w:rsidRDefault="00090159" w:rsidP="00090159">
      <w:pPr>
        <w:pStyle w:val="ListParagraph"/>
        <w:spacing w:after="0" w:line="360" w:lineRule="auto"/>
        <w:ind w:left="360"/>
        <w:jc w:val="both"/>
        <w:rPr>
          <w:rFonts w:ascii="Times New Roman" w:hAnsi="Times New Roman" w:cs="Times New Roman"/>
        </w:rPr>
      </w:pPr>
    </w:p>
    <w:p w14:paraId="009657E1" w14:textId="760499B6" w:rsidR="00FD4826" w:rsidRDefault="00090159" w:rsidP="0075413C">
      <w:pPr>
        <w:pStyle w:val="ListParagraph"/>
        <w:spacing w:after="0" w:line="360" w:lineRule="auto"/>
        <w:ind w:left="360" w:firstLine="720"/>
        <w:jc w:val="both"/>
        <w:rPr>
          <w:rFonts w:ascii="Times New Roman" w:hAnsi="Times New Roman" w:cs="Times New Roman"/>
          <w:sz w:val="24"/>
          <w:szCs w:val="24"/>
        </w:rPr>
      </w:pPr>
      <w:r w:rsidRPr="00D86471">
        <w:rPr>
          <w:rFonts w:ascii="Times New Roman" w:hAnsi="Times New Roman" w:cs="Times New Roman"/>
          <w:sz w:val="24"/>
          <w:szCs w:val="24"/>
        </w:rPr>
        <w:t>Desa Wisata Kelor berada di Dusun Kelor, Desa Bangunkerto, Kecamatan Turi, Kabupaten Sleman, Yogyakarta. Desa Kelor memiliki penduduk yang mayoritas pencahariannya adalah dengan bertani, beternak, dan membudidayakan jamur. Sebagian besar penduduk desa ini memiliki kebun salak yang tentunya pengunjung dapat memborong salak tersebut. Desa ini terkenal dengan keindahan alamnya, kekayaan budaya, dan potensi wisata agro yang menarik. Desa Kelor menawarkan berbagai pengalaman wisata yang memadukan pemandangan alam, aktivitas pertanian, serta tradisi lokal. Desa Kelor dikelilingi oleh lanskap alami yang menawan, termasuk perbukitan hijau dan sawah yang luas. Salah satu daya tarik utamanya adalah pemandangan Gunung Merapi dan Gunung Merbabu yang terlihat jelas dari desa ini, memberikan latar belakang yang spektakuler bagi foto-foto. Desa ini juga memiliki kekayaan budaya yang terlihat dari tradisi dan upacara adat yang masih dilestarikan oleh penduduk setempat. Wisatawan dapat menyaksikan pertunjukan seni tradisional seperti gamelan, tari-tarian Jawa, dan berbagai upacara adat yang merupakan bagian integral dari kehidupan masyarakat desa.</w:t>
      </w:r>
    </w:p>
    <w:p w14:paraId="32DC4C82" w14:textId="77777777" w:rsidR="00193EAF" w:rsidRDefault="00193EAF" w:rsidP="00193EAF">
      <w:pPr>
        <w:spacing w:after="0" w:line="360" w:lineRule="auto"/>
        <w:jc w:val="both"/>
        <w:rPr>
          <w:rFonts w:ascii="Times New Roman" w:hAnsi="Times New Roman"/>
          <w:sz w:val="24"/>
          <w:szCs w:val="24"/>
        </w:rPr>
      </w:pPr>
    </w:p>
    <w:p w14:paraId="32FE3159" w14:textId="77777777" w:rsidR="00193EAF" w:rsidRDefault="00193EAF" w:rsidP="00193EAF">
      <w:pPr>
        <w:spacing w:after="0" w:line="360" w:lineRule="auto"/>
        <w:jc w:val="both"/>
        <w:rPr>
          <w:rFonts w:ascii="Times New Roman" w:hAnsi="Times New Roman"/>
          <w:sz w:val="24"/>
          <w:szCs w:val="24"/>
        </w:rPr>
      </w:pPr>
    </w:p>
    <w:p w14:paraId="15C69D35" w14:textId="77777777" w:rsidR="00193EAF" w:rsidRDefault="00193EAF" w:rsidP="00193EAF">
      <w:pPr>
        <w:spacing w:after="0" w:line="360" w:lineRule="auto"/>
        <w:jc w:val="both"/>
        <w:rPr>
          <w:rFonts w:ascii="Times New Roman" w:hAnsi="Times New Roman"/>
          <w:sz w:val="24"/>
          <w:szCs w:val="24"/>
        </w:rPr>
      </w:pPr>
    </w:p>
    <w:p w14:paraId="61C07ABF" w14:textId="77777777" w:rsidR="00193EAF" w:rsidRPr="00193EAF" w:rsidRDefault="00193EAF" w:rsidP="00193EAF">
      <w:pPr>
        <w:spacing w:after="0" w:line="360" w:lineRule="auto"/>
        <w:jc w:val="both"/>
        <w:rPr>
          <w:rFonts w:ascii="Times New Roman" w:hAnsi="Times New Roman"/>
          <w:sz w:val="24"/>
          <w:szCs w:val="24"/>
        </w:rPr>
      </w:pPr>
    </w:p>
    <w:p w14:paraId="102D1EE1" w14:textId="77777777" w:rsidR="00090159" w:rsidRDefault="00090159" w:rsidP="0046366C">
      <w:pPr>
        <w:pStyle w:val="ListParagraph"/>
        <w:numPr>
          <w:ilvl w:val="0"/>
          <w:numId w:val="34"/>
        </w:numPr>
        <w:spacing w:after="0" w:line="240" w:lineRule="auto"/>
        <w:ind w:left="360"/>
        <w:jc w:val="both"/>
        <w:rPr>
          <w:rFonts w:ascii="Times New Roman" w:hAnsi="Times New Roman" w:cs="Times New Roman"/>
          <w:sz w:val="24"/>
          <w:szCs w:val="24"/>
        </w:rPr>
      </w:pPr>
      <w:r w:rsidRPr="00D86471">
        <w:rPr>
          <w:rFonts w:ascii="Times New Roman" w:hAnsi="Times New Roman" w:cs="Times New Roman"/>
          <w:sz w:val="24"/>
          <w:szCs w:val="24"/>
        </w:rPr>
        <w:lastRenderedPageBreak/>
        <w:t>Desa Wisata Pentingsari</w:t>
      </w:r>
    </w:p>
    <w:p w14:paraId="2E06691E" w14:textId="77777777" w:rsidR="00090159" w:rsidRPr="00D86471" w:rsidRDefault="00090159" w:rsidP="00956F67">
      <w:pPr>
        <w:pStyle w:val="ListParagraph"/>
        <w:spacing w:after="0" w:line="240" w:lineRule="auto"/>
        <w:ind w:left="360"/>
        <w:jc w:val="both"/>
        <w:rPr>
          <w:rFonts w:ascii="Times New Roman" w:hAnsi="Times New Roman" w:cs="Times New Roman"/>
          <w:sz w:val="24"/>
          <w:szCs w:val="24"/>
        </w:rPr>
      </w:pPr>
    </w:p>
    <w:p w14:paraId="46FB7366" w14:textId="77777777" w:rsidR="00090159" w:rsidRPr="00D86471" w:rsidRDefault="00090159" w:rsidP="00090159">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noProof/>
        </w:rPr>
        <w:drawing>
          <wp:inline distT="0" distB="0" distL="0" distR="0" wp14:anchorId="0AC76485" wp14:editId="0DF6B09E">
            <wp:extent cx="3331390" cy="2179675"/>
            <wp:effectExtent l="0" t="0" r="254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405321" cy="2228047"/>
                    </a:xfrm>
                    <a:prstGeom prst="rect">
                      <a:avLst/>
                    </a:prstGeom>
                    <a:noFill/>
                    <a:ln>
                      <a:noFill/>
                    </a:ln>
                  </pic:spPr>
                </pic:pic>
              </a:graphicData>
            </a:graphic>
          </wp:inline>
        </w:drawing>
      </w:r>
    </w:p>
    <w:p w14:paraId="3786DF2E" w14:textId="63842CBD" w:rsidR="00090159" w:rsidRPr="00D86471" w:rsidRDefault="00090159" w:rsidP="00090159">
      <w:pPr>
        <w:pStyle w:val="Caption"/>
        <w:jc w:val="center"/>
        <w:rPr>
          <w:rFonts w:ascii="Times New Roman" w:hAnsi="Times New Roman"/>
          <w:b w:val="0"/>
          <w:bCs w:val="0"/>
          <w:color w:val="auto"/>
          <w:sz w:val="24"/>
          <w:szCs w:val="24"/>
        </w:rPr>
      </w:pPr>
      <w:bookmarkStart w:id="475" w:name="_Toc184725426"/>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40</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Pentingsari</w:t>
      </w:r>
      <w:bookmarkEnd w:id="475"/>
    </w:p>
    <w:p w14:paraId="539CCFE4" w14:textId="2989C0A6" w:rsidR="00FD4826" w:rsidRDefault="00090159" w:rsidP="0075413C">
      <w:pPr>
        <w:spacing w:after="0" w:line="360" w:lineRule="auto"/>
        <w:ind w:left="360" w:firstLine="720"/>
        <w:jc w:val="both"/>
        <w:rPr>
          <w:rFonts w:ascii="Times New Roman" w:hAnsi="Times New Roman"/>
          <w:sz w:val="24"/>
          <w:szCs w:val="24"/>
        </w:rPr>
      </w:pPr>
      <w:r w:rsidRPr="00D86471">
        <w:rPr>
          <w:rFonts w:ascii="Times New Roman" w:hAnsi="Times New Roman"/>
          <w:color w:val="222222"/>
          <w:sz w:val="24"/>
          <w:szCs w:val="24"/>
          <w:shd w:val="clear" w:color="auto" w:fill="FFFFFF"/>
        </w:rPr>
        <w:t xml:space="preserve">Desa Pentingsari berada di Desa Umbulharjo, Kecamatan Cangkringan, Kabupaten Sleman, Yogyakarta. </w:t>
      </w:r>
      <w:r w:rsidRPr="00D86471">
        <w:rPr>
          <w:rFonts w:ascii="Times New Roman" w:hAnsi="Times New Roman"/>
          <w:sz w:val="24"/>
          <w:szCs w:val="24"/>
        </w:rPr>
        <w:t>Desa ini dikenal dengan pengembangan potensi wisata berbasis komunitas yang memadukan keindahan alam, pertanian, budaya, dan interaksi langsung dengan masyarakat lokal. Pentingsari menawarkan pengalaman wisata yang otentik dan edukatif, mencerminkan kehidupan pedesaan yang alami dan tradisi yang kental. Pentingsari juga dikenal dengan kekayaan budaya Jawa yang kental. Pengunjung dapat merasakan dan belajar tentang seni tradisional seperti gamelan, tari-tarian Jawa, dan upacara adat. Desa ini sering mengadakan pertunjukan seni dan acara budaya yang melibatkan partisipasi aktif dari penduduk desa.</w:t>
      </w:r>
    </w:p>
    <w:p w14:paraId="50B3BE6E" w14:textId="77777777" w:rsidR="009C6B30" w:rsidRPr="00D86471" w:rsidRDefault="009C6B30" w:rsidP="006F099F">
      <w:pPr>
        <w:spacing w:after="0" w:line="360" w:lineRule="auto"/>
        <w:jc w:val="both"/>
        <w:rPr>
          <w:rFonts w:ascii="Times New Roman" w:hAnsi="Times New Roman"/>
          <w:sz w:val="24"/>
          <w:szCs w:val="24"/>
        </w:rPr>
      </w:pPr>
    </w:p>
    <w:p w14:paraId="63B4E348" w14:textId="77777777" w:rsidR="00090159" w:rsidRPr="00D86471" w:rsidRDefault="00090159" w:rsidP="0046366C">
      <w:pPr>
        <w:pStyle w:val="ListParagraph"/>
        <w:numPr>
          <w:ilvl w:val="0"/>
          <w:numId w:val="34"/>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Desa Wisata Tembi</w:t>
      </w:r>
    </w:p>
    <w:p w14:paraId="2D802A48" w14:textId="77777777" w:rsidR="00090159" w:rsidRPr="00D86471" w:rsidRDefault="00090159" w:rsidP="00090159">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noProof/>
        </w:rPr>
        <w:drawing>
          <wp:inline distT="0" distB="0" distL="0" distR="0" wp14:anchorId="16C8AD5A" wp14:editId="60B09AAA">
            <wp:extent cx="3013244" cy="2041451"/>
            <wp:effectExtent l="0" t="0" r="0" b="0"/>
            <wp:docPr id="23" name="Picture 23" descr="Desa Wisata Tembi - Website Kalurahan Timbulhar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esa Wisata Tembi - Website Kalurahan Timbulharjo"/>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49811" cy="2066225"/>
                    </a:xfrm>
                    <a:prstGeom prst="rect">
                      <a:avLst/>
                    </a:prstGeom>
                    <a:noFill/>
                    <a:ln>
                      <a:noFill/>
                    </a:ln>
                  </pic:spPr>
                </pic:pic>
              </a:graphicData>
            </a:graphic>
          </wp:inline>
        </w:drawing>
      </w:r>
    </w:p>
    <w:p w14:paraId="28E2DFEE" w14:textId="12B77D08" w:rsidR="00090159" w:rsidRPr="00D86471" w:rsidRDefault="00090159" w:rsidP="00090159">
      <w:pPr>
        <w:pStyle w:val="Caption"/>
        <w:jc w:val="center"/>
        <w:rPr>
          <w:rFonts w:ascii="Times New Roman" w:hAnsi="Times New Roman"/>
          <w:b w:val="0"/>
          <w:bCs w:val="0"/>
          <w:color w:val="auto"/>
          <w:sz w:val="24"/>
          <w:szCs w:val="24"/>
        </w:rPr>
      </w:pPr>
      <w:bookmarkStart w:id="476" w:name="_Toc184725427"/>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41</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Tembi</w:t>
      </w:r>
      <w:bookmarkEnd w:id="476"/>
    </w:p>
    <w:p w14:paraId="303AB7D0" w14:textId="55C3435C" w:rsidR="00FD4826" w:rsidRDefault="00090159" w:rsidP="00193EAF">
      <w:pPr>
        <w:spacing w:after="0" w:line="360" w:lineRule="auto"/>
        <w:ind w:left="360" w:firstLine="720"/>
        <w:jc w:val="both"/>
        <w:rPr>
          <w:rFonts w:ascii="Times New Roman" w:hAnsi="Times New Roman"/>
          <w:sz w:val="24"/>
          <w:szCs w:val="24"/>
        </w:rPr>
      </w:pPr>
      <w:r w:rsidRPr="00D86471">
        <w:rPr>
          <w:rFonts w:ascii="Times New Roman" w:hAnsi="Times New Roman"/>
          <w:sz w:val="24"/>
          <w:szCs w:val="24"/>
        </w:rPr>
        <w:t xml:space="preserve">Desa Wisata Tembi terletak di Kecamatan Sewon, Kabupaten Bantul, Daerah Istimewa Yogyakarta. Desa ini terkenal sebagai salah satu desa wisata yang mengintegrasikan budaya, </w:t>
      </w:r>
      <w:r w:rsidRPr="00D86471">
        <w:rPr>
          <w:rFonts w:ascii="Times New Roman" w:hAnsi="Times New Roman"/>
          <w:sz w:val="24"/>
          <w:szCs w:val="24"/>
        </w:rPr>
        <w:lastRenderedPageBreak/>
        <w:t>seni, dan kehidupan pedesaan dengan konsep yang menarik dan beragam. Tembi menawarkan pengalaman yang memadukan keindahan alam, kerajinan tradisional, serta interaksi langsung dengan masyarakat lokal. Desa Wisata Tembi dikenal dengan berbagai kerajinan tangan dan seni tradisional, termasuk batik, kerajinan kayu, dan tenun. Pengunjung dapat menyaksikan langsung proses pembuatan kerajinan ini, belajar tentang teknik tradisional, dan bahkan berpartisipasi dalam workshop batik atau kerajinan tangan. Selain itu, desa ini sering mengadakan pameran seni dan kerajinan lokal yang menampilkan hasil karya pengrajin setempat. Tembi memiliki kekayaan budaya yang kental dengan berbagai upacara adat dan tradisi lokal. Wisatawan dapat menyaksikan dan berpartisipasi dalam berbagai kegiatan budaya, termasuk pertunjukan seni tradisional seperti wayang kulit dan tari-tarian Jawa. Desa ini juga sering mengadakan acara budaya yang melibatkan partisipasi masyarakat dan pengunjung.</w:t>
      </w:r>
    </w:p>
    <w:p w14:paraId="19C4C1CA" w14:textId="77777777" w:rsidR="006F099F" w:rsidRPr="00D86471" w:rsidRDefault="006F099F" w:rsidP="0075413C">
      <w:pPr>
        <w:spacing w:after="0" w:line="360" w:lineRule="auto"/>
        <w:ind w:left="360" w:firstLine="720"/>
        <w:jc w:val="both"/>
        <w:rPr>
          <w:rFonts w:ascii="Times New Roman" w:hAnsi="Times New Roman"/>
          <w:sz w:val="24"/>
          <w:szCs w:val="24"/>
        </w:rPr>
      </w:pPr>
    </w:p>
    <w:p w14:paraId="60529128" w14:textId="77777777" w:rsidR="00090159" w:rsidRPr="00D86471" w:rsidRDefault="00090159" w:rsidP="0046366C">
      <w:pPr>
        <w:pStyle w:val="ListParagraph"/>
        <w:numPr>
          <w:ilvl w:val="0"/>
          <w:numId w:val="34"/>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Desa Wisata Jelok</w:t>
      </w:r>
    </w:p>
    <w:p w14:paraId="5A9787FE" w14:textId="77777777" w:rsidR="00090159" w:rsidRPr="00D86471" w:rsidRDefault="00090159" w:rsidP="00090159">
      <w:pPr>
        <w:pStyle w:val="ListParagraph"/>
        <w:spacing w:after="0" w:line="360" w:lineRule="auto"/>
        <w:ind w:left="360"/>
        <w:jc w:val="both"/>
        <w:rPr>
          <w:rFonts w:ascii="Times New Roman" w:hAnsi="Times New Roman" w:cs="Times New Roman"/>
          <w:color w:val="222222"/>
          <w:sz w:val="23"/>
          <w:szCs w:val="23"/>
          <w:shd w:val="clear" w:color="auto" w:fill="FFFFFF"/>
        </w:rPr>
      </w:pPr>
    </w:p>
    <w:p w14:paraId="0248FAA9" w14:textId="77777777" w:rsidR="00090159" w:rsidRPr="00D86471" w:rsidRDefault="00090159" w:rsidP="00090159">
      <w:pPr>
        <w:pStyle w:val="ListParagraph"/>
        <w:spacing w:after="0" w:line="360" w:lineRule="auto"/>
        <w:ind w:left="0"/>
        <w:jc w:val="center"/>
        <w:rPr>
          <w:rFonts w:ascii="Times New Roman" w:hAnsi="Times New Roman" w:cs="Times New Roman"/>
          <w:color w:val="222222"/>
          <w:sz w:val="23"/>
          <w:szCs w:val="23"/>
          <w:shd w:val="clear" w:color="auto" w:fill="FFFFFF"/>
        </w:rPr>
      </w:pPr>
      <w:r w:rsidRPr="00D86471">
        <w:rPr>
          <w:rFonts w:ascii="Times New Roman" w:hAnsi="Times New Roman" w:cs="Times New Roman"/>
          <w:noProof/>
        </w:rPr>
        <w:drawing>
          <wp:inline distT="0" distB="0" distL="0" distR="0" wp14:anchorId="73E5FB54" wp14:editId="51EC7114">
            <wp:extent cx="2867025" cy="1923583"/>
            <wp:effectExtent l="0" t="0" r="0" b="63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2955833" cy="1983167"/>
                    </a:xfrm>
                    <a:prstGeom prst="rect">
                      <a:avLst/>
                    </a:prstGeom>
                    <a:noFill/>
                    <a:ln>
                      <a:noFill/>
                    </a:ln>
                  </pic:spPr>
                </pic:pic>
              </a:graphicData>
            </a:graphic>
          </wp:inline>
        </w:drawing>
      </w:r>
    </w:p>
    <w:p w14:paraId="44C4E1A3" w14:textId="10D271B6" w:rsidR="00090159" w:rsidRPr="00D86471" w:rsidRDefault="00090159" w:rsidP="00090159">
      <w:pPr>
        <w:pStyle w:val="Caption"/>
        <w:jc w:val="center"/>
        <w:rPr>
          <w:rFonts w:ascii="Times New Roman" w:hAnsi="Times New Roman"/>
          <w:b w:val="0"/>
          <w:bCs w:val="0"/>
          <w:color w:val="auto"/>
          <w:sz w:val="24"/>
          <w:szCs w:val="24"/>
          <w:shd w:val="clear" w:color="auto" w:fill="FFFFFF"/>
        </w:rPr>
      </w:pPr>
      <w:bookmarkStart w:id="477" w:name="_Toc184725428"/>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42</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Jelok</w:t>
      </w:r>
      <w:bookmarkEnd w:id="477"/>
    </w:p>
    <w:p w14:paraId="552E457A" w14:textId="3135C0AA" w:rsidR="00FD4826" w:rsidRDefault="00090159" w:rsidP="0075413C">
      <w:pPr>
        <w:pStyle w:val="ListParagraph"/>
        <w:spacing w:after="0" w:line="360" w:lineRule="auto"/>
        <w:ind w:left="360" w:firstLine="720"/>
        <w:jc w:val="both"/>
        <w:rPr>
          <w:rFonts w:ascii="Times New Roman" w:hAnsi="Times New Roman" w:cs="Times New Roman"/>
          <w:sz w:val="24"/>
          <w:szCs w:val="24"/>
        </w:rPr>
      </w:pPr>
      <w:r w:rsidRPr="00D86471">
        <w:rPr>
          <w:rFonts w:ascii="Times New Roman" w:hAnsi="Times New Roman" w:cs="Times New Roman"/>
          <w:color w:val="222222"/>
          <w:sz w:val="24"/>
          <w:szCs w:val="24"/>
          <w:shd w:val="clear" w:color="auto" w:fill="FFFFFF"/>
        </w:rPr>
        <w:t xml:space="preserve">Desa Wisata Jelok atau yang biasa disingkat Dewi Elok bisa menjadi salah satu pilihan untuk berwisata ke desa wisata di Daerah Istimewa Yogyakarta, terletak di Dusun Jelok, Desa Beji, Kecamatan Patuk Gunung Kidul. Wisatawan akan disuguhkan paket wisata yang memiliki nilai edukasi, adat istiadat, tradisi dan kebudayaan pedesaan sekaligus merasakan petualangan lainnya. Des ini </w:t>
      </w:r>
      <w:r w:rsidRPr="00D86471">
        <w:rPr>
          <w:rFonts w:ascii="Times New Roman" w:hAnsi="Times New Roman" w:cs="Times New Roman"/>
          <w:sz w:val="24"/>
          <w:szCs w:val="24"/>
        </w:rPr>
        <w:t>memiliki kekayaan budaya yang menonjol, termasuk berbagai pertunjukan seni tradisional dan upacara adat. Pengunjung dapat menyaksikan pertunjukan wayang kulit, tari-tarian Jawa, dan musik gamelan. Desa ini juga mengadakan berbagai acara budaya yang melibatkan masyarakat lokal, memberikan pengalaman yang mendalam tentang tradisi dan seni Jawa.</w:t>
      </w:r>
    </w:p>
    <w:p w14:paraId="7A2056BB" w14:textId="77777777" w:rsidR="00193EAF" w:rsidRDefault="00193EAF" w:rsidP="0075413C">
      <w:pPr>
        <w:pStyle w:val="ListParagraph"/>
        <w:spacing w:after="0" w:line="360" w:lineRule="auto"/>
        <w:ind w:left="360" w:firstLine="720"/>
        <w:jc w:val="both"/>
        <w:rPr>
          <w:rFonts w:ascii="Times New Roman" w:hAnsi="Times New Roman" w:cs="Times New Roman"/>
          <w:sz w:val="24"/>
          <w:szCs w:val="24"/>
        </w:rPr>
      </w:pPr>
    </w:p>
    <w:p w14:paraId="3093CFFA" w14:textId="77777777" w:rsidR="00090159" w:rsidRPr="00AC4E9F" w:rsidRDefault="00090159" w:rsidP="0046366C">
      <w:pPr>
        <w:pStyle w:val="ListParagraph"/>
        <w:numPr>
          <w:ilvl w:val="0"/>
          <w:numId w:val="34"/>
        </w:numPr>
        <w:spacing w:after="0" w:line="240" w:lineRule="auto"/>
        <w:ind w:left="360"/>
        <w:jc w:val="both"/>
        <w:rPr>
          <w:rFonts w:ascii="Times New Roman" w:hAnsi="Times New Roman" w:cs="Times New Roman"/>
        </w:rPr>
      </w:pPr>
      <w:r w:rsidRPr="00D86471">
        <w:rPr>
          <w:rFonts w:ascii="Times New Roman" w:hAnsi="Times New Roman" w:cs="Times New Roman"/>
          <w:sz w:val="24"/>
          <w:szCs w:val="24"/>
        </w:rPr>
        <w:lastRenderedPageBreak/>
        <w:t>Desa Wisata Manding</w:t>
      </w:r>
    </w:p>
    <w:p w14:paraId="319E805D" w14:textId="77777777" w:rsidR="00090159" w:rsidRPr="00D86471" w:rsidRDefault="00090159" w:rsidP="00956F67">
      <w:pPr>
        <w:pStyle w:val="ListParagraph"/>
        <w:spacing w:after="0" w:line="240" w:lineRule="auto"/>
        <w:ind w:left="360"/>
        <w:jc w:val="both"/>
        <w:rPr>
          <w:rFonts w:ascii="Times New Roman" w:hAnsi="Times New Roman" w:cs="Times New Roman"/>
        </w:rPr>
      </w:pPr>
    </w:p>
    <w:p w14:paraId="28AF41C2" w14:textId="77777777" w:rsidR="00090159" w:rsidRPr="00D86471" w:rsidRDefault="00090159" w:rsidP="00090159">
      <w:pPr>
        <w:pStyle w:val="ListParagraph"/>
        <w:spacing w:after="0" w:line="360" w:lineRule="auto"/>
        <w:ind w:left="0"/>
        <w:jc w:val="center"/>
        <w:rPr>
          <w:rFonts w:ascii="Times New Roman" w:hAnsi="Times New Roman" w:cs="Times New Roman"/>
        </w:rPr>
      </w:pPr>
      <w:r w:rsidRPr="00D86471">
        <w:rPr>
          <w:rFonts w:ascii="Times New Roman" w:hAnsi="Times New Roman" w:cs="Times New Roman"/>
          <w:noProof/>
        </w:rPr>
        <w:drawing>
          <wp:inline distT="0" distB="0" distL="0" distR="0" wp14:anchorId="4BD015AA" wp14:editId="77BD8FB9">
            <wp:extent cx="2914650" cy="1858173"/>
            <wp:effectExtent l="0" t="0" r="0" b="889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2954729" cy="1883724"/>
                    </a:xfrm>
                    <a:prstGeom prst="rect">
                      <a:avLst/>
                    </a:prstGeom>
                    <a:noFill/>
                    <a:ln>
                      <a:noFill/>
                    </a:ln>
                  </pic:spPr>
                </pic:pic>
              </a:graphicData>
            </a:graphic>
          </wp:inline>
        </w:drawing>
      </w:r>
    </w:p>
    <w:p w14:paraId="667A7E60" w14:textId="7EB5EA40" w:rsidR="00090159" w:rsidRPr="00D86471" w:rsidRDefault="00090159" w:rsidP="00090159">
      <w:pPr>
        <w:pStyle w:val="Caption"/>
        <w:jc w:val="center"/>
        <w:rPr>
          <w:rFonts w:ascii="Times New Roman" w:hAnsi="Times New Roman"/>
          <w:b w:val="0"/>
          <w:bCs w:val="0"/>
          <w:color w:val="auto"/>
          <w:sz w:val="24"/>
          <w:szCs w:val="24"/>
        </w:rPr>
      </w:pPr>
      <w:bookmarkStart w:id="478" w:name="_Toc184725429"/>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43</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Manding</w:t>
      </w:r>
      <w:bookmarkEnd w:id="478"/>
    </w:p>
    <w:p w14:paraId="1B9C2795" w14:textId="762CFFE3" w:rsidR="00FD4826" w:rsidRDefault="00090159" w:rsidP="0075413C">
      <w:pPr>
        <w:pStyle w:val="NormalWeb"/>
        <w:spacing w:before="0" w:beforeAutospacing="0" w:after="0" w:afterAutospacing="0" w:line="360" w:lineRule="auto"/>
        <w:ind w:left="360" w:firstLine="720"/>
        <w:jc w:val="both"/>
      </w:pPr>
      <w:r w:rsidRPr="00D86471">
        <w:t>Desa Wisata Manding, yang terletak di Kecamatan Bantul, Daerah Istimewa Yogyakarta, dikenal sebagai salah satu destinasi wisata dengan kekayaan budaya dan ketrampilan kerajinan kulitnya. Desa ini merupakan pusat produksi berbagai barang berbahan dasar kulit, seperti tas, sepatu, dompet, ikat pinggang, hingga jaket, yang dibuat oleh para pengrajin lokal dengan teknik tradisional dan modern. Ciri khas dari Desa Wisata Manding adalah atmosfernya yang memadukan nuansa pedesaan dengan industri kreatif, di mana wisatawan dapat melihat langsung proses pembuatan produk kulit, belajar teknik dasar kerajinan kulit, atau bahkan memesan produk khusus yang dirancang sesuai keinginan. Banyak rumah warga di desa ini berfungsi sebagai bengkel dan galeri, yang memperlihatkan produk-produk yang diproduksi dengan keterampilan turun temurun.</w:t>
      </w:r>
    </w:p>
    <w:p w14:paraId="29087426" w14:textId="77777777" w:rsidR="009C6B30" w:rsidRPr="00D86471" w:rsidRDefault="009C6B30" w:rsidP="0075413C">
      <w:pPr>
        <w:pStyle w:val="NormalWeb"/>
        <w:spacing w:before="0" w:beforeAutospacing="0" w:after="0" w:afterAutospacing="0" w:line="360" w:lineRule="auto"/>
        <w:ind w:left="360" w:firstLine="720"/>
        <w:jc w:val="both"/>
      </w:pPr>
    </w:p>
    <w:p w14:paraId="72619B8E" w14:textId="77777777" w:rsidR="00090159" w:rsidRPr="00D86471" w:rsidRDefault="00090159" w:rsidP="0046366C">
      <w:pPr>
        <w:pStyle w:val="ListParagraph"/>
        <w:numPr>
          <w:ilvl w:val="0"/>
          <w:numId w:val="34"/>
        </w:numPr>
        <w:spacing w:after="0" w:line="240" w:lineRule="auto"/>
        <w:ind w:left="360"/>
        <w:jc w:val="both"/>
        <w:rPr>
          <w:rFonts w:ascii="Times New Roman" w:hAnsi="Times New Roman" w:cs="Times New Roman"/>
        </w:rPr>
      </w:pPr>
      <w:r w:rsidRPr="00D86471">
        <w:rPr>
          <w:rFonts w:ascii="Times New Roman" w:hAnsi="Times New Roman" w:cs="Times New Roman"/>
          <w:sz w:val="24"/>
          <w:szCs w:val="24"/>
        </w:rPr>
        <w:t>Desa Wisata Krebet</w:t>
      </w:r>
    </w:p>
    <w:p w14:paraId="25999118" w14:textId="77777777" w:rsidR="00090159" w:rsidRDefault="00090159" w:rsidP="00956F67">
      <w:pPr>
        <w:pStyle w:val="ListParagraph"/>
        <w:spacing w:after="0" w:line="240" w:lineRule="auto"/>
        <w:ind w:left="360"/>
        <w:jc w:val="both"/>
        <w:rPr>
          <w:rFonts w:ascii="Times New Roman" w:hAnsi="Times New Roman" w:cs="Times New Roman"/>
        </w:rPr>
      </w:pPr>
    </w:p>
    <w:p w14:paraId="22BCBF3B" w14:textId="77777777" w:rsidR="00956F67" w:rsidRPr="00D86471" w:rsidRDefault="00956F67" w:rsidP="00956F67">
      <w:pPr>
        <w:pStyle w:val="ListParagraph"/>
        <w:spacing w:after="0" w:line="240" w:lineRule="auto"/>
        <w:ind w:left="360"/>
        <w:jc w:val="both"/>
        <w:rPr>
          <w:rFonts w:ascii="Times New Roman" w:hAnsi="Times New Roman" w:cs="Times New Roman"/>
        </w:rPr>
      </w:pPr>
    </w:p>
    <w:p w14:paraId="0F601EF6" w14:textId="77777777" w:rsidR="00090159" w:rsidRPr="00D86471" w:rsidRDefault="00090159" w:rsidP="00090159">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noProof/>
        </w:rPr>
        <w:drawing>
          <wp:inline distT="0" distB="0" distL="0" distR="0" wp14:anchorId="782C8FCC" wp14:editId="1758DE9E">
            <wp:extent cx="3086100" cy="1957822"/>
            <wp:effectExtent l="0" t="0" r="0" b="4445"/>
            <wp:docPr id="25" name="Picture 25" descr="Desa Wisata Krebet Tempat Wisata di Bantul | Homestay Jogja Guest House  Jogja Terbaik, Yogyakarta - Official 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a Wisata Krebet Tempat Wisata di Bantul | Homestay Jogja Guest House  Jogja Terbaik, Yogyakarta - Official Site"/>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149434" cy="1998001"/>
                    </a:xfrm>
                    <a:prstGeom prst="rect">
                      <a:avLst/>
                    </a:prstGeom>
                    <a:noFill/>
                    <a:ln>
                      <a:noFill/>
                    </a:ln>
                  </pic:spPr>
                </pic:pic>
              </a:graphicData>
            </a:graphic>
          </wp:inline>
        </w:drawing>
      </w:r>
    </w:p>
    <w:p w14:paraId="759083A7" w14:textId="1CBF1B4E" w:rsidR="00090159" w:rsidRPr="00D86471" w:rsidRDefault="00090159" w:rsidP="00090159">
      <w:pPr>
        <w:pStyle w:val="Caption"/>
        <w:jc w:val="center"/>
        <w:rPr>
          <w:rFonts w:ascii="Times New Roman" w:hAnsi="Times New Roman"/>
          <w:b w:val="0"/>
          <w:bCs w:val="0"/>
          <w:color w:val="auto"/>
          <w:sz w:val="24"/>
          <w:szCs w:val="24"/>
        </w:rPr>
      </w:pPr>
      <w:bookmarkStart w:id="479" w:name="_Toc184725430"/>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44</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Krebet</w:t>
      </w:r>
      <w:bookmarkEnd w:id="479"/>
    </w:p>
    <w:p w14:paraId="13A4E957" w14:textId="5C98F87A" w:rsidR="000411DE" w:rsidRDefault="00090159" w:rsidP="00193EAF">
      <w:pPr>
        <w:pStyle w:val="NormalWeb"/>
        <w:spacing w:before="0" w:beforeAutospacing="0" w:after="0" w:afterAutospacing="0" w:line="360" w:lineRule="auto"/>
        <w:ind w:left="360" w:firstLine="720"/>
        <w:jc w:val="both"/>
      </w:pPr>
      <w:r w:rsidRPr="00D86471">
        <w:t xml:space="preserve">Desa Wisata Krebet, terletak di Kecamatan Pajangan, Bantul, Yogyakarta, terkenal sebagai desa yang mengembangkan seni batik kayu, sebuah kerajinan unik yang membedakan </w:t>
      </w:r>
      <w:r w:rsidRPr="00D86471">
        <w:lastRenderedPageBreak/>
        <w:t>Krebet dari desa wisata lainnya. Desa ini menjadi pusat produksi kerajinan batik yang diaplikasikan pada media kayu, seperti topeng, patung, wayang, hiasan dinding, dan berbagai barang kerajinan lainnya. Keunikan Desa Wisata Krebet terletak pada kemampuan para pengrajinnya dalam menggabungkan tradisi batik yang biasanya diterapkan pada kain, ke dalam media kayu dengan teknik pewarnaan alami dari bahan-bahan alam sekitar. Pengunjung dapat melihat langsung proses pembuatan batik kayu, mulai dari tahap pengukiran kayu, melukis dengan malam, hingga pewarnaan dan finishing. Wisatawan juga dapat mengikuti workshop untuk mencoba membuat kerajinan batik kayu mereka sendiri sebagai pengalaman khas dari desa ini. Dengan perpaduan antara seni, budaya, dan alam yang harmonis, Desa Wisata Krebet menjadi destinasi wisata yang menawarkan pengalaman edukatif dan rekreatif, khususnya bagi wisatawan yang ingin mengenal lebih dekat seni batik kayu dan budaya Yogyakarta.</w:t>
      </w:r>
    </w:p>
    <w:p w14:paraId="00FFDE86" w14:textId="77777777" w:rsidR="00FD4826" w:rsidRPr="00D86471" w:rsidRDefault="00FD4826" w:rsidP="0075413C">
      <w:pPr>
        <w:pStyle w:val="NormalWeb"/>
        <w:spacing w:before="0" w:beforeAutospacing="0" w:after="0" w:afterAutospacing="0" w:line="360" w:lineRule="auto"/>
        <w:jc w:val="both"/>
      </w:pPr>
    </w:p>
    <w:p w14:paraId="1DCC8308" w14:textId="5B8E1235" w:rsidR="00090159" w:rsidRPr="00FD4826" w:rsidRDefault="00090159" w:rsidP="0046366C">
      <w:pPr>
        <w:pStyle w:val="ListParagraph"/>
        <w:numPr>
          <w:ilvl w:val="0"/>
          <w:numId w:val="34"/>
        </w:numPr>
        <w:spacing w:after="0" w:line="360" w:lineRule="auto"/>
        <w:ind w:left="360"/>
        <w:jc w:val="both"/>
        <w:rPr>
          <w:rFonts w:ascii="Times New Roman" w:hAnsi="Times New Roman" w:cs="Times New Roman"/>
        </w:rPr>
      </w:pPr>
      <w:r w:rsidRPr="00D86471">
        <w:rPr>
          <w:rFonts w:ascii="Times New Roman" w:hAnsi="Times New Roman" w:cs="Times New Roman"/>
          <w:sz w:val="24"/>
          <w:szCs w:val="24"/>
        </w:rPr>
        <w:t xml:space="preserve">Desa Wisata Nglanggeran </w:t>
      </w:r>
    </w:p>
    <w:p w14:paraId="23885C73" w14:textId="77777777" w:rsidR="00FD4826" w:rsidRPr="00956F67" w:rsidRDefault="00FD4826" w:rsidP="00FD4826">
      <w:pPr>
        <w:pStyle w:val="ListParagraph"/>
        <w:spacing w:after="0" w:line="360" w:lineRule="auto"/>
        <w:ind w:left="360"/>
        <w:jc w:val="both"/>
        <w:rPr>
          <w:rFonts w:ascii="Times New Roman" w:hAnsi="Times New Roman" w:cs="Times New Roman"/>
        </w:rPr>
      </w:pPr>
    </w:p>
    <w:p w14:paraId="49CB9C2D" w14:textId="77777777" w:rsidR="00090159" w:rsidRPr="00D86471" w:rsidRDefault="00090159" w:rsidP="00090159">
      <w:pPr>
        <w:pStyle w:val="ListParagraph"/>
        <w:spacing w:after="0" w:line="360" w:lineRule="auto"/>
        <w:ind w:left="0"/>
        <w:jc w:val="center"/>
        <w:rPr>
          <w:rFonts w:ascii="Times New Roman" w:hAnsi="Times New Roman" w:cs="Times New Roman"/>
          <w:sz w:val="24"/>
          <w:szCs w:val="24"/>
        </w:rPr>
      </w:pPr>
      <w:r w:rsidRPr="00D86471">
        <w:rPr>
          <w:rFonts w:ascii="Times New Roman" w:hAnsi="Times New Roman" w:cs="Times New Roman"/>
          <w:noProof/>
        </w:rPr>
        <w:drawing>
          <wp:inline distT="0" distB="0" distL="0" distR="0" wp14:anchorId="5FC126EB" wp14:editId="674880C6">
            <wp:extent cx="3019425" cy="1992266"/>
            <wp:effectExtent l="0" t="0" r="0" b="8255"/>
            <wp:docPr id="26" name="Picture 26" descr="Pengembangan Desa Wisata Nglanggeran dengan Konsep Ekowisata –  masterplandesa.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engembangan Desa Wisata Nglanggeran dengan Konsep Ekowisata –  masterplandesa.com"/>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064104" cy="2021746"/>
                    </a:xfrm>
                    <a:prstGeom prst="rect">
                      <a:avLst/>
                    </a:prstGeom>
                    <a:noFill/>
                    <a:ln>
                      <a:noFill/>
                    </a:ln>
                  </pic:spPr>
                </pic:pic>
              </a:graphicData>
            </a:graphic>
          </wp:inline>
        </w:drawing>
      </w:r>
    </w:p>
    <w:p w14:paraId="035559E3" w14:textId="05CCBA35" w:rsidR="00090159" w:rsidRPr="00956F67" w:rsidRDefault="00090159" w:rsidP="00956F67">
      <w:pPr>
        <w:pStyle w:val="Caption"/>
        <w:jc w:val="center"/>
        <w:rPr>
          <w:rFonts w:ascii="Times New Roman" w:hAnsi="Times New Roman"/>
          <w:b w:val="0"/>
          <w:bCs w:val="0"/>
          <w:color w:val="auto"/>
          <w:sz w:val="24"/>
          <w:szCs w:val="24"/>
        </w:rPr>
      </w:pPr>
      <w:bookmarkStart w:id="480" w:name="_Toc184725431"/>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45</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Nglanggeran</w:t>
      </w:r>
      <w:bookmarkEnd w:id="480"/>
    </w:p>
    <w:p w14:paraId="601CF0FF" w14:textId="6A2B3A23" w:rsidR="00FD4826" w:rsidRDefault="00090159" w:rsidP="0075413C">
      <w:pPr>
        <w:pStyle w:val="ListParagraph"/>
        <w:spacing w:after="0" w:line="360" w:lineRule="auto"/>
        <w:ind w:left="360" w:firstLine="720"/>
        <w:jc w:val="both"/>
        <w:rPr>
          <w:rFonts w:ascii="Times New Roman" w:hAnsi="Times New Roman" w:cs="Times New Roman"/>
          <w:sz w:val="24"/>
          <w:szCs w:val="24"/>
        </w:rPr>
      </w:pPr>
      <w:r w:rsidRPr="00D86471">
        <w:rPr>
          <w:rFonts w:ascii="Times New Roman" w:hAnsi="Times New Roman" w:cs="Times New Roman"/>
          <w:sz w:val="24"/>
          <w:szCs w:val="24"/>
        </w:rPr>
        <w:t xml:space="preserve">Desa Wisata Nglanggeran, yang terletak di Kecamatan Patuk, Kabupaten Gunungkidul, Yogyakarta, dikenal sebagai destinasi wisata alam dan budaya yang menawarkan keindahan alam geologi serta kearifan lokal masyarakatnya. Desa ini berada di kawasan Gunung Api Purba Nglanggeran, sebuah formasi gunung batu purba yang terbentuk jutaan tahun lalu dan menjadi daya tarik utama wisatawan. </w:t>
      </w:r>
      <w:r w:rsidRPr="00D86471">
        <w:rPr>
          <w:rStyle w:val="Strong"/>
          <w:rFonts w:ascii="Times New Roman" w:hAnsi="Times New Roman" w:cs="Times New Roman"/>
          <w:b w:val="0"/>
          <w:bCs w:val="0"/>
          <w:sz w:val="24"/>
          <w:szCs w:val="24"/>
        </w:rPr>
        <w:t>Gunung Api Purba Nglanggeran</w:t>
      </w:r>
      <w:r w:rsidRPr="00D86471">
        <w:rPr>
          <w:rFonts w:ascii="Times New Roman" w:hAnsi="Times New Roman" w:cs="Times New Roman"/>
          <w:sz w:val="24"/>
          <w:szCs w:val="24"/>
        </w:rPr>
        <w:t xml:space="preserve"> ini merupakan salah satu geosite dalam kawasan Geopark Gunung Sewu yang diakui UNESCO. Pendakian ke puncak gunung menawarkan pemandangan spektakuler perbukitan karst dan lanskap pedesaan yang hijau. Selain itu terdapat </w:t>
      </w:r>
      <w:r w:rsidRPr="00D86471">
        <w:rPr>
          <w:rStyle w:val="Strong"/>
          <w:rFonts w:ascii="Times New Roman" w:hAnsi="Times New Roman" w:cs="Times New Roman"/>
          <w:b w:val="0"/>
          <w:bCs w:val="0"/>
          <w:sz w:val="24"/>
          <w:szCs w:val="24"/>
        </w:rPr>
        <w:t>embung nglanggeran</w:t>
      </w:r>
      <w:r w:rsidRPr="00D86471">
        <w:rPr>
          <w:rFonts w:ascii="Times New Roman" w:hAnsi="Times New Roman" w:cs="Times New Roman"/>
          <w:sz w:val="24"/>
          <w:szCs w:val="24"/>
        </w:rPr>
        <w:t xml:space="preserve"> yang merupakan sebuah waduk buatan yang terletak di atas bukit, berfungsi sebagai penampung air untuk irigasi. </w:t>
      </w:r>
    </w:p>
    <w:p w14:paraId="37494E8B" w14:textId="77777777" w:rsidR="006F099F" w:rsidRPr="00193EAF" w:rsidRDefault="006F099F" w:rsidP="00193EAF">
      <w:pPr>
        <w:spacing w:after="0" w:line="360" w:lineRule="auto"/>
        <w:jc w:val="both"/>
        <w:rPr>
          <w:rFonts w:ascii="Times New Roman" w:hAnsi="Times New Roman"/>
          <w:sz w:val="24"/>
          <w:szCs w:val="24"/>
        </w:rPr>
      </w:pPr>
    </w:p>
    <w:p w14:paraId="759C825A" w14:textId="77777777" w:rsidR="00090159" w:rsidRPr="00AC4E9F" w:rsidRDefault="00090159" w:rsidP="0046366C">
      <w:pPr>
        <w:pStyle w:val="ListParagraph"/>
        <w:numPr>
          <w:ilvl w:val="0"/>
          <w:numId w:val="34"/>
        </w:numPr>
        <w:spacing w:after="0" w:line="240" w:lineRule="auto"/>
        <w:ind w:left="360"/>
        <w:jc w:val="both"/>
        <w:rPr>
          <w:rFonts w:ascii="Times New Roman" w:hAnsi="Times New Roman" w:cs="Times New Roman"/>
        </w:rPr>
      </w:pPr>
      <w:r w:rsidRPr="00D86471">
        <w:rPr>
          <w:rFonts w:ascii="Times New Roman" w:hAnsi="Times New Roman" w:cs="Times New Roman"/>
          <w:sz w:val="24"/>
          <w:szCs w:val="24"/>
        </w:rPr>
        <w:t>Desa Wisata Mojo</w:t>
      </w:r>
    </w:p>
    <w:p w14:paraId="1041BE8B" w14:textId="77777777" w:rsidR="00090159" w:rsidRPr="00D86471" w:rsidRDefault="00090159" w:rsidP="00956F67">
      <w:pPr>
        <w:pStyle w:val="ListParagraph"/>
        <w:spacing w:after="0" w:line="240" w:lineRule="auto"/>
        <w:ind w:left="360"/>
        <w:jc w:val="both"/>
        <w:rPr>
          <w:rFonts w:ascii="Times New Roman" w:hAnsi="Times New Roman" w:cs="Times New Roman"/>
        </w:rPr>
      </w:pPr>
    </w:p>
    <w:p w14:paraId="45379A1C" w14:textId="77777777" w:rsidR="00090159" w:rsidRPr="00D86471" w:rsidRDefault="00090159" w:rsidP="00090159">
      <w:pPr>
        <w:pStyle w:val="ListParagraph"/>
        <w:spacing w:after="0" w:line="360" w:lineRule="auto"/>
        <w:ind w:left="0"/>
        <w:jc w:val="center"/>
        <w:rPr>
          <w:rFonts w:ascii="Times New Roman" w:hAnsi="Times New Roman" w:cs="Times New Roman"/>
        </w:rPr>
      </w:pPr>
      <w:r w:rsidRPr="00D86471">
        <w:rPr>
          <w:rFonts w:ascii="Times New Roman" w:hAnsi="Times New Roman" w:cs="Times New Roman"/>
          <w:noProof/>
        </w:rPr>
        <w:drawing>
          <wp:inline distT="0" distB="0" distL="0" distR="0" wp14:anchorId="42DC68B9" wp14:editId="149FE7E7">
            <wp:extent cx="2834542" cy="1765005"/>
            <wp:effectExtent l="0" t="0" r="4445" b="6985"/>
            <wp:docPr id="27" name="Picture 27" descr="Kecamatan Kalitidu Bojonegoro Kian Banyak Pengunjung - Universitas Surabaya  (UBA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ecamatan Kalitidu Bojonegoro Kian Banyak Pengunjung - Universitas Surabaya  (UBAYA)"/>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885684" cy="1796850"/>
                    </a:xfrm>
                    <a:prstGeom prst="rect">
                      <a:avLst/>
                    </a:prstGeom>
                    <a:noFill/>
                    <a:ln>
                      <a:noFill/>
                    </a:ln>
                  </pic:spPr>
                </pic:pic>
              </a:graphicData>
            </a:graphic>
          </wp:inline>
        </w:drawing>
      </w:r>
    </w:p>
    <w:p w14:paraId="0120062F" w14:textId="2E5C00E7" w:rsidR="00090159" w:rsidRPr="00D86471" w:rsidRDefault="00090159" w:rsidP="00090159">
      <w:pPr>
        <w:pStyle w:val="Caption"/>
        <w:jc w:val="center"/>
        <w:rPr>
          <w:rFonts w:ascii="Times New Roman" w:hAnsi="Times New Roman"/>
          <w:b w:val="0"/>
          <w:bCs w:val="0"/>
          <w:color w:val="auto"/>
          <w:sz w:val="24"/>
          <w:szCs w:val="24"/>
        </w:rPr>
      </w:pPr>
      <w:bookmarkStart w:id="481" w:name="_Toc184725432"/>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46</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Mojo</w:t>
      </w:r>
      <w:bookmarkEnd w:id="481"/>
    </w:p>
    <w:p w14:paraId="15D49B50" w14:textId="6DE143E3" w:rsidR="00FD4826" w:rsidRDefault="00090159" w:rsidP="0075413C">
      <w:pPr>
        <w:pStyle w:val="ListParagraph"/>
        <w:spacing w:after="0" w:line="360" w:lineRule="auto"/>
        <w:ind w:left="360" w:firstLine="720"/>
        <w:jc w:val="both"/>
        <w:rPr>
          <w:rFonts w:ascii="Times New Roman" w:hAnsi="Times New Roman" w:cs="Times New Roman"/>
          <w:sz w:val="24"/>
          <w:szCs w:val="24"/>
        </w:rPr>
      </w:pPr>
      <w:r w:rsidRPr="00D86471">
        <w:rPr>
          <w:rStyle w:val="Strong"/>
          <w:rFonts w:ascii="Times New Roman" w:hAnsi="Times New Roman" w:cs="Times New Roman"/>
          <w:b w:val="0"/>
          <w:bCs w:val="0"/>
          <w:color w:val="222222"/>
          <w:sz w:val="24"/>
          <w:szCs w:val="24"/>
          <w:shd w:val="clear" w:color="auto" w:fill="FFFFFF"/>
        </w:rPr>
        <w:t>Desa Wisata Mojo</w:t>
      </w:r>
      <w:r w:rsidRPr="00D86471">
        <w:rPr>
          <w:rFonts w:ascii="Times New Roman" w:hAnsi="Times New Roman" w:cs="Times New Roman"/>
          <w:color w:val="222222"/>
          <w:sz w:val="24"/>
          <w:szCs w:val="24"/>
          <w:shd w:val="clear" w:color="auto" w:fill="FFFFFF"/>
        </w:rPr>
        <w:t xml:space="preserve"> sebagai desa wisata yang berada di Dusun Mojo, Desa Ngeposari, Kecamatan Semanu, Kabupaten Gunungkidul, Yogyakarta. Topografi desa wisata mojo yang memiliki banyak perbukitan kapur menjadikan desa ini istimewa dari lainnya. Terdapat tiga buah goa, yaitu Goa Sinden, Goa Gesing, dan Goa Jlamprong yang dimana tiga mulut goa tersebut terhubung satu sama lain sehingga menarik untuk dijadikan wisata susur goa dengan panjang lorong mencapai 500 meter. </w:t>
      </w:r>
      <w:r w:rsidRPr="00D86471">
        <w:rPr>
          <w:rFonts w:ascii="Times New Roman" w:hAnsi="Times New Roman" w:cs="Times New Roman"/>
          <w:sz w:val="24"/>
          <w:szCs w:val="24"/>
        </w:rPr>
        <w:t>Masyarakat Desa Mojo juga memiliki tradisi membuat kerajinan tangan, terutama anyaman bambu dan hasil-hasil kerajinan lainnya. Wisatawan dapat belajar langsung proses pembuatan kerajinan dari pengrajin lokal dan membawa pulang hasil karya sebagai oleh-oleh. Masyarakat Desa Mojo masih melestarikan berbagai bentuk seni dan budaya tradisional, seperti pertunjukan musik gamelan, tari-tarian, dan upacara adat. Wisatawan dapat menyaksikan pertunjukan seni tradisional yang diselenggarakan pada acara-acara tertentu atau bahkan belajar langsung tentang kesenian tersebut.</w:t>
      </w:r>
    </w:p>
    <w:p w14:paraId="1C35802A" w14:textId="77777777" w:rsidR="00B02C8D" w:rsidRPr="0075413C" w:rsidRDefault="00B02C8D" w:rsidP="0075413C">
      <w:pPr>
        <w:pStyle w:val="ListParagraph"/>
        <w:spacing w:after="0" w:line="360" w:lineRule="auto"/>
        <w:ind w:left="360" w:firstLine="720"/>
        <w:jc w:val="both"/>
        <w:rPr>
          <w:rFonts w:ascii="Times New Roman" w:hAnsi="Times New Roman" w:cs="Times New Roman"/>
          <w:sz w:val="24"/>
          <w:szCs w:val="24"/>
        </w:rPr>
      </w:pPr>
    </w:p>
    <w:p w14:paraId="54D6F6B4" w14:textId="1889666E" w:rsidR="00193EAF" w:rsidRPr="00193EAF" w:rsidRDefault="00090159" w:rsidP="0046366C">
      <w:pPr>
        <w:pStyle w:val="ListParagraph"/>
        <w:numPr>
          <w:ilvl w:val="0"/>
          <w:numId w:val="34"/>
        </w:numPr>
        <w:spacing w:after="0" w:line="240" w:lineRule="auto"/>
        <w:ind w:left="360"/>
        <w:jc w:val="both"/>
        <w:rPr>
          <w:rFonts w:ascii="Times New Roman" w:hAnsi="Times New Roman" w:cs="Times New Roman"/>
        </w:rPr>
      </w:pPr>
      <w:r w:rsidRPr="00D86471">
        <w:rPr>
          <w:rFonts w:ascii="Times New Roman" w:hAnsi="Times New Roman" w:cs="Times New Roman"/>
          <w:sz w:val="24"/>
          <w:szCs w:val="24"/>
        </w:rPr>
        <w:t>Desa Wisata Bejiharjo</w:t>
      </w:r>
    </w:p>
    <w:p w14:paraId="309946A0" w14:textId="77777777" w:rsidR="00193EAF" w:rsidRPr="00193EAF" w:rsidRDefault="00193EAF" w:rsidP="00193EAF">
      <w:pPr>
        <w:pStyle w:val="ListParagraph"/>
        <w:spacing w:after="0" w:line="240" w:lineRule="auto"/>
        <w:ind w:left="360"/>
        <w:jc w:val="both"/>
        <w:rPr>
          <w:rFonts w:ascii="Times New Roman" w:hAnsi="Times New Roman" w:cs="Times New Roman"/>
        </w:rPr>
      </w:pPr>
    </w:p>
    <w:p w14:paraId="48B96395" w14:textId="77777777" w:rsidR="00090159" w:rsidRPr="00D86471" w:rsidRDefault="00090159" w:rsidP="00090159">
      <w:pPr>
        <w:pStyle w:val="ListParagraph"/>
        <w:spacing w:after="0" w:line="360" w:lineRule="auto"/>
        <w:ind w:left="0"/>
        <w:jc w:val="center"/>
        <w:rPr>
          <w:rFonts w:ascii="Times New Roman" w:hAnsi="Times New Roman" w:cs="Times New Roman"/>
        </w:rPr>
      </w:pPr>
      <w:r w:rsidRPr="00D86471">
        <w:rPr>
          <w:rFonts w:ascii="Times New Roman" w:hAnsi="Times New Roman" w:cs="Times New Roman"/>
          <w:noProof/>
        </w:rPr>
        <w:drawing>
          <wp:inline distT="0" distB="0" distL="0" distR="0" wp14:anchorId="5105EF6A" wp14:editId="1F9DD590">
            <wp:extent cx="2781300" cy="1919775"/>
            <wp:effectExtent l="0" t="0" r="0" b="4445"/>
            <wp:docPr id="28" name="Picture 28" descr="6 Wisata Terbaik di Desa Wisata Bejihar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6 Wisata Terbaik di Desa Wisata Bejiharjo"/>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825530" cy="1950305"/>
                    </a:xfrm>
                    <a:prstGeom prst="rect">
                      <a:avLst/>
                    </a:prstGeom>
                    <a:noFill/>
                    <a:ln>
                      <a:noFill/>
                    </a:ln>
                  </pic:spPr>
                </pic:pic>
              </a:graphicData>
            </a:graphic>
          </wp:inline>
        </w:drawing>
      </w:r>
    </w:p>
    <w:p w14:paraId="0B2E17DC" w14:textId="53C30A80" w:rsidR="00090159" w:rsidRPr="00D86471" w:rsidRDefault="00090159" w:rsidP="00090159">
      <w:pPr>
        <w:pStyle w:val="Caption"/>
        <w:jc w:val="center"/>
        <w:rPr>
          <w:rFonts w:ascii="Times New Roman" w:hAnsi="Times New Roman"/>
          <w:b w:val="0"/>
          <w:bCs w:val="0"/>
          <w:color w:val="auto"/>
          <w:sz w:val="24"/>
          <w:szCs w:val="24"/>
        </w:rPr>
      </w:pPr>
      <w:bookmarkStart w:id="482" w:name="_Toc184725433"/>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47</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Bejiharjo</w:t>
      </w:r>
      <w:bookmarkEnd w:id="482"/>
    </w:p>
    <w:p w14:paraId="1D363BC0" w14:textId="1F99F8D2" w:rsidR="00FD4826" w:rsidRDefault="00090159" w:rsidP="0075413C">
      <w:pPr>
        <w:pStyle w:val="ListParagraph"/>
        <w:spacing w:after="0" w:line="360" w:lineRule="auto"/>
        <w:ind w:left="360" w:firstLine="720"/>
        <w:jc w:val="both"/>
        <w:rPr>
          <w:rFonts w:ascii="Times New Roman" w:hAnsi="Times New Roman" w:cs="Times New Roman"/>
          <w:color w:val="222222"/>
          <w:sz w:val="24"/>
          <w:szCs w:val="24"/>
          <w:shd w:val="clear" w:color="auto" w:fill="FFFFFF"/>
        </w:rPr>
      </w:pPr>
      <w:r w:rsidRPr="00D86471">
        <w:rPr>
          <w:rFonts w:ascii="Times New Roman" w:hAnsi="Times New Roman" w:cs="Times New Roman"/>
          <w:color w:val="222222"/>
          <w:sz w:val="24"/>
          <w:szCs w:val="24"/>
          <w:shd w:val="clear" w:color="auto" w:fill="FFFFFF"/>
        </w:rPr>
        <w:t xml:space="preserve">Desa Wisata Bejiharjo terletak di Desa Bejiharjo, Kecamatan Karangmojo, Kabupaten Gunungkidul, Yogyakarta. Topografi yang dimiliki Desa Bejiharjo seperti persawahan, sungai, </w:t>
      </w:r>
      <w:r w:rsidRPr="00D86471">
        <w:rPr>
          <w:rFonts w:ascii="Times New Roman" w:hAnsi="Times New Roman" w:cs="Times New Roman"/>
          <w:color w:val="222222"/>
          <w:sz w:val="24"/>
          <w:szCs w:val="24"/>
          <w:shd w:val="clear" w:color="auto" w:fill="FFFFFF"/>
        </w:rPr>
        <w:lastRenderedPageBreak/>
        <w:t>goa, dan sangat mendukung untuk melakukan berbagai aktivitas alam. Beberapa obyek wisata yang dikembangkan desa wisata Bejiharjo antara lain Cave Tubing Goa Pindul, River Tubing Sungai Oyo yang dimana para wisatawan diajak menyusuri sungai sejauh 2 km menggunakan ban karet, Offroad Sungai Oyo, susur Gua Gelatik, dan susur Gua Sriti. Desa Wisata Bejiharjo juga menawarkan wisata edukasi serta seni budaya melalui Wayang beber Mangunjoyo, Doger, Gejog lesung, cerita legenda Gedong gelaran, dan egrang. Ada juga kunjungan di sentra pembuatan Blangkon, budidaya lele skala rumah tangga, serta penyulingan minyak kayu putih.</w:t>
      </w:r>
    </w:p>
    <w:p w14:paraId="3F870810" w14:textId="77777777" w:rsidR="00B02C8D" w:rsidRPr="0075413C" w:rsidRDefault="00B02C8D" w:rsidP="0075413C">
      <w:pPr>
        <w:pStyle w:val="ListParagraph"/>
        <w:spacing w:after="0" w:line="360" w:lineRule="auto"/>
        <w:ind w:left="360" w:firstLine="720"/>
        <w:jc w:val="both"/>
        <w:rPr>
          <w:rFonts w:ascii="Times New Roman" w:hAnsi="Times New Roman" w:cs="Times New Roman"/>
          <w:color w:val="222222"/>
          <w:sz w:val="24"/>
          <w:szCs w:val="24"/>
          <w:shd w:val="clear" w:color="auto" w:fill="FFFFFF"/>
        </w:rPr>
      </w:pPr>
    </w:p>
    <w:p w14:paraId="7232E0F6" w14:textId="77777777" w:rsidR="00090159" w:rsidRPr="00193EAF" w:rsidRDefault="00090159" w:rsidP="0046366C">
      <w:pPr>
        <w:pStyle w:val="ListParagraph"/>
        <w:numPr>
          <w:ilvl w:val="0"/>
          <w:numId w:val="34"/>
        </w:numPr>
        <w:spacing w:after="0" w:line="360" w:lineRule="auto"/>
        <w:ind w:left="360"/>
        <w:jc w:val="both"/>
        <w:rPr>
          <w:rFonts w:ascii="Times New Roman" w:hAnsi="Times New Roman" w:cs="Times New Roman"/>
        </w:rPr>
      </w:pPr>
      <w:r w:rsidRPr="00D86471">
        <w:rPr>
          <w:rFonts w:ascii="Times New Roman" w:hAnsi="Times New Roman" w:cs="Times New Roman"/>
          <w:sz w:val="24"/>
          <w:szCs w:val="24"/>
        </w:rPr>
        <w:t>Desa Wisata Sendari</w:t>
      </w:r>
    </w:p>
    <w:p w14:paraId="75B482E6" w14:textId="77777777" w:rsidR="00193EAF" w:rsidRPr="00D86471" w:rsidRDefault="00193EAF" w:rsidP="00193EAF">
      <w:pPr>
        <w:pStyle w:val="ListParagraph"/>
        <w:spacing w:after="0" w:line="360" w:lineRule="auto"/>
        <w:ind w:left="360"/>
        <w:jc w:val="both"/>
        <w:rPr>
          <w:rFonts w:ascii="Times New Roman" w:hAnsi="Times New Roman" w:cs="Times New Roman"/>
        </w:rPr>
      </w:pPr>
    </w:p>
    <w:p w14:paraId="24ED2299" w14:textId="77777777" w:rsidR="00090159" w:rsidRPr="00D86471" w:rsidRDefault="00090159" w:rsidP="00090159">
      <w:pPr>
        <w:pStyle w:val="ListParagraph"/>
        <w:spacing w:after="0" w:line="360" w:lineRule="auto"/>
        <w:ind w:left="0"/>
        <w:jc w:val="center"/>
        <w:rPr>
          <w:rFonts w:ascii="Times New Roman" w:hAnsi="Times New Roman" w:cs="Times New Roman"/>
        </w:rPr>
      </w:pPr>
      <w:r w:rsidRPr="00D86471">
        <w:rPr>
          <w:rFonts w:ascii="Times New Roman" w:hAnsi="Times New Roman" w:cs="Times New Roman"/>
          <w:noProof/>
        </w:rPr>
        <w:drawing>
          <wp:inline distT="0" distB="0" distL="0" distR="0" wp14:anchorId="0ACA2146" wp14:editId="1C65C66C">
            <wp:extent cx="3004119" cy="1876425"/>
            <wp:effectExtent l="0" t="0" r="635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3065897" cy="1915012"/>
                    </a:xfrm>
                    <a:prstGeom prst="rect">
                      <a:avLst/>
                    </a:prstGeom>
                    <a:noFill/>
                    <a:ln>
                      <a:noFill/>
                    </a:ln>
                  </pic:spPr>
                </pic:pic>
              </a:graphicData>
            </a:graphic>
          </wp:inline>
        </w:drawing>
      </w:r>
    </w:p>
    <w:p w14:paraId="38550A58" w14:textId="4CF2A8BD" w:rsidR="00090159" w:rsidRPr="00D86471" w:rsidRDefault="00090159" w:rsidP="00090159">
      <w:pPr>
        <w:pStyle w:val="Caption"/>
        <w:jc w:val="center"/>
        <w:rPr>
          <w:rFonts w:ascii="Times New Roman" w:hAnsi="Times New Roman"/>
          <w:b w:val="0"/>
          <w:bCs w:val="0"/>
          <w:color w:val="auto"/>
          <w:sz w:val="24"/>
          <w:szCs w:val="24"/>
        </w:rPr>
      </w:pPr>
      <w:bookmarkStart w:id="483" w:name="_Toc184725434"/>
      <w:r w:rsidRPr="00D86471">
        <w:rPr>
          <w:rFonts w:ascii="Times New Roman" w:hAnsi="Times New Roman"/>
          <w:b w:val="0"/>
          <w:bCs w:val="0"/>
          <w:color w:val="auto"/>
          <w:sz w:val="24"/>
          <w:szCs w:val="24"/>
        </w:rPr>
        <w:t xml:space="preserve">Gambar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Gambar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48</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Desa Wisata Sendari</w:t>
      </w:r>
      <w:bookmarkEnd w:id="483"/>
    </w:p>
    <w:p w14:paraId="0AF4BB20" w14:textId="3DCD4B97" w:rsidR="00B02C8D" w:rsidRDefault="00090159" w:rsidP="009C6B30">
      <w:pPr>
        <w:pStyle w:val="ListParagraph"/>
        <w:spacing w:after="0" w:line="360" w:lineRule="auto"/>
        <w:ind w:left="360" w:firstLine="720"/>
        <w:jc w:val="both"/>
        <w:rPr>
          <w:rFonts w:ascii="Times New Roman" w:hAnsi="Times New Roman" w:cs="Times New Roman"/>
          <w:sz w:val="24"/>
          <w:szCs w:val="24"/>
        </w:rPr>
      </w:pPr>
      <w:r w:rsidRPr="00D86471">
        <w:rPr>
          <w:rFonts w:ascii="Times New Roman" w:hAnsi="Times New Roman" w:cs="Times New Roman"/>
          <w:color w:val="222222"/>
          <w:sz w:val="24"/>
          <w:szCs w:val="24"/>
          <w:shd w:val="clear" w:color="auto" w:fill="FFFFFF"/>
        </w:rPr>
        <w:t xml:space="preserve">Desa wisata ini berlokasi di Jalan Cebongan Nomor 15, Sendon, Tirtoadi, Mlati, Sleman, Yogyakarta. Desa Wisata Sendari </w:t>
      </w:r>
      <w:r w:rsidRPr="00D86471">
        <w:rPr>
          <w:rFonts w:ascii="Times New Roman" w:hAnsi="Times New Roman" w:cs="Times New Roman"/>
          <w:sz w:val="24"/>
          <w:szCs w:val="24"/>
        </w:rPr>
        <w:t>dikenal sebagai pusat kerajinan bambu yang unik dan memiliki daya tarik wisata budaya serta edukasi. Desa ini menawarkan pengalaman interaktif bagi wisatawan yang tertarik pada seni kerajinan bambu dan kehidupan pedesaan yang autentik. Setiap produk bambu dibuat secara tradisional oleh pengrajin lokal, dengan teknik yang diwariskan dari generasi ke generasi. Selain kerajinan bambu, Desa Sendari juga kaya akan budaya lokal. Wisatawan dapat menyaksikan pertunjukan seni tradisional seperti karawitan, wayang kulit, dan tari-tarian yang sering diselenggarakan oleh masyarakat desa dalam acara-acara tertentu. Dengan fokus pada kerajinan bambu dan kehidupan desa yang penuh dengan nilai budaya, Desa Wisata Sendari menawarkan pengalaman yang edukatif, kreatif, dan autentik bagi wisatawan.</w:t>
      </w:r>
    </w:p>
    <w:p w14:paraId="2CD9641B" w14:textId="77777777" w:rsidR="006F099F" w:rsidRPr="009C6B30" w:rsidRDefault="006F099F" w:rsidP="009C6B30">
      <w:pPr>
        <w:pStyle w:val="ListParagraph"/>
        <w:spacing w:after="0" w:line="360" w:lineRule="auto"/>
        <w:ind w:left="360" w:firstLine="720"/>
        <w:jc w:val="both"/>
        <w:rPr>
          <w:rFonts w:ascii="Times New Roman" w:hAnsi="Times New Roman" w:cs="Times New Roman"/>
          <w:sz w:val="24"/>
          <w:szCs w:val="24"/>
        </w:rPr>
      </w:pPr>
    </w:p>
    <w:p w14:paraId="4E6474AF" w14:textId="6D1B1D7E" w:rsidR="00241F12" w:rsidRPr="00D86471" w:rsidRDefault="00B02C8D" w:rsidP="00090159">
      <w:pPr>
        <w:pStyle w:val="ListParagraph"/>
        <w:spacing w:after="0" w:line="360" w:lineRule="auto"/>
        <w:ind w:left="360" w:firstLine="720"/>
        <w:jc w:val="both"/>
        <w:rPr>
          <w:rFonts w:ascii="Times New Roman" w:hAnsi="Times New Roman" w:cs="Times New Roman"/>
          <w:sz w:val="24"/>
          <w:szCs w:val="24"/>
        </w:rPr>
      </w:pPr>
      <w:r>
        <w:rPr>
          <w:rFonts w:ascii="Times New Roman" w:hAnsi="Times New Roman" w:cs="Times New Roman"/>
          <w:sz w:val="24"/>
          <w:szCs w:val="24"/>
        </w:rPr>
        <w:t xml:space="preserve">Beberapa obyek kebudayaan di Kalurahan dan Kelurahan di Daerah </w:t>
      </w:r>
      <w:proofErr w:type="gramStart"/>
      <w:r>
        <w:rPr>
          <w:rFonts w:ascii="Times New Roman" w:hAnsi="Times New Roman" w:cs="Times New Roman"/>
          <w:sz w:val="24"/>
          <w:szCs w:val="24"/>
        </w:rPr>
        <w:t xml:space="preserve">Istimewa </w:t>
      </w:r>
      <w:r w:rsidR="0075413C" w:rsidRPr="0075413C">
        <w:rPr>
          <w:rFonts w:ascii="Times New Roman" w:hAnsi="Times New Roman" w:cs="Times New Roman"/>
          <w:sz w:val="24"/>
          <w:szCs w:val="24"/>
        </w:rPr>
        <w:t xml:space="preserve"> Yogyakarta</w:t>
      </w:r>
      <w:proofErr w:type="gramEnd"/>
      <w:r>
        <w:rPr>
          <w:rFonts w:ascii="Times New Roman" w:hAnsi="Times New Roman" w:cs="Times New Roman"/>
          <w:sz w:val="24"/>
          <w:szCs w:val="24"/>
        </w:rPr>
        <w:t xml:space="preserve"> antara lain yaitu</w:t>
      </w:r>
      <w:r w:rsidR="0075413C">
        <w:rPr>
          <w:rFonts w:ascii="Times New Roman" w:hAnsi="Times New Roman" w:cs="Times New Roman"/>
          <w:sz w:val="24"/>
          <w:szCs w:val="24"/>
        </w:rPr>
        <w:t xml:space="preserve"> :</w:t>
      </w:r>
    </w:p>
    <w:p w14:paraId="451837F0"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w:t>
      </w:r>
      <w:r>
        <w:rPr>
          <w:rFonts w:ascii="Times New Roman" w:hAnsi="Times New Roman" w:cs="Times New Roman"/>
          <w:sz w:val="24"/>
          <w:szCs w:val="24"/>
        </w:rPr>
        <w:t>e</w:t>
      </w:r>
      <w:r w:rsidRPr="00D86471">
        <w:rPr>
          <w:rFonts w:ascii="Times New Roman" w:hAnsi="Times New Roman" w:cs="Times New Roman"/>
          <w:sz w:val="24"/>
          <w:szCs w:val="24"/>
        </w:rPr>
        <w:t>lurahan Terban</w:t>
      </w:r>
    </w:p>
    <w:p w14:paraId="4D26BDB7" w14:textId="7B63CD8D" w:rsidR="00241F12" w:rsidRPr="00D86471" w:rsidRDefault="00241F12" w:rsidP="00241F12">
      <w:pPr>
        <w:pStyle w:val="Caption"/>
        <w:jc w:val="center"/>
        <w:rPr>
          <w:rFonts w:ascii="Times New Roman" w:hAnsi="Times New Roman"/>
          <w:b w:val="0"/>
          <w:bCs w:val="0"/>
          <w:color w:val="auto"/>
          <w:sz w:val="24"/>
          <w:szCs w:val="24"/>
        </w:rPr>
      </w:pPr>
      <w:bookmarkStart w:id="484" w:name="_Toc179065499"/>
      <w:bookmarkStart w:id="485" w:name="_Toc184725341"/>
      <w:r w:rsidRPr="00D86471">
        <w:rPr>
          <w:rFonts w:ascii="Times New Roman" w:hAnsi="Times New Roman"/>
          <w:b w:val="0"/>
          <w:bCs w:val="0"/>
          <w:color w:val="auto"/>
          <w:sz w:val="24"/>
          <w:szCs w:val="24"/>
        </w:rPr>
        <w:lastRenderedPageBreak/>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6</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Terban</w:t>
      </w:r>
      <w:bookmarkEnd w:id="484"/>
      <w:bookmarkEnd w:id="485"/>
    </w:p>
    <w:tbl>
      <w:tblPr>
        <w:tblStyle w:val="PlainTable5"/>
        <w:tblW w:w="8730" w:type="dxa"/>
        <w:tblInd w:w="360" w:type="dxa"/>
        <w:tblLook w:val="04A0" w:firstRow="1" w:lastRow="0" w:firstColumn="1" w:lastColumn="0" w:noHBand="0" w:noVBand="1"/>
      </w:tblPr>
      <w:tblGrid>
        <w:gridCol w:w="1980"/>
        <w:gridCol w:w="6660"/>
        <w:gridCol w:w="90"/>
      </w:tblGrid>
      <w:tr w:rsidR="00241F12" w:rsidRPr="00D86471" w14:paraId="2F29D903" w14:textId="77777777" w:rsidTr="00F13AE6">
        <w:trPr>
          <w:gridAfter w:val="1"/>
          <w:cnfStyle w:val="100000000000" w:firstRow="1" w:lastRow="0" w:firstColumn="0" w:lastColumn="0" w:oddVBand="0" w:evenVBand="0" w:oddHBand="0" w:evenHBand="0" w:firstRowFirstColumn="0" w:firstRowLastColumn="0" w:lastRowFirstColumn="0" w:lastRowLastColumn="0"/>
          <w:wAfter w:w="90" w:type="dxa"/>
          <w:tblHeader/>
        </w:trPr>
        <w:tc>
          <w:tcPr>
            <w:cnfStyle w:val="001000000100" w:firstRow="0" w:lastRow="0" w:firstColumn="1" w:lastColumn="0" w:oddVBand="0" w:evenVBand="0" w:oddHBand="0" w:evenHBand="0" w:firstRowFirstColumn="1" w:firstRowLastColumn="0" w:lastRowFirstColumn="0" w:lastRowLastColumn="0"/>
            <w:tcW w:w="1980" w:type="dxa"/>
          </w:tcPr>
          <w:p w14:paraId="6248F2EA"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6660" w:type="dxa"/>
          </w:tcPr>
          <w:p w14:paraId="239BE841"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798A4780"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737701EF" w14:textId="77777777" w:rsidR="00241F12" w:rsidRPr="00D86471" w:rsidRDefault="00241F12" w:rsidP="00F13AE6">
            <w:pPr>
              <w:spacing w:line="276" w:lineRule="auto"/>
              <w:jc w:val="left"/>
              <w:rPr>
                <w:rFonts w:ascii="Times New Roman" w:hAnsi="Times New Roman"/>
                <w:sz w:val="24"/>
                <w:szCs w:val="24"/>
              </w:rPr>
            </w:pPr>
            <w:bookmarkStart w:id="486" w:name="_Hlk178852316"/>
            <w:r w:rsidRPr="00D86471">
              <w:rPr>
                <w:rFonts w:ascii="Times New Roman" w:hAnsi="Times New Roman"/>
                <w:sz w:val="24"/>
                <w:szCs w:val="24"/>
              </w:rPr>
              <w:t>Nilai Budaya</w:t>
            </w:r>
          </w:p>
        </w:tc>
        <w:tc>
          <w:tcPr>
            <w:tcW w:w="6750" w:type="dxa"/>
            <w:gridSpan w:val="2"/>
          </w:tcPr>
          <w:p w14:paraId="3792105B"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Gotong Royong, Unggah-ungguh, </w:t>
            </w:r>
            <w:r w:rsidRPr="00495E62">
              <w:rPr>
                <w:rFonts w:ascii="Times New Roman" w:hAnsi="Times New Roman"/>
                <w:sz w:val="24"/>
                <w:szCs w:val="24"/>
              </w:rPr>
              <w:t>Guyup Rukun</w:t>
            </w:r>
          </w:p>
        </w:tc>
      </w:tr>
      <w:tr w:rsidR="00241F12" w:rsidRPr="00D86471" w14:paraId="7E159D3B" w14:textId="77777777" w:rsidTr="00F13AE6">
        <w:tc>
          <w:tcPr>
            <w:cnfStyle w:val="001000000000" w:firstRow="0" w:lastRow="0" w:firstColumn="1" w:lastColumn="0" w:oddVBand="0" w:evenVBand="0" w:oddHBand="0" w:evenHBand="0" w:firstRowFirstColumn="0" w:firstRowLastColumn="0" w:lastRowFirstColumn="0" w:lastRowLastColumn="0"/>
            <w:tcW w:w="1980" w:type="dxa"/>
          </w:tcPr>
          <w:p w14:paraId="48E5EE8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6750" w:type="dxa"/>
            <w:gridSpan w:val="2"/>
          </w:tcPr>
          <w:p w14:paraId="37FCF37C"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95E62">
              <w:rPr>
                <w:rFonts w:ascii="Times New Roman" w:hAnsi="Times New Roman"/>
                <w:sz w:val="24"/>
                <w:szCs w:val="24"/>
              </w:rPr>
              <w:t xml:space="preserve">Teknik pembuatan </w:t>
            </w:r>
            <w:r>
              <w:rPr>
                <w:rFonts w:ascii="Times New Roman" w:hAnsi="Times New Roman"/>
                <w:sz w:val="24"/>
                <w:szCs w:val="24"/>
              </w:rPr>
              <w:t xml:space="preserve">kerajinan </w:t>
            </w:r>
            <w:r w:rsidRPr="00495E62">
              <w:rPr>
                <w:rFonts w:ascii="Times New Roman" w:hAnsi="Times New Roman"/>
                <w:sz w:val="24"/>
                <w:szCs w:val="24"/>
              </w:rPr>
              <w:t xml:space="preserve">sendal </w:t>
            </w:r>
            <w:r>
              <w:rPr>
                <w:rFonts w:ascii="Times New Roman" w:hAnsi="Times New Roman"/>
                <w:sz w:val="24"/>
                <w:szCs w:val="24"/>
              </w:rPr>
              <w:t xml:space="preserve">batik </w:t>
            </w:r>
            <w:r w:rsidRPr="00495E62">
              <w:rPr>
                <w:rFonts w:ascii="Times New Roman" w:hAnsi="Times New Roman"/>
                <w:sz w:val="24"/>
                <w:szCs w:val="24"/>
              </w:rPr>
              <w:t>dan tas batik, pemanfaatan media sosial Youtube, Whatsapp</w:t>
            </w:r>
            <w:r>
              <w:rPr>
                <w:rFonts w:ascii="Times New Roman" w:hAnsi="Times New Roman"/>
                <w:sz w:val="24"/>
                <w:szCs w:val="24"/>
              </w:rPr>
              <w:t xml:space="preserve">, Instagram, Web </w:t>
            </w:r>
            <w:r w:rsidRPr="00495E62">
              <w:rPr>
                <w:rFonts w:ascii="Times New Roman" w:hAnsi="Times New Roman"/>
                <w:sz w:val="24"/>
                <w:szCs w:val="24"/>
              </w:rPr>
              <w:t>untuk mempromosikan atraksi budaya</w:t>
            </w:r>
          </w:p>
        </w:tc>
      </w:tr>
      <w:tr w:rsidR="00241F12" w:rsidRPr="00D86471" w14:paraId="13BBEE33"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1E3DE1B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6750" w:type="dxa"/>
            <w:gridSpan w:val="2"/>
          </w:tcPr>
          <w:p w14:paraId="4707DD27"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5B9F1FF7" w14:textId="77777777" w:rsidTr="00F13AE6">
        <w:tc>
          <w:tcPr>
            <w:cnfStyle w:val="001000000000" w:firstRow="0" w:lastRow="0" w:firstColumn="1" w:lastColumn="0" w:oddVBand="0" w:evenVBand="0" w:oddHBand="0" w:evenHBand="0" w:firstRowFirstColumn="0" w:firstRowLastColumn="0" w:lastRowFirstColumn="0" w:lastRowLastColumn="0"/>
            <w:tcW w:w="1980" w:type="dxa"/>
          </w:tcPr>
          <w:p w14:paraId="2BADC384"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6750" w:type="dxa"/>
            <w:gridSpan w:val="2"/>
          </w:tcPr>
          <w:p w14:paraId="44326024"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95E62">
              <w:rPr>
                <w:rFonts w:ascii="Times New Roman" w:hAnsi="Times New Roman"/>
                <w:sz w:val="24"/>
                <w:szCs w:val="24"/>
              </w:rPr>
              <w:t>Ruwahan, Rejeban, Merti Code, Saparan, Suran</w:t>
            </w:r>
          </w:p>
        </w:tc>
      </w:tr>
      <w:tr w:rsidR="00241F12" w:rsidRPr="00D86471" w14:paraId="1E4DD109"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029A2D3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6750" w:type="dxa"/>
            <w:gridSpan w:val="2"/>
          </w:tcPr>
          <w:p w14:paraId="6FC61CDA"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Kenduri, Gesik makam</w:t>
            </w:r>
            <w:r>
              <w:rPr>
                <w:rFonts w:ascii="Times New Roman" w:hAnsi="Times New Roman"/>
                <w:sz w:val="24"/>
                <w:szCs w:val="24"/>
              </w:rPr>
              <w:t xml:space="preserve"> yang meliputi makam Bendo, Makam Purbonegoro, Makam Carangsoka</w:t>
            </w:r>
          </w:p>
        </w:tc>
      </w:tr>
      <w:tr w:rsidR="00241F12" w:rsidRPr="00D86471" w14:paraId="236CE5AF" w14:textId="77777777" w:rsidTr="00F13AE6">
        <w:tc>
          <w:tcPr>
            <w:cnfStyle w:val="001000000000" w:firstRow="0" w:lastRow="0" w:firstColumn="1" w:lastColumn="0" w:oddVBand="0" w:evenVBand="0" w:oddHBand="0" w:evenHBand="0" w:firstRowFirstColumn="0" w:firstRowLastColumn="0" w:lastRowFirstColumn="0" w:lastRowLastColumn="0"/>
            <w:tcW w:w="1980" w:type="dxa"/>
          </w:tcPr>
          <w:p w14:paraId="2A58F7C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6750" w:type="dxa"/>
            <w:gridSpan w:val="2"/>
          </w:tcPr>
          <w:p w14:paraId="3227296C"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Rumah tinggal Ny. Yashinta Etie Putrawati, Gendis Resto</w:t>
            </w:r>
          </w:p>
        </w:tc>
      </w:tr>
      <w:tr w:rsidR="00241F12" w:rsidRPr="00D86471" w14:paraId="4D92A343"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23B42F1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6750" w:type="dxa"/>
            <w:gridSpan w:val="2"/>
          </w:tcPr>
          <w:p w14:paraId="527E2D09"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 xml:space="preserve">Kerajinan Kuningan, Batik, Kerajinan Batu Akik, Kerajinan Tas Batik, Kerajinan Tempurung Kelapa, </w:t>
            </w:r>
            <w:r w:rsidRPr="00D86471">
              <w:rPr>
                <w:rFonts w:ascii="Times New Roman" w:hAnsi="Times New Roman"/>
                <w:sz w:val="24"/>
                <w:szCs w:val="24"/>
              </w:rPr>
              <w:t xml:space="preserve">Jathilan, Tari Angujiwat, Keroncong Purbo Rahayu, Tari Kreasi Tlatah Bocah Kali Belik, Macapat Bregada Uran-uran, Bregada Purbonegaran, Kethoprak Karawitan, Kasidah/Rebana, Wayang Orang, Wayang Kulit, Band Elektrik. </w:t>
            </w:r>
          </w:p>
        </w:tc>
      </w:tr>
      <w:bookmarkEnd w:id="486"/>
    </w:tbl>
    <w:p w14:paraId="0D8E17E3" w14:textId="77777777" w:rsidR="00241F12" w:rsidRPr="00D86471" w:rsidRDefault="00241F12" w:rsidP="00241F12">
      <w:pPr>
        <w:spacing w:after="0" w:line="360" w:lineRule="auto"/>
        <w:jc w:val="both"/>
        <w:rPr>
          <w:rFonts w:ascii="Times New Roman" w:hAnsi="Times New Roman"/>
          <w:sz w:val="24"/>
          <w:szCs w:val="24"/>
        </w:rPr>
      </w:pPr>
    </w:p>
    <w:p w14:paraId="1F370B13"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w:t>
      </w:r>
      <w:r>
        <w:rPr>
          <w:rFonts w:ascii="Times New Roman" w:hAnsi="Times New Roman" w:cs="Times New Roman"/>
          <w:sz w:val="24"/>
          <w:szCs w:val="24"/>
        </w:rPr>
        <w:t>e</w:t>
      </w:r>
      <w:r w:rsidRPr="00D86471">
        <w:rPr>
          <w:rFonts w:ascii="Times New Roman" w:hAnsi="Times New Roman" w:cs="Times New Roman"/>
          <w:sz w:val="24"/>
          <w:szCs w:val="24"/>
        </w:rPr>
        <w:t>lurahan Cokrodiningratan</w:t>
      </w:r>
    </w:p>
    <w:p w14:paraId="1DB0A6CE" w14:textId="1D7A5545" w:rsidR="00241F12" w:rsidRPr="00D86471" w:rsidRDefault="00241F12" w:rsidP="00241F12">
      <w:pPr>
        <w:pStyle w:val="Caption"/>
        <w:jc w:val="center"/>
        <w:rPr>
          <w:rFonts w:ascii="Times New Roman" w:hAnsi="Times New Roman"/>
          <w:b w:val="0"/>
          <w:bCs w:val="0"/>
          <w:color w:val="auto"/>
          <w:sz w:val="24"/>
          <w:szCs w:val="24"/>
        </w:rPr>
      </w:pPr>
      <w:bookmarkStart w:id="487" w:name="_Toc179065500"/>
      <w:bookmarkStart w:id="488" w:name="_Toc184725342"/>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7</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Cokrodiningratan</w:t>
      </w:r>
      <w:bookmarkEnd w:id="487"/>
      <w:bookmarkEnd w:id="488"/>
    </w:p>
    <w:tbl>
      <w:tblPr>
        <w:tblStyle w:val="PlainTable5"/>
        <w:tblW w:w="8730" w:type="dxa"/>
        <w:tblInd w:w="360" w:type="dxa"/>
        <w:tblLook w:val="04A0" w:firstRow="1" w:lastRow="0" w:firstColumn="1" w:lastColumn="0" w:noHBand="0" w:noVBand="1"/>
      </w:tblPr>
      <w:tblGrid>
        <w:gridCol w:w="1800"/>
        <w:gridCol w:w="6930"/>
      </w:tblGrid>
      <w:tr w:rsidR="00241F12" w:rsidRPr="00D86471" w14:paraId="7B9166B4"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1CFBEA94"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6930" w:type="dxa"/>
          </w:tcPr>
          <w:p w14:paraId="0762FD05"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i w:val="0"/>
                <w:iCs w:val="0"/>
                <w:sz w:val="24"/>
                <w:szCs w:val="24"/>
              </w:rPr>
            </w:pPr>
            <w:r w:rsidRPr="00D86471">
              <w:rPr>
                <w:rFonts w:ascii="Times New Roman" w:hAnsi="Times New Roman"/>
                <w:b/>
                <w:bCs/>
                <w:sz w:val="24"/>
                <w:szCs w:val="24"/>
              </w:rPr>
              <w:t>Keterangan</w:t>
            </w:r>
          </w:p>
        </w:tc>
      </w:tr>
      <w:tr w:rsidR="00241F12" w:rsidRPr="00D86471" w14:paraId="30620D1F"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41E08F2"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6930" w:type="dxa"/>
          </w:tcPr>
          <w:p w14:paraId="5F49E1A3"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495E62">
              <w:rPr>
                <w:rFonts w:ascii="Times New Roman" w:hAnsi="Times New Roman"/>
                <w:sz w:val="24"/>
                <w:szCs w:val="24"/>
              </w:rPr>
              <w:t>Gotong Royong, Unggah-ungguh, Musyawarah</w:t>
            </w:r>
          </w:p>
        </w:tc>
      </w:tr>
      <w:tr w:rsidR="00241F12" w:rsidRPr="00D86471" w14:paraId="69DE2868"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C9E2F1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6930" w:type="dxa"/>
          </w:tcPr>
          <w:p w14:paraId="1B821EA4"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95E62">
              <w:rPr>
                <w:rFonts w:ascii="Times New Roman" w:hAnsi="Times New Roman"/>
                <w:sz w:val="24"/>
                <w:szCs w:val="24"/>
              </w:rPr>
              <w:t>Teknik pembuatan keris, Teknik pembuatan batik jumputan, Teknik sulam benang</w:t>
            </w:r>
            <w:r>
              <w:rPr>
                <w:rFonts w:ascii="Times New Roman" w:hAnsi="Times New Roman"/>
                <w:sz w:val="24"/>
                <w:szCs w:val="24"/>
              </w:rPr>
              <w:t>, Pemanfaatan media sosial Instagram, Youtube, Web untuk mempromosikan budaya dan wisata</w:t>
            </w:r>
          </w:p>
        </w:tc>
      </w:tr>
      <w:tr w:rsidR="00241F12" w:rsidRPr="00D86471" w14:paraId="78C5A04D"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AC10BC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6930" w:type="dxa"/>
          </w:tcPr>
          <w:p w14:paraId="2AED9DA6"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486324E8"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50A3904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6930" w:type="dxa"/>
          </w:tcPr>
          <w:p w14:paraId="2DE1BED8"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95E62">
              <w:rPr>
                <w:rFonts w:ascii="Times New Roman" w:hAnsi="Times New Roman"/>
                <w:sz w:val="24"/>
                <w:szCs w:val="24"/>
              </w:rPr>
              <w:t>Saparan, Merti Code, Suran, Ruwahan</w:t>
            </w:r>
          </w:p>
        </w:tc>
      </w:tr>
      <w:tr w:rsidR="00241F12" w:rsidRPr="00D86471" w14:paraId="79D9F667"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E8BBA3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6930" w:type="dxa"/>
          </w:tcPr>
          <w:p w14:paraId="717392F7"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Kenduri, Nyadran, Ruwatan, Slametan</w:t>
            </w:r>
          </w:p>
        </w:tc>
      </w:tr>
      <w:tr w:rsidR="00241F12" w:rsidRPr="00D86471" w14:paraId="24FE235D"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9CEC42E"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6930" w:type="dxa"/>
          </w:tcPr>
          <w:p w14:paraId="4C48EECE"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Bangunan Kantor Bapeljamkesos, Rumah drg. Agus Linartio, Ndalem Cokrodiningratan, SMA Negeri 11 Yogyakarta (</w:t>
            </w:r>
            <w:r w:rsidRPr="00D86471">
              <w:rPr>
                <w:rFonts w:ascii="Times New Roman" w:hAnsi="Times New Roman"/>
                <w:i/>
                <w:iCs/>
                <w:sz w:val="24"/>
                <w:szCs w:val="24"/>
              </w:rPr>
              <w:t>Kweekschool voor Inlandsche Onderwijzen Djokjakarta</w:t>
            </w:r>
            <w:r w:rsidRPr="00D86471">
              <w:rPr>
                <w:rFonts w:ascii="Times New Roman" w:hAnsi="Times New Roman"/>
                <w:sz w:val="24"/>
                <w:szCs w:val="24"/>
              </w:rPr>
              <w:t xml:space="preserve"> atau sebagai Sekolah Guru zaman Belanda)</w:t>
            </w:r>
          </w:p>
        </w:tc>
      </w:tr>
      <w:tr w:rsidR="00241F12" w:rsidRPr="00D86471" w14:paraId="462EFE5C"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49F680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6930" w:type="dxa"/>
          </w:tcPr>
          <w:p w14:paraId="32677638"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Jatilan, Bregada Prajurit Kraton Pasembaja, Ketoprak Srandul, Sekar Rinonce, Hadroh, Cokro Wiromo, Jamasan Pusaka Pasubudoyo, Batik, Kerajinan Kulit</w:t>
            </w:r>
            <w:r>
              <w:rPr>
                <w:rFonts w:ascii="Times New Roman" w:hAnsi="Times New Roman"/>
                <w:sz w:val="24"/>
                <w:szCs w:val="24"/>
              </w:rPr>
              <w:t xml:space="preserve">. </w:t>
            </w:r>
          </w:p>
        </w:tc>
      </w:tr>
    </w:tbl>
    <w:p w14:paraId="3938C04B" w14:textId="77777777" w:rsidR="00241F12" w:rsidRDefault="00241F12" w:rsidP="009C6B30">
      <w:pPr>
        <w:spacing w:after="0"/>
        <w:rPr>
          <w:rFonts w:ascii="Times New Roman" w:hAnsi="Times New Roman"/>
        </w:rPr>
      </w:pPr>
    </w:p>
    <w:p w14:paraId="687E8CA2" w14:textId="77777777" w:rsidR="009C6B30" w:rsidRDefault="009C6B30" w:rsidP="009C6B30">
      <w:pPr>
        <w:spacing w:after="0"/>
        <w:rPr>
          <w:rFonts w:ascii="Times New Roman" w:hAnsi="Times New Roman"/>
        </w:rPr>
      </w:pPr>
    </w:p>
    <w:p w14:paraId="42BF1301" w14:textId="77777777" w:rsidR="006F099F" w:rsidRPr="009C6B30" w:rsidRDefault="006F099F" w:rsidP="009C6B30">
      <w:pPr>
        <w:spacing w:after="0"/>
        <w:rPr>
          <w:rFonts w:ascii="Times New Roman" w:hAnsi="Times New Roman"/>
        </w:rPr>
      </w:pPr>
    </w:p>
    <w:p w14:paraId="5135CFD1"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w:t>
      </w:r>
      <w:r>
        <w:rPr>
          <w:rFonts w:ascii="Times New Roman" w:hAnsi="Times New Roman" w:cs="Times New Roman"/>
          <w:sz w:val="24"/>
          <w:szCs w:val="24"/>
        </w:rPr>
        <w:t>e</w:t>
      </w:r>
      <w:r w:rsidRPr="00D86471">
        <w:rPr>
          <w:rFonts w:ascii="Times New Roman" w:hAnsi="Times New Roman" w:cs="Times New Roman"/>
          <w:sz w:val="24"/>
          <w:szCs w:val="24"/>
        </w:rPr>
        <w:t>lurahan Patehan</w:t>
      </w:r>
    </w:p>
    <w:p w14:paraId="18726536" w14:textId="6D692D93" w:rsidR="00241F12" w:rsidRPr="00D86471" w:rsidRDefault="00241F12" w:rsidP="00241F12">
      <w:pPr>
        <w:pStyle w:val="Caption"/>
        <w:jc w:val="center"/>
        <w:rPr>
          <w:rFonts w:ascii="Times New Roman" w:hAnsi="Times New Roman"/>
          <w:b w:val="0"/>
          <w:bCs w:val="0"/>
          <w:color w:val="auto"/>
          <w:sz w:val="24"/>
          <w:szCs w:val="24"/>
        </w:rPr>
      </w:pPr>
      <w:bookmarkStart w:id="489" w:name="_Toc179065501"/>
      <w:bookmarkStart w:id="490" w:name="_Toc184725343"/>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8</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Patehan</w:t>
      </w:r>
      <w:bookmarkEnd w:id="489"/>
      <w:bookmarkEnd w:id="490"/>
    </w:p>
    <w:tbl>
      <w:tblPr>
        <w:tblStyle w:val="PlainTable5"/>
        <w:tblW w:w="8820" w:type="dxa"/>
        <w:tblInd w:w="360" w:type="dxa"/>
        <w:tblLook w:val="04A0" w:firstRow="1" w:lastRow="0" w:firstColumn="1" w:lastColumn="0" w:noHBand="0" w:noVBand="1"/>
      </w:tblPr>
      <w:tblGrid>
        <w:gridCol w:w="1800"/>
        <w:gridCol w:w="7020"/>
      </w:tblGrid>
      <w:tr w:rsidR="00241F12" w:rsidRPr="00D86471" w14:paraId="11A126F2"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77A18BC0"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lastRenderedPageBreak/>
              <w:t>Obyek</w:t>
            </w:r>
          </w:p>
        </w:tc>
        <w:tc>
          <w:tcPr>
            <w:tcW w:w="7020" w:type="dxa"/>
          </w:tcPr>
          <w:p w14:paraId="0B7B3B5D"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441666F3"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E5FC25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020" w:type="dxa"/>
          </w:tcPr>
          <w:p w14:paraId="6AAE844D"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495E62">
              <w:rPr>
                <w:rFonts w:ascii="Times New Roman" w:hAnsi="Times New Roman"/>
                <w:sz w:val="24"/>
                <w:szCs w:val="24"/>
              </w:rPr>
              <w:t>Gotong Royong, Sangkan Paraning Dumadi, Manunggaling Kawulo Gusti</w:t>
            </w:r>
          </w:p>
        </w:tc>
      </w:tr>
      <w:tr w:rsidR="00241F12" w:rsidRPr="00D86471" w14:paraId="59DEBB9F"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2A783E1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020" w:type="dxa"/>
          </w:tcPr>
          <w:p w14:paraId="61F39D19"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95E62">
              <w:rPr>
                <w:rFonts w:ascii="Times New Roman" w:hAnsi="Times New Roman"/>
                <w:sz w:val="24"/>
                <w:szCs w:val="24"/>
              </w:rPr>
              <w:t>Teknik handycraft wayang kulit, Teknik membatik, Pemanfaatan platform media sosial Youtube, facebook, instagram untuk promosi budaya dan pariwisata</w:t>
            </w:r>
          </w:p>
        </w:tc>
      </w:tr>
      <w:tr w:rsidR="00241F12" w:rsidRPr="00D86471" w14:paraId="76CA3AC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0D0A00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020" w:type="dxa"/>
          </w:tcPr>
          <w:p w14:paraId="6E98CBAA"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5CD35708"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473D0403"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020" w:type="dxa"/>
          </w:tcPr>
          <w:p w14:paraId="0ACFB159"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Upacara adat tetedan dan taraban</w:t>
            </w:r>
          </w:p>
        </w:tc>
      </w:tr>
      <w:tr w:rsidR="00241F12" w:rsidRPr="00D86471" w14:paraId="0CA1964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2BEB47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020" w:type="dxa"/>
          </w:tcPr>
          <w:p w14:paraId="591EC612"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Nyadran, Kenduri, Tahlilan</w:t>
            </w:r>
          </w:p>
        </w:tc>
      </w:tr>
      <w:tr w:rsidR="00241F12" w:rsidRPr="00D86471" w14:paraId="71C7F2EC"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2E0DFCC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020" w:type="dxa"/>
          </w:tcPr>
          <w:p w14:paraId="69A81F5C"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Ndalem Prabukusuman,</w:t>
            </w:r>
            <w:r>
              <w:rPr>
                <w:rFonts w:ascii="Times New Roman" w:hAnsi="Times New Roman"/>
                <w:sz w:val="24"/>
                <w:szCs w:val="24"/>
              </w:rPr>
              <w:t xml:space="preserve"> </w:t>
            </w:r>
            <w:r w:rsidRPr="00D86471">
              <w:rPr>
                <w:rFonts w:ascii="Times New Roman" w:hAnsi="Times New Roman"/>
                <w:sz w:val="24"/>
                <w:szCs w:val="24"/>
              </w:rPr>
              <w:t>Situs Tamansari</w:t>
            </w:r>
          </w:p>
        </w:tc>
      </w:tr>
      <w:tr w:rsidR="00241F12" w:rsidRPr="00D86471" w14:paraId="5595E50C"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EBF342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020" w:type="dxa"/>
          </w:tcPr>
          <w:p w14:paraId="2840B614"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Karawitan, Tarian klasik, Tari kontemporer, </w:t>
            </w:r>
            <w:r>
              <w:rPr>
                <w:rFonts w:ascii="Times New Roman" w:hAnsi="Times New Roman"/>
                <w:sz w:val="24"/>
                <w:szCs w:val="24"/>
              </w:rPr>
              <w:t>W</w:t>
            </w:r>
            <w:r w:rsidRPr="00D86471">
              <w:rPr>
                <w:rFonts w:ascii="Times New Roman" w:hAnsi="Times New Roman"/>
                <w:sz w:val="24"/>
                <w:szCs w:val="24"/>
              </w:rPr>
              <w:t>ayang</w:t>
            </w:r>
            <w:r>
              <w:rPr>
                <w:rFonts w:ascii="Times New Roman" w:hAnsi="Times New Roman"/>
                <w:sz w:val="24"/>
                <w:szCs w:val="24"/>
              </w:rPr>
              <w:t>, Batik</w:t>
            </w:r>
          </w:p>
        </w:tc>
      </w:tr>
    </w:tbl>
    <w:p w14:paraId="7280D7A5" w14:textId="77777777" w:rsidR="00241F12" w:rsidRDefault="00241F12" w:rsidP="00241F12">
      <w:pPr>
        <w:pStyle w:val="ListParagraph"/>
        <w:spacing w:after="0"/>
        <w:ind w:left="360"/>
        <w:rPr>
          <w:rFonts w:ascii="Times New Roman" w:hAnsi="Times New Roman" w:cs="Times New Roman"/>
          <w:sz w:val="24"/>
          <w:szCs w:val="24"/>
        </w:rPr>
      </w:pPr>
    </w:p>
    <w:p w14:paraId="6C4068BD" w14:textId="77777777" w:rsidR="009C6B30" w:rsidRPr="00D86471" w:rsidRDefault="009C6B30" w:rsidP="00241F12">
      <w:pPr>
        <w:pStyle w:val="ListParagraph"/>
        <w:spacing w:after="0"/>
        <w:ind w:left="360"/>
        <w:rPr>
          <w:rFonts w:ascii="Times New Roman" w:hAnsi="Times New Roman" w:cs="Times New Roman"/>
          <w:sz w:val="24"/>
          <w:szCs w:val="24"/>
        </w:rPr>
      </w:pPr>
    </w:p>
    <w:p w14:paraId="53DDD06C"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w:t>
      </w:r>
      <w:r>
        <w:rPr>
          <w:rFonts w:ascii="Times New Roman" w:hAnsi="Times New Roman" w:cs="Times New Roman"/>
          <w:sz w:val="24"/>
          <w:szCs w:val="24"/>
        </w:rPr>
        <w:t>e</w:t>
      </w:r>
      <w:r w:rsidRPr="00D86471">
        <w:rPr>
          <w:rFonts w:ascii="Times New Roman" w:hAnsi="Times New Roman" w:cs="Times New Roman"/>
          <w:sz w:val="24"/>
          <w:szCs w:val="24"/>
        </w:rPr>
        <w:t>lurahan Warungboto</w:t>
      </w:r>
    </w:p>
    <w:p w14:paraId="7F91A642" w14:textId="5F6CC5A1" w:rsidR="00241F12" w:rsidRPr="00D86471" w:rsidRDefault="00241F12" w:rsidP="00241F12">
      <w:pPr>
        <w:pStyle w:val="Caption"/>
        <w:jc w:val="center"/>
        <w:rPr>
          <w:rFonts w:ascii="Times New Roman" w:hAnsi="Times New Roman"/>
          <w:b w:val="0"/>
          <w:bCs w:val="0"/>
          <w:color w:val="auto"/>
          <w:sz w:val="24"/>
          <w:szCs w:val="24"/>
        </w:rPr>
      </w:pPr>
      <w:bookmarkStart w:id="491" w:name="_Toc179065502"/>
      <w:bookmarkStart w:id="492" w:name="_Toc184725344"/>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9</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Warungboto</w:t>
      </w:r>
      <w:bookmarkEnd w:id="491"/>
      <w:bookmarkEnd w:id="492"/>
    </w:p>
    <w:tbl>
      <w:tblPr>
        <w:tblStyle w:val="PlainTable5"/>
        <w:tblW w:w="8820" w:type="dxa"/>
        <w:tblInd w:w="360" w:type="dxa"/>
        <w:tblLook w:val="04A0" w:firstRow="1" w:lastRow="0" w:firstColumn="1" w:lastColumn="0" w:noHBand="0" w:noVBand="1"/>
      </w:tblPr>
      <w:tblGrid>
        <w:gridCol w:w="1800"/>
        <w:gridCol w:w="7020"/>
      </w:tblGrid>
      <w:tr w:rsidR="00241F12" w:rsidRPr="00D86471" w14:paraId="66C1F466"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11A428D1"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020" w:type="dxa"/>
          </w:tcPr>
          <w:p w14:paraId="61BE90B2"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43CF3506"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9C9D0E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020" w:type="dxa"/>
          </w:tcPr>
          <w:p w14:paraId="0E613F89"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Gotong Royong, Unggah-ungguh, </w:t>
            </w:r>
            <w:r w:rsidRPr="00495E62">
              <w:rPr>
                <w:rFonts w:ascii="Times New Roman" w:hAnsi="Times New Roman"/>
                <w:sz w:val="24"/>
                <w:szCs w:val="24"/>
              </w:rPr>
              <w:t>Urip Iku Urup</w:t>
            </w:r>
            <w:r>
              <w:rPr>
                <w:rFonts w:ascii="Times New Roman" w:hAnsi="Times New Roman"/>
                <w:sz w:val="24"/>
                <w:szCs w:val="24"/>
              </w:rPr>
              <w:t>, Tepo Seliro</w:t>
            </w:r>
          </w:p>
        </w:tc>
      </w:tr>
      <w:tr w:rsidR="00241F12" w:rsidRPr="00D86471" w14:paraId="4566488C"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7F32013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020" w:type="dxa"/>
          </w:tcPr>
          <w:p w14:paraId="3C668E1A"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 xml:space="preserve">Workshop dan pelatihan Ecoprint, Pelatihan pembuatan kompos, </w:t>
            </w:r>
            <w:r w:rsidRPr="00495E62">
              <w:rPr>
                <w:rFonts w:ascii="Times New Roman" w:hAnsi="Times New Roman"/>
                <w:sz w:val="24"/>
                <w:szCs w:val="24"/>
              </w:rPr>
              <w:t>Teknik pembuatan vas bunga, Teknik membatik, Pemanfaatan platform media sosial Instagram untuk promosi budaya dan pariwisata</w:t>
            </w:r>
          </w:p>
        </w:tc>
      </w:tr>
      <w:tr w:rsidR="00241F12" w:rsidRPr="00D86471" w14:paraId="2A4BABA2"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FF9F92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020" w:type="dxa"/>
          </w:tcPr>
          <w:p w14:paraId="33D916C7"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5A8E6251"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404297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020" w:type="dxa"/>
          </w:tcPr>
          <w:p w14:paraId="1EB68162"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Merti Tuk Umbul</w:t>
            </w:r>
          </w:p>
        </w:tc>
      </w:tr>
      <w:tr w:rsidR="00241F12" w:rsidRPr="00D86471" w14:paraId="60BB48A7"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35EB5D6"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020" w:type="dxa"/>
          </w:tcPr>
          <w:p w14:paraId="0372A89D"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Kenduri, Tahlilan</w:t>
            </w:r>
          </w:p>
        </w:tc>
      </w:tr>
      <w:tr w:rsidR="00241F12" w:rsidRPr="00D86471" w14:paraId="0A3690CA"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0BDF22A9"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020" w:type="dxa"/>
          </w:tcPr>
          <w:p w14:paraId="0A4167C4"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Situs Warungboto</w:t>
            </w:r>
          </w:p>
        </w:tc>
      </w:tr>
      <w:tr w:rsidR="00241F12" w:rsidRPr="00D86471" w14:paraId="22DB83B5"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A5D4CE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020" w:type="dxa"/>
          </w:tcPr>
          <w:p w14:paraId="185C2A9D"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Tarian tradisonal, Hadroh, Karawitan, Ketoprak, Qasidah, Bregada Wira Tirta Brata, Seni Teater</w:t>
            </w:r>
            <w:r>
              <w:rPr>
                <w:rFonts w:ascii="Times New Roman" w:hAnsi="Times New Roman"/>
                <w:sz w:val="24"/>
                <w:szCs w:val="24"/>
              </w:rPr>
              <w:t xml:space="preserve">, Kerajinan Batik, Kerajinan Daur Ulang Sampah </w:t>
            </w:r>
          </w:p>
        </w:tc>
      </w:tr>
    </w:tbl>
    <w:p w14:paraId="5A5872D8" w14:textId="77777777" w:rsidR="00241F12" w:rsidRPr="00D86471" w:rsidRDefault="00241F12" w:rsidP="00241F12">
      <w:pPr>
        <w:pStyle w:val="ListParagraph"/>
        <w:spacing w:after="0"/>
        <w:ind w:left="360"/>
        <w:rPr>
          <w:rFonts w:ascii="Times New Roman" w:hAnsi="Times New Roman" w:cs="Times New Roman"/>
          <w:sz w:val="24"/>
          <w:szCs w:val="24"/>
        </w:rPr>
      </w:pPr>
    </w:p>
    <w:p w14:paraId="0E3ABC3C" w14:textId="77777777" w:rsidR="00241F12"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Kelurahan Purbayan</w:t>
      </w:r>
    </w:p>
    <w:tbl>
      <w:tblPr>
        <w:tblStyle w:val="PlainTable5"/>
        <w:tblW w:w="8820" w:type="dxa"/>
        <w:tblInd w:w="360" w:type="dxa"/>
        <w:tblLook w:val="04A0" w:firstRow="1" w:lastRow="0" w:firstColumn="1" w:lastColumn="0" w:noHBand="0" w:noVBand="1"/>
      </w:tblPr>
      <w:tblGrid>
        <w:gridCol w:w="1800"/>
        <w:gridCol w:w="7020"/>
      </w:tblGrid>
      <w:tr w:rsidR="00241F12" w:rsidRPr="00D86471" w14:paraId="5C618560"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7E54159F"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020" w:type="dxa"/>
          </w:tcPr>
          <w:p w14:paraId="7ACE6E11"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4616817F"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4468FD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020" w:type="dxa"/>
          </w:tcPr>
          <w:p w14:paraId="4207F388"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9B1817">
              <w:rPr>
                <w:rFonts w:ascii="Times New Roman" w:hAnsi="Times New Roman"/>
                <w:sz w:val="24"/>
                <w:szCs w:val="24"/>
              </w:rPr>
              <w:t>Hamemayu Hayuning Bawana, Mengasah M</w:t>
            </w:r>
            <w:r>
              <w:rPr>
                <w:rFonts w:ascii="Times New Roman" w:hAnsi="Times New Roman"/>
                <w:sz w:val="24"/>
                <w:szCs w:val="24"/>
              </w:rPr>
              <w:t>i</w:t>
            </w:r>
            <w:r w:rsidRPr="009B1817">
              <w:rPr>
                <w:rFonts w:ascii="Times New Roman" w:hAnsi="Times New Roman"/>
                <w:sz w:val="24"/>
                <w:szCs w:val="24"/>
              </w:rPr>
              <w:t>ngising Budi, Mamasuh Malaning Bumi, Golong Goilig</w:t>
            </w:r>
          </w:p>
        </w:tc>
      </w:tr>
      <w:tr w:rsidR="00241F12" w:rsidRPr="00D86471" w14:paraId="7750DCCD"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6872BDD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020" w:type="dxa"/>
          </w:tcPr>
          <w:p w14:paraId="14EA306F"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 xml:space="preserve">Teknik kerajinan keramik dan souvenir serta </w:t>
            </w:r>
            <w:r w:rsidRPr="00D86471">
              <w:rPr>
                <w:rFonts w:ascii="Times New Roman" w:hAnsi="Times New Roman"/>
                <w:sz w:val="24"/>
                <w:szCs w:val="24"/>
              </w:rPr>
              <w:t>Pemanfaatan platform media sosial Instagram untuk promosi budaya dan pariwisata</w:t>
            </w:r>
          </w:p>
        </w:tc>
      </w:tr>
      <w:tr w:rsidR="00241F12" w:rsidRPr="00D86471" w14:paraId="5DC74ECC"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433937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020" w:type="dxa"/>
          </w:tcPr>
          <w:p w14:paraId="79AC3056"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2503EA26"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4226D62E"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020" w:type="dxa"/>
          </w:tcPr>
          <w:p w14:paraId="66F37607"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Merti dusun</w:t>
            </w:r>
          </w:p>
        </w:tc>
      </w:tr>
      <w:tr w:rsidR="00241F12" w:rsidRPr="00D86471" w14:paraId="73B087B5"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23A741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020" w:type="dxa"/>
          </w:tcPr>
          <w:p w14:paraId="378490B7"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Kenduri, Nyadran, Ruwatan, Muludan, Ruwahan</w:t>
            </w:r>
          </w:p>
        </w:tc>
      </w:tr>
      <w:tr w:rsidR="00241F12" w:rsidRPr="00D86471" w14:paraId="48880388"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565312AE"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020" w:type="dxa"/>
          </w:tcPr>
          <w:p w14:paraId="4C0074A7"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Masjid Kotagede, Rumah tradisional, Kedhaton</w:t>
            </w:r>
          </w:p>
        </w:tc>
      </w:tr>
      <w:tr w:rsidR="00241F12" w:rsidRPr="00D86471" w14:paraId="28A0CF8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4FC6295"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020" w:type="dxa"/>
          </w:tcPr>
          <w:p w14:paraId="015EB05F"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 xml:space="preserve">Tari Gumelar Asri, Srandul, Keroncong, Kethoprak, Tarian Klasik, Kerajinan Keramik dan Souvenir. </w:t>
            </w:r>
          </w:p>
        </w:tc>
      </w:tr>
    </w:tbl>
    <w:p w14:paraId="3C455B09" w14:textId="77777777" w:rsidR="00241F12" w:rsidRDefault="00241F12" w:rsidP="00241F12">
      <w:pPr>
        <w:pStyle w:val="ListParagraph"/>
        <w:spacing w:after="0" w:line="360" w:lineRule="auto"/>
        <w:ind w:left="360"/>
        <w:jc w:val="both"/>
        <w:rPr>
          <w:rFonts w:ascii="Times New Roman" w:hAnsi="Times New Roman" w:cs="Times New Roman"/>
          <w:sz w:val="24"/>
          <w:szCs w:val="24"/>
        </w:rPr>
      </w:pPr>
    </w:p>
    <w:p w14:paraId="4BC23F13" w14:textId="77777777" w:rsidR="00241F12"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Kelurahan Rejowinangun</w:t>
      </w:r>
    </w:p>
    <w:tbl>
      <w:tblPr>
        <w:tblStyle w:val="PlainTable5"/>
        <w:tblW w:w="8820" w:type="dxa"/>
        <w:tblInd w:w="360" w:type="dxa"/>
        <w:tblLook w:val="04A0" w:firstRow="1" w:lastRow="0" w:firstColumn="1" w:lastColumn="0" w:noHBand="0" w:noVBand="1"/>
      </w:tblPr>
      <w:tblGrid>
        <w:gridCol w:w="1800"/>
        <w:gridCol w:w="7020"/>
      </w:tblGrid>
      <w:tr w:rsidR="00241F12" w:rsidRPr="00D86471" w14:paraId="5342EAF4"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75FA931E"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lastRenderedPageBreak/>
              <w:t>Obyek</w:t>
            </w:r>
          </w:p>
        </w:tc>
        <w:tc>
          <w:tcPr>
            <w:tcW w:w="7020" w:type="dxa"/>
          </w:tcPr>
          <w:p w14:paraId="28EAD039"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3EC5486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93C8116"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020" w:type="dxa"/>
          </w:tcPr>
          <w:p w14:paraId="3130F8CB"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 xml:space="preserve">Rejo Makmur Jaya </w:t>
            </w:r>
          </w:p>
        </w:tc>
      </w:tr>
      <w:tr w:rsidR="00241F12" w:rsidRPr="00D86471" w14:paraId="466A9626"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17699C4"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020" w:type="dxa"/>
          </w:tcPr>
          <w:p w14:paraId="2DF5B697"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Pemanfaatan platform media sosial Instagram </w:t>
            </w:r>
            <w:r>
              <w:rPr>
                <w:rFonts w:ascii="Times New Roman" w:hAnsi="Times New Roman"/>
                <w:sz w:val="24"/>
                <w:szCs w:val="24"/>
              </w:rPr>
              <w:t xml:space="preserve">dan Youtube </w:t>
            </w:r>
            <w:r w:rsidRPr="00D86471">
              <w:rPr>
                <w:rFonts w:ascii="Times New Roman" w:hAnsi="Times New Roman"/>
                <w:sz w:val="24"/>
                <w:szCs w:val="24"/>
              </w:rPr>
              <w:t>untuk promosi budaya dan pariwisata</w:t>
            </w:r>
          </w:p>
        </w:tc>
      </w:tr>
      <w:tr w:rsidR="00241F12" w:rsidRPr="00D86471" w14:paraId="4020A02F"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20EFAB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020" w:type="dxa"/>
          </w:tcPr>
          <w:p w14:paraId="13B5CA5A"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3A7608D0"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EAE127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020" w:type="dxa"/>
          </w:tcPr>
          <w:p w14:paraId="37079F46"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Merti dusun, Kirab Budaya</w:t>
            </w:r>
          </w:p>
        </w:tc>
      </w:tr>
      <w:tr w:rsidR="00241F12" w:rsidRPr="00D86471" w14:paraId="216BA7B5"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D3CD8D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020" w:type="dxa"/>
          </w:tcPr>
          <w:p w14:paraId="0258BD87"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Kenduri, Wiwitan, Tingkeban, Nyadran, Ruwatan, Muludan</w:t>
            </w:r>
          </w:p>
        </w:tc>
      </w:tr>
      <w:tr w:rsidR="00241F12" w:rsidRPr="00D86471" w14:paraId="761C3D4A"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A0D7F0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020" w:type="dxa"/>
          </w:tcPr>
          <w:p w14:paraId="32D024B0"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Situs Nogobondo, Situs Benteng Peleman</w:t>
            </w:r>
          </w:p>
        </w:tc>
      </w:tr>
      <w:tr w:rsidR="00241F12" w:rsidRPr="00D86471" w14:paraId="5AF40B9E"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468396B"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020" w:type="dxa"/>
          </w:tcPr>
          <w:p w14:paraId="1D6F8954"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Wayang, Jathilan, Kehoprak, Bregada, Keroncong, Kerajinan Enceng Gondok, Kerajinan Batik</w:t>
            </w:r>
          </w:p>
        </w:tc>
      </w:tr>
    </w:tbl>
    <w:p w14:paraId="5F6E9DC3" w14:textId="77777777" w:rsidR="00241F12" w:rsidRDefault="00241F12" w:rsidP="00241F12">
      <w:pPr>
        <w:pStyle w:val="ListParagraph"/>
        <w:spacing w:after="0" w:line="360" w:lineRule="auto"/>
        <w:ind w:left="360"/>
        <w:jc w:val="both"/>
        <w:rPr>
          <w:rFonts w:ascii="Times New Roman" w:hAnsi="Times New Roman" w:cs="Times New Roman"/>
          <w:sz w:val="24"/>
          <w:szCs w:val="24"/>
        </w:rPr>
      </w:pPr>
    </w:p>
    <w:p w14:paraId="31A73B3A"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Sinduharjo</w:t>
      </w:r>
    </w:p>
    <w:p w14:paraId="7797DD6F" w14:textId="5901C9E5" w:rsidR="00241F12" w:rsidRPr="00D86471" w:rsidRDefault="00241F12" w:rsidP="00241F12">
      <w:pPr>
        <w:pStyle w:val="Caption"/>
        <w:jc w:val="center"/>
        <w:rPr>
          <w:rFonts w:ascii="Times New Roman" w:hAnsi="Times New Roman"/>
          <w:b w:val="0"/>
          <w:bCs w:val="0"/>
          <w:color w:val="auto"/>
          <w:sz w:val="24"/>
          <w:szCs w:val="24"/>
        </w:rPr>
      </w:pPr>
      <w:bookmarkStart w:id="493" w:name="_Toc179065503"/>
      <w:bookmarkStart w:id="494" w:name="_Toc184725345"/>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10</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Sinduharjo</w:t>
      </w:r>
      <w:bookmarkEnd w:id="493"/>
      <w:bookmarkEnd w:id="494"/>
    </w:p>
    <w:tbl>
      <w:tblPr>
        <w:tblStyle w:val="PlainTable5"/>
        <w:tblW w:w="8820" w:type="dxa"/>
        <w:tblInd w:w="360" w:type="dxa"/>
        <w:tblLook w:val="04A0" w:firstRow="1" w:lastRow="0" w:firstColumn="1" w:lastColumn="0" w:noHBand="0" w:noVBand="1"/>
      </w:tblPr>
      <w:tblGrid>
        <w:gridCol w:w="1800"/>
        <w:gridCol w:w="7020"/>
      </w:tblGrid>
      <w:tr w:rsidR="00241F12" w:rsidRPr="00D86471" w14:paraId="692CD7D7"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1816E277"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020" w:type="dxa"/>
          </w:tcPr>
          <w:p w14:paraId="40FA9B83"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3139340C"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861387B"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020" w:type="dxa"/>
          </w:tcPr>
          <w:p w14:paraId="44C0BDAB"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Nrimo Ing Pandum, Gotong Royong, dan Unggah-ungguh</w:t>
            </w:r>
          </w:p>
        </w:tc>
      </w:tr>
      <w:tr w:rsidR="00241F12" w:rsidRPr="00D86471" w14:paraId="385488B6"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7A8E6B8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020" w:type="dxa"/>
          </w:tcPr>
          <w:p w14:paraId="44C0ED18"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95E62">
              <w:rPr>
                <w:rFonts w:ascii="Times New Roman" w:hAnsi="Times New Roman"/>
                <w:sz w:val="24"/>
                <w:szCs w:val="24"/>
              </w:rPr>
              <w:t>Pemanfaatan media sosial Facebook, Instagram dan Youtube untuk membagikan informasi penting, mempromosikan acara atau kegiatan kebudayaan, wisata, dan potensi lokal.</w:t>
            </w:r>
          </w:p>
        </w:tc>
      </w:tr>
      <w:tr w:rsidR="00241F12" w:rsidRPr="00D86471" w14:paraId="3A64C5B0"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E0D838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020" w:type="dxa"/>
          </w:tcPr>
          <w:p w14:paraId="077BFB4F"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0DAF5358"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4700CF6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020" w:type="dxa"/>
          </w:tcPr>
          <w:p w14:paraId="05223DF3"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Pasar Tiban, </w:t>
            </w:r>
          </w:p>
        </w:tc>
      </w:tr>
      <w:tr w:rsidR="00241F12" w:rsidRPr="00D86471" w14:paraId="11080770"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A1D161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020" w:type="dxa"/>
          </w:tcPr>
          <w:p w14:paraId="68E4150A"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Merti desa, ruwahan, tirakatan</w:t>
            </w:r>
          </w:p>
        </w:tc>
      </w:tr>
      <w:tr w:rsidR="00241F12" w:rsidRPr="00D86471" w14:paraId="3F50DB31"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7C120F4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020" w:type="dxa"/>
          </w:tcPr>
          <w:p w14:paraId="5BE019F6"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Candi Palgading</w:t>
            </w:r>
          </w:p>
        </w:tc>
      </w:tr>
      <w:tr w:rsidR="00241F12" w:rsidRPr="00D86471" w14:paraId="1198493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BF5C51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020" w:type="dxa"/>
          </w:tcPr>
          <w:p w14:paraId="3E95BD9F"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Brodut Srikandi, Badui Walisongo, Kesenian Kuda Lumping Kudho Utomo Jaban, Kesenian Kuda Lumping Turonggo Mudho Dayu, Karawitan Anak dan Remaja, Angklung Rumpun Gita Musika, PKK dan Kasepuan, Wayang Orang Anak, Kethoprak, Campursari dan Organ </w:t>
            </w:r>
            <w:r>
              <w:rPr>
                <w:rFonts w:ascii="Times New Roman" w:hAnsi="Times New Roman"/>
                <w:sz w:val="24"/>
                <w:szCs w:val="24"/>
              </w:rPr>
              <w:t>Tunggal, Kerajinan Bambu, Kerajinan Batik.</w:t>
            </w:r>
          </w:p>
        </w:tc>
      </w:tr>
    </w:tbl>
    <w:p w14:paraId="02BAE8FD" w14:textId="77777777" w:rsidR="006F099F" w:rsidRDefault="006F099F" w:rsidP="006F099F">
      <w:pPr>
        <w:pStyle w:val="ListParagraph"/>
        <w:spacing w:after="0" w:line="360" w:lineRule="auto"/>
        <w:ind w:left="360"/>
        <w:jc w:val="both"/>
        <w:rPr>
          <w:rFonts w:ascii="Times New Roman" w:hAnsi="Times New Roman" w:cs="Times New Roman"/>
          <w:sz w:val="24"/>
          <w:szCs w:val="24"/>
        </w:rPr>
      </w:pPr>
    </w:p>
    <w:p w14:paraId="220A335D" w14:textId="3748E661"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Wedomartani</w:t>
      </w:r>
    </w:p>
    <w:p w14:paraId="7C61284F" w14:textId="5587AE27" w:rsidR="00241F12" w:rsidRPr="00D86471" w:rsidRDefault="00241F12" w:rsidP="00241F12">
      <w:pPr>
        <w:pStyle w:val="Caption"/>
        <w:jc w:val="center"/>
        <w:rPr>
          <w:rFonts w:ascii="Times New Roman" w:hAnsi="Times New Roman"/>
          <w:b w:val="0"/>
          <w:bCs w:val="0"/>
          <w:color w:val="auto"/>
          <w:sz w:val="24"/>
          <w:szCs w:val="24"/>
        </w:rPr>
      </w:pPr>
      <w:bookmarkStart w:id="495" w:name="_Toc179065504"/>
      <w:bookmarkStart w:id="496" w:name="_Toc184725346"/>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11</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Wedomartani</w:t>
      </w:r>
      <w:bookmarkEnd w:id="495"/>
      <w:bookmarkEnd w:id="496"/>
    </w:p>
    <w:tbl>
      <w:tblPr>
        <w:tblStyle w:val="PlainTable5"/>
        <w:tblW w:w="8820" w:type="dxa"/>
        <w:tblInd w:w="360" w:type="dxa"/>
        <w:tblLook w:val="04A0" w:firstRow="1" w:lastRow="0" w:firstColumn="1" w:lastColumn="0" w:noHBand="0" w:noVBand="1"/>
      </w:tblPr>
      <w:tblGrid>
        <w:gridCol w:w="1800"/>
        <w:gridCol w:w="7020"/>
      </w:tblGrid>
      <w:tr w:rsidR="00241F12" w:rsidRPr="00D86471" w14:paraId="509041A3"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36546160"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020" w:type="dxa"/>
          </w:tcPr>
          <w:p w14:paraId="5E287152"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1C5A14C6"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932E4CE"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020" w:type="dxa"/>
          </w:tcPr>
          <w:p w14:paraId="40807D77"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Gotong royong tepo seliro, unggah – ungguh, welas asih</w:t>
            </w:r>
          </w:p>
        </w:tc>
      </w:tr>
      <w:tr w:rsidR="00241F12" w:rsidRPr="00D86471" w14:paraId="6475FB07"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46DBC1E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020" w:type="dxa"/>
          </w:tcPr>
          <w:p w14:paraId="77AA89D0"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96967">
              <w:rPr>
                <w:rFonts w:ascii="Times New Roman" w:hAnsi="Times New Roman"/>
                <w:sz w:val="24"/>
                <w:szCs w:val="24"/>
              </w:rPr>
              <w:t>Teknik tatah wayang kulit, Teknik pembuatan batik gebang</w:t>
            </w:r>
            <w:r>
              <w:rPr>
                <w:rFonts w:ascii="Times New Roman" w:hAnsi="Times New Roman"/>
                <w:sz w:val="24"/>
                <w:szCs w:val="24"/>
              </w:rPr>
              <w:t xml:space="preserve">, </w:t>
            </w:r>
            <w:r w:rsidRPr="00D86471">
              <w:rPr>
                <w:rFonts w:ascii="Times New Roman" w:hAnsi="Times New Roman"/>
                <w:sz w:val="24"/>
                <w:szCs w:val="24"/>
              </w:rPr>
              <w:t>Penggunaan website dan media sosial seperti facebook, twitter, instagram, dan youtube untuk sarana komunikasi, memberikan edukasi dan informasi kepada masyarakat, dokumentasi kegiatan kalurahan, pemasaran UMKM dan potensi wisata lokal.</w:t>
            </w:r>
          </w:p>
        </w:tc>
      </w:tr>
      <w:tr w:rsidR="00241F12" w:rsidRPr="00D86471" w14:paraId="55F6FB35"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D2C2F29"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020" w:type="dxa"/>
          </w:tcPr>
          <w:p w14:paraId="4319F5C9"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72E5A09E"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7F0FFC43"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020" w:type="dxa"/>
          </w:tcPr>
          <w:p w14:paraId="234D98A4"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Ruwahan, Merti Dusun, Merti Desa, Rosulan, Moludan, Merti Umbul, </w:t>
            </w:r>
          </w:p>
        </w:tc>
      </w:tr>
      <w:tr w:rsidR="00241F12" w:rsidRPr="00D86471" w14:paraId="0607C188"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E4FD3D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lastRenderedPageBreak/>
              <w:t>Tradisi Luhur</w:t>
            </w:r>
          </w:p>
        </w:tc>
        <w:tc>
          <w:tcPr>
            <w:tcW w:w="7020" w:type="dxa"/>
          </w:tcPr>
          <w:p w14:paraId="077DF409"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Upacara daur hidup (meliputi mitoni, mendhem ari-ari, brokohan, puputan, sepasaran, selapanan, tedhak siten, khitan, pernikahan, dan daur kematian menampilkan prosesi pemulasaran jenazah), </w:t>
            </w:r>
          </w:p>
        </w:tc>
      </w:tr>
      <w:tr w:rsidR="00241F12" w:rsidRPr="00D86471" w14:paraId="7A9C14D2"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72984416"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020" w:type="dxa"/>
          </w:tcPr>
          <w:p w14:paraId="5678FD59"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Candi Gebang, Arca Ganesha di Candi Gebang, Umbul Saren/ Umbul Panguripan</w:t>
            </w:r>
          </w:p>
        </w:tc>
      </w:tr>
      <w:tr w:rsidR="00241F12" w:rsidRPr="00D86471" w14:paraId="3EDDEDB3"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0D7C62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020" w:type="dxa"/>
          </w:tcPr>
          <w:p w14:paraId="00D9CEC4"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Kerajinan Wayang Kulit, Kesenia Tari Svarga Dwipantara, Tari Amerta Aji, Jathilan, Badui, Gejog Lesung, Dan Hadroh.</w:t>
            </w:r>
          </w:p>
        </w:tc>
      </w:tr>
    </w:tbl>
    <w:p w14:paraId="62F4C438" w14:textId="77777777" w:rsidR="00241F12" w:rsidRDefault="00241F12" w:rsidP="00241F12">
      <w:pPr>
        <w:pStyle w:val="ListParagraph"/>
        <w:spacing w:after="0"/>
        <w:ind w:left="360"/>
        <w:rPr>
          <w:rFonts w:ascii="Times New Roman" w:hAnsi="Times New Roman" w:cs="Times New Roman"/>
          <w:sz w:val="24"/>
          <w:szCs w:val="24"/>
        </w:rPr>
      </w:pPr>
    </w:p>
    <w:p w14:paraId="0F341535" w14:textId="77777777" w:rsidR="009C6B30" w:rsidRPr="00D86471" w:rsidRDefault="009C6B30" w:rsidP="00241F12">
      <w:pPr>
        <w:pStyle w:val="ListParagraph"/>
        <w:spacing w:after="0"/>
        <w:ind w:left="360"/>
        <w:rPr>
          <w:rFonts w:ascii="Times New Roman" w:hAnsi="Times New Roman" w:cs="Times New Roman"/>
          <w:sz w:val="24"/>
          <w:szCs w:val="24"/>
        </w:rPr>
      </w:pPr>
    </w:p>
    <w:p w14:paraId="631875A1"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Bangunkerto</w:t>
      </w:r>
    </w:p>
    <w:p w14:paraId="3C6580CC" w14:textId="0D8B1F23" w:rsidR="00241F12" w:rsidRPr="00D86471" w:rsidRDefault="00241F12" w:rsidP="00241F12">
      <w:pPr>
        <w:pStyle w:val="Caption"/>
        <w:jc w:val="center"/>
        <w:rPr>
          <w:rFonts w:ascii="Times New Roman" w:hAnsi="Times New Roman"/>
          <w:b w:val="0"/>
          <w:bCs w:val="0"/>
          <w:color w:val="auto"/>
          <w:sz w:val="24"/>
          <w:szCs w:val="24"/>
        </w:rPr>
      </w:pPr>
      <w:bookmarkStart w:id="497" w:name="_Toc179065505"/>
      <w:bookmarkStart w:id="498" w:name="_Toc184725347"/>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12</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Bangunkerto</w:t>
      </w:r>
      <w:bookmarkEnd w:id="497"/>
      <w:bookmarkEnd w:id="498"/>
    </w:p>
    <w:tbl>
      <w:tblPr>
        <w:tblStyle w:val="PlainTable5"/>
        <w:tblW w:w="8820" w:type="dxa"/>
        <w:tblInd w:w="360" w:type="dxa"/>
        <w:tblLook w:val="04A0" w:firstRow="1" w:lastRow="0" w:firstColumn="1" w:lastColumn="0" w:noHBand="0" w:noVBand="1"/>
      </w:tblPr>
      <w:tblGrid>
        <w:gridCol w:w="1800"/>
        <w:gridCol w:w="7020"/>
      </w:tblGrid>
      <w:tr w:rsidR="00241F12" w:rsidRPr="00D86471" w14:paraId="5381230B"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1D0AEDC0"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020" w:type="dxa"/>
          </w:tcPr>
          <w:p w14:paraId="474F97D8"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217F1EBA"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C2A343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020" w:type="dxa"/>
          </w:tcPr>
          <w:p w14:paraId="1A21E5F1"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Kerukunan, Gotong Royong, Sopan santun, andhap asor, nrimo ing pandum</w:t>
            </w:r>
          </w:p>
        </w:tc>
      </w:tr>
      <w:tr w:rsidR="00241F12" w:rsidRPr="00D86471" w14:paraId="262EBB66"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24CA86A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020" w:type="dxa"/>
          </w:tcPr>
          <w:p w14:paraId="089DBB7F"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Dilaksanakan BIMTEK Kewirausahaan, pelatihan membuat video, Pembinaan dan Fasilitasi Gapoktan Bangunkerto, penggunaan sosial media seperti youtube, instagram dan facebook serta website untuk membagikan informasi, dokumentasi kegiatan kalurahan, budaya dan wisata di Kalurahan Bangunkerto</w:t>
            </w:r>
          </w:p>
        </w:tc>
      </w:tr>
      <w:tr w:rsidR="00241F12" w:rsidRPr="00D86471" w14:paraId="688E6616"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9D7FDB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020" w:type="dxa"/>
          </w:tcPr>
          <w:p w14:paraId="1E2E12A7"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42BA642D"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9EF368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020" w:type="dxa"/>
          </w:tcPr>
          <w:p w14:paraId="290BBF66"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Rosulan, Muludan, Merti Dusun</w:t>
            </w:r>
          </w:p>
        </w:tc>
      </w:tr>
      <w:tr w:rsidR="00241F12" w:rsidRPr="00D86471" w14:paraId="2806C5D4"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3A1EE1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020" w:type="dxa"/>
          </w:tcPr>
          <w:p w14:paraId="76369BE0"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Tahlilan, Kenduri, Mitoni</w:t>
            </w:r>
          </w:p>
        </w:tc>
      </w:tr>
      <w:tr w:rsidR="00241F12" w:rsidRPr="00D86471" w14:paraId="4AE039E2"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26E02DC2"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020" w:type="dxa"/>
          </w:tcPr>
          <w:p w14:paraId="014839DB"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Pusaka, Arca Dhyani Bodhisatwa, Rumah Joglo Milik Muhadi</w:t>
            </w:r>
          </w:p>
        </w:tc>
      </w:tr>
      <w:tr w:rsidR="00241F12" w:rsidRPr="00D86471" w14:paraId="366F9196"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7197D34"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020" w:type="dxa"/>
          </w:tcPr>
          <w:p w14:paraId="47E4FA9F"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Bangun Krida Turonggo, Karawitan, </w:t>
            </w:r>
            <w:proofErr w:type="gramStart"/>
            <w:r w:rsidRPr="00D86471">
              <w:rPr>
                <w:rFonts w:ascii="Times New Roman" w:hAnsi="Times New Roman"/>
                <w:sz w:val="24"/>
                <w:szCs w:val="24"/>
              </w:rPr>
              <w:t>Ketoprak ,</w:t>
            </w:r>
            <w:proofErr w:type="gramEnd"/>
            <w:r w:rsidRPr="00D86471">
              <w:rPr>
                <w:rFonts w:ascii="Times New Roman" w:hAnsi="Times New Roman"/>
                <w:sz w:val="24"/>
                <w:szCs w:val="24"/>
              </w:rPr>
              <w:t xml:space="preserve"> Jatilan, Kubrosiswo, Campursari Sekar Kawuri, Bergodo</w:t>
            </w:r>
            <w:r>
              <w:rPr>
                <w:rFonts w:ascii="Times New Roman" w:hAnsi="Times New Roman"/>
                <w:sz w:val="24"/>
                <w:szCs w:val="24"/>
              </w:rPr>
              <w:t xml:space="preserve">, Kerajinan bambu, Kerajinan daur ulang sampah. </w:t>
            </w:r>
          </w:p>
        </w:tc>
      </w:tr>
    </w:tbl>
    <w:p w14:paraId="7130E994" w14:textId="77777777" w:rsidR="00241F12" w:rsidRDefault="00241F12" w:rsidP="00241F12">
      <w:pPr>
        <w:pStyle w:val="ListParagraph"/>
        <w:spacing w:after="0"/>
        <w:ind w:left="360"/>
        <w:rPr>
          <w:rFonts w:ascii="Times New Roman" w:hAnsi="Times New Roman" w:cs="Times New Roman"/>
          <w:sz w:val="24"/>
          <w:szCs w:val="24"/>
        </w:rPr>
      </w:pPr>
    </w:p>
    <w:p w14:paraId="665C0E7A" w14:textId="77777777" w:rsidR="009C6B30" w:rsidRPr="006F099F" w:rsidRDefault="009C6B30" w:rsidP="006F099F">
      <w:pPr>
        <w:spacing w:after="0"/>
        <w:rPr>
          <w:rFonts w:ascii="Times New Roman" w:hAnsi="Times New Roman"/>
          <w:sz w:val="24"/>
          <w:szCs w:val="24"/>
        </w:rPr>
      </w:pPr>
    </w:p>
    <w:p w14:paraId="7C7DB48B"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Girikerto</w:t>
      </w:r>
    </w:p>
    <w:p w14:paraId="7D843A58" w14:textId="381D6BAA" w:rsidR="00241F12" w:rsidRPr="00D86471" w:rsidRDefault="00241F12" w:rsidP="00241F12">
      <w:pPr>
        <w:pStyle w:val="Caption"/>
        <w:jc w:val="center"/>
        <w:rPr>
          <w:rFonts w:ascii="Times New Roman" w:hAnsi="Times New Roman"/>
          <w:b w:val="0"/>
          <w:bCs w:val="0"/>
          <w:color w:val="auto"/>
          <w:sz w:val="24"/>
          <w:szCs w:val="24"/>
        </w:rPr>
      </w:pPr>
      <w:bookmarkStart w:id="499" w:name="_Toc179065506"/>
      <w:bookmarkStart w:id="500" w:name="_Toc184725348"/>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13</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Girikerto</w:t>
      </w:r>
      <w:bookmarkEnd w:id="499"/>
      <w:bookmarkEnd w:id="500"/>
    </w:p>
    <w:tbl>
      <w:tblPr>
        <w:tblStyle w:val="PlainTable5"/>
        <w:tblW w:w="8820" w:type="dxa"/>
        <w:tblInd w:w="360" w:type="dxa"/>
        <w:tblLook w:val="04A0" w:firstRow="1" w:lastRow="0" w:firstColumn="1" w:lastColumn="0" w:noHBand="0" w:noVBand="1"/>
      </w:tblPr>
      <w:tblGrid>
        <w:gridCol w:w="1800"/>
        <w:gridCol w:w="7020"/>
      </w:tblGrid>
      <w:tr w:rsidR="00241F12" w:rsidRPr="00D86471" w14:paraId="6C6F5D51"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54BF39EE"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020" w:type="dxa"/>
          </w:tcPr>
          <w:p w14:paraId="471E31F5"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579F7F45"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75BDA0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020" w:type="dxa"/>
          </w:tcPr>
          <w:p w14:paraId="69C8CE4E"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Gotong royong, sopan santun, guyub rukun, tepo seliro</w:t>
            </w:r>
          </w:p>
        </w:tc>
      </w:tr>
      <w:tr w:rsidR="00241F12" w:rsidRPr="00D86471" w14:paraId="493A48A0"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1CE25A5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020" w:type="dxa"/>
          </w:tcPr>
          <w:p w14:paraId="32B0F1D5"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95E62">
              <w:rPr>
                <w:rFonts w:ascii="Times New Roman" w:hAnsi="Times New Roman"/>
                <w:sz w:val="24"/>
                <w:szCs w:val="24"/>
              </w:rPr>
              <w:t>Teknik membatik, Penggunaan Website, Penggunaan sosial media youtube, facebook, instagram untuk membagikan aktivitas dan kegiatan kalurahan, pelatihan.</w:t>
            </w:r>
            <w:r>
              <w:rPr>
                <w:rFonts w:ascii="Times New Roman" w:hAnsi="Times New Roman"/>
                <w:sz w:val="24"/>
                <w:szCs w:val="24"/>
              </w:rPr>
              <w:t xml:space="preserve">, </w:t>
            </w:r>
            <w:r w:rsidRPr="00D86471">
              <w:rPr>
                <w:rFonts w:ascii="Times New Roman" w:hAnsi="Times New Roman"/>
                <w:sz w:val="24"/>
                <w:szCs w:val="24"/>
              </w:rPr>
              <w:t>Penggunaan sosial media youtube, facebook, instagram untuk membagikan aktivitas dan kegiatan kalurahan, pelatihan.</w:t>
            </w:r>
          </w:p>
        </w:tc>
      </w:tr>
      <w:tr w:rsidR="00241F12" w:rsidRPr="00D86471" w14:paraId="128C7CBE"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C01109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lastRenderedPageBreak/>
              <w:t>Bahasa</w:t>
            </w:r>
          </w:p>
        </w:tc>
        <w:tc>
          <w:tcPr>
            <w:tcW w:w="7020" w:type="dxa"/>
          </w:tcPr>
          <w:p w14:paraId="2FE580D7"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020A7BF3"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29A473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020" w:type="dxa"/>
          </w:tcPr>
          <w:p w14:paraId="63A9BED2"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Upacara Adat Ngrowhod atau Ngleluri Ombyaking Warga Hametri Kuncara Desa, Merti Umbul, Gunungan</w:t>
            </w:r>
          </w:p>
        </w:tc>
      </w:tr>
      <w:tr w:rsidR="00241F12" w:rsidRPr="00D86471" w14:paraId="4CEB942B"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741BDD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020" w:type="dxa"/>
          </w:tcPr>
          <w:p w14:paraId="601CD386"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Mitoni, Muludan, Rosulan</w:t>
            </w:r>
          </w:p>
        </w:tc>
      </w:tr>
      <w:tr w:rsidR="00241F12" w:rsidRPr="00D86471" w14:paraId="20D86B8D"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04A02352"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020" w:type="dxa"/>
          </w:tcPr>
          <w:p w14:paraId="0E77B145"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Umbul Nangsri</w:t>
            </w:r>
          </w:p>
        </w:tc>
      </w:tr>
      <w:tr w:rsidR="00241F12" w:rsidRPr="00D86471" w14:paraId="1AF42F75"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9A2BEA4"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020" w:type="dxa"/>
          </w:tcPr>
          <w:p w14:paraId="637858D1"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 xml:space="preserve">Kerajinan Bambu, Kerajinan Janggel, </w:t>
            </w:r>
            <w:r w:rsidRPr="00D86471">
              <w:rPr>
                <w:rFonts w:ascii="Times New Roman" w:hAnsi="Times New Roman"/>
                <w:sz w:val="24"/>
                <w:szCs w:val="24"/>
              </w:rPr>
              <w:t xml:space="preserve">Wayang </w:t>
            </w:r>
            <w:r>
              <w:rPr>
                <w:rFonts w:ascii="Times New Roman" w:hAnsi="Times New Roman"/>
                <w:sz w:val="24"/>
                <w:szCs w:val="24"/>
              </w:rPr>
              <w:t>K</w:t>
            </w:r>
            <w:r w:rsidRPr="00D86471">
              <w:rPr>
                <w:rFonts w:ascii="Times New Roman" w:hAnsi="Times New Roman"/>
                <w:sz w:val="24"/>
                <w:szCs w:val="24"/>
              </w:rPr>
              <w:t xml:space="preserve">ulit, Kethoprak, Macapat, </w:t>
            </w:r>
            <w:r>
              <w:rPr>
                <w:rFonts w:ascii="Times New Roman" w:hAnsi="Times New Roman"/>
                <w:sz w:val="24"/>
                <w:szCs w:val="24"/>
              </w:rPr>
              <w:t>d</w:t>
            </w:r>
            <w:r w:rsidRPr="00D86471">
              <w:rPr>
                <w:rFonts w:ascii="Times New Roman" w:hAnsi="Times New Roman"/>
                <w:sz w:val="24"/>
                <w:szCs w:val="24"/>
              </w:rPr>
              <w:t>an Bergada.</w:t>
            </w:r>
          </w:p>
        </w:tc>
      </w:tr>
    </w:tbl>
    <w:p w14:paraId="24CD53B4" w14:textId="77777777" w:rsidR="00241F12" w:rsidRPr="00D86471" w:rsidRDefault="00241F12" w:rsidP="00241F12">
      <w:pPr>
        <w:pStyle w:val="ListParagraph"/>
        <w:spacing w:after="0"/>
        <w:ind w:left="360"/>
        <w:rPr>
          <w:rFonts w:ascii="Times New Roman" w:hAnsi="Times New Roman" w:cs="Times New Roman"/>
          <w:sz w:val="24"/>
          <w:szCs w:val="24"/>
        </w:rPr>
      </w:pPr>
    </w:p>
    <w:p w14:paraId="7410DCB4"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Wonokerto</w:t>
      </w:r>
    </w:p>
    <w:p w14:paraId="45EFEE0F" w14:textId="6B85C2D5" w:rsidR="00241F12" w:rsidRPr="00D86471" w:rsidRDefault="00241F12" w:rsidP="00241F12">
      <w:pPr>
        <w:pStyle w:val="Caption"/>
        <w:jc w:val="center"/>
        <w:rPr>
          <w:rFonts w:ascii="Times New Roman" w:hAnsi="Times New Roman"/>
          <w:b w:val="0"/>
          <w:bCs w:val="0"/>
          <w:color w:val="auto"/>
          <w:sz w:val="24"/>
          <w:szCs w:val="24"/>
        </w:rPr>
      </w:pPr>
      <w:bookmarkStart w:id="501" w:name="_Toc179065507"/>
      <w:bookmarkStart w:id="502" w:name="_Toc184725349"/>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14</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Wonokerto</w:t>
      </w:r>
      <w:bookmarkEnd w:id="501"/>
      <w:bookmarkEnd w:id="502"/>
    </w:p>
    <w:tbl>
      <w:tblPr>
        <w:tblStyle w:val="PlainTable5"/>
        <w:tblW w:w="8820" w:type="dxa"/>
        <w:tblInd w:w="360" w:type="dxa"/>
        <w:tblLook w:val="04A0" w:firstRow="1" w:lastRow="0" w:firstColumn="1" w:lastColumn="0" w:noHBand="0" w:noVBand="1"/>
      </w:tblPr>
      <w:tblGrid>
        <w:gridCol w:w="1800"/>
        <w:gridCol w:w="7020"/>
      </w:tblGrid>
      <w:tr w:rsidR="00241F12" w:rsidRPr="00D86471" w14:paraId="7032DE7B" w14:textId="77777777" w:rsidTr="00F13AE6">
        <w:trPr>
          <w:cnfStyle w:val="100000000000" w:firstRow="1" w:lastRow="0" w:firstColumn="0" w:lastColumn="0" w:oddVBand="0" w:evenVBand="0" w:oddHBand="0" w:evenHBand="0" w:firstRowFirstColumn="0" w:firstRowLastColumn="0" w:lastRowFirstColumn="0" w:lastRowLastColumn="0"/>
          <w:trHeight w:val="414"/>
          <w:tblHeader/>
        </w:trPr>
        <w:tc>
          <w:tcPr>
            <w:cnfStyle w:val="001000000100" w:firstRow="0" w:lastRow="0" w:firstColumn="1" w:lastColumn="0" w:oddVBand="0" w:evenVBand="0" w:oddHBand="0" w:evenHBand="0" w:firstRowFirstColumn="1" w:firstRowLastColumn="0" w:lastRowFirstColumn="0" w:lastRowLastColumn="0"/>
            <w:tcW w:w="1800" w:type="dxa"/>
          </w:tcPr>
          <w:p w14:paraId="208C9B47"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020" w:type="dxa"/>
          </w:tcPr>
          <w:p w14:paraId="4D2DC6DD"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26ECC58B"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A8DF87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020" w:type="dxa"/>
          </w:tcPr>
          <w:p w14:paraId="6382AB26"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Gotong royong, guyub, tepo seliro, dan tata krama</w:t>
            </w:r>
          </w:p>
        </w:tc>
      </w:tr>
      <w:tr w:rsidR="00241F12" w:rsidRPr="00D86471" w14:paraId="0020F19F"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64633F2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020" w:type="dxa"/>
          </w:tcPr>
          <w:p w14:paraId="4E7BD82C"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495E62">
              <w:rPr>
                <w:rFonts w:ascii="Times New Roman" w:hAnsi="Times New Roman"/>
                <w:sz w:val="24"/>
                <w:szCs w:val="24"/>
              </w:rPr>
              <w:t>Teknik pembuatan kerajinan tagan dari benang, Penggunaan media sosial sebagai sarana komunikasi dan informasi, promosi wisata, pelaksanaan pelatihan, membagikan potensi budaya yang ada pemasaran produk atau potensi lokal masyarakat di Wonokerto.</w:t>
            </w:r>
          </w:p>
        </w:tc>
      </w:tr>
      <w:tr w:rsidR="00241F12" w:rsidRPr="00D86471" w14:paraId="0168483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AE207E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020" w:type="dxa"/>
          </w:tcPr>
          <w:p w14:paraId="1C54EF2D"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42ADD38F"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18A6228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020" w:type="dxa"/>
          </w:tcPr>
          <w:p w14:paraId="3887895F"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Merti Bumi Kalurahan Wonokerto</w:t>
            </w:r>
            <w:r>
              <w:rPr>
                <w:rFonts w:ascii="Times New Roman" w:hAnsi="Times New Roman"/>
                <w:sz w:val="24"/>
                <w:szCs w:val="24"/>
              </w:rPr>
              <w:t>, Upacara adat Toya Pagesangan, Upacara Adat Tunggul Wulung</w:t>
            </w:r>
          </w:p>
        </w:tc>
      </w:tr>
      <w:tr w:rsidR="00241F12" w:rsidRPr="00D86471" w14:paraId="231E3F46"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199EAD2"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020" w:type="dxa"/>
          </w:tcPr>
          <w:p w14:paraId="28D233E9"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Kenduri, Slametan, Tahlilan</w:t>
            </w:r>
          </w:p>
        </w:tc>
      </w:tr>
      <w:tr w:rsidR="00241F12" w:rsidRPr="00D86471" w14:paraId="1E5A83F9"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5A6E1AC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020" w:type="dxa"/>
          </w:tcPr>
          <w:p w14:paraId="4D06F10E"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Joglo</w:t>
            </w:r>
          </w:p>
        </w:tc>
      </w:tr>
      <w:tr w:rsidR="00241F12" w:rsidRPr="00D86471" w14:paraId="6052CE2D"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185B1C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020" w:type="dxa"/>
          </w:tcPr>
          <w:p w14:paraId="51024D0D"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Tari Topeng Ireng Banjarsari,</w:t>
            </w:r>
            <w:r w:rsidRPr="00D86471">
              <w:rPr>
                <w:rFonts w:ascii="Times New Roman" w:hAnsi="Times New Roman"/>
                <w:sz w:val="24"/>
                <w:szCs w:val="24"/>
              </w:rPr>
              <w:t xml:space="preserve"> Jatilan Turonggo Dinowo Manunggal, Campursari, Badui, Hadroh, Bregada</w:t>
            </w:r>
            <w:r>
              <w:rPr>
                <w:rFonts w:ascii="Times New Roman" w:hAnsi="Times New Roman"/>
                <w:sz w:val="24"/>
                <w:szCs w:val="24"/>
              </w:rPr>
              <w:t>, Kerajinan Bambu.</w:t>
            </w:r>
          </w:p>
        </w:tc>
      </w:tr>
    </w:tbl>
    <w:p w14:paraId="63BC881C" w14:textId="77777777" w:rsidR="00241F12" w:rsidRPr="00D86471" w:rsidRDefault="00241F12" w:rsidP="00241F12">
      <w:pPr>
        <w:pStyle w:val="ListParagraph"/>
        <w:spacing w:after="0"/>
        <w:ind w:left="360"/>
        <w:rPr>
          <w:rFonts w:ascii="Times New Roman" w:hAnsi="Times New Roman" w:cs="Times New Roman"/>
        </w:rPr>
      </w:pPr>
    </w:p>
    <w:p w14:paraId="52BE8C5D"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Tirtomartani</w:t>
      </w:r>
    </w:p>
    <w:p w14:paraId="731B9EBA" w14:textId="15E1C5F7" w:rsidR="00241F12" w:rsidRPr="00D86471" w:rsidRDefault="00241F12" w:rsidP="00241F12">
      <w:pPr>
        <w:pStyle w:val="Caption"/>
        <w:jc w:val="center"/>
        <w:rPr>
          <w:rFonts w:ascii="Times New Roman" w:hAnsi="Times New Roman"/>
          <w:b w:val="0"/>
          <w:bCs w:val="0"/>
          <w:color w:val="auto"/>
          <w:sz w:val="24"/>
          <w:szCs w:val="24"/>
        </w:rPr>
      </w:pPr>
      <w:bookmarkStart w:id="503" w:name="_Toc179065508"/>
      <w:bookmarkStart w:id="504" w:name="_Toc184725350"/>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15</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Tirtomartani</w:t>
      </w:r>
      <w:bookmarkEnd w:id="503"/>
      <w:bookmarkEnd w:id="504"/>
    </w:p>
    <w:tbl>
      <w:tblPr>
        <w:tblStyle w:val="PlainTable5"/>
        <w:tblW w:w="8820" w:type="dxa"/>
        <w:tblInd w:w="360" w:type="dxa"/>
        <w:tblLook w:val="04A0" w:firstRow="1" w:lastRow="0" w:firstColumn="1" w:lastColumn="0" w:noHBand="0" w:noVBand="1"/>
      </w:tblPr>
      <w:tblGrid>
        <w:gridCol w:w="1800"/>
        <w:gridCol w:w="7020"/>
      </w:tblGrid>
      <w:tr w:rsidR="00241F12" w:rsidRPr="00D86471" w14:paraId="029564D1"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05A548B3"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020" w:type="dxa"/>
          </w:tcPr>
          <w:p w14:paraId="30E2A9B5"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3E04EC67"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849542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020" w:type="dxa"/>
          </w:tcPr>
          <w:p w14:paraId="702E5F24"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Guyub rukun dan gotong royong</w:t>
            </w:r>
          </w:p>
        </w:tc>
      </w:tr>
      <w:tr w:rsidR="00241F12" w:rsidRPr="00D86471" w14:paraId="470813F1"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5DEDFCD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020" w:type="dxa"/>
          </w:tcPr>
          <w:p w14:paraId="0E0A9523"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Teknik membatik, Pemanfaatan sosial media sebagai media untuk membagikan berita, informasi, dan dokumentasi/foto kegiatan atau acara yang dilaksanakan seperti merti bumi, kirab budaya.</w:t>
            </w:r>
          </w:p>
        </w:tc>
      </w:tr>
      <w:tr w:rsidR="00241F12" w:rsidRPr="00D86471" w14:paraId="46B20596"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BF1CF2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020" w:type="dxa"/>
          </w:tcPr>
          <w:p w14:paraId="26A5EE41"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7E793992"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68D1A65"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020" w:type="dxa"/>
          </w:tcPr>
          <w:p w14:paraId="5E3A526E"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Merti Dusun, Nyadran</w:t>
            </w:r>
          </w:p>
        </w:tc>
      </w:tr>
      <w:tr w:rsidR="00241F12" w:rsidRPr="00D86471" w14:paraId="2FEB8819"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BA2A0A9"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020" w:type="dxa"/>
          </w:tcPr>
          <w:p w14:paraId="78FA285E"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Slametan, Kenduri, Tahlilan, Mitoni, Ruwahan</w:t>
            </w:r>
          </w:p>
        </w:tc>
      </w:tr>
      <w:tr w:rsidR="00241F12" w:rsidRPr="00D86471" w14:paraId="1EAF6B12"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79D0FAE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020" w:type="dxa"/>
          </w:tcPr>
          <w:p w14:paraId="613739C0"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Candi Kalasan, Candi sari, Rumah Hersat Wahyutama, Situs Lokasi Komplek Kecamatan Kalasan, Gapura dan Pagar Lama Kecamatan Kalasan, Bangunan Lama Kecamatan Kalasan, Bangunan Bekas Rumah Di</w:t>
            </w:r>
            <w:r>
              <w:rPr>
                <w:rFonts w:ascii="Times New Roman" w:hAnsi="Times New Roman"/>
                <w:sz w:val="24"/>
                <w:szCs w:val="24"/>
              </w:rPr>
              <w:t>n</w:t>
            </w:r>
            <w:r w:rsidRPr="00D86471">
              <w:rPr>
                <w:rFonts w:ascii="Times New Roman" w:hAnsi="Times New Roman"/>
                <w:sz w:val="24"/>
                <w:szCs w:val="24"/>
              </w:rPr>
              <w:t xml:space="preserve">as Camat. </w:t>
            </w:r>
          </w:p>
        </w:tc>
      </w:tr>
      <w:tr w:rsidR="00241F12" w:rsidRPr="00D86471" w14:paraId="1392D762"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AAB4FBB"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020" w:type="dxa"/>
          </w:tcPr>
          <w:p w14:paraId="291E89A2"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w:t>
            </w:r>
            <w:r>
              <w:rPr>
                <w:rFonts w:ascii="Times New Roman" w:hAnsi="Times New Roman"/>
                <w:sz w:val="24"/>
                <w:szCs w:val="24"/>
              </w:rPr>
              <w:t>rajinan B</w:t>
            </w:r>
            <w:r w:rsidRPr="00D86471">
              <w:rPr>
                <w:rFonts w:ascii="Times New Roman" w:hAnsi="Times New Roman"/>
                <w:sz w:val="24"/>
                <w:szCs w:val="24"/>
              </w:rPr>
              <w:t>atik, Jathilan Reog Tehpati, Kirab Budaya</w:t>
            </w:r>
          </w:p>
        </w:tc>
      </w:tr>
    </w:tbl>
    <w:p w14:paraId="035D81AE" w14:textId="77777777" w:rsidR="00241F12" w:rsidRDefault="00241F12" w:rsidP="00241F12">
      <w:pPr>
        <w:pStyle w:val="ListParagraph"/>
        <w:spacing w:after="0"/>
        <w:ind w:left="360"/>
        <w:rPr>
          <w:rFonts w:ascii="Times New Roman" w:hAnsi="Times New Roman" w:cs="Times New Roman"/>
          <w:sz w:val="24"/>
          <w:szCs w:val="24"/>
        </w:rPr>
      </w:pPr>
    </w:p>
    <w:p w14:paraId="49F072A2" w14:textId="77777777" w:rsidR="006F099F" w:rsidRPr="00D86471" w:rsidRDefault="006F099F" w:rsidP="00241F12">
      <w:pPr>
        <w:pStyle w:val="ListParagraph"/>
        <w:spacing w:after="0"/>
        <w:ind w:left="360"/>
        <w:rPr>
          <w:rFonts w:ascii="Times New Roman" w:hAnsi="Times New Roman" w:cs="Times New Roman"/>
          <w:sz w:val="24"/>
          <w:szCs w:val="24"/>
        </w:rPr>
      </w:pPr>
    </w:p>
    <w:p w14:paraId="354490BB"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lastRenderedPageBreak/>
        <w:t>Kalurahan Pandowoharjo</w:t>
      </w:r>
    </w:p>
    <w:p w14:paraId="22712955" w14:textId="63726167" w:rsidR="00241F12" w:rsidRPr="00D86471" w:rsidRDefault="00241F12" w:rsidP="00241F12">
      <w:pPr>
        <w:pStyle w:val="Caption"/>
        <w:jc w:val="center"/>
        <w:rPr>
          <w:rFonts w:ascii="Times New Roman" w:hAnsi="Times New Roman"/>
          <w:b w:val="0"/>
          <w:bCs w:val="0"/>
          <w:color w:val="auto"/>
          <w:sz w:val="24"/>
          <w:szCs w:val="24"/>
        </w:rPr>
      </w:pPr>
      <w:bookmarkStart w:id="505" w:name="_Toc179065509"/>
      <w:bookmarkStart w:id="506" w:name="_Toc184725351"/>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16</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Pandowoharjo</w:t>
      </w:r>
      <w:bookmarkEnd w:id="505"/>
      <w:bookmarkEnd w:id="506"/>
    </w:p>
    <w:tbl>
      <w:tblPr>
        <w:tblStyle w:val="PlainTable5"/>
        <w:tblW w:w="8820" w:type="dxa"/>
        <w:tblInd w:w="360" w:type="dxa"/>
        <w:tblLook w:val="04A0" w:firstRow="1" w:lastRow="0" w:firstColumn="1" w:lastColumn="0" w:noHBand="0" w:noVBand="1"/>
      </w:tblPr>
      <w:tblGrid>
        <w:gridCol w:w="1800"/>
        <w:gridCol w:w="7020"/>
      </w:tblGrid>
      <w:tr w:rsidR="00241F12" w:rsidRPr="00D86471" w14:paraId="7C44E907"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6A4B5BB9"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020" w:type="dxa"/>
          </w:tcPr>
          <w:p w14:paraId="680AAABC"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4099E53E"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AAC9F9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020" w:type="dxa"/>
          </w:tcPr>
          <w:p w14:paraId="4B741D6E"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Tata krama, gotong royong, kerukunan, kekeluargaan</w:t>
            </w:r>
          </w:p>
        </w:tc>
      </w:tr>
      <w:tr w:rsidR="00241F12" w:rsidRPr="00D86471" w14:paraId="29D8AF1E"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6AFC6505"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020" w:type="dxa"/>
          </w:tcPr>
          <w:p w14:paraId="6FBC676D"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Teknik daur ulang sampah untuk kerajinan, Pelatihan dan BIMTEK, serta penggunaan media sosial untuk promosi budaya dan pariwisata seperti Youtube dan Instagram</w:t>
            </w:r>
          </w:p>
        </w:tc>
      </w:tr>
      <w:tr w:rsidR="00241F12" w:rsidRPr="00D86471" w14:paraId="66ECA1CA"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8C2E8B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020" w:type="dxa"/>
          </w:tcPr>
          <w:p w14:paraId="68678881"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3D032B20"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1F07B5E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020" w:type="dxa"/>
          </w:tcPr>
          <w:p w14:paraId="05DAFC06"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Upacara Adat Tedun, Upacara Tradisi Wiwitan, Nyadran, Merti Desa, Merti Dusun</w:t>
            </w:r>
          </w:p>
        </w:tc>
      </w:tr>
      <w:tr w:rsidR="00241F12" w:rsidRPr="00D86471" w14:paraId="56E316AF"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D9A4643"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020" w:type="dxa"/>
          </w:tcPr>
          <w:p w14:paraId="628657CC"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Mitoni, Gunungan, Kenduri, Tahlilan, Brokohan</w:t>
            </w:r>
          </w:p>
        </w:tc>
      </w:tr>
      <w:tr w:rsidR="00241F12" w:rsidRPr="00D86471" w14:paraId="38ED00EE"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60EA0EC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020" w:type="dxa"/>
          </w:tcPr>
          <w:p w14:paraId="0E4645B6"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Rumah Joglo Milik Suyadi, Situs Jetis Jogopaten, Situs Karangtanjung</w:t>
            </w:r>
          </w:p>
        </w:tc>
      </w:tr>
      <w:tr w:rsidR="00241F12" w:rsidRPr="00D86471" w14:paraId="54E8C669"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7496B92"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020" w:type="dxa"/>
          </w:tcPr>
          <w:p w14:paraId="56B0BA52"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Karawitan Marga Rukun, Ketoprak PS Bayu, Tari Sekar Nyawiji, Gedruk, Jathilan Turonggo Jati, Jathilan Turonggo Suryo</w:t>
            </w:r>
          </w:p>
        </w:tc>
      </w:tr>
    </w:tbl>
    <w:p w14:paraId="01109632" w14:textId="77777777" w:rsidR="00241F12" w:rsidRPr="00D86471" w:rsidRDefault="00241F12" w:rsidP="00241F12">
      <w:pPr>
        <w:pStyle w:val="ListParagraph"/>
        <w:spacing w:after="0"/>
        <w:ind w:left="360"/>
        <w:rPr>
          <w:rFonts w:ascii="Times New Roman" w:hAnsi="Times New Roman" w:cs="Times New Roman"/>
          <w:sz w:val="24"/>
          <w:szCs w:val="24"/>
        </w:rPr>
      </w:pPr>
    </w:p>
    <w:p w14:paraId="745EACCA"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Tamanmartani</w:t>
      </w:r>
    </w:p>
    <w:p w14:paraId="6F17BD2A" w14:textId="714B9642" w:rsidR="00241F12" w:rsidRPr="00D86471" w:rsidRDefault="00241F12" w:rsidP="00241F12">
      <w:pPr>
        <w:pStyle w:val="Caption"/>
        <w:jc w:val="center"/>
        <w:rPr>
          <w:rFonts w:ascii="Times New Roman" w:hAnsi="Times New Roman"/>
          <w:b w:val="0"/>
          <w:bCs w:val="0"/>
          <w:color w:val="auto"/>
          <w:sz w:val="24"/>
          <w:szCs w:val="24"/>
        </w:rPr>
      </w:pPr>
      <w:bookmarkStart w:id="507" w:name="_Toc179065510"/>
      <w:bookmarkStart w:id="508" w:name="_Toc184725352"/>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17</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Tamanmartani</w:t>
      </w:r>
      <w:bookmarkEnd w:id="507"/>
      <w:bookmarkEnd w:id="508"/>
    </w:p>
    <w:tbl>
      <w:tblPr>
        <w:tblStyle w:val="PlainTable5"/>
        <w:tblW w:w="8820" w:type="dxa"/>
        <w:tblInd w:w="360" w:type="dxa"/>
        <w:tblLook w:val="04A0" w:firstRow="1" w:lastRow="0" w:firstColumn="1" w:lastColumn="0" w:noHBand="0" w:noVBand="1"/>
      </w:tblPr>
      <w:tblGrid>
        <w:gridCol w:w="1800"/>
        <w:gridCol w:w="7020"/>
      </w:tblGrid>
      <w:tr w:rsidR="00241F12" w:rsidRPr="00D86471" w14:paraId="3B4B4AAD"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7CC0DC54"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020" w:type="dxa"/>
          </w:tcPr>
          <w:p w14:paraId="0DD18E43"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2705EDF2"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27C9A6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020" w:type="dxa"/>
          </w:tcPr>
          <w:p w14:paraId="113B3250"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Kekeluargaan, Gotong Royong, Unggah-ungguh, Tepo Seliro</w:t>
            </w:r>
          </w:p>
        </w:tc>
      </w:tr>
      <w:tr w:rsidR="00241F12" w:rsidRPr="00D86471" w14:paraId="19F974D1"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2986305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020" w:type="dxa"/>
          </w:tcPr>
          <w:p w14:paraId="1BF826E9"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Kebudayaan Berbasis Teknologi Informatika (TI) atau digital, mengembangkan teknologi informasi dalam memberikan layanan kepada masyarakat melalui Facebook, Youtube, Instagram, Whatsapp.</w:t>
            </w:r>
          </w:p>
        </w:tc>
      </w:tr>
      <w:tr w:rsidR="00241F12" w:rsidRPr="00D86471" w14:paraId="44A5E7BA"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20323E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020" w:type="dxa"/>
          </w:tcPr>
          <w:p w14:paraId="1D864F88"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dan Bahasa Indonesia</w:t>
            </w:r>
          </w:p>
        </w:tc>
      </w:tr>
      <w:tr w:rsidR="00241F12" w:rsidRPr="00D86471" w14:paraId="0289D932"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2BB7A3D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020" w:type="dxa"/>
          </w:tcPr>
          <w:p w14:paraId="3F1422DA"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Sadranan, Upacara Miwitan, Merti Desa, Merti Sendang Sempol</w:t>
            </w:r>
          </w:p>
        </w:tc>
      </w:tr>
      <w:tr w:rsidR="00241F12" w:rsidRPr="00D86471" w14:paraId="584845F6"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D5DF806"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020" w:type="dxa"/>
          </w:tcPr>
          <w:p w14:paraId="19010C79"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Brokohan, Tahlilan, Slametan, Kenduri</w:t>
            </w:r>
          </w:p>
        </w:tc>
      </w:tr>
      <w:tr w:rsidR="00241F12" w:rsidRPr="00D86471" w14:paraId="705FC253"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67B0DD8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020" w:type="dxa"/>
          </w:tcPr>
          <w:p w14:paraId="0730A612"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Prasasti Nganjatan I, Prasasti Nganjatan II, </w:t>
            </w:r>
            <w:r>
              <w:rPr>
                <w:rFonts w:ascii="Times New Roman" w:hAnsi="Times New Roman"/>
                <w:sz w:val="24"/>
                <w:szCs w:val="24"/>
              </w:rPr>
              <w:t>Situs Gunung Mijil</w:t>
            </w:r>
          </w:p>
        </w:tc>
      </w:tr>
      <w:tr w:rsidR="00241F12" w:rsidRPr="00D86471" w14:paraId="51ED9647"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4AED66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020" w:type="dxa"/>
          </w:tcPr>
          <w:p w14:paraId="6264D934"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Karawitan, Tari Tradisional, Wayang Orang, Kesenian Srandul, Kesenian Kethek Ogleng, Jathilan, Sawi Kembang</w:t>
            </w:r>
            <w:r>
              <w:rPr>
                <w:rFonts w:ascii="Times New Roman" w:hAnsi="Times New Roman"/>
                <w:sz w:val="24"/>
                <w:szCs w:val="24"/>
              </w:rPr>
              <w:t xml:space="preserve">, Kerajinan Batik, Ukiran. </w:t>
            </w:r>
          </w:p>
        </w:tc>
      </w:tr>
    </w:tbl>
    <w:p w14:paraId="6B62F150" w14:textId="77777777" w:rsidR="009C6B30" w:rsidRPr="00D86471" w:rsidRDefault="009C6B30" w:rsidP="00241F12">
      <w:pPr>
        <w:pStyle w:val="ListParagraph"/>
        <w:spacing w:after="0"/>
        <w:ind w:left="360"/>
        <w:rPr>
          <w:rFonts w:ascii="Times New Roman" w:hAnsi="Times New Roman" w:cs="Times New Roman"/>
          <w:sz w:val="24"/>
          <w:szCs w:val="24"/>
        </w:rPr>
      </w:pPr>
    </w:p>
    <w:p w14:paraId="1478C80B"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Timbulharjo</w:t>
      </w:r>
    </w:p>
    <w:p w14:paraId="789F1181" w14:textId="46BD04A6" w:rsidR="00241F12" w:rsidRPr="00D86471" w:rsidRDefault="00241F12" w:rsidP="00241F12">
      <w:pPr>
        <w:pStyle w:val="Caption"/>
        <w:jc w:val="center"/>
        <w:rPr>
          <w:rFonts w:ascii="Times New Roman" w:hAnsi="Times New Roman"/>
          <w:b w:val="0"/>
          <w:bCs w:val="0"/>
          <w:color w:val="auto"/>
          <w:sz w:val="24"/>
          <w:szCs w:val="24"/>
        </w:rPr>
      </w:pPr>
      <w:bookmarkStart w:id="509" w:name="_Toc179065511"/>
      <w:bookmarkStart w:id="510" w:name="_Toc184725353"/>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18</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Timbulharjo</w:t>
      </w:r>
      <w:bookmarkEnd w:id="509"/>
      <w:bookmarkEnd w:id="510"/>
    </w:p>
    <w:tbl>
      <w:tblPr>
        <w:tblStyle w:val="PlainTable5"/>
        <w:tblW w:w="8820" w:type="dxa"/>
        <w:tblInd w:w="360" w:type="dxa"/>
        <w:tblLook w:val="04A0" w:firstRow="1" w:lastRow="0" w:firstColumn="1" w:lastColumn="0" w:noHBand="0" w:noVBand="1"/>
      </w:tblPr>
      <w:tblGrid>
        <w:gridCol w:w="1800"/>
        <w:gridCol w:w="7020"/>
      </w:tblGrid>
      <w:tr w:rsidR="00241F12" w:rsidRPr="00D86471" w14:paraId="0EF4D65C"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096F74F5"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020" w:type="dxa"/>
          </w:tcPr>
          <w:p w14:paraId="13E68E7C"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37C21E1E"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1D03A72"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020" w:type="dxa"/>
          </w:tcPr>
          <w:p w14:paraId="0C5F1C02"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Gotong Royong, Unggah-ungguh</w:t>
            </w:r>
          </w:p>
        </w:tc>
      </w:tr>
      <w:tr w:rsidR="00241F12" w:rsidRPr="00D86471" w14:paraId="1251D280"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2D0A30E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020" w:type="dxa"/>
          </w:tcPr>
          <w:p w14:paraId="7B01E241"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Teknik pembuatan kerajinan dari bambu, Pemanfaatan platform media sosial Instagram untuk promosi budaya dan pariwisata</w:t>
            </w:r>
          </w:p>
        </w:tc>
      </w:tr>
      <w:tr w:rsidR="00241F12" w:rsidRPr="00D86471" w14:paraId="657A7C49"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80527C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020" w:type="dxa"/>
          </w:tcPr>
          <w:p w14:paraId="28D3EEBC"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7DFEA0B0"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26FEDC2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020" w:type="dxa"/>
          </w:tcPr>
          <w:p w14:paraId="1A4FAF23"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Merti dusun</w:t>
            </w:r>
          </w:p>
        </w:tc>
      </w:tr>
      <w:tr w:rsidR="00241F12" w:rsidRPr="00D86471" w14:paraId="7200F7D7"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C676B03"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020" w:type="dxa"/>
          </w:tcPr>
          <w:p w14:paraId="16811B4C"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Kenduri, Tahlilan, Wiwitan, Khitanan</w:t>
            </w:r>
          </w:p>
        </w:tc>
      </w:tr>
      <w:tr w:rsidR="00241F12" w:rsidRPr="00D86471" w14:paraId="7DBE09F4"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2A30ED04"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020" w:type="dxa"/>
          </w:tcPr>
          <w:p w14:paraId="32017A4F"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Museum Budaya Tembi</w:t>
            </w:r>
          </w:p>
        </w:tc>
      </w:tr>
      <w:tr w:rsidR="00241F12" w:rsidRPr="00D86471" w14:paraId="1322FC5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E90CCF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lastRenderedPageBreak/>
              <w:t>Seni</w:t>
            </w:r>
          </w:p>
        </w:tc>
        <w:tc>
          <w:tcPr>
            <w:tcW w:w="7020" w:type="dxa"/>
          </w:tcPr>
          <w:p w14:paraId="1415607B"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Jathilan, Gejog Lesung, Wayang Kulit, Sholawat Jowo, Pentas Tari, Teater, Seni Rupa.</w:t>
            </w:r>
          </w:p>
        </w:tc>
      </w:tr>
    </w:tbl>
    <w:p w14:paraId="796EC69D" w14:textId="77777777" w:rsidR="00B02C8D" w:rsidRPr="00562761" w:rsidRDefault="00B02C8D" w:rsidP="00241F12">
      <w:pPr>
        <w:spacing w:after="0"/>
        <w:rPr>
          <w:rFonts w:ascii="Times New Roman" w:hAnsi="Times New Roman"/>
          <w:sz w:val="24"/>
          <w:szCs w:val="24"/>
        </w:rPr>
      </w:pPr>
    </w:p>
    <w:p w14:paraId="050C4099"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Pleret</w:t>
      </w:r>
    </w:p>
    <w:p w14:paraId="4216DE96" w14:textId="1D075B75" w:rsidR="00241F12" w:rsidRPr="00D86471" w:rsidRDefault="00241F12" w:rsidP="00241F12">
      <w:pPr>
        <w:pStyle w:val="Caption"/>
        <w:jc w:val="center"/>
        <w:rPr>
          <w:rFonts w:ascii="Times New Roman" w:hAnsi="Times New Roman"/>
          <w:b w:val="0"/>
          <w:bCs w:val="0"/>
          <w:color w:val="auto"/>
          <w:sz w:val="24"/>
          <w:szCs w:val="24"/>
        </w:rPr>
      </w:pPr>
      <w:bookmarkStart w:id="511" w:name="_Toc179065512"/>
      <w:bookmarkStart w:id="512" w:name="_Toc184725354"/>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19</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Pleret</w:t>
      </w:r>
      <w:bookmarkEnd w:id="511"/>
      <w:bookmarkEnd w:id="512"/>
    </w:p>
    <w:tbl>
      <w:tblPr>
        <w:tblStyle w:val="PlainTable5"/>
        <w:tblW w:w="8820" w:type="dxa"/>
        <w:tblInd w:w="360" w:type="dxa"/>
        <w:tblLook w:val="04A0" w:firstRow="1" w:lastRow="0" w:firstColumn="1" w:lastColumn="0" w:noHBand="0" w:noVBand="1"/>
      </w:tblPr>
      <w:tblGrid>
        <w:gridCol w:w="1800"/>
        <w:gridCol w:w="7020"/>
      </w:tblGrid>
      <w:tr w:rsidR="00241F12" w:rsidRPr="00D86471" w14:paraId="46FA0234"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0265F265"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020" w:type="dxa"/>
          </w:tcPr>
          <w:p w14:paraId="1C10AE43"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787A6A0C"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03368C6"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020" w:type="dxa"/>
          </w:tcPr>
          <w:p w14:paraId="4F472C46"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Gotong Royong, Unggah-ungguh</w:t>
            </w:r>
          </w:p>
        </w:tc>
      </w:tr>
      <w:tr w:rsidR="00241F12" w:rsidRPr="00D86471" w14:paraId="3EF22C56"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0B4336D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020" w:type="dxa"/>
          </w:tcPr>
          <w:p w14:paraId="2C9A8522"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Pemanfaatan platform media sosial Instagram</w:t>
            </w:r>
            <w:r>
              <w:rPr>
                <w:rFonts w:ascii="Times New Roman" w:hAnsi="Times New Roman"/>
                <w:sz w:val="24"/>
                <w:szCs w:val="24"/>
              </w:rPr>
              <w:t>, Web</w:t>
            </w:r>
            <w:r w:rsidRPr="00D86471">
              <w:rPr>
                <w:rFonts w:ascii="Times New Roman" w:hAnsi="Times New Roman"/>
                <w:sz w:val="24"/>
                <w:szCs w:val="24"/>
              </w:rPr>
              <w:t xml:space="preserve"> untuk promosi budaya dan pariwisata</w:t>
            </w:r>
          </w:p>
        </w:tc>
      </w:tr>
      <w:tr w:rsidR="00241F12" w:rsidRPr="00D86471" w14:paraId="14DE45B7"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B9BC7E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020" w:type="dxa"/>
          </w:tcPr>
          <w:p w14:paraId="525152B2"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78CF78EB"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2E254929"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020" w:type="dxa"/>
          </w:tcPr>
          <w:p w14:paraId="67746EE7"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Merti Dusun, Rebo Wekasan, Boyongan, Jenang Lemu</w:t>
            </w:r>
          </w:p>
        </w:tc>
      </w:tr>
      <w:tr w:rsidR="00241F12" w:rsidRPr="00D86471" w14:paraId="3A4D7E79"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A5EC9E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020" w:type="dxa"/>
          </w:tcPr>
          <w:p w14:paraId="317395FB"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Kenduri, Tahlilan, Wiwitan, Ruwahan, Selapanan, Nyadran</w:t>
            </w:r>
          </w:p>
        </w:tc>
      </w:tr>
      <w:tr w:rsidR="00241F12" w:rsidRPr="00D86471" w14:paraId="48C10E93"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49F9BBF4"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020" w:type="dxa"/>
          </w:tcPr>
          <w:p w14:paraId="0CAC4ADF"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Situs Kauman, Kawasan Kerta, Yoni (Di Museum Sejarah Purbakala Pleret)</w:t>
            </w:r>
          </w:p>
        </w:tc>
      </w:tr>
      <w:tr w:rsidR="00241F12" w:rsidRPr="00D86471" w14:paraId="3965CC2A"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158F4C5"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020" w:type="dxa"/>
          </w:tcPr>
          <w:p w14:paraId="3CB2FB77"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Sholawat Montro, Gejog </w:t>
            </w:r>
            <w:r>
              <w:rPr>
                <w:rFonts w:ascii="Times New Roman" w:hAnsi="Times New Roman"/>
                <w:sz w:val="24"/>
                <w:szCs w:val="24"/>
              </w:rPr>
              <w:t>L</w:t>
            </w:r>
            <w:r w:rsidRPr="00D86471">
              <w:rPr>
                <w:rFonts w:ascii="Times New Roman" w:hAnsi="Times New Roman"/>
                <w:sz w:val="24"/>
                <w:szCs w:val="24"/>
              </w:rPr>
              <w:t>esung, Teater, Karawitan</w:t>
            </w:r>
          </w:p>
        </w:tc>
      </w:tr>
    </w:tbl>
    <w:p w14:paraId="1156291F" w14:textId="77777777" w:rsidR="00241F12" w:rsidRPr="00D86471" w:rsidRDefault="00241F12" w:rsidP="00241F12">
      <w:pPr>
        <w:pStyle w:val="ListParagraph"/>
        <w:spacing w:after="0"/>
        <w:ind w:left="360"/>
        <w:rPr>
          <w:rFonts w:ascii="Times New Roman" w:hAnsi="Times New Roman" w:cs="Times New Roman"/>
          <w:sz w:val="24"/>
          <w:szCs w:val="24"/>
        </w:rPr>
      </w:pPr>
    </w:p>
    <w:p w14:paraId="31745724"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Bangunjiwo</w:t>
      </w:r>
    </w:p>
    <w:p w14:paraId="573FC17D" w14:textId="56568286" w:rsidR="00241F12" w:rsidRPr="00D86471" w:rsidRDefault="00241F12" w:rsidP="00241F12">
      <w:pPr>
        <w:pStyle w:val="Caption"/>
        <w:jc w:val="center"/>
        <w:rPr>
          <w:rFonts w:ascii="Times New Roman" w:hAnsi="Times New Roman"/>
          <w:b w:val="0"/>
          <w:bCs w:val="0"/>
          <w:color w:val="auto"/>
          <w:sz w:val="24"/>
          <w:szCs w:val="24"/>
        </w:rPr>
      </w:pPr>
      <w:bookmarkStart w:id="513" w:name="_Toc179065513"/>
      <w:bookmarkStart w:id="514" w:name="_Toc184725355"/>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20</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Bangunjiwo</w:t>
      </w:r>
      <w:bookmarkEnd w:id="513"/>
      <w:bookmarkEnd w:id="514"/>
    </w:p>
    <w:tbl>
      <w:tblPr>
        <w:tblStyle w:val="PlainTable5"/>
        <w:tblW w:w="8820" w:type="dxa"/>
        <w:tblInd w:w="360" w:type="dxa"/>
        <w:tblLook w:val="04A0" w:firstRow="1" w:lastRow="0" w:firstColumn="1" w:lastColumn="0" w:noHBand="0" w:noVBand="1"/>
      </w:tblPr>
      <w:tblGrid>
        <w:gridCol w:w="1800"/>
        <w:gridCol w:w="7020"/>
      </w:tblGrid>
      <w:tr w:rsidR="00241F12" w:rsidRPr="00D86471" w14:paraId="5A2EF316"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43EEC834"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020" w:type="dxa"/>
          </w:tcPr>
          <w:p w14:paraId="3A834D08"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50C88DD7"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6308242"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020" w:type="dxa"/>
          </w:tcPr>
          <w:p w14:paraId="1E021411"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Gotong Royong bersih lingkungan, Unggah-ungguh</w:t>
            </w:r>
          </w:p>
        </w:tc>
      </w:tr>
      <w:tr w:rsidR="00241F12" w:rsidRPr="00D86471" w14:paraId="2821E171"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8F65DC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020" w:type="dxa"/>
          </w:tcPr>
          <w:p w14:paraId="5E777720"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Teknik pembuatan pisau batik, Teknik pembuatan blangkon, Pemanfaatan platform media sosial Instagram untuk promosi budaya dan pariwisata</w:t>
            </w:r>
          </w:p>
        </w:tc>
      </w:tr>
      <w:tr w:rsidR="00241F12" w:rsidRPr="00D86471" w14:paraId="5728A88F"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6D26539"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020" w:type="dxa"/>
          </w:tcPr>
          <w:p w14:paraId="408205E3"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4F6365E0"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4DD760A6"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020" w:type="dxa"/>
          </w:tcPr>
          <w:p w14:paraId="5AA38CF4"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Merti dusun, Upacara Adat Nguras Sendang, Merti Bumi, Tumpengan, Sedekah Bumi</w:t>
            </w:r>
          </w:p>
        </w:tc>
      </w:tr>
      <w:tr w:rsidR="00241F12" w:rsidRPr="00D86471" w14:paraId="3375F8F6"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348182B"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020" w:type="dxa"/>
          </w:tcPr>
          <w:p w14:paraId="6FD402A2"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Kenduri, Tahlilan, Wiwitan, Ruwahan, Selapanan, Nyadran, Kekahan, Nyewu, Suran, Syawalan, Pasang Molo, Selikuran, Tingkeban, Selapanan, Mitoni</w:t>
            </w:r>
          </w:p>
        </w:tc>
      </w:tr>
      <w:tr w:rsidR="00241F12" w:rsidRPr="00D86471" w14:paraId="18ECC4DE"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4FDCD5C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020" w:type="dxa"/>
          </w:tcPr>
          <w:p w14:paraId="6602EA8B"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Monumen Bibis, Sendang Banyu Temumpang, Sendang Pangkah, Sendang Semanggi, Goa Wurung, Sendang Banyuripan</w:t>
            </w:r>
          </w:p>
        </w:tc>
      </w:tr>
      <w:tr w:rsidR="00241F12" w:rsidRPr="00D86471" w14:paraId="231FB4D7"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E49417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020" w:type="dxa"/>
          </w:tcPr>
          <w:p w14:paraId="6B61D470"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Drama tari, Kerajinan Gerabah, Kerajinan Serat Alam, Kethoprak Lesung, Jathilan, Wayang kulit, Grebeg Bangunjiwo, Golong Winahyu, Wayan Uwong, Gunungan, Hadroh, Karawitan, Sholawat Jowo, Macapat, </w:t>
            </w:r>
          </w:p>
        </w:tc>
      </w:tr>
    </w:tbl>
    <w:p w14:paraId="1269622B" w14:textId="77777777" w:rsidR="00241F12" w:rsidRPr="00562761" w:rsidRDefault="00241F12" w:rsidP="00241F12">
      <w:pPr>
        <w:spacing w:after="0"/>
        <w:rPr>
          <w:rFonts w:ascii="Times New Roman" w:hAnsi="Times New Roman"/>
          <w:sz w:val="24"/>
          <w:szCs w:val="24"/>
        </w:rPr>
      </w:pPr>
    </w:p>
    <w:p w14:paraId="6FE7B8BA"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Sitimulyo</w:t>
      </w:r>
    </w:p>
    <w:p w14:paraId="27A69EC0" w14:textId="46824602" w:rsidR="00241F12" w:rsidRPr="00D86471" w:rsidRDefault="00241F12" w:rsidP="00241F12">
      <w:pPr>
        <w:pStyle w:val="Caption"/>
        <w:jc w:val="center"/>
        <w:rPr>
          <w:rFonts w:ascii="Times New Roman" w:hAnsi="Times New Roman"/>
          <w:b w:val="0"/>
          <w:bCs w:val="0"/>
          <w:color w:val="auto"/>
          <w:sz w:val="24"/>
          <w:szCs w:val="24"/>
        </w:rPr>
      </w:pPr>
      <w:bookmarkStart w:id="515" w:name="_Toc179065514"/>
      <w:bookmarkStart w:id="516" w:name="_Toc184725356"/>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21</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Sitimulyo</w:t>
      </w:r>
      <w:bookmarkEnd w:id="515"/>
      <w:bookmarkEnd w:id="516"/>
    </w:p>
    <w:tbl>
      <w:tblPr>
        <w:tblStyle w:val="PlainTable5"/>
        <w:tblW w:w="8820" w:type="dxa"/>
        <w:tblInd w:w="360" w:type="dxa"/>
        <w:tblLook w:val="04A0" w:firstRow="1" w:lastRow="0" w:firstColumn="1" w:lastColumn="0" w:noHBand="0" w:noVBand="1"/>
      </w:tblPr>
      <w:tblGrid>
        <w:gridCol w:w="1800"/>
        <w:gridCol w:w="7020"/>
      </w:tblGrid>
      <w:tr w:rsidR="00241F12" w:rsidRPr="00D86471" w14:paraId="3CE948A2"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3E24E3DF"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020" w:type="dxa"/>
          </w:tcPr>
          <w:p w14:paraId="2846BDBA"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759D69E5"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C94544E"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020" w:type="dxa"/>
          </w:tcPr>
          <w:p w14:paraId="41730BED"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Gotong Royong, Unggah-ungguh</w:t>
            </w:r>
          </w:p>
        </w:tc>
      </w:tr>
      <w:tr w:rsidR="00241F12" w:rsidRPr="00D86471" w14:paraId="27409F3D"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2F47E7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lastRenderedPageBreak/>
              <w:t>Pengetahuan dan Teknologi</w:t>
            </w:r>
          </w:p>
        </w:tc>
        <w:tc>
          <w:tcPr>
            <w:tcW w:w="7020" w:type="dxa"/>
          </w:tcPr>
          <w:p w14:paraId="68A54478"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Teknik pembuatan kerajinan dari tempurung kelapa, Teknik pembuatan tas kain perca, Pemanfaatan platform media sosial Instagram untuk promosi budaya dan pariwisata</w:t>
            </w:r>
          </w:p>
        </w:tc>
      </w:tr>
      <w:tr w:rsidR="00241F12" w:rsidRPr="00D86471" w14:paraId="400ACDC6"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529B35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020" w:type="dxa"/>
          </w:tcPr>
          <w:p w14:paraId="5BD2C635"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340C111C"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7984FBB2"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020" w:type="dxa"/>
          </w:tcPr>
          <w:p w14:paraId="7DB8C28A"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Grebeg Ingkung, Merti dusun</w:t>
            </w:r>
          </w:p>
        </w:tc>
      </w:tr>
      <w:tr w:rsidR="00241F12" w:rsidRPr="00D86471" w14:paraId="10AC805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DF92514"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020" w:type="dxa"/>
          </w:tcPr>
          <w:p w14:paraId="6A105C29"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Kenduri, Tahlilan, Wiwitan, Ruwahan, Selapanan, Kekahan, Nyewu, Suran, Syawalan, Tingkeban, Selapanan, Mitoni, Nyadran</w:t>
            </w:r>
          </w:p>
        </w:tc>
      </w:tr>
      <w:tr w:rsidR="00241F12" w:rsidRPr="00D86471" w14:paraId="5BBC6BAB"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44C35AB9"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020" w:type="dxa"/>
          </w:tcPr>
          <w:p w14:paraId="157C46FF" w14:textId="77777777" w:rsidR="00241F12" w:rsidRPr="00D86471" w:rsidRDefault="00241F12" w:rsidP="00F13AE6">
            <w:pPr>
              <w:tabs>
                <w:tab w:val="left" w:pos="921"/>
              </w:tabs>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Lempengan Emas Candi Gampingan, Makam KRT Mangunnegoro Bupati Bantul Pertama, Rumah Indis Milik Bapak Muhadi Djajus</w:t>
            </w:r>
          </w:p>
        </w:tc>
      </w:tr>
      <w:tr w:rsidR="00241F12" w:rsidRPr="00D86471" w14:paraId="1E666117"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67B6073"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020" w:type="dxa"/>
          </w:tcPr>
          <w:p w14:paraId="26301A1C"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Kirab Budaya, Jathilan, Ke</w:t>
            </w:r>
            <w:r>
              <w:rPr>
                <w:rFonts w:ascii="Times New Roman" w:hAnsi="Times New Roman"/>
                <w:sz w:val="24"/>
                <w:szCs w:val="24"/>
              </w:rPr>
              <w:t>t</w:t>
            </w:r>
            <w:r w:rsidRPr="00D86471">
              <w:rPr>
                <w:rFonts w:ascii="Times New Roman" w:hAnsi="Times New Roman"/>
                <w:sz w:val="24"/>
                <w:szCs w:val="24"/>
              </w:rPr>
              <w:t>hoprak</w:t>
            </w:r>
          </w:p>
        </w:tc>
      </w:tr>
    </w:tbl>
    <w:p w14:paraId="58A77CAE" w14:textId="77777777" w:rsidR="00241F12" w:rsidRPr="00D86471" w:rsidRDefault="00241F12" w:rsidP="00241F12">
      <w:pPr>
        <w:pStyle w:val="ListParagraph"/>
        <w:spacing w:after="0"/>
        <w:ind w:left="360"/>
        <w:rPr>
          <w:rFonts w:ascii="Times New Roman" w:hAnsi="Times New Roman" w:cs="Times New Roman"/>
          <w:sz w:val="24"/>
          <w:szCs w:val="24"/>
        </w:rPr>
      </w:pPr>
    </w:p>
    <w:p w14:paraId="2C670A6F"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Kebonagung</w:t>
      </w:r>
    </w:p>
    <w:p w14:paraId="08081B65" w14:textId="0B6D72EA" w:rsidR="00241F12" w:rsidRPr="00D86471" w:rsidRDefault="00241F12" w:rsidP="00241F12">
      <w:pPr>
        <w:pStyle w:val="Caption"/>
        <w:jc w:val="center"/>
        <w:rPr>
          <w:rFonts w:ascii="Times New Roman" w:hAnsi="Times New Roman"/>
          <w:b w:val="0"/>
          <w:bCs w:val="0"/>
          <w:color w:val="auto"/>
          <w:sz w:val="24"/>
          <w:szCs w:val="24"/>
        </w:rPr>
      </w:pPr>
      <w:bookmarkStart w:id="517" w:name="_Toc179065515"/>
      <w:bookmarkStart w:id="518" w:name="_Toc184725357"/>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22</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Kebonagung</w:t>
      </w:r>
      <w:bookmarkEnd w:id="517"/>
      <w:bookmarkEnd w:id="518"/>
    </w:p>
    <w:tbl>
      <w:tblPr>
        <w:tblStyle w:val="PlainTable5"/>
        <w:tblW w:w="8910" w:type="dxa"/>
        <w:tblInd w:w="360" w:type="dxa"/>
        <w:tblLook w:val="04A0" w:firstRow="1" w:lastRow="0" w:firstColumn="1" w:lastColumn="0" w:noHBand="0" w:noVBand="1"/>
      </w:tblPr>
      <w:tblGrid>
        <w:gridCol w:w="1800"/>
        <w:gridCol w:w="7110"/>
      </w:tblGrid>
      <w:tr w:rsidR="00241F12" w:rsidRPr="00D86471" w14:paraId="307D0AEB"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3A0FA7B7"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110" w:type="dxa"/>
          </w:tcPr>
          <w:p w14:paraId="05A1EFE6"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66F254A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818B455"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110" w:type="dxa"/>
          </w:tcPr>
          <w:p w14:paraId="76CB0E59"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Gotong Royong, Unggah-ungguh</w:t>
            </w:r>
          </w:p>
        </w:tc>
      </w:tr>
      <w:tr w:rsidR="00241F12" w:rsidRPr="00D86471" w14:paraId="028771BF"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79A59EB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110" w:type="dxa"/>
          </w:tcPr>
          <w:p w14:paraId="61C5F651"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Teknik membatik, Teknik mendekor dari janur, Teknik pembuatan gerabah, Pemanfaatan platform media sosial Youtube, Instagram untuk promosi budaya dan pariwisata</w:t>
            </w:r>
          </w:p>
        </w:tc>
      </w:tr>
      <w:tr w:rsidR="00241F12" w:rsidRPr="00D86471" w14:paraId="689937C2"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1236A94"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110" w:type="dxa"/>
          </w:tcPr>
          <w:p w14:paraId="66BC8077"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305B8E79"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58FD0835"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110" w:type="dxa"/>
          </w:tcPr>
          <w:p w14:paraId="7E30C752"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Bersih Desa, Merti Dusun</w:t>
            </w:r>
          </w:p>
        </w:tc>
      </w:tr>
      <w:tr w:rsidR="00241F12" w:rsidRPr="00D86471" w14:paraId="6AC852EB"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3759132"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110" w:type="dxa"/>
          </w:tcPr>
          <w:p w14:paraId="105011D2"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Kenduri, Tahlilan, Wiwitan, Ruwahan, Selapanan, Kekahan, Nyewu, Suran, Syawalan, Tingkeban, Selapanan, Mitoni, Nyadran</w:t>
            </w:r>
          </w:p>
        </w:tc>
      </w:tr>
      <w:tr w:rsidR="00241F12" w:rsidRPr="00D86471" w14:paraId="49BBA79D"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2221F2F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110" w:type="dxa"/>
          </w:tcPr>
          <w:p w14:paraId="0B72AF4C" w14:textId="77777777" w:rsidR="00241F12" w:rsidRPr="00D86471" w:rsidRDefault="00241F12" w:rsidP="00F13AE6">
            <w:pPr>
              <w:tabs>
                <w:tab w:val="left" w:pos="921"/>
              </w:tabs>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Guci (BG. 769) yang sekarang di simpan di museum Pleret</w:t>
            </w:r>
            <w:r>
              <w:rPr>
                <w:rFonts w:ascii="Times New Roman" w:hAnsi="Times New Roman"/>
                <w:sz w:val="24"/>
                <w:szCs w:val="24"/>
              </w:rPr>
              <w:t>, Museum Tani Jawa</w:t>
            </w:r>
          </w:p>
        </w:tc>
      </w:tr>
      <w:tr w:rsidR="00241F12" w:rsidRPr="00D86471" w14:paraId="2F046757"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F1A03E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110" w:type="dxa"/>
          </w:tcPr>
          <w:p w14:paraId="6415AFC1"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Gejok Lesung, Karawitan, Wayang Kulit, Jatilan, Wiwitan, Hadroh, Gamelan, Shalawat, Macapat</w:t>
            </w:r>
          </w:p>
        </w:tc>
      </w:tr>
    </w:tbl>
    <w:p w14:paraId="080D14C3" w14:textId="77777777" w:rsidR="009C6B30" w:rsidRPr="00562761" w:rsidRDefault="009C6B30" w:rsidP="00241F12">
      <w:pPr>
        <w:spacing w:after="0"/>
        <w:rPr>
          <w:rFonts w:ascii="Times New Roman" w:hAnsi="Times New Roman"/>
          <w:sz w:val="24"/>
          <w:szCs w:val="24"/>
        </w:rPr>
      </w:pPr>
    </w:p>
    <w:p w14:paraId="4CC5F375"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Panggungharjo</w:t>
      </w:r>
    </w:p>
    <w:p w14:paraId="6119BF4C" w14:textId="5A9ECAC7" w:rsidR="00241F12" w:rsidRPr="00D86471" w:rsidRDefault="00241F12" w:rsidP="00241F12">
      <w:pPr>
        <w:pStyle w:val="Caption"/>
        <w:jc w:val="center"/>
        <w:rPr>
          <w:rFonts w:ascii="Times New Roman" w:hAnsi="Times New Roman"/>
          <w:b w:val="0"/>
          <w:bCs w:val="0"/>
          <w:color w:val="auto"/>
          <w:sz w:val="24"/>
          <w:szCs w:val="24"/>
        </w:rPr>
      </w:pPr>
      <w:bookmarkStart w:id="519" w:name="_Toc179065516"/>
      <w:bookmarkStart w:id="520" w:name="_Toc184725358"/>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23</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Panggungharjo</w:t>
      </w:r>
      <w:bookmarkEnd w:id="519"/>
      <w:bookmarkEnd w:id="520"/>
    </w:p>
    <w:tbl>
      <w:tblPr>
        <w:tblStyle w:val="PlainTable5"/>
        <w:tblW w:w="8910" w:type="dxa"/>
        <w:tblInd w:w="360" w:type="dxa"/>
        <w:tblLook w:val="04A0" w:firstRow="1" w:lastRow="0" w:firstColumn="1" w:lastColumn="0" w:noHBand="0" w:noVBand="1"/>
      </w:tblPr>
      <w:tblGrid>
        <w:gridCol w:w="1800"/>
        <w:gridCol w:w="7110"/>
      </w:tblGrid>
      <w:tr w:rsidR="00241F12" w:rsidRPr="00D86471" w14:paraId="41DA15BB"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33CCA0C0"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110" w:type="dxa"/>
          </w:tcPr>
          <w:p w14:paraId="4C3FACEE"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7A63FF18"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68076A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110" w:type="dxa"/>
          </w:tcPr>
          <w:p w14:paraId="6954EF0F"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Gotong Royong, Unggah-ungguh</w:t>
            </w:r>
          </w:p>
        </w:tc>
      </w:tr>
      <w:tr w:rsidR="00241F12" w:rsidRPr="00D86471" w14:paraId="3F8E2BD0"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693E241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110" w:type="dxa"/>
          </w:tcPr>
          <w:p w14:paraId="0FFB879C"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Teknik tatah sungging wayang kulit, Teknik pembuatan kerajinan gamelan, Pemanfaatan platform media sosial Youtube, Instagram untuk promosi budaya dan pariwisata</w:t>
            </w:r>
          </w:p>
        </w:tc>
      </w:tr>
      <w:tr w:rsidR="00241F12" w:rsidRPr="00D86471" w14:paraId="3DFC799C"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C33909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110" w:type="dxa"/>
          </w:tcPr>
          <w:p w14:paraId="713FF73B"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7FBA36F2"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19D23429"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110" w:type="dxa"/>
          </w:tcPr>
          <w:p w14:paraId="3027BE3F"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Merti Bumi, Upacara Adat Wiwit Srawung, Upacara Adat Pecah Kendi Pitu</w:t>
            </w:r>
          </w:p>
        </w:tc>
      </w:tr>
      <w:tr w:rsidR="00241F12" w:rsidRPr="00D86471" w14:paraId="36AA1939"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5DAEDBB"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110" w:type="dxa"/>
          </w:tcPr>
          <w:p w14:paraId="5ADEF6AC"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Kenduri, Tahlilan, Wiwitan, Ruwahan, Selapanan, Kekahan, Nyewu, Suran, Syawalan, Tingkeban, Selapanan, Mitoni, Nyadran, Karawitan</w:t>
            </w:r>
          </w:p>
        </w:tc>
      </w:tr>
      <w:tr w:rsidR="00241F12" w:rsidRPr="00D86471" w14:paraId="589D8403"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6967966"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110" w:type="dxa"/>
          </w:tcPr>
          <w:p w14:paraId="45BC01CA" w14:textId="77777777" w:rsidR="00241F12" w:rsidRPr="00D86471" w:rsidRDefault="00241F12" w:rsidP="00F13AE6">
            <w:pPr>
              <w:tabs>
                <w:tab w:val="left" w:pos="921"/>
              </w:tabs>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Panggung Krapyak Yoni Nomor Inventaris C.87 (Karanggede)</w:t>
            </w:r>
          </w:p>
        </w:tc>
      </w:tr>
      <w:tr w:rsidR="00241F12" w:rsidRPr="00D86471" w14:paraId="0048C5CE"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DDE5AEE"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lastRenderedPageBreak/>
              <w:t>Seni</w:t>
            </w:r>
          </w:p>
        </w:tc>
        <w:tc>
          <w:tcPr>
            <w:tcW w:w="7110" w:type="dxa"/>
          </w:tcPr>
          <w:p w14:paraId="46532F42"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Wayang Kulit, Gamelan, Tarian Tradisional, Kethoprak, Jathilan, Sholawatan dan Hadroh</w:t>
            </w:r>
          </w:p>
        </w:tc>
      </w:tr>
    </w:tbl>
    <w:p w14:paraId="44B122F7" w14:textId="77777777" w:rsidR="00B02C8D" w:rsidRPr="00D86471" w:rsidRDefault="00B02C8D" w:rsidP="00241F12">
      <w:pPr>
        <w:pStyle w:val="ListParagraph"/>
        <w:spacing w:after="0"/>
        <w:ind w:left="360"/>
        <w:rPr>
          <w:rFonts w:ascii="Times New Roman" w:hAnsi="Times New Roman" w:cs="Times New Roman"/>
          <w:sz w:val="24"/>
          <w:szCs w:val="24"/>
        </w:rPr>
      </w:pPr>
    </w:p>
    <w:p w14:paraId="5FAB000B"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Parangtritis</w:t>
      </w:r>
    </w:p>
    <w:p w14:paraId="3E2D9840" w14:textId="7CDED3B5" w:rsidR="00241F12" w:rsidRPr="00D86471" w:rsidRDefault="00241F12" w:rsidP="00241F12">
      <w:pPr>
        <w:pStyle w:val="Caption"/>
        <w:jc w:val="center"/>
        <w:rPr>
          <w:rFonts w:ascii="Times New Roman" w:hAnsi="Times New Roman"/>
          <w:b w:val="0"/>
          <w:bCs w:val="0"/>
          <w:color w:val="auto"/>
          <w:sz w:val="24"/>
          <w:szCs w:val="24"/>
        </w:rPr>
      </w:pPr>
      <w:bookmarkStart w:id="521" w:name="_Toc179065517"/>
      <w:bookmarkStart w:id="522" w:name="_Toc184725359"/>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24</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Parangtritis</w:t>
      </w:r>
      <w:bookmarkEnd w:id="521"/>
      <w:bookmarkEnd w:id="522"/>
    </w:p>
    <w:tbl>
      <w:tblPr>
        <w:tblStyle w:val="PlainTable5"/>
        <w:tblW w:w="9000" w:type="dxa"/>
        <w:tblInd w:w="360" w:type="dxa"/>
        <w:tblLook w:val="04A0" w:firstRow="1" w:lastRow="0" w:firstColumn="1" w:lastColumn="0" w:noHBand="0" w:noVBand="1"/>
      </w:tblPr>
      <w:tblGrid>
        <w:gridCol w:w="1800"/>
        <w:gridCol w:w="7200"/>
      </w:tblGrid>
      <w:tr w:rsidR="00241F12" w:rsidRPr="00D86471" w14:paraId="794B1EB6"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7636A93C"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00" w:type="dxa"/>
          </w:tcPr>
          <w:p w14:paraId="2A0768C5"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4797A8DA"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1E62174"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00" w:type="dxa"/>
          </w:tcPr>
          <w:p w14:paraId="049E4A5E"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Guyup Rukun, Nrimo Ing Pandum, Gotong Royong, Dan Tata Krama</w:t>
            </w:r>
          </w:p>
        </w:tc>
      </w:tr>
      <w:tr w:rsidR="00241F12" w:rsidRPr="00D86471" w14:paraId="3510FE39"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20358F96"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00" w:type="dxa"/>
          </w:tcPr>
          <w:p w14:paraId="41D21F8B"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Teknik pembuatan kerajinan bros dari kain perca, Teknik bertani holtikultura bawang merah, Pemanfaatan Media Sosial Facebook, Instagram Dan Youtube Untuk Membagikan Informasi Penting, Mempromosikan Acara Atau Kegiatan Kebudayaan, Wisata, Dan Potensi Lokal.</w:t>
            </w:r>
          </w:p>
        </w:tc>
      </w:tr>
      <w:tr w:rsidR="00241F12" w:rsidRPr="00D86471" w14:paraId="45350528"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7F5ABAB"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00" w:type="dxa"/>
          </w:tcPr>
          <w:p w14:paraId="56C7AC97"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3A2F9436"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1E13A36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00" w:type="dxa"/>
          </w:tcPr>
          <w:p w14:paraId="726F7D87"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Upacara Adat Bekti Pertiwi Pisungsung Jaladri, Upacara Bersih Dusun, Tasyakuran Nelayan Mina Bahari 45 Depok, Upacara Anggoro Kasih, Laku Lampah Mlampah, Upacara Bekti Pertiwi Mancingan, Upacara Nyadran, </w:t>
            </w:r>
          </w:p>
        </w:tc>
      </w:tr>
      <w:tr w:rsidR="00241F12" w:rsidRPr="00D86471" w14:paraId="31D50755"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E55B24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00" w:type="dxa"/>
          </w:tcPr>
          <w:p w14:paraId="48A6609B"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Kenduri, Merti Dusun, Tradisi Labuhan, Ritual Mejentan, Tahlilan, </w:t>
            </w:r>
          </w:p>
        </w:tc>
      </w:tr>
      <w:tr w:rsidR="00241F12" w:rsidRPr="00D86471" w14:paraId="7DB5E43F"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5487065E"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00" w:type="dxa"/>
          </w:tcPr>
          <w:p w14:paraId="5B0C30B8"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Petilasan Dan Cepuri Parangkusumo, Makam Syeh Maulana Maghribi, Rumah Singgah Gerilya Jendral Soedirman, Pager Kompleks Kolam Renang John Kersch, Kamar Mandi Kolam Renang John Kersch, Kolam Renang John Kersch, Makam Syeh Bela Belu Dan Syekh Damiaking, Dan Pemandian Parang Wedang.</w:t>
            </w:r>
          </w:p>
        </w:tc>
      </w:tr>
      <w:tr w:rsidR="00241F12" w:rsidRPr="00D86471" w14:paraId="447EC75E"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6024A2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00" w:type="dxa"/>
          </w:tcPr>
          <w:p w14:paraId="60E4CC4E"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Kesenian Tari, Janji Misteri Ratu Kidul, Bergodo Sandi Kidul, Sanggar Seni Narotama, Karawitan Samiran, Karawitan Bungkus, Wayang Kulit, Jathilan Sastro Budoyo, Kelompok Macapatan, Kelompok Kesenian Sapta Budaya, Karawitan Sapta Laras, Sholawatan Pudho Palupi, Kethoprak, Reog, Karawitan Estu Budaya, Jathilan Tunggu Wulung, Kesenian Srandul, </w:t>
            </w:r>
          </w:p>
        </w:tc>
      </w:tr>
    </w:tbl>
    <w:p w14:paraId="1A8E1785" w14:textId="77777777" w:rsidR="006F099F" w:rsidRDefault="006F099F" w:rsidP="006F099F">
      <w:pPr>
        <w:pStyle w:val="ListParagraph"/>
        <w:spacing w:after="0" w:line="360" w:lineRule="auto"/>
        <w:ind w:left="360"/>
        <w:jc w:val="both"/>
        <w:rPr>
          <w:rFonts w:ascii="Times New Roman" w:hAnsi="Times New Roman" w:cs="Times New Roman"/>
          <w:sz w:val="24"/>
          <w:szCs w:val="24"/>
        </w:rPr>
      </w:pPr>
    </w:p>
    <w:p w14:paraId="4EB344BA" w14:textId="286A8C1E"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Jagalan</w:t>
      </w:r>
    </w:p>
    <w:p w14:paraId="4E607CC5" w14:textId="504DCC89" w:rsidR="00241F12" w:rsidRPr="00D86471" w:rsidRDefault="00241F12" w:rsidP="00241F12">
      <w:pPr>
        <w:pStyle w:val="Caption"/>
        <w:jc w:val="center"/>
        <w:rPr>
          <w:rFonts w:ascii="Times New Roman" w:hAnsi="Times New Roman"/>
          <w:b w:val="0"/>
          <w:bCs w:val="0"/>
          <w:color w:val="auto"/>
          <w:sz w:val="24"/>
          <w:szCs w:val="24"/>
        </w:rPr>
      </w:pPr>
      <w:bookmarkStart w:id="523" w:name="_Toc179065518"/>
      <w:bookmarkStart w:id="524" w:name="_Toc184725360"/>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25</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Jagalan</w:t>
      </w:r>
      <w:bookmarkEnd w:id="523"/>
      <w:bookmarkEnd w:id="524"/>
    </w:p>
    <w:tbl>
      <w:tblPr>
        <w:tblStyle w:val="PlainTable5"/>
        <w:tblW w:w="9000" w:type="dxa"/>
        <w:tblInd w:w="360" w:type="dxa"/>
        <w:tblLook w:val="04A0" w:firstRow="1" w:lastRow="0" w:firstColumn="1" w:lastColumn="0" w:noHBand="0" w:noVBand="1"/>
      </w:tblPr>
      <w:tblGrid>
        <w:gridCol w:w="1800"/>
        <w:gridCol w:w="7200"/>
      </w:tblGrid>
      <w:tr w:rsidR="00241F12" w:rsidRPr="00D86471" w14:paraId="7130A037"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669F6C4D"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00" w:type="dxa"/>
          </w:tcPr>
          <w:p w14:paraId="0D0AC4E8"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3F4DE73D"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17F571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00" w:type="dxa"/>
          </w:tcPr>
          <w:p w14:paraId="3D3BEF08"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Gotong Royong dan Kerukunan</w:t>
            </w:r>
          </w:p>
        </w:tc>
      </w:tr>
      <w:tr w:rsidR="00241F12" w:rsidRPr="00D86471" w14:paraId="11BC269C"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2AACE72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00" w:type="dxa"/>
          </w:tcPr>
          <w:p w14:paraId="462B99E8"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Teknik pembuatan kerajinan logam, Penggunaan Website Dan Pemanfaatan Media Sosial Facebook, Instagram Dan Youtube Untuk Membagikan Informasi Penting, Mempromosikan Acara Atau Kegiatan Kebudayaan, Wisata, Dan Potensi Lokal.</w:t>
            </w:r>
          </w:p>
        </w:tc>
      </w:tr>
      <w:tr w:rsidR="00241F12" w:rsidRPr="00D86471" w14:paraId="268F217F"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A21F38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00" w:type="dxa"/>
          </w:tcPr>
          <w:p w14:paraId="03887F7A"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4FE77CE2"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5C04C52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00" w:type="dxa"/>
          </w:tcPr>
          <w:p w14:paraId="3E0B3B1C"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Pasar Lawas, Upacara Nawu Sendang Selirang, Kirab Budaya, Hajatan Ageng, Merti Dusun (Bersih Desa)</w:t>
            </w:r>
          </w:p>
        </w:tc>
      </w:tr>
      <w:tr w:rsidR="00241F12" w:rsidRPr="00D86471" w14:paraId="17B9CFE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EAED086"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lastRenderedPageBreak/>
              <w:t>Tradisi Luhur</w:t>
            </w:r>
          </w:p>
        </w:tc>
        <w:tc>
          <w:tcPr>
            <w:tcW w:w="7200" w:type="dxa"/>
          </w:tcPr>
          <w:p w14:paraId="1382B080"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Tradisi Syawalan, Gunungan, Tahlilan, Ruwahan, Brokohan, Ritual Tradisional Umbul Dongo</w:t>
            </w:r>
          </w:p>
        </w:tc>
      </w:tr>
      <w:tr w:rsidR="00241F12" w:rsidRPr="00D86471" w14:paraId="658EDFCE"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4E68B91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00" w:type="dxa"/>
          </w:tcPr>
          <w:p w14:paraId="2292673A"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Rumah Tradisional Dinas Kebudayaan DIY, Komplek Masjid Mataram, Jagang Cepuri Keraton Kotagede, Makam Raja-Raja Mataram Islam, Bangal Utara Dan Bangsal Selatan Masjid Mataram Kotagede, Sendang Seliran, Langgar Dhuwur, Rumah Tradisional Milik UGM, Masjid Gede Mataram Kotagede</w:t>
            </w:r>
          </w:p>
        </w:tc>
      </w:tr>
      <w:tr w:rsidR="00241F12" w:rsidRPr="00D86471" w14:paraId="5030A556"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52CC37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00" w:type="dxa"/>
          </w:tcPr>
          <w:p w14:paraId="1153A013" w14:textId="77777777" w:rsidR="00241F12" w:rsidRPr="00D86471" w:rsidRDefault="00241F12" w:rsidP="00F13AE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Wayang Tingklung, Karawitan, Tari Tradisional, Sholawatan, Keroncong Dan Ketoprak Ringkes, dan Terbayan Jagalan.</w:t>
            </w:r>
          </w:p>
        </w:tc>
      </w:tr>
    </w:tbl>
    <w:p w14:paraId="7543A310" w14:textId="77777777" w:rsidR="00241F12" w:rsidRPr="00D86471" w:rsidRDefault="00241F12" w:rsidP="00241F12">
      <w:pPr>
        <w:spacing w:after="0" w:line="360" w:lineRule="auto"/>
        <w:jc w:val="both"/>
        <w:rPr>
          <w:rFonts w:ascii="Times New Roman" w:hAnsi="Times New Roman"/>
          <w:sz w:val="24"/>
          <w:szCs w:val="24"/>
        </w:rPr>
      </w:pPr>
    </w:p>
    <w:p w14:paraId="3ED3A050"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Kemadang</w:t>
      </w:r>
    </w:p>
    <w:p w14:paraId="57B9EE82" w14:textId="486518A1" w:rsidR="00241F12" w:rsidRPr="00D86471" w:rsidRDefault="00241F12" w:rsidP="00241F12">
      <w:pPr>
        <w:pStyle w:val="Caption"/>
        <w:jc w:val="center"/>
        <w:rPr>
          <w:rFonts w:ascii="Times New Roman" w:hAnsi="Times New Roman"/>
          <w:b w:val="0"/>
          <w:bCs w:val="0"/>
          <w:color w:val="auto"/>
          <w:sz w:val="24"/>
          <w:szCs w:val="24"/>
        </w:rPr>
      </w:pPr>
      <w:bookmarkStart w:id="525" w:name="_Toc179065519"/>
      <w:bookmarkStart w:id="526" w:name="_Toc184725361"/>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26</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Kemadang</w:t>
      </w:r>
      <w:bookmarkEnd w:id="525"/>
      <w:bookmarkEnd w:id="526"/>
    </w:p>
    <w:tbl>
      <w:tblPr>
        <w:tblStyle w:val="PlainTable5"/>
        <w:tblW w:w="9000" w:type="dxa"/>
        <w:tblInd w:w="360" w:type="dxa"/>
        <w:tblLook w:val="04A0" w:firstRow="1" w:lastRow="0" w:firstColumn="1" w:lastColumn="0" w:noHBand="0" w:noVBand="1"/>
      </w:tblPr>
      <w:tblGrid>
        <w:gridCol w:w="1800"/>
        <w:gridCol w:w="7200"/>
      </w:tblGrid>
      <w:tr w:rsidR="00241F12" w:rsidRPr="00D86471" w14:paraId="38B56F67"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12FFDC14"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00" w:type="dxa"/>
          </w:tcPr>
          <w:p w14:paraId="7CAA9F7D"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5686C38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37F98F6"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00" w:type="dxa"/>
          </w:tcPr>
          <w:p w14:paraId="711BE756"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Gotong Royong, Guyup Rukun</w:t>
            </w:r>
          </w:p>
        </w:tc>
      </w:tr>
      <w:tr w:rsidR="00241F12" w:rsidRPr="00D86471" w14:paraId="64CF001D"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0B07100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00" w:type="dxa"/>
          </w:tcPr>
          <w:p w14:paraId="28FF4A38" w14:textId="77777777" w:rsidR="00241F12" w:rsidRPr="00D86471" w:rsidRDefault="00241F12" w:rsidP="00716151">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Teknik anyam bambu, teknik pembuatan rangka keris, teknik membatik, Pemanfaatan media sosial Whatsapp dan Facebook untuk promosi budaya dan pariwisata</w:t>
            </w:r>
          </w:p>
        </w:tc>
      </w:tr>
      <w:tr w:rsidR="00241F12" w:rsidRPr="00D86471" w14:paraId="56847DCF"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444341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00" w:type="dxa"/>
          </w:tcPr>
          <w:p w14:paraId="778F7B92"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257FD4D3" w14:textId="77777777" w:rsidTr="00F13AE6">
        <w:trPr>
          <w:trHeight w:val="70"/>
        </w:trPr>
        <w:tc>
          <w:tcPr>
            <w:cnfStyle w:val="001000000000" w:firstRow="0" w:lastRow="0" w:firstColumn="1" w:lastColumn="0" w:oddVBand="0" w:evenVBand="0" w:oddHBand="0" w:evenHBand="0" w:firstRowFirstColumn="0" w:firstRowLastColumn="0" w:lastRowFirstColumn="0" w:lastRowLastColumn="0"/>
            <w:tcW w:w="1800" w:type="dxa"/>
          </w:tcPr>
          <w:p w14:paraId="33DB4C16"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00" w:type="dxa"/>
          </w:tcPr>
          <w:p w14:paraId="7F02B251"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Ruwahan, Rejeban, Merti Mbelik, Saparan, Merti kampung</w:t>
            </w:r>
          </w:p>
        </w:tc>
      </w:tr>
      <w:tr w:rsidR="00241F12" w:rsidRPr="00D86471" w14:paraId="1CE9851A"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4145ED2"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00" w:type="dxa"/>
          </w:tcPr>
          <w:p w14:paraId="0C8672A9" w14:textId="067B90AD"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Rasulan, </w:t>
            </w:r>
            <w:r w:rsidR="00716151">
              <w:rPr>
                <w:rFonts w:ascii="Times New Roman" w:hAnsi="Times New Roman"/>
                <w:sz w:val="24"/>
                <w:szCs w:val="24"/>
              </w:rPr>
              <w:t>N</w:t>
            </w:r>
            <w:r w:rsidRPr="00D86471">
              <w:rPr>
                <w:rFonts w:ascii="Times New Roman" w:hAnsi="Times New Roman"/>
                <w:sz w:val="24"/>
                <w:szCs w:val="24"/>
              </w:rPr>
              <w:t>yadran,</w:t>
            </w:r>
            <w:r w:rsidR="00716151">
              <w:rPr>
                <w:rFonts w:ascii="Times New Roman" w:hAnsi="Times New Roman"/>
                <w:sz w:val="24"/>
                <w:szCs w:val="24"/>
              </w:rPr>
              <w:t xml:space="preserve"> </w:t>
            </w:r>
            <w:r w:rsidRPr="00D86471">
              <w:rPr>
                <w:rFonts w:ascii="Times New Roman" w:hAnsi="Times New Roman"/>
                <w:sz w:val="24"/>
                <w:szCs w:val="24"/>
              </w:rPr>
              <w:t>Sedekah laut</w:t>
            </w:r>
          </w:p>
        </w:tc>
      </w:tr>
      <w:tr w:rsidR="00241F12" w:rsidRPr="00D86471" w14:paraId="3D343EB4"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45A409C4"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00" w:type="dxa"/>
          </w:tcPr>
          <w:p w14:paraId="41177D71"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Gua watu sigar</w:t>
            </w:r>
          </w:p>
        </w:tc>
      </w:tr>
      <w:tr w:rsidR="00241F12" w:rsidRPr="00D86471" w14:paraId="5211E7BA"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8565363"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00" w:type="dxa"/>
          </w:tcPr>
          <w:p w14:paraId="42C9C831"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Jathilan, Wong Ireng, Reog, Seni Tari wong ireng dan Sholawat. </w:t>
            </w:r>
          </w:p>
        </w:tc>
      </w:tr>
    </w:tbl>
    <w:p w14:paraId="13F3A1F1" w14:textId="77777777" w:rsidR="00241F12" w:rsidRPr="00D86471" w:rsidRDefault="00241F12" w:rsidP="00241F12">
      <w:pPr>
        <w:spacing w:after="0"/>
        <w:rPr>
          <w:rFonts w:ascii="Times New Roman" w:hAnsi="Times New Roman"/>
          <w:sz w:val="24"/>
          <w:szCs w:val="24"/>
        </w:rPr>
      </w:pPr>
    </w:p>
    <w:p w14:paraId="6A31264B" w14:textId="53A49FA4" w:rsidR="00193EAF" w:rsidRDefault="00193EAF" w:rsidP="0046366C">
      <w:pPr>
        <w:pStyle w:val="ListParagraph"/>
        <w:numPr>
          <w:ilvl w:val="0"/>
          <w:numId w:val="39"/>
        </w:num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Kalurahan </w:t>
      </w:r>
      <w:r w:rsidR="00C56CDE">
        <w:rPr>
          <w:rFonts w:ascii="Times New Roman" w:hAnsi="Times New Roman" w:cs="Times New Roman"/>
          <w:sz w:val="24"/>
          <w:szCs w:val="24"/>
        </w:rPr>
        <w:t>Pucung</w:t>
      </w:r>
    </w:p>
    <w:p w14:paraId="6F47EB3D" w14:textId="1F6146DC" w:rsidR="00193EAF" w:rsidRDefault="00193EAF" w:rsidP="00193EAF">
      <w:pPr>
        <w:pStyle w:val="Caption"/>
        <w:ind w:left="720"/>
        <w:jc w:val="center"/>
        <w:rPr>
          <w:rFonts w:ascii="Times New Roman" w:hAnsi="Times New Roman"/>
          <w:b w:val="0"/>
          <w:bCs w:val="0"/>
          <w:color w:val="auto"/>
          <w:sz w:val="24"/>
          <w:szCs w:val="24"/>
        </w:rPr>
      </w:pPr>
      <w:bookmarkStart w:id="527" w:name="_Toc184725362"/>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27</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xml:space="preserve">. Obyek Kebudayaan Kalurahan </w:t>
      </w:r>
      <w:r w:rsidR="00C56CDE">
        <w:rPr>
          <w:rFonts w:ascii="Times New Roman" w:hAnsi="Times New Roman"/>
          <w:b w:val="0"/>
          <w:bCs w:val="0"/>
          <w:color w:val="auto"/>
          <w:sz w:val="24"/>
          <w:szCs w:val="24"/>
        </w:rPr>
        <w:t>Pucung</w:t>
      </w:r>
      <w:bookmarkEnd w:id="527"/>
    </w:p>
    <w:tbl>
      <w:tblPr>
        <w:tblStyle w:val="PlainTable5"/>
        <w:tblW w:w="9000" w:type="dxa"/>
        <w:tblInd w:w="360" w:type="dxa"/>
        <w:tblLook w:val="04A0" w:firstRow="1" w:lastRow="0" w:firstColumn="1" w:lastColumn="0" w:noHBand="0" w:noVBand="1"/>
      </w:tblPr>
      <w:tblGrid>
        <w:gridCol w:w="1800"/>
        <w:gridCol w:w="7200"/>
      </w:tblGrid>
      <w:tr w:rsidR="00716151" w:rsidRPr="00D86471" w14:paraId="106DDE80" w14:textId="77777777" w:rsidTr="008805D0">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3F692336" w14:textId="77777777" w:rsidR="00716151" w:rsidRPr="00D86471" w:rsidRDefault="00716151" w:rsidP="008805D0">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00" w:type="dxa"/>
          </w:tcPr>
          <w:p w14:paraId="3F78980C" w14:textId="77777777" w:rsidR="00716151" w:rsidRPr="00D86471" w:rsidRDefault="00716151" w:rsidP="008805D0">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716151" w:rsidRPr="00D86471" w14:paraId="1324AB69" w14:textId="77777777" w:rsidTr="008805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1FD9BAE" w14:textId="77777777" w:rsidR="00716151" w:rsidRPr="00D86471" w:rsidRDefault="00716151" w:rsidP="008805D0">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00" w:type="dxa"/>
          </w:tcPr>
          <w:p w14:paraId="594A517A" w14:textId="0B863698" w:rsidR="00716151" w:rsidRPr="00D86471" w:rsidRDefault="002D7DA3" w:rsidP="008805D0">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Mandiri Damai Sejahtera</w:t>
            </w:r>
          </w:p>
        </w:tc>
      </w:tr>
      <w:tr w:rsidR="00716151" w:rsidRPr="00D86471" w14:paraId="0BE92BD9" w14:textId="77777777" w:rsidTr="008805D0">
        <w:tc>
          <w:tcPr>
            <w:cnfStyle w:val="001000000000" w:firstRow="0" w:lastRow="0" w:firstColumn="1" w:lastColumn="0" w:oddVBand="0" w:evenVBand="0" w:oddHBand="0" w:evenHBand="0" w:firstRowFirstColumn="0" w:firstRowLastColumn="0" w:lastRowFirstColumn="0" w:lastRowLastColumn="0"/>
            <w:tcW w:w="1800" w:type="dxa"/>
          </w:tcPr>
          <w:p w14:paraId="00D098D1" w14:textId="77777777" w:rsidR="00716151" w:rsidRPr="00D86471" w:rsidRDefault="00716151" w:rsidP="008805D0">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00" w:type="dxa"/>
          </w:tcPr>
          <w:p w14:paraId="5D8329D8" w14:textId="57B809C0" w:rsidR="00716151" w:rsidRPr="00D86471" w:rsidRDefault="002D7DA3" w:rsidP="00716151">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 xml:space="preserve">Teknik anyam bambu, Pemanfaatan media sosial Instagram, whatsaap, dan youtube untuk promosi budaya dan wisata. </w:t>
            </w:r>
          </w:p>
        </w:tc>
      </w:tr>
      <w:tr w:rsidR="00716151" w:rsidRPr="00D86471" w14:paraId="74A796C0" w14:textId="77777777" w:rsidTr="008805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B43E3C0" w14:textId="77777777" w:rsidR="00716151" w:rsidRPr="00D86471" w:rsidRDefault="00716151" w:rsidP="008805D0">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00" w:type="dxa"/>
          </w:tcPr>
          <w:p w14:paraId="4684EDE7" w14:textId="77777777" w:rsidR="00716151" w:rsidRPr="00D86471" w:rsidRDefault="00716151" w:rsidP="008805D0">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716151" w:rsidRPr="00D86471" w14:paraId="764F6F59" w14:textId="77777777" w:rsidTr="008805D0">
        <w:trPr>
          <w:trHeight w:val="70"/>
        </w:trPr>
        <w:tc>
          <w:tcPr>
            <w:cnfStyle w:val="001000000000" w:firstRow="0" w:lastRow="0" w:firstColumn="1" w:lastColumn="0" w:oddVBand="0" w:evenVBand="0" w:oddHBand="0" w:evenHBand="0" w:firstRowFirstColumn="0" w:firstRowLastColumn="0" w:lastRowFirstColumn="0" w:lastRowLastColumn="0"/>
            <w:tcW w:w="1800" w:type="dxa"/>
          </w:tcPr>
          <w:p w14:paraId="5C4F29CD" w14:textId="77777777" w:rsidR="00716151" w:rsidRPr="00D86471" w:rsidRDefault="00716151" w:rsidP="008805D0">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00" w:type="dxa"/>
          </w:tcPr>
          <w:p w14:paraId="64038698" w14:textId="67F9F4BA" w:rsidR="00716151" w:rsidRPr="00D86471" w:rsidRDefault="00716151" w:rsidP="008805D0">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Ruwahan, Rejeban, Saparan</w:t>
            </w:r>
            <w:r>
              <w:rPr>
                <w:rFonts w:ascii="Times New Roman" w:hAnsi="Times New Roman"/>
                <w:sz w:val="24"/>
                <w:szCs w:val="24"/>
              </w:rPr>
              <w:t>, Muludan</w:t>
            </w:r>
            <w:r w:rsidR="002D7DA3">
              <w:rPr>
                <w:rFonts w:ascii="Times New Roman" w:hAnsi="Times New Roman"/>
                <w:sz w:val="24"/>
                <w:szCs w:val="24"/>
              </w:rPr>
              <w:t>, Memetri dusun</w:t>
            </w:r>
          </w:p>
        </w:tc>
      </w:tr>
      <w:tr w:rsidR="00716151" w:rsidRPr="00D86471" w14:paraId="06586629" w14:textId="77777777" w:rsidTr="008805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06FAC61" w14:textId="77777777" w:rsidR="00716151" w:rsidRPr="00D86471" w:rsidRDefault="00716151" w:rsidP="008805D0">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00" w:type="dxa"/>
          </w:tcPr>
          <w:p w14:paraId="3734F99A" w14:textId="0E8166A7" w:rsidR="00716151" w:rsidRPr="00D86471" w:rsidRDefault="00716151" w:rsidP="008805D0">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Rasulan, </w:t>
            </w:r>
            <w:r>
              <w:rPr>
                <w:rFonts w:ascii="Times New Roman" w:hAnsi="Times New Roman"/>
                <w:sz w:val="24"/>
                <w:szCs w:val="24"/>
              </w:rPr>
              <w:t>Wiwitan, Kenduri, Nyekar</w:t>
            </w:r>
          </w:p>
        </w:tc>
      </w:tr>
      <w:tr w:rsidR="00716151" w:rsidRPr="00D86471" w14:paraId="6F294AA6" w14:textId="77777777" w:rsidTr="008805D0">
        <w:tc>
          <w:tcPr>
            <w:cnfStyle w:val="001000000000" w:firstRow="0" w:lastRow="0" w:firstColumn="1" w:lastColumn="0" w:oddVBand="0" w:evenVBand="0" w:oddHBand="0" w:evenHBand="0" w:firstRowFirstColumn="0" w:firstRowLastColumn="0" w:lastRowFirstColumn="0" w:lastRowLastColumn="0"/>
            <w:tcW w:w="1800" w:type="dxa"/>
          </w:tcPr>
          <w:p w14:paraId="0853E4E0" w14:textId="77777777" w:rsidR="00716151" w:rsidRPr="00D86471" w:rsidRDefault="00716151" w:rsidP="008805D0">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00" w:type="dxa"/>
          </w:tcPr>
          <w:p w14:paraId="15801EC6" w14:textId="22CF3F11" w:rsidR="00716151" w:rsidRPr="00D86471" w:rsidRDefault="002D7DA3" w:rsidP="008805D0">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Keris, Tombak, Patrem</w:t>
            </w:r>
          </w:p>
        </w:tc>
      </w:tr>
      <w:tr w:rsidR="00716151" w:rsidRPr="00D86471" w14:paraId="3BCAC4D3" w14:textId="77777777" w:rsidTr="008805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E21AF67" w14:textId="77777777" w:rsidR="00716151" w:rsidRPr="00D86471" w:rsidRDefault="00716151" w:rsidP="008805D0">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00" w:type="dxa"/>
          </w:tcPr>
          <w:p w14:paraId="0D52C7E1" w14:textId="4640B01B" w:rsidR="00716151" w:rsidRPr="00D86471" w:rsidRDefault="00260577" w:rsidP="008805D0">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Reog, Jathilan, Karawitan, Seni tari tradisional</w:t>
            </w:r>
          </w:p>
        </w:tc>
      </w:tr>
    </w:tbl>
    <w:p w14:paraId="3F15BA0F" w14:textId="77777777" w:rsidR="00716151" w:rsidRPr="00716151" w:rsidRDefault="00716151" w:rsidP="00716151">
      <w:pPr>
        <w:spacing w:after="0" w:line="360" w:lineRule="auto"/>
        <w:jc w:val="both"/>
        <w:rPr>
          <w:rFonts w:ascii="Times New Roman" w:hAnsi="Times New Roman"/>
          <w:sz w:val="24"/>
          <w:szCs w:val="24"/>
        </w:rPr>
      </w:pPr>
    </w:p>
    <w:p w14:paraId="04984617" w14:textId="0779E41F"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Girisekar</w:t>
      </w:r>
    </w:p>
    <w:p w14:paraId="60C581EC" w14:textId="34CD5B67" w:rsidR="00241F12" w:rsidRPr="00D86471" w:rsidRDefault="00241F12" w:rsidP="00241F12">
      <w:pPr>
        <w:pStyle w:val="Caption"/>
        <w:jc w:val="center"/>
        <w:rPr>
          <w:rFonts w:ascii="Times New Roman" w:hAnsi="Times New Roman"/>
          <w:b w:val="0"/>
          <w:bCs w:val="0"/>
          <w:color w:val="auto"/>
          <w:sz w:val="24"/>
          <w:szCs w:val="24"/>
        </w:rPr>
      </w:pPr>
      <w:bookmarkStart w:id="528" w:name="_Toc179065520"/>
      <w:bookmarkStart w:id="529" w:name="_Toc184725363"/>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28</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Girisekar</w:t>
      </w:r>
      <w:bookmarkEnd w:id="528"/>
      <w:bookmarkEnd w:id="529"/>
    </w:p>
    <w:tbl>
      <w:tblPr>
        <w:tblStyle w:val="PlainTable5"/>
        <w:tblW w:w="9090" w:type="dxa"/>
        <w:tblInd w:w="360" w:type="dxa"/>
        <w:tblLook w:val="04A0" w:firstRow="1" w:lastRow="0" w:firstColumn="1" w:lastColumn="0" w:noHBand="0" w:noVBand="1"/>
      </w:tblPr>
      <w:tblGrid>
        <w:gridCol w:w="1800"/>
        <w:gridCol w:w="7290"/>
      </w:tblGrid>
      <w:tr w:rsidR="00241F12" w:rsidRPr="00D86471" w14:paraId="55D7A64C"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141622F6"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90" w:type="dxa"/>
          </w:tcPr>
          <w:p w14:paraId="3048043F"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48852322"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D13A16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90" w:type="dxa"/>
          </w:tcPr>
          <w:p w14:paraId="0523C690"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Gotong Royong</w:t>
            </w:r>
          </w:p>
        </w:tc>
      </w:tr>
      <w:tr w:rsidR="00241F12" w:rsidRPr="00D86471" w14:paraId="6B11160E"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6A19842"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lastRenderedPageBreak/>
              <w:t>Pengetahuan dan Teknologi</w:t>
            </w:r>
          </w:p>
        </w:tc>
        <w:tc>
          <w:tcPr>
            <w:tcW w:w="7290" w:type="dxa"/>
          </w:tcPr>
          <w:p w14:paraId="705AEBB3"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Teknik pembuatan kerajinan dari bambu, teknik anyaman enceng gondok, Pemanfaatan media sosial Youtube dan Whatsapp untuk promosi budaya dan pariwisata</w:t>
            </w:r>
          </w:p>
        </w:tc>
      </w:tr>
      <w:tr w:rsidR="00241F12" w:rsidRPr="00D86471" w14:paraId="1D95CC47"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98803C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90" w:type="dxa"/>
          </w:tcPr>
          <w:p w14:paraId="4206E541"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3E84C035"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16CA753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90" w:type="dxa"/>
          </w:tcPr>
          <w:p w14:paraId="6FFFAC60"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Upacara Adat Cupu Panjala</w:t>
            </w:r>
          </w:p>
        </w:tc>
      </w:tr>
      <w:tr w:rsidR="00241F12" w:rsidRPr="00D86471" w14:paraId="49FE8D57"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5CE894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90" w:type="dxa"/>
          </w:tcPr>
          <w:p w14:paraId="5F75EC7E"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Rasulan, Kenduri, Karawitan, Sholawatan, upacara sadran dan tabor bunga</w:t>
            </w:r>
          </w:p>
        </w:tc>
      </w:tr>
      <w:tr w:rsidR="00241F12" w:rsidRPr="00D86471" w14:paraId="44721478"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45812E34"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07D65470"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Danau towet, Danau wurik, Pertapaan Kembang Lampir dan cupu kyai panjolo</w:t>
            </w:r>
          </w:p>
        </w:tc>
      </w:tr>
      <w:tr w:rsidR="00241F12" w:rsidRPr="00D86471" w14:paraId="54EEF35F"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78819E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90" w:type="dxa"/>
          </w:tcPr>
          <w:p w14:paraId="6B55C838"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Ketoprak dan Jathilan</w:t>
            </w:r>
          </w:p>
        </w:tc>
      </w:tr>
    </w:tbl>
    <w:p w14:paraId="1ABD4E18" w14:textId="77777777" w:rsidR="006F099F" w:rsidRPr="00260577" w:rsidRDefault="006F099F" w:rsidP="00260577">
      <w:pPr>
        <w:spacing w:after="0" w:line="360" w:lineRule="auto"/>
        <w:jc w:val="both"/>
        <w:rPr>
          <w:rFonts w:ascii="Times New Roman" w:hAnsi="Times New Roman"/>
          <w:sz w:val="24"/>
          <w:szCs w:val="24"/>
        </w:rPr>
      </w:pPr>
    </w:p>
    <w:p w14:paraId="5DD4A767" w14:textId="5828FAC5"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Giring</w:t>
      </w:r>
    </w:p>
    <w:p w14:paraId="4227003F" w14:textId="60B05F33" w:rsidR="00241F12" w:rsidRPr="00D86471" w:rsidRDefault="00241F12" w:rsidP="00241F12">
      <w:pPr>
        <w:pStyle w:val="Caption"/>
        <w:jc w:val="center"/>
        <w:rPr>
          <w:rFonts w:ascii="Times New Roman" w:hAnsi="Times New Roman"/>
          <w:b w:val="0"/>
          <w:bCs w:val="0"/>
          <w:color w:val="auto"/>
          <w:sz w:val="24"/>
          <w:szCs w:val="24"/>
        </w:rPr>
      </w:pPr>
      <w:bookmarkStart w:id="530" w:name="_Toc179065521"/>
      <w:bookmarkStart w:id="531" w:name="_Toc184725364"/>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29</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Giring</w:t>
      </w:r>
      <w:bookmarkEnd w:id="530"/>
      <w:bookmarkEnd w:id="531"/>
    </w:p>
    <w:tbl>
      <w:tblPr>
        <w:tblStyle w:val="PlainTable5"/>
        <w:tblW w:w="9090" w:type="dxa"/>
        <w:tblInd w:w="360" w:type="dxa"/>
        <w:tblLook w:val="04A0" w:firstRow="1" w:lastRow="0" w:firstColumn="1" w:lastColumn="0" w:noHBand="0" w:noVBand="1"/>
      </w:tblPr>
      <w:tblGrid>
        <w:gridCol w:w="1800"/>
        <w:gridCol w:w="7290"/>
      </w:tblGrid>
      <w:tr w:rsidR="00241F12" w:rsidRPr="00D86471" w14:paraId="09DBB169"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6D4144F4"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90" w:type="dxa"/>
          </w:tcPr>
          <w:p w14:paraId="7BFF3D32"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24EB5580"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C31C19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90" w:type="dxa"/>
          </w:tcPr>
          <w:p w14:paraId="2BDBA8E6"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Memayu Hayuning Bawana </w:t>
            </w:r>
          </w:p>
        </w:tc>
      </w:tr>
      <w:tr w:rsidR="00241F12" w:rsidRPr="00D86471" w14:paraId="2B5B981B"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733BD016"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90" w:type="dxa"/>
          </w:tcPr>
          <w:p w14:paraId="58AACBDC"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Teknik pembutan kerajinan kulit, Teknik pembutan kerajinan tembaga, Pembuatan pakan ternak fermentasi, teknik pengolahan pupuk kandang, teknik pembuatan pupuk cair organik, teknik pembuatan berbagai makanan olahan dari singkong dan lain-lain. Pemanfaatan media sosial, Email dan Whatsapp untuk promosi budaya dan pariwisata</w:t>
            </w:r>
          </w:p>
        </w:tc>
      </w:tr>
      <w:tr w:rsidR="00241F12" w:rsidRPr="00D86471" w14:paraId="6FFF1B5A"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3E70DD6"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90" w:type="dxa"/>
          </w:tcPr>
          <w:p w14:paraId="020AB645"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0B64D2CD"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28C944E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90" w:type="dxa"/>
          </w:tcPr>
          <w:p w14:paraId="4C664B55"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Babad Dalan sadranan Ki ageng Giring</w:t>
            </w:r>
          </w:p>
        </w:tc>
      </w:tr>
      <w:tr w:rsidR="00241F12" w:rsidRPr="00D86471" w14:paraId="1C24F04A"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5F7AA8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90" w:type="dxa"/>
          </w:tcPr>
          <w:p w14:paraId="7957109B"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Rasulan dan kenduri</w:t>
            </w:r>
          </w:p>
        </w:tc>
      </w:tr>
      <w:tr w:rsidR="00241F12" w:rsidRPr="00D86471" w14:paraId="0D068B16"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5023029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6A279EDE"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Gunung bagus, Petilasan Ki Angeng Giring</w:t>
            </w:r>
          </w:p>
        </w:tc>
      </w:tr>
      <w:tr w:rsidR="00241F12" w:rsidRPr="00D86471" w14:paraId="60120BE2"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F1275B3"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90" w:type="dxa"/>
          </w:tcPr>
          <w:p w14:paraId="123A4266"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Reog, Jatilan dan uyon-uyon</w:t>
            </w:r>
          </w:p>
        </w:tc>
      </w:tr>
    </w:tbl>
    <w:p w14:paraId="2F5ECC39" w14:textId="77777777" w:rsidR="00241F12" w:rsidRDefault="00241F12" w:rsidP="00241F12">
      <w:pPr>
        <w:pStyle w:val="ListParagraph"/>
        <w:spacing w:after="0" w:line="360" w:lineRule="auto"/>
        <w:ind w:left="360"/>
        <w:jc w:val="both"/>
        <w:rPr>
          <w:rFonts w:ascii="Times New Roman" w:hAnsi="Times New Roman" w:cs="Times New Roman"/>
          <w:sz w:val="24"/>
          <w:szCs w:val="24"/>
        </w:rPr>
      </w:pPr>
    </w:p>
    <w:p w14:paraId="62CD687E"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Putat</w:t>
      </w:r>
    </w:p>
    <w:p w14:paraId="7D2E960B" w14:textId="65924C3C" w:rsidR="00241F12" w:rsidRPr="00D86471" w:rsidRDefault="00241F12" w:rsidP="00241F12">
      <w:pPr>
        <w:pStyle w:val="Caption"/>
        <w:jc w:val="center"/>
        <w:rPr>
          <w:rFonts w:ascii="Times New Roman" w:hAnsi="Times New Roman"/>
          <w:b w:val="0"/>
          <w:bCs w:val="0"/>
          <w:color w:val="auto"/>
          <w:sz w:val="24"/>
          <w:szCs w:val="24"/>
        </w:rPr>
      </w:pPr>
      <w:bookmarkStart w:id="532" w:name="_Toc179065522"/>
      <w:bookmarkStart w:id="533" w:name="_Toc184725365"/>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30</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Putat</w:t>
      </w:r>
      <w:bookmarkEnd w:id="532"/>
      <w:bookmarkEnd w:id="533"/>
    </w:p>
    <w:tbl>
      <w:tblPr>
        <w:tblStyle w:val="PlainTable5"/>
        <w:tblW w:w="9090" w:type="dxa"/>
        <w:tblInd w:w="360" w:type="dxa"/>
        <w:tblLook w:val="04A0" w:firstRow="1" w:lastRow="0" w:firstColumn="1" w:lastColumn="0" w:noHBand="0" w:noVBand="1"/>
      </w:tblPr>
      <w:tblGrid>
        <w:gridCol w:w="1800"/>
        <w:gridCol w:w="7290"/>
      </w:tblGrid>
      <w:tr w:rsidR="00241F12" w:rsidRPr="00D86471" w14:paraId="20A487A0"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7F3F0FE4"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90" w:type="dxa"/>
          </w:tcPr>
          <w:p w14:paraId="31518D3F"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761B68C6"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2F3C184" w14:textId="77777777" w:rsidR="00241F12" w:rsidRPr="00D86471" w:rsidRDefault="00241F12" w:rsidP="00F13AE6">
            <w:pPr>
              <w:spacing w:line="276" w:lineRule="auto"/>
              <w:jc w:val="both"/>
              <w:rPr>
                <w:rFonts w:ascii="Times New Roman" w:hAnsi="Times New Roman"/>
                <w:sz w:val="24"/>
                <w:szCs w:val="24"/>
              </w:rPr>
            </w:pPr>
            <w:r w:rsidRPr="00D86471">
              <w:rPr>
                <w:rFonts w:ascii="Times New Roman" w:hAnsi="Times New Roman"/>
                <w:sz w:val="24"/>
                <w:szCs w:val="24"/>
              </w:rPr>
              <w:t>Nilai Budaya</w:t>
            </w:r>
          </w:p>
        </w:tc>
        <w:tc>
          <w:tcPr>
            <w:tcW w:w="7290" w:type="dxa"/>
          </w:tcPr>
          <w:p w14:paraId="3C53CE3A"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Gumregah - Tumandhang</w:t>
            </w:r>
          </w:p>
        </w:tc>
      </w:tr>
      <w:tr w:rsidR="00241F12" w:rsidRPr="00D86471" w14:paraId="2EC6ED50"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148F6EBD" w14:textId="77777777" w:rsidR="00241F12" w:rsidRPr="00D86471" w:rsidRDefault="00241F12" w:rsidP="00F13AE6">
            <w:pPr>
              <w:spacing w:line="276" w:lineRule="auto"/>
              <w:jc w:val="both"/>
              <w:rPr>
                <w:rFonts w:ascii="Times New Roman" w:hAnsi="Times New Roman"/>
                <w:sz w:val="24"/>
                <w:szCs w:val="24"/>
              </w:rPr>
            </w:pPr>
            <w:r w:rsidRPr="00D86471">
              <w:rPr>
                <w:rFonts w:ascii="Times New Roman" w:hAnsi="Times New Roman"/>
                <w:sz w:val="24"/>
                <w:szCs w:val="24"/>
              </w:rPr>
              <w:t>Pengetahuan dan Teknologi</w:t>
            </w:r>
          </w:p>
        </w:tc>
        <w:tc>
          <w:tcPr>
            <w:tcW w:w="7290" w:type="dxa"/>
          </w:tcPr>
          <w:p w14:paraId="5D981769"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Teknik kerajinan kayu tunas karya, pemanfaatan media sosial youtube, instagram, dan whatsapp untuk promosi budaya dan pariwisata</w:t>
            </w:r>
          </w:p>
        </w:tc>
      </w:tr>
      <w:tr w:rsidR="00241F12" w:rsidRPr="00D86471" w14:paraId="7A6D7695"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08AEB8F" w14:textId="77777777" w:rsidR="00241F12" w:rsidRPr="00D86471" w:rsidRDefault="00241F12" w:rsidP="00F13AE6">
            <w:pPr>
              <w:spacing w:line="276" w:lineRule="auto"/>
              <w:jc w:val="both"/>
              <w:rPr>
                <w:rFonts w:ascii="Times New Roman" w:hAnsi="Times New Roman"/>
                <w:sz w:val="24"/>
                <w:szCs w:val="24"/>
              </w:rPr>
            </w:pPr>
            <w:r w:rsidRPr="00D86471">
              <w:rPr>
                <w:rFonts w:ascii="Times New Roman" w:hAnsi="Times New Roman"/>
                <w:sz w:val="24"/>
                <w:szCs w:val="24"/>
              </w:rPr>
              <w:t>Bahasa</w:t>
            </w:r>
          </w:p>
        </w:tc>
        <w:tc>
          <w:tcPr>
            <w:tcW w:w="7290" w:type="dxa"/>
          </w:tcPr>
          <w:p w14:paraId="0C7B8A18"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55064907"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546B375A" w14:textId="77777777" w:rsidR="00241F12" w:rsidRPr="00D86471" w:rsidRDefault="00241F12" w:rsidP="00F13AE6">
            <w:pPr>
              <w:spacing w:line="276" w:lineRule="auto"/>
              <w:jc w:val="both"/>
              <w:rPr>
                <w:rFonts w:ascii="Times New Roman" w:hAnsi="Times New Roman"/>
                <w:sz w:val="24"/>
                <w:szCs w:val="24"/>
              </w:rPr>
            </w:pPr>
            <w:r w:rsidRPr="00D86471">
              <w:rPr>
                <w:rFonts w:ascii="Times New Roman" w:hAnsi="Times New Roman"/>
                <w:sz w:val="24"/>
                <w:szCs w:val="24"/>
              </w:rPr>
              <w:t>Adat Istiadat</w:t>
            </w:r>
          </w:p>
        </w:tc>
        <w:tc>
          <w:tcPr>
            <w:tcW w:w="7290" w:type="dxa"/>
          </w:tcPr>
          <w:p w14:paraId="30375009"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Bersih Desa</w:t>
            </w:r>
          </w:p>
        </w:tc>
      </w:tr>
      <w:tr w:rsidR="00241F12" w:rsidRPr="00D86471" w14:paraId="085B2B2B"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D2C70A0" w14:textId="77777777" w:rsidR="00241F12" w:rsidRPr="00D86471" w:rsidRDefault="00241F12" w:rsidP="00F13AE6">
            <w:pPr>
              <w:spacing w:line="276" w:lineRule="auto"/>
              <w:jc w:val="both"/>
              <w:rPr>
                <w:rFonts w:ascii="Times New Roman" w:hAnsi="Times New Roman"/>
                <w:sz w:val="24"/>
                <w:szCs w:val="24"/>
              </w:rPr>
            </w:pPr>
            <w:r w:rsidRPr="00D86471">
              <w:rPr>
                <w:rFonts w:ascii="Times New Roman" w:hAnsi="Times New Roman"/>
                <w:sz w:val="24"/>
                <w:szCs w:val="24"/>
              </w:rPr>
              <w:t>Tradisi Luhur</w:t>
            </w:r>
          </w:p>
        </w:tc>
        <w:tc>
          <w:tcPr>
            <w:tcW w:w="7290" w:type="dxa"/>
          </w:tcPr>
          <w:p w14:paraId="5CE99738"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Rasulan dan Kenduri</w:t>
            </w:r>
          </w:p>
        </w:tc>
      </w:tr>
      <w:tr w:rsidR="00241F12" w:rsidRPr="00D86471" w14:paraId="38E9A22F"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2C93D2B6" w14:textId="77777777" w:rsidR="00241F12" w:rsidRPr="00D86471" w:rsidRDefault="00241F12" w:rsidP="00F13AE6">
            <w:pPr>
              <w:spacing w:line="276" w:lineRule="auto"/>
              <w:jc w:val="both"/>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3E074B89"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shd w:val="clear" w:color="auto" w:fill="FFFFFF"/>
              </w:rPr>
              <w:t>Air Terjun Banyunibo Dan Watujoglo</w:t>
            </w:r>
          </w:p>
        </w:tc>
      </w:tr>
      <w:tr w:rsidR="00241F12" w:rsidRPr="00D86471" w14:paraId="6E0DD30D" w14:textId="77777777" w:rsidTr="00F13AE6">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800" w:type="dxa"/>
          </w:tcPr>
          <w:p w14:paraId="75FFAFA0" w14:textId="77777777" w:rsidR="00241F12" w:rsidRPr="00D86471" w:rsidRDefault="00241F12" w:rsidP="00F13AE6">
            <w:pPr>
              <w:spacing w:line="276" w:lineRule="auto"/>
              <w:jc w:val="both"/>
              <w:rPr>
                <w:rFonts w:ascii="Times New Roman" w:hAnsi="Times New Roman"/>
                <w:sz w:val="24"/>
                <w:szCs w:val="24"/>
              </w:rPr>
            </w:pPr>
            <w:r w:rsidRPr="00D86471">
              <w:rPr>
                <w:rFonts w:ascii="Times New Roman" w:hAnsi="Times New Roman"/>
                <w:sz w:val="24"/>
                <w:szCs w:val="24"/>
              </w:rPr>
              <w:t>Seni</w:t>
            </w:r>
          </w:p>
        </w:tc>
        <w:tc>
          <w:tcPr>
            <w:tcW w:w="7290" w:type="dxa"/>
          </w:tcPr>
          <w:p w14:paraId="6D01830F"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shd w:val="clear" w:color="auto" w:fill="FFFFFF"/>
              </w:rPr>
              <w:t>Ketophrak, Krawitan, Reog, Andhe-Andhe Lumut, Jathilan, Tari Dewi Sri, Tari Topeng, Gejog Lesung</w:t>
            </w:r>
          </w:p>
        </w:tc>
      </w:tr>
    </w:tbl>
    <w:p w14:paraId="1BB6B8B8" w14:textId="77777777" w:rsidR="009C6B30" w:rsidRDefault="009C6B30" w:rsidP="00241F12">
      <w:pPr>
        <w:pStyle w:val="ListParagraph"/>
        <w:spacing w:after="0"/>
        <w:ind w:left="360"/>
        <w:rPr>
          <w:rFonts w:ascii="Times New Roman" w:hAnsi="Times New Roman" w:cs="Times New Roman"/>
          <w:sz w:val="24"/>
          <w:szCs w:val="24"/>
        </w:rPr>
      </w:pPr>
    </w:p>
    <w:p w14:paraId="5B9A44DF" w14:textId="77777777" w:rsidR="00260577" w:rsidRPr="00D86471" w:rsidRDefault="00260577" w:rsidP="00241F12">
      <w:pPr>
        <w:pStyle w:val="ListParagraph"/>
        <w:spacing w:after="0"/>
        <w:ind w:left="360"/>
        <w:rPr>
          <w:rFonts w:ascii="Times New Roman" w:hAnsi="Times New Roman" w:cs="Times New Roman"/>
          <w:sz w:val="24"/>
          <w:szCs w:val="24"/>
        </w:rPr>
      </w:pPr>
    </w:p>
    <w:p w14:paraId="32936631"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lastRenderedPageBreak/>
        <w:t>Kalurahan Katongan</w:t>
      </w:r>
    </w:p>
    <w:p w14:paraId="5BC424E4" w14:textId="06CB4D2F" w:rsidR="00241F12" w:rsidRPr="00D86471" w:rsidRDefault="00241F12" w:rsidP="00241F12">
      <w:pPr>
        <w:pStyle w:val="Caption"/>
        <w:jc w:val="center"/>
        <w:rPr>
          <w:rFonts w:ascii="Times New Roman" w:hAnsi="Times New Roman"/>
          <w:b w:val="0"/>
          <w:bCs w:val="0"/>
          <w:color w:val="auto"/>
          <w:sz w:val="24"/>
          <w:szCs w:val="24"/>
        </w:rPr>
      </w:pPr>
      <w:bookmarkStart w:id="534" w:name="_Toc179065523"/>
      <w:bookmarkStart w:id="535" w:name="_Toc184725366"/>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31</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Katongan</w:t>
      </w:r>
      <w:bookmarkEnd w:id="534"/>
      <w:bookmarkEnd w:id="535"/>
    </w:p>
    <w:tbl>
      <w:tblPr>
        <w:tblStyle w:val="PlainTable5"/>
        <w:tblW w:w="9450" w:type="dxa"/>
        <w:tblLook w:val="04A0" w:firstRow="1" w:lastRow="0" w:firstColumn="1" w:lastColumn="0" w:noHBand="0" w:noVBand="1"/>
      </w:tblPr>
      <w:tblGrid>
        <w:gridCol w:w="1800"/>
        <w:gridCol w:w="7650"/>
      </w:tblGrid>
      <w:tr w:rsidR="00241F12" w:rsidRPr="00D86471" w14:paraId="7D7AC16A"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0EC8166C"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650" w:type="dxa"/>
          </w:tcPr>
          <w:p w14:paraId="2D10EDAD"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31FC47DD"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95AE8DB"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650" w:type="dxa"/>
          </w:tcPr>
          <w:p w14:paraId="5FA40262"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Mikul dhuwur mendhem jero</w:t>
            </w:r>
          </w:p>
        </w:tc>
      </w:tr>
      <w:tr w:rsidR="00241F12" w:rsidRPr="00D86471" w14:paraId="098450C6"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65DB01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650" w:type="dxa"/>
          </w:tcPr>
          <w:p w14:paraId="43395525"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 xml:space="preserve">Teknik pembuatan Minuman Aloe Vera, Teknik pengolahan Madu Klanceng, pembuatan kerajinan dari bahan dasar bambu, Teknik pembuatan ppuk organik, Pemanfaatan media sosial Facebook, </w:t>
            </w:r>
            <w:proofErr w:type="gramStart"/>
            <w:r w:rsidRPr="002C109B">
              <w:rPr>
                <w:rFonts w:ascii="Times New Roman" w:hAnsi="Times New Roman"/>
                <w:sz w:val="24"/>
                <w:szCs w:val="24"/>
              </w:rPr>
              <w:t>Twiter,dan</w:t>
            </w:r>
            <w:proofErr w:type="gramEnd"/>
            <w:r w:rsidRPr="002C109B">
              <w:rPr>
                <w:rFonts w:ascii="Times New Roman" w:hAnsi="Times New Roman"/>
                <w:sz w:val="24"/>
                <w:szCs w:val="24"/>
              </w:rPr>
              <w:t xml:space="preserve"> Whatsapp untuk promosi budaya dan pariwisata</w:t>
            </w:r>
          </w:p>
        </w:tc>
      </w:tr>
      <w:tr w:rsidR="00241F12" w:rsidRPr="00D86471" w14:paraId="77BEB764"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41B77B9"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650" w:type="dxa"/>
          </w:tcPr>
          <w:p w14:paraId="1CCCCC1A"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459C5AC5"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6A8E6F23"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650" w:type="dxa"/>
          </w:tcPr>
          <w:p w14:paraId="754A7CA2"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Upacara Adat Nyadran</w:t>
            </w:r>
          </w:p>
        </w:tc>
      </w:tr>
      <w:tr w:rsidR="00241F12" w:rsidRPr="00D86471" w14:paraId="1FE8E38B"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A53249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650" w:type="dxa"/>
          </w:tcPr>
          <w:p w14:paraId="02AF735A"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Nyadran dan Rasulan</w:t>
            </w:r>
          </w:p>
        </w:tc>
      </w:tr>
      <w:tr w:rsidR="00241F12" w:rsidRPr="00D86471" w14:paraId="6370D2A1"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446E068B"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650" w:type="dxa"/>
          </w:tcPr>
          <w:p w14:paraId="4BFDD212"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Makam gedhong gedhe Eyang jayeng katong, Sawangan, Petilasan eyang wonosigro, Mejing, Sendang Nglebeng, Sendang Melikan, Sumur kidul</w:t>
            </w:r>
          </w:p>
        </w:tc>
      </w:tr>
      <w:tr w:rsidR="00241F12" w:rsidRPr="00D86471" w14:paraId="07E8896F"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A4D5F6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650" w:type="dxa"/>
          </w:tcPr>
          <w:p w14:paraId="0550CD81"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Karawitan, Slawatan, Terbangan, Ketoprak, Reog, Cokekan</w:t>
            </w:r>
          </w:p>
        </w:tc>
      </w:tr>
    </w:tbl>
    <w:p w14:paraId="13640BD2" w14:textId="77777777" w:rsidR="00B02C8D" w:rsidRPr="00562761" w:rsidRDefault="00B02C8D" w:rsidP="00241F12">
      <w:pPr>
        <w:spacing w:after="0"/>
        <w:rPr>
          <w:rFonts w:ascii="Times New Roman" w:hAnsi="Times New Roman"/>
          <w:sz w:val="24"/>
          <w:szCs w:val="24"/>
        </w:rPr>
      </w:pPr>
    </w:p>
    <w:p w14:paraId="6B7D015F"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Watusigar</w:t>
      </w:r>
    </w:p>
    <w:p w14:paraId="35AA9046" w14:textId="1E5FA518" w:rsidR="00241F12" w:rsidRPr="00D86471" w:rsidRDefault="00241F12" w:rsidP="00241F12">
      <w:pPr>
        <w:pStyle w:val="Caption"/>
        <w:jc w:val="center"/>
        <w:rPr>
          <w:rFonts w:ascii="Times New Roman" w:hAnsi="Times New Roman"/>
          <w:b w:val="0"/>
          <w:bCs w:val="0"/>
          <w:color w:val="auto"/>
          <w:sz w:val="24"/>
          <w:szCs w:val="24"/>
        </w:rPr>
      </w:pPr>
      <w:bookmarkStart w:id="536" w:name="_Toc179065524"/>
      <w:bookmarkStart w:id="537" w:name="_Toc184725367"/>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32</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Watusigar</w:t>
      </w:r>
      <w:bookmarkEnd w:id="536"/>
      <w:bookmarkEnd w:id="537"/>
    </w:p>
    <w:tbl>
      <w:tblPr>
        <w:tblStyle w:val="PlainTable5"/>
        <w:tblW w:w="9000" w:type="dxa"/>
        <w:tblInd w:w="450" w:type="dxa"/>
        <w:tblLook w:val="04A0" w:firstRow="1" w:lastRow="0" w:firstColumn="1" w:lastColumn="0" w:noHBand="0" w:noVBand="1"/>
      </w:tblPr>
      <w:tblGrid>
        <w:gridCol w:w="1800"/>
        <w:gridCol w:w="7200"/>
      </w:tblGrid>
      <w:tr w:rsidR="00241F12" w:rsidRPr="00D86471" w14:paraId="3F252484"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shd w:val="clear" w:color="auto" w:fill="auto"/>
          </w:tcPr>
          <w:p w14:paraId="6B6DA385"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00" w:type="dxa"/>
            <w:shd w:val="clear" w:color="auto" w:fill="auto"/>
          </w:tcPr>
          <w:p w14:paraId="68271A34"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6AA36A8F"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shd w:val="clear" w:color="auto" w:fill="auto"/>
          </w:tcPr>
          <w:p w14:paraId="0EF6BDD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00" w:type="dxa"/>
            <w:shd w:val="clear" w:color="auto" w:fill="auto"/>
          </w:tcPr>
          <w:p w14:paraId="2ADC9095"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Gotong royong</w:t>
            </w:r>
          </w:p>
        </w:tc>
      </w:tr>
      <w:tr w:rsidR="00241F12" w:rsidRPr="00D86471" w14:paraId="42FB4CED" w14:textId="77777777" w:rsidTr="00F13AE6">
        <w:tc>
          <w:tcPr>
            <w:cnfStyle w:val="001000000000" w:firstRow="0" w:lastRow="0" w:firstColumn="1" w:lastColumn="0" w:oddVBand="0" w:evenVBand="0" w:oddHBand="0" w:evenHBand="0" w:firstRowFirstColumn="0" w:firstRowLastColumn="0" w:lastRowFirstColumn="0" w:lastRowLastColumn="0"/>
            <w:tcW w:w="1800" w:type="dxa"/>
            <w:shd w:val="clear" w:color="auto" w:fill="auto"/>
          </w:tcPr>
          <w:p w14:paraId="1A3BE643"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00" w:type="dxa"/>
            <w:shd w:val="clear" w:color="auto" w:fill="auto"/>
          </w:tcPr>
          <w:p w14:paraId="06FD6AEA"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Program konservasi lingkungan, teknik bertani dan berkebun, Pemanfaatan media sosial Facebook, Instagram untuk promosi budaya dan pariwisata</w:t>
            </w:r>
          </w:p>
        </w:tc>
      </w:tr>
      <w:tr w:rsidR="00241F12" w:rsidRPr="00D86471" w14:paraId="77FD6D75"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shd w:val="clear" w:color="auto" w:fill="auto"/>
          </w:tcPr>
          <w:p w14:paraId="3DC30999"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00" w:type="dxa"/>
            <w:shd w:val="clear" w:color="auto" w:fill="auto"/>
          </w:tcPr>
          <w:p w14:paraId="7E5402D4"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0395EB4B" w14:textId="77777777" w:rsidTr="00F13AE6">
        <w:tc>
          <w:tcPr>
            <w:cnfStyle w:val="001000000000" w:firstRow="0" w:lastRow="0" w:firstColumn="1" w:lastColumn="0" w:oddVBand="0" w:evenVBand="0" w:oddHBand="0" w:evenHBand="0" w:firstRowFirstColumn="0" w:firstRowLastColumn="0" w:lastRowFirstColumn="0" w:lastRowLastColumn="0"/>
            <w:tcW w:w="1800" w:type="dxa"/>
            <w:shd w:val="clear" w:color="auto" w:fill="auto"/>
          </w:tcPr>
          <w:p w14:paraId="505D17D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00" w:type="dxa"/>
            <w:shd w:val="clear" w:color="auto" w:fill="auto"/>
          </w:tcPr>
          <w:p w14:paraId="1E677F93"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Bersih Desa</w:t>
            </w:r>
          </w:p>
        </w:tc>
      </w:tr>
      <w:tr w:rsidR="00241F12" w:rsidRPr="00D86471" w14:paraId="38416D4A"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shd w:val="clear" w:color="auto" w:fill="auto"/>
          </w:tcPr>
          <w:p w14:paraId="29705B43"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00" w:type="dxa"/>
            <w:shd w:val="clear" w:color="auto" w:fill="auto"/>
          </w:tcPr>
          <w:p w14:paraId="5669E9F6"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Rasulan, Kenduri, Sadranan</w:t>
            </w:r>
          </w:p>
        </w:tc>
      </w:tr>
      <w:tr w:rsidR="00241F12" w:rsidRPr="00D86471" w14:paraId="6B23DEDD" w14:textId="77777777" w:rsidTr="00F13AE6">
        <w:tc>
          <w:tcPr>
            <w:cnfStyle w:val="001000000000" w:firstRow="0" w:lastRow="0" w:firstColumn="1" w:lastColumn="0" w:oddVBand="0" w:evenVBand="0" w:oddHBand="0" w:evenHBand="0" w:firstRowFirstColumn="0" w:firstRowLastColumn="0" w:lastRowFirstColumn="0" w:lastRowLastColumn="0"/>
            <w:tcW w:w="1800" w:type="dxa"/>
            <w:shd w:val="clear" w:color="auto" w:fill="auto"/>
          </w:tcPr>
          <w:p w14:paraId="410A917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00" w:type="dxa"/>
            <w:shd w:val="clear" w:color="auto" w:fill="auto"/>
          </w:tcPr>
          <w:p w14:paraId="4D7A628F"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Gua Watu Sigar</w:t>
            </w:r>
          </w:p>
        </w:tc>
      </w:tr>
      <w:tr w:rsidR="00241F12" w:rsidRPr="00D86471" w14:paraId="07271C83"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shd w:val="clear" w:color="auto" w:fill="auto"/>
          </w:tcPr>
          <w:p w14:paraId="5A29B919"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00" w:type="dxa"/>
            <w:shd w:val="clear" w:color="auto" w:fill="auto"/>
          </w:tcPr>
          <w:p w14:paraId="0DAED4D1"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Karawitan dan Ketoprak, Jathilan, Campursari, Terbangan, Cokekan, Rinding Gumbeng, Musik Bambu, Reog.</w:t>
            </w:r>
          </w:p>
        </w:tc>
      </w:tr>
    </w:tbl>
    <w:p w14:paraId="027D851E" w14:textId="77777777" w:rsidR="00241F12" w:rsidRPr="00D86471" w:rsidRDefault="00241F12" w:rsidP="00241F12">
      <w:pPr>
        <w:pStyle w:val="ListParagraph"/>
        <w:spacing w:after="0"/>
        <w:ind w:left="360"/>
        <w:rPr>
          <w:rFonts w:ascii="Times New Roman" w:hAnsi="Times New Roman" w:cs="Times New Roman"/>
          <w:sz w:val="24"/>
          <w:szCs w:val="24"/>
        </w:rPr>
      </w:pPr>
    </w:p>
    <w:p w14:paraId="246873DE"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Beji</w:t>
      </w:r>
    </w:p>
    <w:p w14:paraId="5631C652" w14:textId="1B6DBF22" w:rsidR="00241F12" w:rsidRPr="00D86471" w:rsidRDefault="00241F12" w:rsidP="00241F12">
      <w:pPr>
        <w:pStyle w:val="Caption"/>
        <w:jc w:val="center"/>
        <w:rPr>
          <w:rFonts w:ascii="Times New Roman" w:hAnsi="Times New Roman"/>
          <w:b w:val="0"/>
          <w:bCs w:val="0"/>
          <w:color w:val="auto"/>
          <w:sz w:val="24"/>
          <w:szCs w:val="24"/>
        </w:rPr>
      </w:pPr>
      <w:bookmarkStart w:id="538" w:name="_Toc179065525"/>
      <w:bookmarkStart w:id="539" w:name="_Toc184725368"/>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33</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Beji</w:t>
      </w:r>
      <w:bookmarkEnd w:id="538"/>
      <w:bookmarkEnd w:id="539"/>
    </w:p>
    <w:tbl>
      <w:tblPr>
        <w:tblStyle w:val="PlainTable5"/>
        <w:tblW w:w="9090" w:type="dxa"/>
        <w:tblInd w:w="360" w:type="dxa"/>
        <w:tblLook w:val="04A0" w:firstRow="1" w:lastRow="0" w:firstColumn="1" w:lastColumn="0" w:noHBand="0" w:noVBand="1"/>
      </w:tblPr>
      <w:tblGrid>
        <w:gridCol w:w="1800"/>
        <w:gridCol w:w="7290"/>
      </w:tblGrid>
      <w:tr w:rsidR="00241F12" w:rsidRPr="00D86471" w14:paraId="64E6071F"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4E920AE2"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90" w:type="dxa"/>
          </w:tcPr>
          <w:p w14:paraId="53B86ACC"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4802FD7A"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7AC297E"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90" w:type="dxa"/>
          </w:tcPr>
          <w:p w14:paraId="52C0C2EE"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Guyup Rukun</w:t>
            </w:r>
          </w:p>
        </w:tc>
      </w:tr>
      <w:tr w:rsidR="00241F12" w:rsidRPr="00D86471" w14:paraId="2617E8E0"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5C3031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90" w:type="dxa"/>
          </w:tcPr>
          <w:p w14:paraId="15598389"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Teknik bertani tanaman pangan dan perkebunan, teknik pengelolaan peternakan, teknik pengolahan jamu dan arang batok kelapa, teknik pengolahan hasil hutan (kayu), Pemanfaatan media sosial Facebook, Youtube dan Whats up untuk promosi budaya dan pariwisata</w:t>
            </w:r>
          </w:p>
        </w:tc>
      </w:tr>
      <w:tr w:rsidR="00241F12" w:rsidRPr="00D86471" w14:paraId="52D92C24"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E4DA58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90" w:type="dxa"/>
          </w:tcPr>
          <w:p w14:paraId="03D30E53"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637BBF52"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707F3E7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90" w:type="dxa"/>
          </w:tcPr>
          <w:p w14:paraId="5C8B34F7"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Sadranan Alas Wonosadi</w:t>
            </w:r>
          </w:p>
        </w:tc>
      </w:tr>
      <w:tr w:rsidR="00241F12" w:rsidRPr="00D86471" w14:paraId="7736AD5E"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D67939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90" w:type="dxa"/>
          </w:tcPr>
          <w:p w14:paraId="2995E9CA"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Rasulan dan Kenduri</w:t>
            </w:r>
          </w:p>
        </w:tc>
      </w:tr>
      <w:tr w:rsidR="00241F12" w:rsidRPr="00D86471" w14:paraId="6C9DEABD"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07A5D7D4"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00558A0E"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Gua dan sungai bawah tanah</w:t>
            </w:r>
          </w:p>
        </w:tc>
      </w:tr>
      <w:tr w:rsidR="00241F12" w:rsidRPr="00D86471" w14:paraId="124A311E"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1434296"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lastRenderedPageBreak/>
              <w:t>Seni</w:t>
            </w:r>
          </w:p>
        </w:tc>
        <w:tc>
          <w:tcPr>
            <w:tcW w:w="7290" w:type="dxa"/>
          </w:tcPr>
          <w:p w14:paraId="0C5E21FA"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Rinding Gumbeng, Jathilan, Jathilan, Gejog Lesung, Karawitan, </w:t>
            </w:r>
            <w:proofErr w:type="gramStart"/>
            <w:r w:rsidRPr="00D86471">
              <w:rPr>
                <w:rFonts w:ascii="Times New Roman" w:hAnsi="Times New Roman"/>
                <w:sz w:val="24"/>
                <w:szCs w:val="24"/>
              </w:rPr>
              <w:t>Ketoprak ,</w:t>
            </w:r>
            <w:proofErr w:type="gramEnd"/>
            <w:r w:rsidRPr="00D86471">
              <w:rPr>
                <w:rFonts w:ascii="Times New Roman" w:hAnsi="Times New Roman"/>
                <w:sz w:val="24"/>
                <w:szCs w:val="24"/>
              </w:rPr>
              <w:t xml:space="preserve">  Gedruk Dan Gedali</w:t>
            </w:r>
          </w:p>
        </w:tc>
      </w:tr>
    </w:tbl>
    <w:p w14:paraId="434AFAD7" w14:textId="77777777" w:rsidR="00241F12" w:rsidRDefault="00241F12" w:rsidP="00241F12">
      <w:pPr>
        <w:pStyle w:val="ListParagraph"/>
        <w:spacing w:after="0" w:line="360" w:lineRule="auto"/>
        <w:ind w:left="360"/>
        <w:jc w:val="both"/>
        <w:rPr>
          <w:rFonts w:ascii="Times New Roman" w:hAnsi="Times New Roman" w:cs="Times New Roman"/>
          <w:sz w:val="24"/>
          <w:szCs w:val="24"/>
        </w:rPr>
      </w:pPr>
    </w:p>
    <w:p w14:paraId="2E85EF5F"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Gari</w:t>
      </w:r>
    </w:p>
    <w:p w14:paraId="633CE8D3" w14:textId="513BDFEF" w:rsidR="00241F12" w:rsidRPr="00D86471" w:rsidRDefault="00241F12" w:rsidP="00241F12">
      <w:pPr>
        <w:pStyle w:val="Caption"/>
        <w:jc w:val="center"/>
        <w:rPr>
          <w:rFonts w:ascii="Times New Roman" w:hAnsi="Times New Roman"/>
          <w:b w:val="0"/>
          <w:bCs w:val="0"/>
          <w:color w:val="auto"/>
          <w:sz w:val="24"/>
          <w:szCs w:val="24"/>
        </w:rPr>
      </w:pPr>
      <w:bookmarkStart w:id="540" w:name="_Toc179065526"/>
      <w:bookmarkStart w:id="541" w:name="_Toc184725369"/>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34</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Gari</w:t>
      </w:r>
      <w:bookmarkEnd w:id="540"/>
      <w:bookmarkEnd w:id="541"/>
    </w:p>
    <w:tbl>
      <w:tblPr>
        <w:tblStyle w:val="PlainTable5"/>
        <w:tblW w:w="9090" w:type="dxa"/>
        <w:tblInd w:w="360" w:type="dxa"/>
        <w:tblLook w:val="04A0" w:firstRow="1" w:lastRow="0" w:firstColumn="1" w:lastColumn="0" w:noHBand="0" w:noVBand="1"/>
      </w:tblPr>
      <w:tblGrid>
        <w:gridCol w:w="1800"/>
        <w:gridCol w:w="7290"/>
      </w:tblGrid>
      <w:tr w:rsidR="00241F12" w:rsidRPr="00D86471" w14:paraId="52C3E8F0"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32BCD446"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90" w:type="dxa"/>
          </w:tcPr>
          <w:p w14:paraId="1128514E"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708FB0F3"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0CC239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90" w:type="dxa"/>
          </w:tcPr>
          <w:p w14:paraId="727E40FA"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Becik Ketitik olo ketoro</w:t>
            </w:r>
          </w:p>
        </w:tc>
      </w:tr>
      <w:tr w:rsidR="00241F12" w:rsidRPr="00D86471" w14:paraId="4354D1F2"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53845D7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90" w:type="dxa"/>
          </w:tcPr>
          <w:p w14:paraId="1802ED43"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Teknik bertani tanaman pangan dan perkebunan, teknik pengelolaan peternakan, teknik pengolahan jamu dan arang batok kelapa, teknik pengolahan hasil hutan (kayu), Pemanfaatan media sosial Facebook, Youtube dan Whats up untuk promosi budaya dan pariwisata</w:t>
            </w:r>
          </w:p>
        </w:tc>
      </w:tr>
      <w:tr w:rsidR="00241F12" w:rsidRPr="00D86471" w14:paraId="728B5880"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8070A0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90" w:type="dxa"/>
          </w:tcPr>
          <w:p w14:paraId="3117A114"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13FBC85C"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66CF175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90" w:type="dxa"/>
          </w:tcPr>
          <w:p w14:paraId="31BF53BA"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Kirap gunungan</w:t>
            </w:r>
          </w:p>
        </w:tc>
      </w:tr>
      <w:tr w:rsidR="00241F12" w:rsidRPr="00D86471" w14:paraId="41451490"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D423755"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90" w:type="dxa"/>
          </w:tcPr>
          <w:p w14:paraId="30517D6A"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Tradisi rasulan, Tradisi kenduri</w:t>
            </w:r>
          </w:p>
        </w:tc>
      </w:tr>
      <w:tr w:rsidR="00241F12" w:rsidRPr="00D86471" w14:paraId="334950EB"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1232B5F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3E7BED3F"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Wayang Kulit</w:t>
            </w:r>
          </w:p>
        </w:tc>
      </w:tr>
      <w:tr w:rsidR="00241F12" w:rsidRPr="00D86471" w14:paraId="5B00DB56"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EB228B5"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90" w:type="dxa"/>
          </w:tcPr>
          <w:p w14:paraId="33D0595C"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Tari Gombyong, Reog, Doger Moger Raras dan Jathilan</w:t>
            </w:r>
          </w:p>
        </w:tc>
      </w:tr>
    </w:tbl>
    <w:p w14:paraId="4AEB65EE" w14:textId="77777777" w:rsidR="00241F12" w:rsidRPr="00D86471" w:rsidRDefault="00241F12" w:rsidP="00241F12">
      <w:pPr>
        <w:pStyle w:val="ListParagraph"/>
        <w:spacing w:after="0"/>
        <w:ind w:left="360"/>
        <w:rPr>
          <w:rFonts w:ascii="Times New Roman" w:hAnsi="Times New Roman" w:cs="Times New Roman"/>
          <w:sz w:val="24"/>
          <w:szCs w:val="24"/>
        </w:rPr>
      </w:pPr>
    </w:p>
    <w:p w14:paraId="43B246AF"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Bejiharjo</w:t>
      </w:r>
    </w:p>
    <w:p w14:paraId="294E7EA5" w14:textId="2F8751C8" w:rsidR="00241F12" w:rsidRPr="00D86471" w:rsidRDefault="00241F12" w:rsidP="00241F12">
      <w:pPr>
        <w:pStyle w:val="Caption"/>
        <w:jc w:val="center"/>
        <w:rPr>
          <w:rFonts w:ascii="Times New Roman" w:hAnsi="Times New Roman"/>
          <w:b w:val="0"/>
          <w:bCs w:val="0"/>
          <w:color w:val="auto"/>
          <w:sz w:val="24"/>
          <w:szCs w:val="24"/>
        </w:rPr>
      </w:pPr>
      <w:bookmarkStart w:id="542" w:name="_Toc179065527"/>
      <w:bookmarkStart w:id="543" w:name="_Toc184725370"/>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35</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Bejiharjo</w:t>
      </w:r>
      <w:bookmarkEnd w:id="542"/>
      <w:bookmarkEnd w:id="543"/>
    </w:p>
    <w:tbl>
      <w:tblPr>
        <w:tblStyle w:val="PlainTable5"/>
        <w:tblW w:w="9090" w:type="dxa"/>
        <w:tblInd w:w="360" w:type="dxa"/>
        <w:tblLook w:val="04A0" w:firstRow="1" w:lastRow="0" w:firstColumn="1" w:lastColumn="0" w:noHBand="0" w:noVBand="1"/>
      </w:tblPr>
      <w:tblGrid>
        <w:gridCol w:w="1800"/>
        <w:gridCol w:w="7290"/>
      </w:tblGrid>
      <w:tr w:rsidR="00241F12" w:rsidRPr="00D86471" w14:paraId="2226FB2C"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435D35F7"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90" w:type="dxa"/>
          </w:tcPr>
          <w:p w14:paraId="69EC1D25"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67B605E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C7E7B95"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90" w:type="dxa"/>
          </w:tcPr>
          <w:p w14:paraId="2B57F09A"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Urip iku urup</w:t>
            </w:r>
          </w:p>
        </w:tc>
      </w:tr>
      <w:tr w:rsidR="00241F12" w:rsidRPr="00D86471" w14:paraId="0093E7D9"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4D0C82F2"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90" w:type="dxa"/>
          </w:tcPr>
          <w:p w14:paraId="74086191"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 xml:space="preserve">Teknik pembuatan kerajinan blangkon, sentra pembuatan makanan </w:t>
            </w:r>
            <w:proofErr w:type="gramStart"/>
            <w:r w:rsidRPr="002C109B">
              <w:rPr>
                <w:rFonts w:ascii="Times New Roman" w:hAnsi="Times New Roman"/>
                <w:sz w:val="24"/>
                <w:szCs w:val="24"/>
              </w:rPr>
              <w:t>tradisonal,  Pemanfaatan</w:t>
            </w:r>
            <w:proofErr w:type="gramEnd"/>
            <w:r w:rsidRPr="002C109B">
              <w:rPr>
                <w:rFonts w:ascii="Times New Roman" w:hAnsi="Times New Roman"/>
                <w:sz w:val="24"/>
                <w:szCs w:val="24"/>
              </w:rPr>
              <w:t xml:space="preserve"> media sosial Instagram, Youtube, Whatsapp untuk promosi budaya dan pariwisata</w:t>
            </w:r>
          </w:p>
        </w:tc>
      </w:tr>
      <w:tr w:rsidR="00241F12" w:rsidRPr="00D86471" w14:paraId="79A744F4"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5322029"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90" w:type="dxa"/>
          </w:tcPr>
          <w:p w14:paraId="2F08A4CE"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653E7DF6"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210D47D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90" w:type="dxa"/>
          </w:tcPr>
          <w:p w14:paraId="1589DF0C"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Bersih desa</w:t>
            </w:r>
          </w:p>
        </w:tc>
      </w:tr>
      <w:tr w:rsidR="00241F12" w:rsidRPr="00D86471" w14:paraId="2E9E9C9A"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97345D2"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90" w:type="dxa"/>
          </w:tcPr>
          <w:p w14:paraId="464A6201"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Rasulan, krnduri, Labuhan, Gumregan, Gejog Lesung</w:t>
            </w:r>
          </w:p>
        </w:tc>
      </w:tr>
      <w:tr w:rsidR="00241F12" w:rsidRPr="00D86471" w14:paraId="1A24E51B"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15EA8A6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61CD4034"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Situs Sokoliman, Pasenggrahan Gembirowati, Petapaan Kembang Lampir Dan Goa Maria Tritis</w:t>
            </w:r>
          </w:p>
        </w:tc>
      </w:tr>
      <w:tr w:rsidR="00241F12" w:rsidRPr="00D86471" w14:paraId="06365C45"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4760AF6"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90" w:type="dxa"/>
          </w:tcPr>
          <w:p w14:paraId="0F8F4428"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Jathilan, Reog Dhodhog, Salawatan</w:t>
            </w:r>
          </w:p>
        </w:tc>
      </w:tr>
    </w:tbl>
    <w:p w14:paraId="6E7E7D35" w14:textId="77777777" w:rsidR="00241F12" w:rsidRDefault="00241F12" w:rsidP="00241F12">
      <w:pPr>
        <w:pStyle w:val="ListParagraph"/>
        <w:spacing w:after="0" w:line="360" w:lineRule="auto"/>
        <w:ind w:left="360"/>
        <w:jc w:val="both"/>
        <w:rPr>
          <w:rFonts w:ascii="Times New Roman" w:hAnsi="Times New Roman" w:cs="Times New Roman"/>
          <w:sz w:val="24"/>
          <w:szCs w:val="24"/>
        </w:rPr>
      </w:pPr>
    </w:p>
    <w:p w14:paraId="059658A9"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Kepek</w:t>
      </w:r>
    </w:p>
    <w:p w14:paraId="73D40F5A" w14:textId="5A0E0851" w:rsidR="00241F12" w:rsidRPr="00D86471" w:rsidRDefault="00241F12" w:rsidP="00241F12">
      <w:pPr>
        <w:pStyle w:val="Caption"/>
        <w:jc w:val="center"/>
        <w:rPr>
          <w:rFonts w:ascii="Times New Roman" w:hAnsi="Times New Roman"/>
          <w:b w:val="0"/>
          <w:bCs w:val="0"/>
          <w:color w:val="auto"/>
          <w:sz w:val="24"/>
          <w:szCs w:val="24"/>
        </w:rPr>
      </w:pPr>
      <w:bookmarkStart w:id="544" w:name="_Toc179065528"/>
      <w:bookmarkStart w:id="545" w:name="_Toc184725371"/>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36</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Kepek</w:t>
      </w:r>
      <w:bookmarkEnd w:id="544"/>
      <w:bookmarkEnd w:id="545"/>
    </w:p>
    <w:tbl>
      <w:tblPr>
        <w:tblStyle w:val="PlainTable5"/>
        <w:tblW w:w="9090" w:type="dxa"/>
        <w:tblInd w:w="360" w:type="dxa"/>
        <w:tblLook w:val="04A0" w:firstRow="1" w:lastRow="0" w:firstColumn="1" w:lastColumn="0" w:noHBand="0" w:noVBand="1"/>
      </w:tblPr>
      <w:tblGrid>
        <w:gridCol w:w="1800"/>
        <w:gridCol w:w="7290"/>
      </w:tblGrid>
      <w:tr w:rsidR="00241F12" w:rsidRPr="00D86471" w14:paraId="13D71A4F"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295DE63C"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90" w:type="dxa"/>
          </w:tcPr>
          <w:p w14:paraId="12564D10"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2B8DECBE"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E1904B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90" w:type="dxa"/>
          </w:tcPr>
          <w:p w14:paraId="60D6CD46"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Adigang, adigung, adiguna.</w:t>
            </w:r>
          </w:p>
        </w:tc>
      </w:tr>
      <w:tr w:rsidR="00241F12" w:rsidRPr="00D86471" w14:paraId="44CE4213"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7EC0079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90" w:type="dxa"/>
          </w:tcPr>
          <w:p w14:paraId="27F03281"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Teknik pembuatan agensi pengendali hayati (APH), Pemanfaatan media sosial Facebook, Youtube, Instagram, Email promosi budaya dan pariwisata</w:t>
            </w:r>
          </w:p>
        </w:tc>
      </w:tr>
      <w:tr w:rsidR="00241F12" w:rsidRPr="00D86471" w14:paraId="0BD6F9E2"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7C9AA1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90" w:type="dxa"/>
          </w:tcPr>
          <w:p w14:paraId="4E902B39"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5F15432D"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513D143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lastRenderedPageBreak/>
              <w:t>Adat Istiadat</w:t>
            </w:r>
          </w:p>
        </w:tc>
        <w:tc>
          <w:tcPr>
            <w:tcW w:w="7290" w:type="dxa"/>
          </w:tcPr>
          <w:p w14:paraId="2F3D55E7"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Bersih Desa, Kirap Gunungan, Besik Belik Pancuran</w:t>
            </w:r>
          </w:p>
        </w:tc>
      </w:tr>
      <w:tr w:rsidR="00241F12" w:rsidRPr="00D86471" w14:paraId="68FB4CFE"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DBF0165"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90" w:type="dxa"/>
          </w:tcPr>
          <w:p w14:paraId="33A556AF"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Tingkep, Muludan, Rasulan, Boyong, Suran, dan Nyadran</w:t>
            </w:r>
          </w:p>
        </w:tc>
      </w:tr>
      <w:tr w:rsidR="00241F12" w:rsidRPr="00D86471" w14:paraId="0A7826B6"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0BC588D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341E538D"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Seni Jaranan, Thoklik, dan Bergodo Pagersari</w:t>
            </w:r>
          </w:p>
        </w:tc>
      </w:tr>
      <w:tr w:rsidR="00241F12" w:rsidRPr="00D86471" w14:paraId="04CDD27D"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E71C97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90" w:type="dxa"/>
          </w:tcPr>
          <w:p w14:paraId="2E4AC0A9"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Terbangan, Thoklik Ngrekso Laras, Bergodo Pagersari </w:t>
            </w:r>
          </w:p>
        </w:tc>
      </w:tr>
    </w:tbl>
    <w:p w14:paraId="6710B6A3" w14:textId="77777777" w:rsidR="00241F12" w:rsidRPr="00D86471" w:rsidRDefault="00241F12" w:rsidP="00241F12">
      <w:pPr>
        <w:spacing w:after="0"/>
        <w:ind w:firstLine="720"/>
        <w:rPr>
          <w:rFonts w:ascii="Times New Roman" w:hAnsi="Times New Roman"/>
          <w:sz w:val="24"/>
          <w:szCs w:val="24"/>
        </w:rPr>
      </w:pPr>
    </w:p>
    <w:p w14:paraId="073B7205"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Pulutan</w:t>
      </w:r>
    </w:p>
    <w:p w14:paraId="0E91E563" w14:textId="43612FA6" w:rsidR="00241F12" w:rsidRPr="00D86471" w:rsidRDefault="00241F12" w:rsidP="00241F12">
      <w:pPr>
        <w:pStyle w:val="Caption"/>
        <w:jc w:val="center"/>
        <w:rPr>
          <w:rFonts w:ascii="Times New Roman" w:hAnsi="Times New Roman"/>
          <w:b w:val="0"/>
          <w:bCs w:val="0"/>
          <w:color w:val="auto"/>
          <w:sz w:val="24"/>
          <w:szCs w:val="24"/>
        </w:rPr>
      </w:pPr>
      <w:bookmarkStart w:id="546" w:name="_Toc179065529"/>
      <w:bookmarkStart w:id="547" w:name="_Toc184725372"/>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37</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Pulutan</w:t>
      </w:r>
      <w:bookmarkEnd w:id="546"/>
      <w:bookmarkEnd w:id="547"/>
    </w:p>
    <w:tbl>
      <w:tblPr>
        <w:tblStyle w:val="PlainTable5"/>
        <w:tblW w:w="9090" w:type="dxa"/>
        <w:tblInd w:w="360" w:type="dxa"/>
        <w:tblLook w:val="04A0" w:firstRow="1" w:lastRow="0" w:firstColumn="1" w:lastColumn="0" w:noHBand="0" w:noVBand="1"/>
      </w:tblPr>
      <w:tblGrid>
        <w:gridCol w:w="1800"/>
        <w:gridCol w:w="7290"/>
      </w:tblGrid>
      <w:tr w:rsidR="00241F12" w:rsidRPr="00D86471" w14:paraId="60EBFBF6"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0E19C9F4"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90" w:type="dxa"/>
          </w:tcPr>
          <w:p w14:paraId="0E6557F5"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4496A540"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82E01C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90" w:type="dxa"/>
          </w:tcPr>
          <w:p w14:paraId="78072155"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Memayu Hayuning Bawana Ambrasto Durangkoro</w:t>
            </w:r>
          </w:p>
        </w:tc>
      </w:tr>
      <w:tr w:rsidR="00241F12" w:rsidRPr="00D86471" w14:paraId="23359789"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624E6D54"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90" w:type="dxa"/>
          </w:tcPr>
          <w:p w14:paraId="75C50AA0"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2C109B">
              <w:rPr>
                <w:rFonts w:ascii="Times New Roman" w:hAnsi="Times New Roman"/>
                <w:sz w:val="24"/>
                <w:szCs w:val="24"/>
              </w:rPr>
              <w:t>Teknik penanaman padi dengan teknik mina padi, Pemanfaatan media sosial Facebook, Youtube, untuk promosi budaya dan pariwisata</w:t>
            </w:r>
          </w:p>
        </w:tc>
      </w:tr>
      <w:tr w:rsidR="00241F12" w:rsidRPr="00D86471" w14:paraId="4CC94627"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A031C8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90" w:type="dxa"/>
          </w:tcPr>
          <w:p w14:paraId="446AB5B2"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55EDC578"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609533D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90" w:type="dxa"/>
          </w:tcPr>
          <w:p w14:paraId="56F37C20"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Bersih desa Kirap gunungan </w:t>
            </w:r>
          </w:p>
        </w:tc>
      </w:tr>
      <w:tr w:rsidR="00241F12" w:rsidRPr="00D86471" w14:paraId="0023511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DBD716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90" w:type="dxa"/>
          </w:tcPr>
          <w:p w14:paraId="07B32F1E"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Rasulan, nyadran</w:t>
            </w:r>
          </w:p>
        </w:tc>
      </w:tr>
      <w:tr w:rsidR="00241F12" w:rsidRPr="00D86471" w14:paraId="15B1847F"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65E9B15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51466C31"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Candi</w:t>
            </w:r>
          </w:p>
        </w:tc>
      </w:tr>
      <w:tr w:rsidR="00241F12" w:rsidRPr="00D86471" w14:paraId="5C640DA5"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634B6CE"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90" w:type="dxa"/>
          </w:tcPr>
          <w:p w14:paraId="3F55DF4B"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Wayang kulit, Musik keroncong</w:t>
            </w:r>
          </w:p>
        </w:tc>
      </w:tr>
    </w:tbl>
    <w:p w14:paraId="6672AB87" w14:textId="77777777" w:rsidR="006D7A8E" w:rsidRDefault="006D7A8E" w:rsidP="006D7A8E">
      <w:pPr>
        <w:pStyle w:val="ListParagraph"/>
        <w:spacing w:after="0" w:line="360" w:lineRule="auto"/>
        <w:ind w:left="360"/>
        <w:jc w:val="both"/>
        <w:rPr>
          <w:rFonts w:ascii="Times New Roman" w:hAnsi="Times New Roman" w:cs="Times New Roman"/>
          <w:sz w:val="24"/>
          <w:szCs w:val="24"/>
        </w:rPr>
      </w:pPr>
    </w:p>
    <w:p w14:paraId="2A709C4C" w14:textId="7D4F4E10"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Karangasem</w:t>
      </w:r>
    </w:p>
    <w:p w14:paraId="3D28EC5F" w14:textId="1D16F9EC" w:rsidR="00241F12" w:rsidRPr="00D86471" w:rsidRDefault="00241F12" w:rsidP="00241F12">
      <w:pPr>
        <w:pStyle w:val="Caption"/>
        <w:jc w:val="center"/>
        <w:rPr>
          <w:rFonts w:ascii="Times New Roman" w:hAnsi="Times New Roman"/>
          <w:b w:val="0"/>
          <w:bCs w:val="0"/>
          <w:color w:val="auto"/>
          <w:sz w:val="24"/>
          <w:szCs w:val="24"/>
        </w:rPr>
      </w:pPr>
      <w:bookmarkStart w:id="548" w:name="_Toc179065530"/>
      <w:bookmarkStart w:id="549" w:name="_Toc184725373"/>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38</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Karangasem</w:t>
      </w:r>
      <w:bookmarkEnd w:id="548"/>
      <w:bookmarkEnd w:id="549"/>
    </w:p>
    <w:tbl>
      <w:tblPr>
        <w:tblStyle w:val="PlainTable5"/>
        <w:tblW w:w="9090" w:type="dxa"/>
        <w:tblInd w:w="360" w:type="dxa"/>
        <w:tblLook w:val="04A0" w:firstRow="1" w:lastRow="0" w:firstColumn="1" w:lastColumn="0" w:noHBand="0" w:noVBand="1"/>
      </w:tblPr>
      <w:tblGrid>
        <w:gridCol w:w="1800"/>
        <w:gridCol w:w="7290"/>
      </w:tblGrid>
      <w:tr w:rsidR="00241F12" w:rsidRPr="00D86471" w14:paraId="4CC4DAC1"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6600CD67"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90" w:type="dxa"/>
          </w:tcPr>
          <w:p w14:paraId="47D4E0E7"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0F678A8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708F9F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90" w:type="dxa"/>
          </w:tcPr>
          <w:p w14:paraId="6E6AB9D1"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Ambeg utomo, andhap asor.</w:t>
            </w:r>
          </w:p>
        </w:tc>
      </w:tr>
      <w:tr w:rsidR="00241F12" w:rsidRPr="00D86471" w14:paraId="0561C060" w14:textId="77777777" w:rsidTr="00F13AE6">
        <w:trPr>
          <w:trHeight w:val="773"/>
        </w:trPr>
        <w:tc>
          <w:tcPr>
            <w:cnfStyle w:val="001000000000" w:firstRow="0" w:lastRow="0" w:firstColumn="1" w:lastColumn="0" w:oddVBand="0" w:evenVBand="0" w:oddHBand="0" w:evenHBand="0" w:firstRowFirstColumn="0" w:firstRowLastColumn="0" w:lastRowFirstColumn="0" w:lastRowLastColumn="0"/>
            <w:tcW w:w="1800" w:type="dxa"/>
          </w:tcPr>
          <w:p w14:paraId="123928D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90" w:type="dxa"/>
          </w:tcPr>
          <w:p w14:paraId="35E09FDD"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E280B">
              <w:rPr>
                <w:rFonts w:ascii="Times New Roman" w:hAnsi="Times New Roman"/>
                <w:sz w:val="24"/>
                <w:szCs w:val="24"/>
              </w:rPr>
              <w:t>Teknik pengelolaan industri tempe, teknik pembuatan kerajinan batik ecoprint, Pemanfaatan media sosial Facebook, Instagram, dan Whats up untuk promosi budaya dan pariwisata</w:t>
            </w:r>
          </w:p>
        </w:tc>
      </w:tr>
      <w:tr w:rsidR="00241F12" w:rsidRPr="00D86471" w14:paraId="6D84D16B"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21DC33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90" w:type="dxa"/>
          </w:tcPr>
          <w:p w14:paraId="1AD80D59"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79B7B90D"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1B62D7A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90" w:type="dxa"/>
          </w:tcPr>
          <w:p w14:paraId="39F7FD28"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Sangalikuran, kirab budaya, sego beselan</w:t>
            </w:r>
          </w:p>
        </w:tc>
      </w:tr>
      <w:tr w:rsidR="00241F12" w:rsidRPr="00D86471" w14:paraId="2D0F53D2"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843198B"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90" w:type="dxa"/>
          </w:tcPr>
          <w:p w14:paraId="613799AC"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Nyadran, Rasulan</w:t>
            </w:r>
          </w:p>
        </w:tc>
      </w:tr>
      <w:tr w:rsidR="00241F12" w:rsidRPr="00D86471" w14:paraId="2EDEA0C0"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400F6E3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2B030B8B"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Watu Lumping, Lingga Semu</w:t>
            </w:r>
          </w:p>
        </w:tc>
      </w:tr>
      <w:tr w:rsidR="00241F12" w:rsidRPr="00D86471" w14:paraId="73BF2C36"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DC9A3A4"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90" w:type="dxa"/>
          </w:tcPr>
          <w:p w14:paraId="2B97A5C4"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Tari Topeng, Tari Gedruk, Ledge, Karawitan</w:t>
            </w:r>
          </w:p>
        </w:tc>
      </w:tr>
    </w:tbl>
    <w:p w14:paraId="081015EC" w14:textId="77777777" w:rsidR="00241F12" w:rsidRDefault="00241F12" w:rsidP="00241F12">
      <w:pPr>
        <w:pStyle w:val="ListParagraph"/>
        <w:spacing w:after="0" w:line="360" w:lineRule="auto"/>
        <w:ind w:left="360"/>
        <w:jc w:val="both"/>
        <w:rPr>
          <w:rFonts w:ascii="Times New Roman" w:hAnsi="Times New Roman" w:cs="Times New Roman"/>
          <w:sz w:val="24"/>
          <w:szCs w:val="24"/>
        </w:rPr>
      </w:pPr>
    </w:p>
    <w:p w14:paraId="6C25AD6A"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Nglanggeran</w:t>
      </w:r>
    </w:p>
    <w:p w14:paraId="7C7A9B90" w14:textId="56D246AB" w:rsidR="00241F12" w:rsidRPr="00D86471" w:rsidRDefault="00241F12" w:rsidP="00241F12">
      <w:pPr>
        <w:pStyle w:val="Caption"/>
        <w:jc w:val="center"/>
        <w:rPr>
          <w:rFonts w:ascii="Times New Roman" w:hAnsi="Times New Roman"/>
          <w:b w:val="0"/>
          <w:bCs w:val="0"/>
          <w:color w:val="auto"/>
          <w:sz w:val="24"/>
          <w:szCs w:val="24"/>
        </w:rPr>
      </w:pPr>
      <w:bookmarkStart w:id="550" w:name="_Toc179065531"/>
      <w:bookmarkStart w:id="551" w:name="_Toc184725374"/>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39</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Nglanggeran</w:t>
      </w:r>
      <w:bookmarkEnd w:id="550"/>
      <w:bookmarkEnd w:id="551"/>
    </w:p>
    <w:tbl>
      <w:tblPr>
        <w:tblStyle w:val="PlainTable5"/>
        <w:tblW w:w="9090" w:type="dxa"/>
        <w:tblInd w:w="360" w:type="dxa"/>
        <w:tblLook w:val="04A0" w:firstRow="1" w:lastRow="0" w:firstColumn="1" w:lastColumn="0" w:noHBand="0" w:noVBand="1"/>
      </w:tblPr>
      <w:tblGrid>
        <w:gridCol w:w="1800"/>
        <w:gridCol w:w="7290"/>
      </w:tblGrid>
      <w:tr w:rsidR="00241F12" w:rsidRPr="00D86471" w14:paraId="3BE862D2"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06AEDE6C"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90" w:type="dxa"/>
          </w:tcPr>
          <w:p w14:paraId="7D97997E"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4C156BB8"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D23E96E"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90" w:type="dxa"/>
          </w:tcPr>
          <w:p w14:paraId="45BF0451"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Guyup Rukun dan Gotong Royong</w:t>
            </w:r>
          </w:p>
        </w:tc>
      </w:tr>
      <w:tr w:rsidR="00241F12" w:rsidRPr="00D86471" w14:paraId="2A126300"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6CD258F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90" w:type="dxa"/>
          </w:tcPr>
          <w:p w14:paraId="5CAB135B"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E280B">
              <w:rPr>
                <w:rFonts w:ascii="Times New Roman" w:hAnsi="Times New Roman"/>
                <w:sz w:val="24"/>
                <w:szCs w:val="24"/>
              </w:rPr>
              <w:t xml:space="preserve">Teknologi pertanian dan pengolahan Kakao, teknik konservasi lingkungan, teknik penanaman dengan sistem </w:t>
            </w:r>
            <w:proofErr w:type="gramStart"/>
            <w:r w:rsidRPr="005E280B">
              <w:rPr>
                <w:rFonts w:ascii="Times New Roman" w:hAnsi="Times New Roman"/>
                <w:sz w:val="24"/>
                <w:szCs w:val="24"/>
              </w:rPr>
              <w:t>hidroponik,  Pemanfaatan</w:t>
            </w:r>
            <w:proofErr w:type="gramEnd"/>
            <w:r w:rsidRPr="005E280B">
              <w:rPr>
                <w:rFonts w:ascii="Times New Roman" w:hAnsi="Times New Roman"/>
                <w:sz w:val="24"/>
                <w:szCs w:val="24"/>
              </w:rPr>
              <w:t xml:space="preserve"> media sosial Facebook, Youtube, Instagram, Email  dan Whatsapp untuk promosi budaya dan pariwisata</w:t>
            </w:r>
          </w:p>
        </w:tc>
      </w:tr>
      <w:tr w:rsidR="00241F12" w:rsidRPr="00D86471" w14:paraId="7D931CA8"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E6CC1C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90" w:type="dxa"/>
          </w:tcPr>
          <w:p w14:paraId="4D52D3C5"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225187BA"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0FBF4F0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lastRenderedPageBreak/>
              <w:t>Adat Istiadat</w:t>
            </w:r>
          </w:p>
        </w:tc>
        <w:tc>
          <w:tcPr>
            <w:tcW w:w="7290" w:type="dxa"/>
          </w:tcPr>
          <w:p w14:paraId="39483622"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Bersih desa, kirab budaya rosulan, upacara adat masyarakat</w:t>
            </w:r>
          </w:p>
        </w:tc>
      </w:tr>
      <w:tr w:rsidR="00241F12" w:rsidRPr="00D86471" w14:paraId="6A1EEDA4"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CD0A81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90" w:type="dxa"/>
          </w:tcPr>
          <w:p w14:paraId="5BCD32B3"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Tradisi Rasulan, Tradisi kenduri</w:t>
            </w:r>
          </w:p>
        </w:tc>
      </w:tr>
      <w:tr w:rsidR="00241F12" w:rsidRPr="00D86471" w14:paraId="6C3E1B93"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F8FAD0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05ECE5F2"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Kampung pitu</w:t>
            </w:r>
          </w:p>
        </w:tc>
      </w:tr>
      <w:tr w:rsidR="00241F12" w:rsidRPr="00D86471" w14:paraId="496772C0"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5B4CC1E"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90" w:type="dxa"/>
          </w:tcPr>
          <w:p w14:paraId="24075C2A"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Membatik, gamelan jawa, Kreasi Janur dan reog, batik topeng</w:t>
            </w:r>
          </w:p>
        </w:tc>
      </w:tr>
    </w:tbl>
    <w:p w14:paraId="20AA1222" w14:textId="77777777" w:rsidR="00241F12" w:rsidRPr="00D86471" w:rsidRDefault="00241F12" w:rsidP="00241F12">
      <w:pPr>
        <w:pStyle w:val="ListParagraph"/>
        <w:spacing w:after="0"/>
        <w:ind w:left="360"/>
        <w:rPr>
          <w:rFonts w:ascii="Times New Roman" w:hAnsi="Times New Roman" w:cs="Times New Roman"/>
          <w:sz w:val="24"/>
          <w:szCs w:val="24"/>
        </w:rPr>
      </w:pPr>
    </w:p>
    <w:p w14:paraId="378668C9"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Girisuko</w:t>
      </w:r>
    </w:p>
    <w:p w14:paraId="3A6EB6F8" w14:textId="5F638B54" w:rsidR="00241F12" w:rsidRPr="00D86471" w:rsidRDefault="00241F12" w:rsidP="00241F12">
      <w:pPr>
        <w:pStyle w:val="Caption"/>
        <w:jc w:val="center"/>
        <w:rPr>
          <w:rFonts w:ascii="Times New Roman" w:hAnsi="Times New Roman"/>
          <w:b w:val="0"/>
          <w:bCs w:val="0"/>
          <w:color w:val="auto"/>
          <w:sz w:val="24"/>
          <w:szCs w:val="24"/>
        </w:rPr>
      </w:pPr>
      <w:bookmarkStart w:id="552" w:name="_Toc179065532"/>
      <w:bookmarkStart w:id="553" w:name="_Toc184725375"/>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40</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Girisuko</w:t>
      </w:r>
      <w:bookmarkEnd w:id="552"/>
      <w:bookmarkEnd w:id="553"/>
    </w:p>
    <w:tbl>
      <w:tblPr>
        <w:tblStyle w:val="PlainTable5"/>
        <w:tblW w:w="9090" w:type="dxa"/>
        <w:tblInd w:w="360" w:type="dxa"/>
        <w:tblLook w:val="04A0" w:firstRow="1" w:lastRow="0" w:firstColumn="1" w:lastColumn="0" w:noHBand="0" w:noVBand="1"/>
      </w:tblPr>
      <w:tblGrid>
        <w:gridCol w:w="1800"/>
        <w:gridCol w:w="7290"/>
      </w:tblGrid>
      <w:tr w:rsidR="00241F12" w:rsidRPr="00D86471" w14:paraId="12FD8523"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446E1AAA"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90" w:type="dxa"/>
          </w:tcPr>
          <w:p w14:paraId="4F01CC0A"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68EF8957"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2E9399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90" w:type="dxa"/>
          </w:tcPr>
          <w:p w14:paraId="68539106"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Guyup Rukun</w:t>
            </w:r>
          </w:p>
        </w:tc>
      </w:tr>
      <w:tr w:rsidR="00241F12" w:rsidRPr="00D86471" w14:paraId="65D3B157"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4874B99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90" w:type="dxa"/>
          </w:tcPr>
          <w:p w14:paraId="41013178"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E280B">
              <w:rPr>
                <w:rFonts w:ascii="Times New Roman" w:hAnsi="Times New Roman"/>
                <w:sz w:val="24"/>
                <w:szCs w:val="24"/>
              </w:rPr>
              <w:t>Teknik kerajinan tas, teknik pembuatan peyek, teknik pembuatan criping pisang, teknik pembuatan tempe, teknik pembuatan minuman empon–empon, teknik kerajinan bambu, teknik pembuatan gula kelapa, Pemanfaatan media sosial Facebook dan Whatsapp untuk promosi budaya dan pariwisata</w:t>
            </w:r>
          </w:p>
        </w:tc>
      </w:tr>
      <w:tr w:rsidR="00241F12" w:rsidRPr="00D86471" w14:paraId="5005781E"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5475444"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90" w:type="dxa"/>
          </w:tcPr>
          <w:p w14:paraId="1C785945"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164473E6"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7CDDFEB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90" w:type="dxa"/>
          </w:tcPr>
          <w:p w14:paraId="6B82DC25"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Ruwatan, Gelar Budaya</w:t>
            </w:r>
          </w:p>
        </w:tc>
      </w:tr>
      <w:tr w:rsidR="00241F12" w:rsidRPr="00D86471" w14:paraId="655A3993"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B1F0D2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90" w:type="dxa"/>
          </w:tcPr>
          <w:p w14:paraId="51487FC3"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Sedekah Rasul</w:t>
            </w:r>
          </w:p>
        </w:tc>
      </w:tr>
      <w:tr w:rsidR="00241F12" w:rsidRPr="00D86471" w14:paraId="5CCA828A"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515F9F2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5C69AACE"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Watu Payung</w:t>
            </w:r>
          </w:p>
        </w:tc>
      </w:tr>
      <w:tr w:rsidR="00241F12" w:rsidRPr="00D86471" w14:paraId="68DCAE44"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FFEE2F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90" w:type="dxa"/>
          </w:tcPr>
          <w:p w14:paraId="5055063A"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Congkokan, Reog Reksobudoyo Dan Campursari, Karawitan</w:t>
            </w:r>
          </w:p>
        </w:tc>
      </w:tr>
    </w:tbl>
    <w:p w14:paraId="1134FFF1" w14:textId="77777777" w:rsidR="006D7A8E" w:rsidRDefault="006D7A8E" w:rsidP="006D7A8E">
      <w:pPr>
        <w:pStyle w:val="ListParagraph"/>
        <w:spacing w:after="0" w:line="360" w:lineRule="auto"/>
        <w:ind w:left="360"/>
        <w:jc w:val="both"/>
        <w:rPr>
          <w:rFonts w:ascii="Times New Roman" w:hAnsi="Times New Roman" w:cs="Times New Roman"/>
          <w:sz w:val="24"/>
          <w:szCs w:val="24"/>
        </w:rPr>
      </w:pPr>
    </w:p>
    <w:p w14:paraId="776E0457" w14:textId="582B53A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Giripurwo</w:t>
      </w:r>
    </w:p>
    <w:p w14:paraId="52A9636F" w14:textId="57194619" w:rsidR="00241F12" w:rsidRPr="00D86471" w:rsidRDefault="00241F12" w:rsidP="00241F12">
      <w:pPr>
        <w:pStyle w:val="Caption"/>
        <w:jc w:val="center"/>
        <w:rPr>
          <w:rFonts w:ascii="Times New Roman" w:hAnsi="Times New Roman"/>
          <w:b w:val="0"/>
          <w:bCs w:val="0"/>
          <w:color w:val="auto"/>
          <w:sz w:val="24"/>
          <w:szCs w:val="24"/>
        </w:rPr>
      </w:pPr>
      <w:bookmarkStart w:id="554" w:name="_Toc179065533"/>
      <w:bookmarkStart w:id="555" w:name="_Toc184725376"/>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41</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Giripurwo</w:t>
      </w:r>
      <w:bookmarkEnd w:id="554"/>
      <w:bookmarkEnd w:id="555"/>
    </w:p>
    <w:tbl>
      <w:tblPr>
        <w:tblStyle w:val="PlainTable5"/>
        <w:tblW w:w="9090" w:type="dxa"/>
        <w:tblInd w:w="360" w:type="dxa"/>
        <w:tblLook w:val="04A0" w:firstRow="1" w:lastRow="0" w:firstColumn="1" w:lastColumn="0" w:noHBand="0" w:noVBand="1"/>
      </w:tblPr>
      <w:tblGrid>
        <w:gridCol w:w="1800"/>
        <w:gridCol w:w="7290"/>
      </w:tblGrid>
      <w:tr w:rsidR="00241F12" w:rsidRPr="00D86471" w14:paraId="28BB8B29"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47586D78"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90" w:type="dxa"/>
          </w:tcPr>
          <w:p w14:paraId="266C6DC3"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51018DFF"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DD67C03"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90" w:type="dxa"/>
          </w:tcPr>
          <w:p w14:paraId="686049F1"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Urip Iku Urup, Adigang, adigung, adiguna.</w:t>
            </w:r>
          </w:p>
        </w:tc>
      </w:tr>
      <w:tr w:rsidR="00241F12" w:rsidRPr="00D86471" w14:paraId="51DC6934"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43B15B9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90" w:type="dxa"/>
          </w:tcPr>
          <w:p w14:paraId="06143FB3"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E280B">
              <w:rPr>
                <w:rFonts w:ascii="Times New Roman" w:hAnsi="Times New Roman"/>
                <w:sz w:val="24"/>
                <w:szCs w:val="24"/>
              </w:rPr>
              <w:t xml:space="preserve">Teknik Kerajinan Shibori (Teknik pewarnaan dan pembuatan motif pada kain), teknik pengolahan makanan berbahan dasar </w:t>
            </w:r>
            <w:proofErr w:type="gramStart"/>
            <w:r w:rsidRPr="005E280B">
              <w:rPr>
                <w:rFonts w:ascii="Times New Roman" w:hAnsi="Times New Roman"/>
                <w:sz w:val="24"/>
                <w:szCs w:val="24"/>
              </w:rPr>
              <w:t>singkong,  Pemanfaatan</w:t>
            </w:r>
            <w:proofErr w:type="gramEnd"/>
            <w:r w:rsidRPr="005E280B">
              <w:rPr>
                <w:rFonts w:ascii="Times New Roman" w:hAnsi="Times New Roman"/>
                <w:sz w:val="24"/>
                <w:szCs w:val="24"/>
              </w:rPr>
              <w:t xml:space="preserve"> media sosial Facebook, Yotube, Email, dan Whatsapp untuk promosi budaya dan pariwisata</w:t>
            </w:r>
          </w:p>
        </w:tc>
      </w:tr>
      <w:tr w:rsidR="00241F12" w:rsidRPr="00D86471" w14:paraId="1609D250"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FBCCC0E"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90" w:type="dxa"/>
          </w:tcPr>
          <w:p w14:paraId="58ECF898"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6FC42539"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11D5FA8B"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90" w:type="dxa"/>
          </w:tcPr>
          <w:p w14:paraId="58F951CE"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Njaluk udan</w:t>
            </w:r>
          </w:p>
        </w:tc>
      </w:tr>
      <w:tr w:rsidR="00241F12" w:rsidRPr="00D86471" w14:paraId="583E3EC3"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2D4F04B"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90" w:type="dxa"/>
          </w:tcPr>
          <w:p w14:paraId="4E135F5D"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Kenduri dan Rasulan</w:t>
            </w:r>
          </w:p>
        </w:tc>
      </w:tr>
      <w:tr w:rsidR="00241F12" w:rsidRPr="00D86471" w14:paraId="00FBC538"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66FA9FB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37CE50BA"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Laut Bekah</w:t>
            </w:r>
          </w:p>
        </w:tc>
      </w:tr>
      <w:tr w:rsidR="00241F12" w:rsidRPr="00D86471" w14:paraId="454BB2C3"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5C99A0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90" w:type="dxa"/>
          </w:tcPr>
          <w:p w14:paraId="32280B71"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Tarian </w:t>
            </w:r>
            <w:proofErr w:type="gramStart"/>
            <w:r w:rsidRPr="00D86471">
              <w:rPr>
                <w:rFonts w:ascii="Times New Roman" w:hAnsi="Times New Roman"/>
                <w:sz w:val="24"/>
                <w:szCs w:val="24"/>
              </w:rPr>
              <w:t>Soul,Tarian</w:t>
            </w:r>
            <w:proofErr w:type="gramEnd"/>
            <w:r w:rsidRPr="00D86471">
              <w:rPr>
                <w:rFonts w:ascii="Times New Roman" w:hAnsi="Times New Roman"/>
                <w:sz w:val="24"/>
                <w:szCs w:val="24"/>
              </w:rPr>
              <w:t>  Goyang-Goyang Dan Tarian Nini Thowong Dan Jathilan</w:t>
            </w:r>
          </w:p>
        </w:tc>
      </w:tr>
    </w:tbl>
    <w:p w14:paraId="2D71A78A" w14:textId="77777777" w:rsidR="006D7A8E" w:rsidRPr="00D86471" w:rsidRDefault="006D7A8E" w:rsidP="00241F12">
      <w:pPr>
        <w:spacing w:after="0"/>
        <w:ind w:firstLine="720"/>
        <w:rPr>
          <w:rFonts w:ascii="Times New Roman" w:hAnsi="Times New Roman"/>
          <w:sz w:val="24"/>
          <w:szCs w:val="24"/>
        </w:rPr>
      </w:pPr>
    </w:p>
    <w:p w14:paraId="4E732DB9"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Hargomulyo</w:t>
      </w:r>
    </w:p>
    <w:p w14:paraId="33ADE9E0" w14:textId="3804FC06" w:rsidR="00241F12" w:rsidRPr="00D86471" w:rsidRDefault="00241F12" w:rsidP="00241F12">
      <w:pPr>
        <w:pStyle w:val="Caption"/>
        <w:jc w:val="center"/>
        <w:rPr>
          <w:rFonts w:ascii="Times New Roman" w:hAnsi="Times New Roman"/>
          <w:b w:val="0"/>
          <w:bCs w:val="0"/>
          <w:color w:val="auto"/>
          <w:sz w:val="24"/>
          <w:szCs w:val="24"/>
        </w:rPr>
      </w:pPr>
      <w:bookmarkStart w:id="556" w:name="_Toc179065534"/>
      <w:bookmarkStart w:id="557" w:name="_Toc184725377"/>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42</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Hargomulyo</w:t>
      </w:r>
      <w:bookmarkEnd w:id="556"/>
      <w:bookmarkEnd w:id="557"/>
    </w:p>
    <w:p w14:paraId="31F1FDC8" w14:textId="77777777" w:rsidR="00241F12" w:rsidRPr="00D86471" w:rsidRDefault="00241F12" w:rsidP="00241F12">
      <w:pPr>
        <w:pStyle w:val="ListParagraph"/>
        <w:spacing w:after="0"/>
        <w:ind w:left="360"/>
        <w:rPr>
          <w:rFonts w:ascii="Times New Roman" w:hAnsi="Times New Roman" w:cs="Times New Roman"/>
          <w:sz w:val="24"/>
          <w:szCs w:val="24"/>
        </w:rPr>
      </w:pPr>
    </w:p>
    <w:tbl>
      <w:tblPr>
        <w:tblStyle w:val="PlainTable5"/>
        <w:tblW w:w="9090" w:type="dxa"/>
        <w:tblInd w:w="360" w:type="dxa"/>
        <w:tblLook w:val="04A0" w:firstRow="1" w:lastRow="0" w:firstColumn="1" w:lastColumn="0" w:noHBand="0" w:noVBand="1"/>
      </w:tblPr>
      <w:tblGrid>
        <w:gridCol w:w="1800"/>
        <w:gridCol w:w="7290"/>
      </w:tblGrid>
      <w:tr w:rsidR="00241F12" w:rsidRPr="00D86471" w14:paraId="329272CC"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2BA1BF78"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90" w:type="dxa"/>
          </w:tcPr>
          <w:p w14:paraId="773B21F4"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10D27B68"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74AB7F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90" w:type="dxa"/>
          </w:tcPr>
          <w:p w14:paraId="4880D0AE"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Urip Iku Urup</w:t>
            </w:r>
          </w:p>
        </w:tc>
      </w:tr>
      <w:tr w:rsidR="00241F12" w:rsidRPr="00D86471" w14:paraId="0123F079"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75D4F03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lastRenderedPageBreak/>
              <w:t>Pengetahuan dan Teknologi</w:t>
            </w:r>
          </w:p>
        </w:tc>
        <w:tc>
          <w:tcPr>
            <w:tcW w:w="7290" w:type="dxa"/>
          </w:tcPr>
          <w:p w14:paraId="05113B7D"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E280B">
              <w:rPr>
                <w:rFonts w:ascii="Times New Roman" w:hAnsi="Times New Roman"/>
                <w:sz w:val="24"/>
                <w:szCs w:val="24"/>
              </w:rPr>
              <w:t>Pemanfaatan teknik Irigasi Tetes Sederhana, Penyiraman Tanaman Otomatis, Teknik pengelolaan gula jawa, Facebook, Youtube, Instagram untuk memperkenalkan nilai budaya dan pariwisata.</w:t>
            </w:r>
          </w:p>
        </w:tc>
      </w:tr>
      <w:tr w:rsidR="00241F12" w:rsidRPr="00D86471" w14:paraId="1940A6C9"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ACCFF1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90" w:type="dxa"/>
          </w:tcPr>
          <w:p w14:paraId="0561EFFE"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4C4138BE"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604B39B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90" w:type="dxa"/>
          </w:tcPr>
          <w:p w14:paraId="40F32E3A"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Upacara Kalibuka, Upacara Rebo Wekasan, </w:t>
            </w:r>
          </w:p>
        </w:tc>
      </w:tr>
      <w:tr w:rsidR="00241F12" w:rsidRPr="00D86471" w14:paraId="52B6620C"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D2AAA69"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90" w:type="dxa"/>
          </w:tcPr>
          <w:p w14:paraId="68D872BB"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Mementri Sendang Pengilon</w:t>
            </w:r>
          </w:p>
        </w:tc>
      </w:tr>
      <w:tr w:rsidR="00241F12" w:rsidRPr="00D86471" w14:paraId="2026DE2A"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9DC58B3"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5543ABE9"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Yoni, Kerajinan Angklung dan Pakaian Ketoprak</w:t>
            </w:r>
          </w:p>
        </w:tc>
      </w:tr>
      <w:tr w:rsidR="00241F12" w:rsidRPr="00D86471" w14:paraId="3DB24EA0"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E25C6E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90" w:type="dxa"/>
          </w:tcPr>
          <w:p w14:paraId="5A4C56FF"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Incling, Tari Angguk, Wayang kulit, Jatilan dan Rebanan, Kerawitan, Kerajinan Angklung, Sentra Pakaian Ketoprak, Gejog Lesung di Tangkisan</w:t>
            </w:r>
          </w:p>
        </w:tc>
      </w:tr>
    </w:tbl>
    <w:p w14:paraId="392B3201" w14:textId="77777777" w:rsidR="006F099F" w:rsidRPr="00260577" w:rsidRDefault="006F099F" w:rsidP="00260577">
      <w:pPr>
        <w:spacing w:after="0"/>
        <w:rPr>
          <w:rFonts w:ascii="Times New Roman" w:hAnsi="Times New Roman"/>
          <w:sz w:val="24"/>
          <w:szCs w:val="24"/>
        </w:rPr>
      </w:pPr>
    </w:p>
    <w:p w14:paraId="36571072"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Hargotirto</w:t>
      </w:r>
    </w:p>
    <w:p w14:paraId="451EB477" w14:textId="1502120F" w:rsidR="00241F12" w:rsidRPr="00D86471" w:rsidRDefault="00241F12" w:rsidP="00241F12">
      <w:pPr>
        <w:pStyle w:val="Caption"/>
        <w:jc w:val="center"/>
        <w:rPr>
          <w:rFonts w:ascii="Times New Roman" w:hAnsi="Times New Roman"/>
          <w:b w:val="0"/>
          <w:bCs w:val="0"/>
          <w:color w:val="auto"/>
          <w:sz w:val="24"/>
          <w:szCs w:val="24"/>
        </w:rPr>
      </w:pPr>
      <w:bookmarkStart w:id="558" w:name="_Toc179065535"/>
      <w:bookmarkStart w:id="559" w:name="_Toc184725378"/>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43</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Hargotirto</w:t>
      </w:r>
      <w:bookmarkEnd w:id="558"/>
      <w:bookmarkEnd w:id="559"/>
    </w:p>
    <w:tbl>
      <w:tblPr>
        <w:tblStyle w:val="PlainTable5"/>
        <w:tblW w:w="9090" w:type="dxa"/>
        <w:tblInd w:w="360" w:type="dxa"/>
        <w:tblLook w:val="04A0" w:firstRow="1" w:lastRow="0" w:firstColumn="1" w:lastColumn="0" w:noHBand="0" w:noVBand="1"/>
      </w:tblPr>
      <w:tblGrid>
        <w:gridCol w:w="1800"/>
        <w:gridCol w:w="7290"/>
      </w:tblGrid>
      <w:tr w:rsidR="00241F12" w:rsidRPr="00D86471" w14:paraId="08D7A2AD"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45FE04E8"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90" w:type="dxa"/>
          </w:tcPr>
          <w:p w14:paraId="3D0F23A7"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54516F5A"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38874A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90" w:type="dxa"/>
          </w:tcPr>
          <w:p w14:paraId="34EF1DA7"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Mikul Dhuwur Mendhem Jero</w:t>
            </w:r>
          </w:p>
        </w:tc>
      </w:tr>
      <w:tr w:rsidR="00241F12" w:rsidRPr="00D86471" w14:paraId="25984AF5"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5329A7C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90" w:type="dxa"/>
          </w:tcPr>
          <w:p w14:paraId="0017A16C"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E280B">
              <w:rPr>
                <w:rFonts w:ascii="Times New Roman" w:hAnsi="Times New Roman"/>
                <w:sz w:val="24"/>
                <w:szCs w:val="24"/>
              </w:rPr>
              <w:t>Teknik produksi gula kelapa, Facebook, Twitter, Youtube, Instagram dan Whatsapp untuk memperkenalkan nilai budaya dan pariwisata.</w:t>
            </w:r>
          </w:p>
        </w:tc>
      </w:tr>
      <w:tr w:rsidR="00241F12" w:rsidRPr="00D86471" w14:paraId="7867AA73"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E805E9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90" w:type="dxa"/>
          </w:tcPr>
          <w:p w14:paraId="7DBA8AB1"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5E34BD27"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C02EB4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90" w:type="dxa"/>
          </w:tcPr>
          <w:p w14:paraId="5707B843"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Kirab Saparan Rebo Pungkasan, Merti Pedukuhan, Upacara Nyadran Petilasan Ki Gonottirto, Tirakatan,</w:t>
            </w:r>
          </w:p>
        </w:tc>
      </w:tr>
      <w:tr w:rsidR="00241F12" w:rsidRPr="00D86471" w14:paraId="4D02EB22"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84960B4"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90" w:type="dxa"/>
          </w:tcPr>
          <w:p w14:paraId="220FA392"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Tradisi Peningset dan Tukon </w:t>
            </w:r>
          </w:p>
        </w:tc>
      </w:tr>
      <w:tr w:rsidR="00241F12" w:rsidRPr="00D86471" w14:paraId="63D28ABE"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0403620E"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10D55961"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Batu Lumpang E 91</w:t>
            </w:r>
          </w:p>
        </w:tc>
      </w:tr>
      <w:tr w:rsidR="00241F12" w:rsidRPr="00D86471" w14:paraId="463CE95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F21972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90" w:type="dxa"/>
          </w:tcPr>
          <w:p w14:paraId="66B198B9"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Wayang Kulit, Angguk, Rebana, Ketoprak, Jatilan, Tari Topeng, Karawitan</w:t>
            </w:r>
          </w:p>
        </w:tc>
      </w:tr>
    </w:tbl>
    <w:p w14:paraId="29CFA8C9" w14:textId="77777777" w:rsidR="00241F12" w:rsidRPr="00D86471" w:rsidRDefault="00241F12" w:rsidP="00241F12">
      <w:pPr>
        <w:pStyle w:val="ListParagraph"/>
        <w:spacing w:after="0"/>
        <w:ind w:left="360"/>
        <w:rPr>
          <w:rFonts w:ascii="Times New Roman" w:hAnsi="Times New Roman" w:cs="Times New Roman"/>
          <w:sz w:val="24"/>
          <w:szCs w:val="24"/>
        </w:rPr>
      </w:pPr>
    </w:p>
    <w:p w14:paraId="1E8AF120"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Gulurejo</w:t>
      </w:r>
    </w:p>
    <w:p w14:paraId="535124C0" w14:textId="6A5B0CAF" w:rsidR="00241F12" w:rsidRPr="00D86471" w:rsidRDefault="00241F12" w:rsidP="00241F12">
      <w:pPr>
        <w:pStyle w:val="Caption"/>
        <w:jc w:val="center"/>
        <w:rPr>
          <w:rFonts w:ascii="Times New Roman" w:hAnsi="Times New Roman"/>
          <w:b w:val="0"/>
          <w:bCs w:val="0"/>
          <w:color w:val="auto"/>
          <w:sz w:val="24"/>
          <w:szCs w:val="24"/>
        </w:rPr>
      </w:pPr>
      <w:bookmarkStart w:id="560" w:name="_Toc179065536"/>
      <w:bookmarkStart w:id="561" w:name="_Toc184725379"/>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44</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Gulurejo</w:t>
      </w:r>
      <w:bookmarkEnd w:id="560"/>
      <w:bookmarkEnd w:id="561"/>
    </w:p>
    <w:tbl>
      <w:tblPr>
        <w:tblStyle w:val="PlainTable5"/>
        <w:tblW w:w="9090" w:type="dxa"/>
        <w:tblInd w:w="360" w:type="dxa"/>
        <w:tblLook w:val="04A0" w:firstRow="1" w:lastRow="0" w:firstColumn="1" w:lastColumn="0" w:noHBand="0" w:noVBand="1"/>
      </w:tblPr>
      <w:tblGrid>
        <w:gridCol w:w="1800"/>
        <w:gridCol w:w="7290"/>
      </w:tblGrid>
      <w:tr w:rsidR="00241F12" w:rsidRPr="00D86471" w14:paraId="36B7DAF8" w14:textId="77777777" w:rsidTr="00F13AE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0" w:type="dxa"/>
          </w:tcPr>
          <w:p w14:paraId="6AFBC891"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90" w:type="dxa"/>
          </w:tcPr>
          <w:p w14:paraId="584A5551"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5E57EA0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6582E1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90" w:type="dxa"/>
          </w:tcPr>
          <w:p w14:paraId="3FEC1113"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Gumregah Tumadhang, Gotong royong</w:t>
            </w:r>
          </w:p>
        </w:tc>
      </w:tr>
      <w:tr w:rsidR="00241F12" w:rsidRPr="00D86471" w14:paraId="6A21F63D"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6DB91BF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90" w:type="dxa"/>
          </w:tcPr>
          <w:p w14:paraId="71732A12"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E280B">
              <w:rPr>
                <w:rFonts w:ascii="Times New Roman" w:hAnsi="Times New Roman"/>
                <w:sz w:val="24"/>
                <w:szCs w:val="24"/>
              </w:rPr>
              <w:t>Teknik pembuatan kerajinan batik, teknik pengolahan madu, teknik budidaya klengkeng, Facebook, Youtube, Instagram untuk memperkenalkan nilai budaya dan pariwisata.</w:t>
            </w:r>
          </w:p>
        </w:tc>
      </w:tr>
      <w:tr w:rsidR="00241F12" w:rsidRPr="00D86471" w14:paraId="40E22142"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3F06C2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90" w:type="dxa"/>
          </w:tcPr>
          <w:p w14:paraId="297321BD"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14B994CC"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E22B366"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90" w:type="dxa"/>
          </w:tcPr>
          <w:p w14:paraId="54492266"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Panuwunan/tirakatan, Midodareni, Merti Dusun</w:t>
            </w:r>
          </w:p>
        </w:tc>
      </w:tr>
      <w:tr w:rsidR="00241F12" w:rsidRPr="00D86471" w14:paraId="703684C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E8E259C"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90" w:type="dxa"/>
          </w:tcPr>
          <w:p w14:paraId="1E45A0CC"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Rasulan, Kenduri</w:t>
            </w:r>
          </w:p>
        </w:tc>
      </w:tr>
      <w:tr w:rsidR="00241F12" w:rsidRPr="00D86471" w14:paraId="25447BB3"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768FC75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04E02051"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Makam Kiai Nur Salim, Rumah Tradisional Milik Alm. Muljowiardjo</w:t>
            </w:r>
          </w:p>
        </w:tc>
      </w:tr>
      <w:tr w:rsidR="00241F12" w:rsidRPr="00D86471" w14:paraId="34E11317"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F4A455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90" w:type="dxa"/>
          </w:tcPr>
          <w:p w14:paraId="6F51EC3F"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Macopat, Wayang kulit, Jatilan, Angguk, Rebana, Karawitan, Kerajinan batik</w:t>
            </w:r>
          </w:p>
        </w:tc>
      </w:tr>
    </w:tbl>
    <w:p w14:paraId="39A629E7" w14:textId="77777777" w:rsidR="00241F12" w:rsidRDefault="00241F12" w:rsidP="00241F12">
      <w:pPr>
        <w:pStyle w:val="ListParagraph"/>
        <w:spacing w:after="0"/>
        <w:ind w:left="360"/>
        <w:rPr>
          <w:rFonts w:ascii="Times New Roman" w:hAnsi="Times New Roman" w:cs="Times New Roman"/>
          <w:sz w:val="24"/>
          <w:szCs w:val="24"/>
        </w:rPr>
      </w:pPr>
    </w:p>
    <w:p w14:paraId="11FC995F" w14:textId="77777777" w:rsidR="00260577" w:rsidRDefault="00260577" w:rsidP="00241F12">
      <w:pPr>
        <w:pStyle w:val="ListParagraph"/>
        <w:spacing w:after="0"/>
        <w:ind w:left="360"/>
        <w:rPr>
          <w:rFonts w:ascii="Times New Roman" w:hAnsi="Times New Roman" w:cs="Times New Roman"/>
          <w:sz w:val="24"/>
          <w:szCs w:val="24"/>
        </w:rPr>
      </w:pPr>
    </w:p>
    <w:p w14:paraId="38E9769F" w14:textId="77777777" w:rsidR="00260577" w:rsidRPr="00D86471" w:rsidRDefault="00260577" w:rsidP="00241F12">
      <w:pPr>
        <w:pStyle w:val="ListParagraph"/>
        <w:spacing w:after="0"/>
        <w:ind w:left="360"/>
        <w:rPr>
          <w:rFonts w:ascii="Times New Roman" w:hAnsi="Times New Roman" w:cs="Times New Roman"/>
          <w:sz w:val="24"/>
          <w:szCs w:val="24"/>
        </w:rPr>
      </w:pPr>
    </w:p>
    <w:p w14:paraId="36A266E0"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Sidorejo</w:t>
      </w:r>
    </w:p>
    <w:p w14:paraId="0F515EB1" w14:textId="3651DC91" w:rsidR="00241F12" w:rsidRPr="00D86471" w:rsidRDefault="00241F12" w:rsidP="00241F12">
      <w:pPr>
        <w:pStyle w:val="Caption"/>
        <w:jc w:val="center"/>
        <w:rPr>
          <w:rFonts w:ascii="Times New Roman" w:hAnsi="Times New Roman"/>
          <w:b w:val="0"/>
          <w:bCs w:val="0"/>
          <w:color w:val="auto"/>
          <w:sz w:val="24"/>
          <w:szCs w:val="24"/>
        </w:rPr>
      </w:pPr>
      <w:bookmarkStart w:id="562" w:name="_Toc179065537"/>
      <w:bookmarkStart w:id="563" w:name="_Toc184725380"/>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45</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Sidorejo</w:t>
      </w:r>
      <w:bookmarkEnd w:id="562"/>
      <w:bookmarkEnd w:id="563"/>
    </w:p>
    <w:tbl>
      <w:tblPr>
        <w:tblStyle w:val="PlainTable5"/>
        <w:tblW w:w="9000" w:type="dxa"/>
        <w:tblInd w:w="450" w:type="dxa"/>
        <w:tblLook w:val="04A0" w:firstRow="1" w:lastRow="0" w:firstColumn="1" w:lastColumn="0" w:noHBand="0" w:noVBand="1"/>
      </w:tblPr>
      <w:tblGrid>
        <w:gridCol w:w="1800"/>
        <w:gridCol w:w="7200"/>
      </w:tblGrid>
      <w:tr w:rsidR="00241F12" w:rsidRPr="00D86471" w14:paraId="3645A9E5"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3FAA726F"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00" w:type="dxa"/>
          </w:tcPr>
          <w:p w14:paraId="08F4E6C4"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7825D7F0"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99394F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00" w:type="dxa"/>
          </w:tcPr>
          <w:p w14:paraId="1DC70C0C"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Gotong Royong</w:t>
            </w:r>
          </w:p>
        </w:tc>
      </w:tr>
      <w:tr w:rsidR="00241F12" w:rsidRPr="00D86471" w14:paraId="50912BFA"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5ED9F923"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lastRenderedPageBreak/>
              <w:t>Pengetahuan dan Teknologi</w:t>
            </w:r>
          </w:p>
        </w:tc>
        <w:tc>
          <w:tcPr>
            <w:tcW w:w="7200" w:type="dxa"/>
          </w:tcPr>
          <w:p w14:paraId="6B37A3BB"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E280B">
              <w:rPr>
                <w:rFonts w:ascii="Times New Roman" w:hAnsi="Times New Roman"/>
                <w:sz w:val="24"/>
                <w:szCs w:val="24"/>
              </w:rPr>
              <w:t>Teknik pembuatan kerajinan batik ecoprinting, Teknik pembuatan kerajinan anyaman bambu, Facebook, Youtube, Instagram, dan Whatsapp untuk memperkenalkan nilai budaya dan pariwisata.</w:t>
            </w:r>
          </w:p>
        </w:tc>
      </w:tr>
      <w:tr w:rsidR="00241F12" w:rsidRPr="00D86471" w14:paraId="51E8DAC8"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C50F726"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00" w:type="dxa"/>
          </w:tcPr>
          <w:p w14:paraId="79266B21"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1EF91D8E"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6D1E05FE"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00" w:type="dxa"/>
          </w:tcPr>
          <w:p w14:paraId="33D8CB39"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Tingkeban, Brokohan, Sepasaran atau Puputan, Tedak sinten, Supitan, Wiwitan, dan Ruwatan.</w:t>
            </w:r>
          </w:p>
        </w:tc>
      </w:tr>
      <w:tr w:rsidR="00241F12" w:rsidRPr="00D86471" w14:paraId="695B3D1C"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5EF8DE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00" w:type="dxa"/>
          </w:tcPr>
          <w:p w14:paraId="6222BA8A"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Mulat Sarira, Kenduri, Ritual Mbah Gom</w:t>
            </w:r>
          </w:p>
        </w:tc>
      </w:tr>
      <w:tr w:rsidR="00241F12" w:rsidRPr="00D86471" w14:paraId="304934B6"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6C445A79"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00" w:type="dxa"/>
          </w:tcPr>
          <w:p w14:paraId="154FC51A"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Joglo, Kerajian Daun Lontar, Kerajinan Keramik</w:t>
            </w:r>
          </w:p>
        </w:tc>
      </w:tr>
      <w:tr w:rsidR="00241F12" w:rsidRPr="00D86471" w14:paraId="68CC8A68"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37801C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00" w:type="dxa"/>
          </w:tcPr>
          <w:p w14:paraId="2DE9436D"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ID"/>
              </w:rPr>
            </w:pPr>
            <w:r w:rsidRPr="00D86471">
              <w:rPr>
                <w:rFonts w:ascii="Times New Roman" w:hAnsi="Times New Roman"/>
                <w:sz w:val="24"/>
                <w:szCs w:val="24"/>
              </w:rPr>
              <w:t xml:space="preserve">Karawitan, Ketoprak, Wayang Wong, </w:t>
            </w:r>
            <w:r w:rsidRPr="00D86471">
              <w:rPr>
                <w:rFonts w:ascii="Times New Roman" w:hAnsi="Times New Roman"/>
                <w:sz w:val="24"/>
                <w:szCs w:val="24"/>
                <w:lang w:val="en-ID"/>
              </w:rPr>
              <w:t>Macapat, Keroncong, Slawatan, Reog, Rodat, Qasidah Albasanah</w:t>
            </w:r>
          </w:p>
        </w:tc>
      </w:tr>
    </w:tbl>
    <w:p w14:paraId="09E6A182" w14:textId="77777777" w:rsidR="00241F12" w:rsidRPr="00D86471" w:rsidRDefault="00241F12" w:rsidP="00241F12">
      <w:pPr>
        <w:pStyle w:val="ListParagraph"/>
        <w:spacing w:after="0"/>
        <w:ind w:left="360"/>
        <w:rPr>
          <w:rFonts w:ascii="Times New Roman" w:hAnsi="Times New Roman" w:cs="Times New Roman"/>
          <w:sz w:val="24"/>
          <w:szCs w:val="24"/>
        </w:rPr>
      </w:pPr>
    </w:p>
    <w:p w14:paraId="6FCEB704"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Giripeni</w:t>
      </w:r>
    </w:p>
    <w:p w14:paraId="684FF688" w14:textId="2E8B9B5D" w:rsidR="00241F12" w:rsidRPr="00D86471" w:rsidRDefault="00241F12" w:rsidP="00241F12">
      <w:pPr>
        <w:pStyle w:val="Caption"/>
        <w:jc w:val="center"/>
        <w:rPr>
          <w:rFonts w:ascii="Times New Roman" w:hAnsi="Times New Roman"/>
          <w:b w:val="0"/>
          <w:bCs w:val="0"/>
          <w:color w:val="auto"/>
          <w:sz w:val="24"/>
          <w:szCs w:val="24"/>
        </w:rPr>
      </w:pPr>
      <w:bookmarkStart w:id="564" w:name="_Toc179065538"/>
      <w:bookmarkStart w:id="565" w:name="_Toc184725381"/>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46</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Giripeni</w:t>
      </w:r>
      <w:bookmarkEnd w:id="564"/>
      <w:bookmarkEnd w:id="565"/>
    </w:p>
    <w:tbl>
      <w:tblPr>
        <w:tblStyle w:val="PlainTable5"/>
        <w:tblW w:w="9090" w:type="dxa"/>
        <w:tblInd w:w="360" w:type="dxa"/>
        <w:tblLook w:val="04A0" w:firstRow="1" w:lastRow="0" w:firstColumn="1" w:lastColumn="0" w:noHBand="0" w:noVBand="1"/>
      </w:tblPr>
      <w:tblGrid>
        <w:gridCol w:w="1800"/>
        <w:gridCol w:w="7290"/>
      </w:tblGrid>
      <w:tr w:rsidR="00241F12" w:rsidRPr="00D86471" w14:paraId="16C95B43"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5EB1B6C4"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90" w:type="dxa"/>
          </w:tcPr>
          <w:p w14:paraId="62BD649A"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09861178"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5BEE1B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90" w:type="dxa"/>
          </w:tcPr>
          <w:p w14:paraId="46E63B84"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Guyub Rukun</w:t>
            </w:r>
          </w:p>
        </w:tc>
      </w:tr>
      <w:tr w:rsidR="00241F12" w:rsidRPr="00D86471" w14:paraId="3BE9F98A"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7758EC4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90" w:type="dxa"/>
          </w:tcPr>
          <w:p w14:paraId="296C5447"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E280B">
              <w:rPr>
                <w:rFonts w:ascii="Times New Roman" w:hAnsi="Times New Roman"/>
                <w:sz w:val="24"/>
                <w:szCs w:val="24"/>
              </w:rPr>
              <w:t>Teknik pengembangan produk kerajinan pande besi, pemanfaatan teknologi drone untuk pertanian, Facebook, Youtube, Instagram untuk memperkenalkan nilai budaya dan pariwisata.</w:t>
            </w:r>
          </w:p>
        </w:tc>
      </w:tr>
      <w:tr w:rsidR="00241F12" w:rsidRPr="00D86471" w14:paraId="5F59FDDD"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A17037E"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90" w:type="dxa"/>
          </w:tcPr>
          <w:p w14:paraId="7FEDC2E0"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2B69C063"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1A6CF61B"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90" w:type="dxa"/>
          </w:tcPr>
          <w:p w14:paraId="612A3615"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Merti Dusun</w:t>
            </w:r>
          </w:p>
        </w:tc>
      </w:tr>
      <w:tr w:rsidR="00241F12" w:rsidRPr="00D86471" w14:paraId="1D150D6F"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3065A01"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90" w:type="dxa"/>
          </w:tcPr>
          <w:p w14:paraId="75B78923"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Ndadap Tulak, Genduri Akbar</w:t>
            </w:r>
          </w:p>
        </w:tc>
      </w:tr>
      <w:tr w:rsidR="00241F12" w:rsidRPr="00D86471" w14:paraId="10BF84BA"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4BB12FC5"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6782673D"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Gunung Agung, Lembang Kedung Luweng, Waduk Sermo, Embung Kleco, Embung Banjaroya</w:t>
            </w:r>
          </w:p>
        </w:tc>
      </w:tr>
      <w:tr w:rsidR="00241F12" w:rsidRPr="00D86471" w14:paraId="033E33A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E5386D3"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90" w:type="dxa"/>
          </w:tcPr>
          <w:p w14:paraId="0568096C"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Kethoprak, Wayang Kulit, Jatilan, Angguk, Rebana, Kain Tenun.</w:t>
            </w:r>
          </w:p>
        </w:tc>
      </w:tr>
    </w:tbl>
    <w:p w14:paraId="044F4E3B" w14:textId="77777777" w:rsidR="00241F12" w:rsidRPr="00D86471" w:rsidRDefault="00241F12" w:rsidP="00241F12">
      <w:pPr>
        <w:pStyle w:val="ListParagraph"/>
        <w:spacing w:after="0"/>
        <w:ind w:left="360"/>
        <w:rPr>
          <w:rFonts w:ascii="Times New Roman" w:hAnsi="Times New Roman" w:cs="Times New Roman"/>
          <w:sz w:val="24"/>
          <w:szCs w:val="24"/>
        </w:rPr>
      </w:pPr>
    </w:p>
    <w:p w14:paraId="7178DD63"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Jatimulyo</w:t>
      </w:r>
    </w:p>
    <w:p w14:paraId="44D21963" w14:textId="08627C77" w:rsidR="00241F12" w:rsidRPr="00D86471" w:rsidRDefault="00241F12" w:rsidP="00241F12">
      <w:pPr>
        <w:pStyle w:val="Caption"/>
        <w:jc w:val="center"/>
        <w:rPr>
          <w:rFonts w:ascii="Times New Roman" w:hAnsi="Times New Roman"/>
          <w:b w:val="0"/>
          <w:bCs w:val="0"/>
          <w:color w:val="auto"/>
          <w:sz w:val="24"/>
          <w:szCs w:val="24"/>
        </w:rPr>
      </w:pPr>
      <w:bookmarkStart w:id="566" w:name="_Toc179065539"/>
      <w:bookmarkStart w:id="567" w:name="_Toc184725382"/>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47</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Jatimulyo</w:t>
      </w:r>
      <w:bookmarkEnd w:id="566"/>
      <w:bookmarkEnd w:id="567"/>
    </w:p>
    <w:tbl>
      <w:tblPr>
        <w:tblStyle w:val="PlainTable5"/>
        <w:tblW w:w="9090" w:type="dxa"/>
        <w:tblInd w:w="360" w:type="dxa"/>
        <w:tblLook w:val="04A0" w:firstRow="1" w:lastRow="0" w:firstColumn="1" w:lastColumn="0" w:noHBand="0" w:noVBand="1"/>
      </w:tblPr>
      <w:tblGrid>
        <w:gridCol w:w="1800"/>
        <w:gridCol w:w="7290"/>
      </w:tblGrid>
      <w:tr w:rsidR="00241F12" w:rsidRPr="00D86471" w14:paraId="6FE731DF"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4B24D463"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90" w:type="dxa"/>
          </w:tcPr>
          <w:p w14:paraId="5EF4C99B"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5407CC4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3712DC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90" w:type="dxa"/>
          </w:tcPr>
          <w:p w14:paraId="77F6D9A0"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Gotong Royong</w:t>
            </w:r>
          </w:p>
        </w:tc>
      </w:tr>
      <w:tr w:rsidR="00241F12" w:rsidRPr="00D86471" w14:paraId="3BDDE3B6"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4A33C0A4"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90" w:type="dxa"/>
          </w:tcPr>
          <w:p w14:paraId="3E72240D"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E280B">
              <w:rPr>
                <w:rFonts w:ascii="Times New Roman" w:hAnsi="Times New Roman"/>
                <w:sz w:val="24"/>
                <w:szCs w:val="24"/>
              </w:rPr>
              <w:t>Teknik Pengolahan Limbah Ternak Kambing, teknik pembuatan kerajinan kayu timbul, sablon kaos, pembuatan souvenir dr bambu, kerajinan bambu, seni rupa cukil. Youtube dan Instagram untuk memperkenalkan nilai budaya dan pariwisata.</w:t>
            </w:r>
          </w:p>
        </w:tc>
      </w:tr>
      <w:tr w:rsidR="00241F12" w:rsidRPr="00D86471" w14:paraId="3A2846EE"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A75808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90" w:type="dxa"/>
          </w:tcPr>
          <w:p w14:paraId="18D18D59"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672A7CCB"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635E9C2"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90" w:type="dxa"/>
          </w:tcPr>
          <w:p w14:paraId="4D559463"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 xml:space="preserve">Baritan, Nyadran, Saparan, Dulkaidahan, Suran, Gumbregi, Merti Dusun </w:t>
            </w:r>
          </w:p>
        </w:tc>
      </w:tr>
      <w:tr w:rsidR="00241F12" w:rsidRPr="00D86471" w14:paraId="2B0A06F5"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40267F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90" w:type="dxa"/>
          </w:tcPr>
          <w:p w14:paraId="4B5C327F"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Rejaban</w:t>
            </w:r>
          </w:p>
        </w:tc>
      </w:tr>
      <w:tr w:rsidR="00241F12" w:rsidRPr="00D86471" w14:paraId="40CFC9E6"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AB9B02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00A7CF7E"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Goa Kiskendo, Goa Sumitra, Curug Satawing, Grojongan Sewu, Watu Blencong, Gunung Lanang, Eko Wisata Taman Sungai Mudal, Kambangsoka, Kedung Pedut, dan Watu Bolong.</w:t>
            </w:r>
          </w:p>
        </w:tc>
      </w:tr>
      <w:tr w:rsidR="00241F12" w:rsidRPr="00D86471" w14:paraId="45B4D586"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E814E13"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90" w:type="dxa"/>
          </w:tcPr>
          <w:p w14:paraId="419D2C2F"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Ketoprak, Wayang Kulit, Incling, Angguk, Kosidrat, Hadroh, Sinoman, Slawatan,</w:t>
            </w:r>
          </w:p>
        </w:tc>
      </w:tr>
    </w:tbl>
    <w:p w14:paraId="45705656" w14:textId="77777777" w:rsidR="00241F12" w:rsidRPr="00D86471" w:rsidRDefault="00241F12" w:rsidP="00241F12">
      <w:pPr>
        <w:spacing w:after="0"/>
        <w:rPr>
          <w:rFonts w:ascii="Times New Roman" w:hAnsi="Times New Roman"/>
          <w:sz w:val="24"/>
          <w:szCs w:val="24"/>
        </w:rPr>
      </w:pPr>
    </w:p>
    <w:p w14:paraId="01AD0739"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Kalirejo</w:t>
      </w:r>
    </w:p>
    <w:p w14:paraId="65FAD159" w14:textId="5DCDD69C" w:rsidR="00241F12" w:rsidRPr="00D86471" w:rsidRDefault="00241F12" w:rsidP="00241F12">
      <w:pPr>
        <w:pStyle w:val="Caption"/>
        <w:jc w:val="center"/>
        <w:rPr>
          <w:rFonts w:ascii="Times New Roman" w:hAnsi="Times New Roman"/>
          <w:b w:val="0"/>
          <w:bCs w:val="0"/>
          <w:color w:val="auto"/>
          <w:sz w:val="24"/>
          <w:szCs w:val="24"/>
        </w:rPr>
      </w:pPr>
      <w:bookmarkStart w:id="568" w:name="_Toc179065540"/>
      <w:bookmarkStart w:id="569" w:name="_Toc184725383"/>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48</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Kalirejo</w:t>
      </w:r>
      <w:bookmarkEnd w:id="568"/>
      <w:bookmarkEnd w:id="569"/>
    </w:p>
    <w:tbl>
      <w:tblPr>
        <w:tblStyle w:val="PlainTable5"/>
        <w:tblW w:w="9090" w:type="dxa"/>
        <w:tblInd w:w="360" w:type="dxa"/>
        <w:tblLook w:val="04A0" w:firstRow="1" w:lastRow="0" w:firstColumn="1" w:lastColumn="0" w:noHBand="0" w:noVBand="1"/>
      </w:tblPr>
      <w:tblGrid>
        <w:gridCol w:w="1800"/>
        <w:gridCol w:w="7290"/>
      </w:tblGrid>
      <w:tr w:rsidR="00241F12" w:rsidRPr="00D86471" w14:paraId="31ED7FEB"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623E33A6"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290" w:type="dxa"/>
          </w:tcPr>
          <w:p w14:paraId="075062DD"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38E9F51A"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F5126B8"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90" w:type="dxa"/>
          </w:tcPr>
          <w:p w14:paraId="67476491"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Becik Ketitik olo Ketoro</w:t>
            </w:r>
          </w:p>
        </w:tc>
      </w:tr>
      <w:tr w:rsidR="00241F12" w:rsidRPr="00D86471" w14:paraId="2F46883F"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026CCBE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90" w:type="dxa"/>
          </w:tcPr>
          <w:p w14:paraId="22D70E26"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E280B">
              <w:rPr>
                <w:rFonts w:ascii="Times New Roman" w:hAnsi="Times New Roman"/>
                <w:sz w:val="24"/>
                <w:szCs w:val="24"/>
              </w:rPr>
              <w:t>Teknik pembuatan gula batok, Facebook, dan Whatsapp untuk memperkenalkan nilai budaya dan pariwisata.</w:t>
            </w:r>
          </w:p>
        </w:tc>
      </w:tr>
      <w:tr w:rsidR="00241F12" w:rsidRPr="00D86471" w14:paraId="48391385"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FE5AB75"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90" w:type="dxa"/>
          </w:tcPr>
          <w:p w14:paraId="68EF87C9"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79EFA946"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50AEA59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90" w:type="dxa"/>
          </w:tcPr>
          <w:p w14:paraId="571273C1"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Merti Dusun, Nydaran</w:t>
            </w:r>
          </w:p>
        </w:tc>
      </w:tr>
      <w:tr w:rsidR="00241F12" w:rsidRPr="00D86471" w14:paraId="59C40916"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A3DCD6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90" w:type="dxa"/>
          </w:tcPr>
          <w:p w14:paraId="2FFEB720"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Tumpengan, Mongso Labuh</w:t>
            </w:r>
          </w:p>
        </w:tc>
      </w:tr>
      <w:tr w:rsidR="00241F12" w:rsidRPr="00D86471" w14:paraId="217216AA"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509D6F4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42C1D76C"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Batu Lingga dan Yoni, Arca, Batu Lumping</w:t>
            </w:r>
          </w:p>
        </w:tc>
      </w:tr>
      <w:tr w:rsidR="00241F12" w:rsidRPr="00D86471" w14:paraId="7AE3B3AC"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30DC35BA"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90" w:type="dxa"/>
          </w:tcPr>
          <w:p w14:paraId="0B05DC5E"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Rebana, Ketoprak, Jathilan, Drama Tari</w:t>
            </w:r>
          </w:p>
        </w:tc>
      </w:tr>
    </w:tbl>
    <w:p w14:paraId="0C70D02A" w14:textId="77777777" w:rsidR="00241F12" w:rsidRPr="00562761" w:rsidRDefault="00241F12" w:rsidP="00241F12">
      <w:pPr>
        <w:spacing w:after="0"/>
        <w:rPr>
          <w:rFonts w:ascii="Times New Roman" w:hAnsi="Times New Roman"/>
          <w:sz w:val="24"/>
          <w:szCs w:val="24"/>
        </w:rPr>
      </w:pPr>
    </w:p>
    <w:p w14:paraId="5EEE8657"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Pagerharjo</w:t>
      </w:r>
    </w:p>
    <w:p w14:paraId="7FA4A273" w14:textId="6EC025BE" w:rsidR="00241F12" w:rsidRPr="00D86471" w:rsidRDefault="00241F12" w:rsidP="00241F12">
      <w:pPr>
        <w:pStyle w:val="Caption"/>
        <w:jc w:val="center"/>
        <w:rPr>
          <w:rFonts w:ascii="Times New Roman" w:hAnsi="Times New Roman"/>
          <w:b w:val="0"/>
          <w:bCs w:val="0"/>
          <w:color w:val="auto"/>
          <w:sz w:val="24"/>
          <w:szCs w:val="24"/>
        </w:rPr>
      </w:pPr>
      <w:bookmarkStart w:id="570" w:name="_Toc179065541"/>
      <w:bookmarkStart w:id="571" w:name="_Toc184725384"/>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49</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Pagerharjo</w:t>
      </w:r>
      <w:bookmarkEnd w:id="570"/>
      <w:bookmarkEnd w:id="571"/>
    </w:p>
    <w:tbl>
      <w:tblPr>
        <w:tblStyle w:val="PlainTable5"/>
        <w:tblW w:w="9090" w:type="dxa"/>
        <w:tblInd w:w="360" w:type="dxa"/>
        <w:tblLook w:val="04A0" w:firstRow="1" w:lastRow="0" w:firstColumn="1" w:lastColumn="0" w:noHBand="0" w:noVBand="1"/>
      </w:tblPr>
      <w:tblGrid>
        <w:gridCol w:w="1705"/>
        <w:gridCol w:w="7385"/>
      </w:tblGrid>
      <w:tr w:rsidR="00241F12" w:rsidRPr="00D86471" w14:paraId="0BA920BB"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705" w:type="dxa"/>
          </w:tcPr>
          <w:p w14:paraId="69F916BA" w14:textId="77777777" w:rsidR="00241F12" w:rsidRPr="00D86471" w:rsidRDefault="00241F12" w:rsidP="00F13AE6">
            <w:pPr>
              <w:spacing w:line="276" w:lineRule="auto"/>
              <w:jc w:val="center"/>
              <w:rPr>
                <w:rFonts w:ascii="Times New Roman" w:hAnsi="Times New Roman"/>
                <w:b/>
                <w:bCs/>
                <w:sz w:val="24"/>
                <w:szCs w:val="24"/>
              </w:rPr>
            </w:pPr>
            <w:r w:rsidRPr="00D86471">
              <w:rPr>
                <w:rFonts w:ascii="Times New Roman" w:hAnsi="Times New Roman"/>
                <w:b/>
                <w:bCs/>
                <w:sz w:val="24"/>
                <w:szCs w:val="24"/>
              </w:rPr>
              <w:t>Obyek</w:t>
            </w:r>
          </w:p>
        </w:tc>
        <w:tc>
          <w:tcPr>
            <w:tcW w:w="7385" w:type="dxa"/>
          </w:tcPr>
          <w:p w14:paraId="13E9CEA4"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4"/>
                <w:szCs w:val="24"/>
              </w:rPr>
            </w:pPr>
            <w:r w:rsidRPr="00D86471">
              <w:rPr>
                <w:rFonts w:ascii="Times New Roman" w:hAnsi="Times New Roman"/>
                <w:b/>
                <w:bCs/>
                <w:sz w:val="24"/>
                <w:szCs w:val="24"/>
              </w:rPr>
              <w:t>Keterangan</w:t>
            </w:r>
          </w:p>
        </w:tc>
      </w:tr>
      <w:tr w:rsidR="00241F12" w:rsidRPr="00D86471" w14:paraId="6B5316F5"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tcPr>
          <w:p w14:paraId="72594D6B"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385" w:type="dxa"/>
          </w:tcPr>
          <w:p w14:paraId="66FBF782"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Guyub rukun dan gotong royong,</w:t>
            </w:r>
          </w:p>
        </w:tc>
      </w:tr>
      <w:tr w:rsidR="00241F12" w:rsidRPr="00D86471" w14:paraId="0CCF6668" w14:textId="77777777" w:rsidTr="00F13AE6">
        <w:tc>
          <w:tcPr>
            <w:cnfStyle w:val="001000000000" w:firstRow="0" w:lastRow="0" w:firstColumn="1" w:lastColumn="0" w:oddVBand="0" w:evenVBand="0" w:oddHBand="0" w:evenHBand="0" w:firstRowFirstColumn="0" w:firstRowLastColumn="0" w:lastRowFirstColumn="0" w:lastRowLastColumn="0"/>
            <w:tcW w:w="1705" w:type="dxa"/>
          </w:tcPr>
          <w:p w14:paraId="6DA4A1F2"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385" w:type="dxa"/>
          </w:tcPr>
          <w:p w14:paraId="5FE5C550" w14:textId="77777777" w:rsidR="00241F12" w:rsidRPr="00D86471" w:rsidRDefault="00241F12" w:rsidP="00F13AE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E280B">
              <w:rPr>
                <w:rFonts w:ascii="Times New Roman" w:hAnsi="Times New Roman"/>
                <w:sz w:val="24"/>
                <w:szCs w:val="24"/>
              </w:rPr>
              <w:t>Teknik Edukasi Susu &amp; Ternak Kambing, Instagram untuk memperkenalkan nilai budaya dan pariwisata.</w:t>
            </w:r>
          </w:p>
        </w:tc>
      </w:tr>
      <w:tr w:rsidR="00241F12" w:rsidRPr="00D86471" w14:paraId="54D5770E"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tcPr>
          <w:p w14:paraId="0B985D2E"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385" w:type="dxa"/>
          </w:tcPr>
          <w:p w14:paraId="6F3B666E"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61E3DAB7" w14:textId="77777777" w:rsidTr="00F13AE6">
        <w:tc>
          <w:tcPr>
            <w:cnfStyle w:val="001000000000" w:firstRow="0" w:lastRow="0" w:firstColumn="1" w:lastColumn="0" w:oddVBand="0" w:evenVBand="0" w:oddHBand="0" w:evenHBand="0" w:firstRowFirstColumn="0" w:firstRowLastColumn="0" w:lastRowFirstColumn="0" w:lastRowLastColumn="0"/>
            <w:tcW w:w="1705" w:type="dxa"/>
          </w:tcPr>
          <w:p w14:paraId="1C453FE9"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385" w:type="dxa"/>
          </w:tcPr>
          <w:p w14:paraId="27B18FBC"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Nguri-uri, Kirab Ambeng Saparan</w:t>
            </w:r>
          </w:p>
        </w:tc>
      </w:tr>
      <w:tr w:rsidR="00241F12" w:rsidRPr="00D86471" w14:paraId="1B163F0A"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tcPr>
          <w:p w14:paraId="7D4A79E4"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385" w:type="dxa"/>
          </w:tcPr>
          <w:p w14:paraId="2D3310BF"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Merti Pedukuhan Sinogo</w:t>
            </w:r>
          </w:p>
        </w:tc>
      </w:tr>
      <w:tr w:rsidR="00241F12" w:rsidRPr="00D86471" w14:paraId="19155E29" w14:textId="77777777" w:rsidTr="00F13AE6">
        <w:tc>
          <w:tcPr>
            <w:cnfStyle w:val="001000000000" w:firstRow="0" w:lastRow="0" w:firstColumn="1" w:lastColumn="0" w:oddVBand="0" w:evenVBand="0" w:oddHBand="0" w:evenHBand="0" w:firstRowFirstColumn="0" w:firstRowLastColumn="0" w:lastRowFirstColumn="0" w:lastRowLastColumn="0"/>
            <w:tcW w:w="1705" w:type="dxa"/>
          </w:tcPr>
          <w:p w14:paraId="3F7D1955"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385" w:type="dxa"/>
          </w:tcPr>
          <w:p w14:paraId="3D419C48"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Langger Tapeng</w:t>
            </w:r>
          </w:p>
        </w:tc>
      </w:tr>
      <w:tr w:rsidR="00241F12" w:rsidRPr="00D86471" w14:paraId="4C9B39E7"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tcPr>
          <w:p w14:paraId="63CA02DD"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385" w:type="dxa"/>
          </w:tcPr>
          <w:p w14:paraId="57DCCC6C"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Karawitan, Ketoprak, Lengger, Slawatan, Tarian Lengger Tapeng, Reog, Jathilan, Incling, Angguk, Campur Sari, Ketoprak, Pendalangan</w:t>
            </w:r>
          </w:p>
        </w:tc>
      </w:tr>
    </w:tbl>
    <w:p w14:paraId="7A09379E" w14:textId="77777777" w:rsidR="00241F12" w:rsidRPr="00D86471" w:rsidRDefault="00241F12" w:rsidP="00241F12">
      <w:pPr>
        <w:spacing w:after="0"/>
        <w:ind w:firstLine="720"/>
        <w:rPr>
          <w:rFonts w:ascii="Times New Roman" w:hAnsi="Times New Roman"/>
          <w:sz w:val="24"/>
          <w:szCs w:val="24"/>
        </w:rPr>
      </w:pPr>
    </w:p>
    <w:p w14:paraId="4EA7AD65" w14:textId="77777777" w:rsidR="00241F12" w:rsidRPr="00D86471" w:rsidRDefault="00241F12" w:rsidP="0046366C">
      <w:pPr>
        <w:pStyle w:val="ListParagraph"/>
        <w:numPr>
          <w:ilvl w:val="0"/>
          <w:numId w:val="39"/>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Kalurahan Hargowilis</w:t>
      </w:r>
    </w:p>
    <w:p w14:paraId="11B3E56B" w14:textId="517D831B" w:rsidR="00241F12" w:rsidRPr="00D86471" w:rsidRDefault="00241F12" w:rsidP="00241F12">
      <w:pPr>
        <w:pStyle w:val="Caption"/>
        <w:jc w:val="center"/>
        <w:rPr>
          <w:rFonts w:ascii="Times New Roman" w:hAnsi="Times New Roman"/>
          <w:b w:val="0"/>
          <w:bCs w:val="0"/>
          <w:color w:val="auto"/>
          <w:sz w:val="24"/>
          <w:szCs w:val="24"/>
        </w:rPr>
      </w:pPr>
      <w:bookmarkStart w:id="572" w:name="_Toc179065542"/>
      <w:bookmarkStart w:id="573" w:name="_Toc184725385"/>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50</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Obyek Kebudayaan Kalurahan Hargowilis</w:t>
      </w:r>
      <w:bookmarkEnd w:id="572"/>
      <w:bookmarkEnd w:id="573"/>
    </w:p>
    <w:tbl>
      <w:tblPr>
        <w:tblStyle w:val="PlainTable5"/>
        <w:tblW w:w="9090" w:type="dxa"/>
        <w:tblInd w:w="360" w:type="dxa"/>
        <w:tblLook w:val="04A0" w:firstRow="1" w:lastRow="0" w:firstColumn="1" w:lastColumn="0" w:noHBand="0" w:noVBand="1"/>
      </w:tblPr>
      <w:tblGrid>
        <w:gridCol w:w="1800"/>
        <w:gridCol w:w="7290"/>
      </w:tblGrid>
      <w:tr w:rsidR="00241F12" w:rsidRPr="00D86471" w14:paraId="47CD123E"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800" w:type="dxa"/>
          </w:tcPr>
          <w:p w14:paraId="3D74F8A9" w14:textId="77777777" w:rsidR="00241F12" w:rsidRPr="00D86471" w:rsidRDefault="00241F12" w:rsidP="00F13AE6">
            <w:pPr>
              <w:spacing w:line="276" w:lineRule="auto"/>
              <w:jc w:val="center"/>
              <w:rPr>
                <w:rFonts w:ascii="Times New Roman" w:hAnsi="Times New Roman"/>
                <w:sz w:val="24"/>
                <w:szCs w:val="24"/>
              </w:rPr>
            </w:pPr>
            <w:r w:rsidRPr="00D86471">
              <w:rPr>
                <w:rFonts w:ascii="Times New Roman" w:hAnsi="Times New Roman"/>
                <w:b/>
                <w:bCs/>
                <w:sz w:val="24"/>
                <w:szCs w:val="24"/>
              </w:rPr>
              <w:t>Obyek</w:t>
            </w:r>
          </w:p>
        </w:tc>
        <w:tc>
          <w:tcPr>
            <w:tcW w:w="7290" w:type="dxa"/>
          </w:tcPr>
          <w:p w14:paraId="4B744D7A" w14:textId="77777777" w:rsidR="00241F12" w:rsidRPr="00D86471" w:rsidRDefault="00241F12" w:rsidP="00F13AE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b/>
                <w:bCs/>
                <w:sz w:val="24"/>
                <w:szCs w:val="24"/>
              </w:rPr>
              <w:t>Keterangan</w:t>
            </w:r>
          </w:p>
        </w:tc>
      </w:tr>
      <w:tr w:rsidR="00241F12" w:rsidRPr="00D86471" w14:paraId="40B88346"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141B4F5"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Nilai Budaya</w:t>
            </w:r>
          </w:p>
        </w:tc>
        <w:tc>
          <w:tcPr>
            <w:tcW w:w="7290" w:type="dxa"/>
          </w:tcPr>
          <w:p w14:paraId="70C7EC13"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Adigang Adigung Adiguna</w:t>
            </w:r>
          </w:p>
        </w:tc>
      </w:tr>
      <w:tr w:rsidR="00241F12" w:rsidRPr="00D86471" w14:paraId="54DA16C3"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0190DD5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Pengetahuan dan Teknologi</w:t>
            </w:r>
          </w:p>
        </w:tc>
        <w:tc>
          <w:tcPr>
            <w:tcW w:w="7290" w:type="dxa"/>
          </w:tcPr>
          <w:p w14:paraId="2D87FBF8"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5E280B">
              <w:rPr>
                <w:rFonts w:ascii="Times New Roman" w:hAnsi="Times New Roman"/>
                <w:sz w:val="24"/>
                <w:szCs w:val="24"/>
              </w:rPr>
              <w:t>Teknik Pembuatan Pupuk Indigenous Microorganisme, Facebook, Instagram, Whatsapp untuk memperkenalkan nilai budaya dan pariwisata.</w:t>
            </w:r>
          </w:p>
        </w:tc>
      </w:tr>
      <w:tr w:rsidR="00241F12" w:rsidRPr="00D86471" w14:paraId="6C59344F"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4DA808A0"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Bahasa</w:t>
            </w:r>
          </w:p>
        </w:tc>
        <w:tc>
          <w:tcPr>
            <w:tcW w:w="7290" w:type="dxa"/>
          </w:tcPr>
          <w:p w14:paraId="425FB2BF"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Bahasa Jawa (krama alus, krama inggil, ngoko), Bahasa Indonesia</w:t>
            </w:r>
          </w:p>
        </w:tc>
      </w:tr>
      <w:tr w:rsidR="00241F12" w:rsidRPr="00D86471" w14:paraId="483B69B4"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35389C42"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Adat Istiadat</w:t>
            </w:r>
          </w:p>
        </w:tc>
        <w:tc>
          <w:tcPr>
            <w:tcW w:w="7290" w:type="dxa"/>
          </w:tcPr>
          <w:p w14:paraId="57CF56A2"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Upacara Rebo Wekasan,</w:t>
            </w:r>
          </w:p>
        </w:tc>
      </w:tr>
      <w:tr w:rsidR="00241F12" w:rsidRPr="00D86471" w14:paraId="5E056ADD"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A530AF7"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Tradisi Luhur</w:t>
            </w:r>
          </w:p>
        </w:tc>
        <w:tc>
          <w:tcPr>
            <w:tcW w:w="7290" w:type="dxa"/>
          </w:tcPr>
          <w:p w14:paraId="4ED860C6"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Saparan</w:t>
            </w:r>
          </w:p>
        </w:tc>
      </w:tr>
      <w:tr w:rsidR="00241F12" w:rsidRPr="00D86471" w14:paraId="616E6E3C" w14:textId="77777777" w:rsidTr="00F13AE6">
        <w:tc>
          <w:tcPr>
            <w:cnfStyle w:val="001000000000" w:firstRow="0" w:lastRow="0" w:firstColumn="1" w:lastColumn="0" w:oddVBand="0" w:evenVBand="0" w:oddHBand="0" w:evenHBand="0" w:firstRowFirstColumn="0" w:firstRowLastColumn="0" w:lastRowFirstColumn="0" w:lastRowLastColumn="0"/>
            <w:tcW w:w="1800" w:type="dxa"/>
          </w:tcPr>
          <w:p w14:paraId="10E17F73"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 xml:space="preserve">Benda </w:t>
            </w:r>
          </w:p>
        </w:tc>
        <w:tc>
          <w:tcPr>
            <w:tcW w:w="7290" w:type="dxa"/>
          </w:tcPr>
          <w:p w14:paraId="35E3061E" w14:textId="77777777" w:rsidR="00241F12" w:rsidRPr="00D86471" w:rsidRDefault="00241F12" w:rsidP="00F13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Kerajinan Angklung dan Pakaian Ketoprak</w:t>
            </w:r>
          </w:p>
        </w:tc>
      </w:tr>
      <w:tr w:rsidR="00241F12" w:rsidRPr="00D86471" w14:paraId="49E612FD"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6487DC9F" w14:textId="77777777" w:rsidR="00241F12" w:rsidRPr="00D86471" w:rsidRDefault="00241F12" w:rsidP="00F13AE6">
            <w:pPr>
              <w:spacing w:line="276" w:lineRule="auto"/>
              <w:jc w:val="left"/>
              <w:rPr>
                <w:rFonts w:ascii="Times New Roman" w:hAnsi="Times New Roman"/>
                <w:sz w:val="24"/>
                <w:szCs w:val="24"/>
              </w:rPr>
            </w:pPr>
            <w:r w:rsidRPr="00D86471">
              <w:rPr>
                <w:rFonts w:ascii="Times New Roman" w:hAnsi="Times New Roman"/>
                <w:sz w:val="24"/>
                <w:szCs w:val="24"/>
              </w:rPr>
              <w:t>Seni</w:t>
            </w:r>
          </w:p>
        </w:tc>
        <w:tc>
          <w:tcPr>
            <w:tcW w:w="7290" w:type="dxa"/>
          </w:tcPr>
          <w:p w14:paraId="4B279E05" w14:textId="77777777" w:rsidR="00241F12" w:rsidRPr="00D86471" w:rsidRDefault="00241F12" w:rsidP="00F13A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D86471">
              <w:rPr>
                <w:rFonts w:ascii="Times New Roman" w:hAnsi="Times New Roman"/>
                <w:sz w:val="24"/>
                <w:szCs w:val="24"/>
              </w:rPr>
              <w:t>Karawitan, Ketoprak, Jatilan, Wayang Kulit, Angguk, Rebana, Sholawat, dan Incling Krumpyung</w:t>
            </w:r>
          </w:p>
        </w:tc>
      </w:tr>
    </w:tbl>
    <w:p w14:paraId="1A734057" w14:textId="77777777" w:rsidR="00241F12" w:rsidRPr="00D86471" w:rsidRDefault="00241F12" w:rsidP="00241F12">
      <w:pPr>
        <w:spacing w:after="0"/>
        <w:ind w:firstLine="720"/>
        <w:rPr>
          <w:rFonts w:ascii="Times New Roman" w:hAnsi="Times New Roman"/>
          <w:sz w:val="24"/>
          <w:szCs w:val="24"/>
        </w:rPr>
      </w:pPr>
    </w:p>
    <w:p w14:paraId="52780792" w14:textId="77777777" w:rsidR="00241F12" w:rsidRPr="00D86471" w:rsidRDefault="00241F12" w:rsidP="00241F12">
      <w:pPr>
        <w:spacing w:after="0" w:line="360" w:lineRule="auto"/>
        <w:ind w:firstLine="720"/>
        <w:jc w:val="both"/>
        <w:rPr>
          <w:rFonts w:ascii="Times New Roman" w:hAnsi="Times New Roman"/>
          <w:sz w:val="24"/>
          <w:szCs w:val="24"/>
        </w:rPr>
      </w:pPr>
      <w:r w:rsidRPr="00D86471">
        <w:rPr>
          <w:rFonts w:ascii="Times New Roman" w:hAnsi="Times New Roman"/>
          <w:sz w:val="24"/>
          <w:szCs w:val="24"/>
        </w:rPr>
        <w:lastRenderedPageBreak/>
        <w:t>Berdasarkan tabel hasil survai diatas, maka dapat dirinci terkait dengan obyek kebudayaan yang terdapat di masing-masing kalurahan dan kelurahan diantaranya yaitu:</w:t>
      </w:r>
    </w:p>
    <w:p w14:paraId="61C74E32" w14:textId="77777777" w:rsidR="00241F12" w:rsidRPr="00D86471" w:rsidRDefault="00241F12" w:rsidP="00241F12">
      <w:pPr>
        <w:pStyle w:val="ListParagraph"/>
        <w:spacing w:after="0"/>
        <w:ind w:left="360"/>
        <w:jc w:val="both"/>
        <w:rPr>
          <w:rFonts w:ascii="Times New Roman" w:hAnsi="Times New Roman" w:cs="Times New Roman"/>
          <w:sz w:val="24"/>
          <w:szCs w:val="24"/>
        </w:rPr>
      </w:pPr>
    </w:p>
    <w:p w14:paraId="360FAC0E" w14:textId="49BECCE9" w:rsidR="00241F12" w:rsidRPr="00D86471" w:rsidRDefault="00241F12" w:rsidP="00241F12">
      <w:pPr>
        <w:pStyle w:val="Caption"/>
        <w:jc w:val="center"/>
        <w:rPr>
          <w:rFonts w:ascii="Times New Roman" w:hAnsi="Times New Roman"/>
          <w:b w:val="0"/>
          <w:bCs w:val="0"/>
          <w:color w:val="auto"/>
          <w:sz w:val="24"/>
          <w:szCs w:val="24"/>
        </w:rPr>
      </w:pPr>
      <w:bookmarkStart w:id="574" w:name="_Toc179065543"/>
      <w:bookmarkStart w:id="575" w:name="_Toc184725386"/>
      <w:r w:rsidRPr="00D86471">
        <w:rPr>
          <w:rFonts w:ascii="Times New Roman" w:hAnsi="Times New Roman"/>
          <w:b w:val="0"/>
          <w:bCs w:val="0"/>
          <w:color w:val="auto"/>
          <w:sz w:val="24"/>
          <w:szCs w:val="24"/>
        </w:rPr>
        <w:t xml:space="preserve">Tabel </w:t>
      </w:r>
      <w:r w:rsidRPr="00D86471">
        <w:rPr>
          <w:rFonts w:ascii="Times New Roman" w:hAnsi="Times New Roman"/>
          <w:b w:val="0"/>
          <w:bCs w:val="0"/>
          <w:color w:val="auto"/>
          <w:sz w:val="24"/>
          <w:szCs w:val="24"/>
        </w:rPr>
        <w:fldChar w:fldCharType="begin"/>
      </w:r>
      <w:r w:rsidRPr="00D86471">
        <w:rPr>
          <w:rFonts w:ascii="Times New Roman" w:hAnsi="Times New Roman"/>
          <w:b w:val="0"/>
          <w:bCs w:val="0"/>
          <w:color w:val="auto"/>
          <w:sz w:val="24"/>
          <w:szCs w:val="24"/>
        </w:rPr>
        <w:instrText xml:space="preserve"> SEQ Tabel \* ARABIC </w:instrText>
      </w:r>
      <w:r w:rsidRPr="00D86471">
        <w:rPr>
          <w:rFonts w:ascii="Times New Roman" w:hAnsi="Times New Roman"/>
          <w:b w:val="0"/>
          <w:bCs w:val="0"/>
          <w:color w:val="auto"/>
          <w:sz w:val="24"/>
          <w:szCs w:val="24"/>
        </w:rPr>
        <w:fldChar w:fldCharType="separate"/>
      </w:r>
      <w:r w:rsidR="002D578E">
        <w:rPr>
          <w:rFonts w:ascii="Times New Roman" w:hAnsi="Times New Roman"/>
          <w:b w:val="0"/>
          <w:bCs w:val="0"/>
          <w:noProof/>
          <w:color w:val="auto"/>
          <w:sz w:val="24"/>
          <w:szCs w:val="24"/>
        </w:rPr>
        <w:t>51</w:t>
      </w:r>
      <w:r w:rsidRPr="00D86471">
        <w:rPr>
          <w:rFonts w:ascii="Times New Roman" w:hAnsi="Times New Roman"/>
          <w:b w:val="0"/>
          <w:bCs w:val="0"/>
          <w:color w:val="auto"/>
          <w:sz w:val="24"/>
          <w:szCs w:val="24"/>
        </w:rPr>
        <w:fldChar w:fldCharType="end"/>
      </w:r>
      <w:r w:rsidRPr="00D86471">
        <w:rPr>
          <w:rFonts w:ascii="Times New Roman" w:hAnsi="Times New Roman"/>
          <w:b w:val="0"/>
          <w:bCs w:val="0"/>
          <w:color w:val="auto"/>
          <w:sz w:val="24"/>
          <w:szCs w:val="24"/>
        </w:rPr>
        <w:t>. Hasil Survai Kalurahan/Kelurahan Terkategori Obyek Kebudayaan</w:t>
      </w:r>
      <w:bookmarkEnd w:id="574"/>
      <w:bookmarkEnd w:id="575"/>
    </w:p>
    <w:tbl>
      <w:tblPr>
        <w:tblStyle w:val="PlainTable5"/>
        <w:tblW w:w="9990" w:type="dxa"/>
        <w:tblInd w:w="-450" w:type="dxa"/>
        <w:tblLayout w:type="fixed"/>
        <w:tblLook w:val="04A0" w:firstRow="1" w:lastRow="0" w:firstColumn="1" w:lastColumn="0" w:noHBand="0" w:noVBand="1"/>
      </w:tblPr>
      <w:tblGrid>
        <w:gridCol w:w="535"/>
        <w:gridCol w:w="2885"/>
        <w:gridCol w:w="941"/>
        <w:gridCol w:w="1399"/>
        <w:gridCol w:w="900"/>
        <w:gridCol w:w="900"/>
        <w:gridCol w:w="900"/>
        <w:gridCol w:w="810"/>
        <w:gridCol w:w="720"/>
      </w:tblGrid>
      <w:tr w:rsidR="00241F12" w:rsidRPr="00582F59" w14:paraId="444FC020" w14:textId="77777777" w:rsidTr="00F13AE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5" w:type="dxa"/>
            <w:vAlign w:val="center"/>
          </w:tcPr>
          <w:p w14:paraId="12487167" w14:textId="77777777" w:rsidR="00241F12" w:rsidRPr="00582F59" w:rsidRDefault="00241F12" w:rsidP="00F13AE6">
            <w:pPr>
              <w:spacing w:line="240" w:lineRule="auto"/>
              <w:jc w:val="center"/>
              <w:rPr>
                <w:rFonts w:ascii="Times New Roman" w:hAnsi="Times New Roman"/>
                <w:b/>
                <w:bCs/>
                <w:sz w:val="20"/>
                <w:szCs w:val="20"/>
              </w:rPr>
            </w:pPr>
            <w:r w:rsidRPr="00582F59">
              <w:rPr>
                <w:rFonts w:ascii="Times New Roman" w:hAnsi="Times New Roman"/>
                <w:b/>
                <w:bCs/>
                <w:sz w:val="20"/>
                <w:szCs w:val="20"/>
              </w:rPr>
              <w:t>No</w:t>
            </w:r>
          </w:p>
        </w:tc>
        <w:tc>
          <w:tcPr>
            <w:tcW w:w="2885" w:type="dxa"/>
            <w:vAlign w:val="center"/>
          </w:tcPr>
          <w:p w14:paraId="00332782" w14:textId="77777777" w:rsidR="00241F12" w:rsidRPr="00582F59" w:rsidRDefault="00241F12" w:rsidP="00F13AE6">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0"/>
                <w:szCs w:val="20"/>
              </w:rPr>
            </w:pPr>
            <w:r w:rsidRPr="00582F59">
              <w:rPr>
                <w:rFonts w:ascii="Times New Roman" w:hAnsi="Times New Roman"/>
                <w:b/>
                <w:bCs/>
                <w:sz w:val="20"/>
                <w:szCs w:val="20"/>
              </w:rPr>
              <w:t>Kalurahan/Kelurahan</w:t>
            </w:r>
          </w:p>
        </w:tc>
        <w:tc>
          <w:tcPr>
            <w:tcW w:w="941" w:type="dxa"/>
            <w:vAlign w:val="center"/>
          </w:tcPr>
          <w:p w14:paraId="457F4459" w14:textId="77777777" w:rsidR="00241F12" w:rsidRPr="00582F59" w:rsidRDefault="00241F12" w:rsidP="00F13AE6">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0"/>
                <w:szCs w:val="20"/>
              </w:rPr>
            </w:pPr>
            <w:r w:rsidRPr="00582F59">
              <w:rPr>
                <w:rFonts w:ascii="Times New Roman" w:hAnsi="Times New Roman"/>
                <w:b/>
                <w:bCs/>
                <w:sz w:val="20"/>
                <w:szCs w:val="20"/>
              </w:rPr>
              <w:t>Nilai Budaya</w:t>
            </w:r>
          </w:p>
        </w:tc>
        <w:tc>
          <w:tcPr>
            <w:tcW w:w="1399" w:type="dxa"/>
            <w:vAlign w:val="center"/>
          </w:tcPr>
          <w:p w14:paraId="3E6DE4EC" w14:textId="77777777" w:rsidR="00241F12" w:rsidRPr="00582F59" w:rsidRDefault="00241F12" w:rsidP="00F13AE6">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0"/>
                <w:szCs w:val="20"/>
              </w:rPr>
            </w:pPr>
            <w:r w:rsidRPr="00582F59">
              <w:rPr>
                <w:rFonts w:ascii="Times New Roman" w:hAnsi="Times New Roman"/>
                <w:b/>
                <w:bCs/>
                <w:sz w:val="20"/>
                <w:szCs w:val="20"/>
              </w:rPr>
              <w:t>Pengetahuan dan Teknologi</w:t>
            </w:r>
          </w:p>
        </w:tc>
        <w:tc>
          <w:tcPr>
            <w:tcW w:w="900" w:type="dxa"/>
            <w:vAlign w:val="center"/>
          </w:tcPr>
          <w:p w14:paraId="18F40AC0" w14:textId="77777777" w:rsidR="00241F12" w:rsidRPr="00582F59" w:rsidRDefault="00241F12" w:rsidP="00F13AE6">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0"/>
                <w:szCs w:val="20"/>
              </w:rPr>
            </w:pPr>
            <w:r w:rsidRPr="00582F59">
              <w:rPr>
                <w:rFonts w:ascii="Times New Roman" w:hAnsi="Times New Roman"/>
                <w:b/>
                <w:bCs/>
                <w:sz w:val="20"/>
                <w:szCs w:val="20"/>
              </w:rPr>
              <w:t>Bahasa</w:t>
            </w:r>
          </w:p>
        </w:tc>
        <w:tc>
          <w:tcPr>
            <w:tcW w:w="900" w:type="dxa"/>
            <w:vAlign w:val="center"/>
          </w:tcPr>
          <w:p w14:paraId="654D397F" w14:textId="77777777" w:rsidR="00241F12" w:rsidRPr="00582F59" w:rsidRDefault="00241F12" w:rsidP="00F13AE6">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0"/>
                <w:szCs w:val="20"/>
              </w:rPr>
            </w:pPr>
            <w:r w:rsidRPr="00582F59">
              <w:rPr>
                <w:rFonts w:ascii="Times New Roman" w:hAnsi="Times New Roman"/>
                <w:b/>
                <w:bCs/>
                <w:sz w:val="20"/>
                <w:szCs w:val="20"/>
              </w:rPr>
              <w:t>Adat Istiadat</w:t>
            </w:r>
          </w:p>
        </w:tc>
        <w:tc>
          <w:tcPr>
            <w:tcW w:w="900" w:type="dxa"/>
            <w:vAlign w:val="center"/>
          </w:tcPr>
          <w:p w14:paraId="5EA39D7E" w14:textId="77777777" w:rsidR="00241F12" w:rsidRPr="00582F59" w:rsidRDefault="00241F12" w:rsidP="00F13AE6">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0"/>
                <w:szCs w:val="20"/>
              </w:rPr>
            </w:pPr>
            <w:r w:rsidRPr="00582F59">
              <w:rPr>
                <w:rFonts w:ascii="Times New Roman" w:hAnsi="Times New Roman"/>
                <w:b/>
                <w:bCs/>
                <w:sz w:val="20"/>
                <w:szCs w:val="20"/>
              </w:rPr>
              <w:t>Tradisi Luhur</w:t>
            </w:r>
          </w:p>
        </w:tc>
        <w:tc>
          <w:tcPr>
            <w:tcW w:w="810" w:type="dxa"/>
            <w:vAlign w:val="center"/>
          </w:tcPr>
          <w:p w14:paraId="45DDDB3E" w14:textId="77777777" w:rsidR="00241F12" w:rsidRPr="00582F59" w:rsidRDefault="00241F12" w:rsidP="00F13AE6">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0"/>
                <w:szCs w:val="20"/>
              </w:rPr>
            </w:pPr>
            <w:r w:rsidRPr="00582F59">
              <w:rPr>
                <w:rFonts w:ascii="Times New Roman" w:hAnsi="Times New Roman"/>
                <w:b/>
                <w:bCs/>
                <w:sz w:val="20"/>
                <w:szCs w:val="20"/>
              </w:rPr>
              <w:t>Benda</w:t>
            </w:r>
          </w:p>
        </w:tc>
        <w:tc>
          <w:tcPr>
            <w:tcW w:w="720" w:type="dxa"/>
            <w:vAlign w:val="center"/>
          </w:tcPr>
          <w:p w14:paraId="6B30A5A6" w14:textId="77777777" w:rsidR="00241F12" w:rsidRPr="00582F59" w:rsidRDefault="00241F12" w:rsidP="00F13AE6">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sz w:val="20"/>
                <w:szCs w:val="20"/>
              </w:rPr>
            </w:pPr>
            <w:r w:rsidRPr="00582F59">
              <w:rPr>
                <w:rFonts w:ascii="Times New Roman" w:hAnsi="Times New Roman"/>
                <w:b/>
                <w:bCs/>
                <w:sz w:val="20"/>
                <w:szCs w:val="20"/>
              </w:rPr>
              <w:t>Seni</w:t>
            </w:r>
          </w:p>
        </w:tc>
      </w:tr>
      <w:tr w:rsidR="00241F12" w:rsidRPr="00582F59" w14:paraId="15C1C236"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428A57FA"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1</w:t>
            </w:r>
          </w:p>
        </w:tc>
        <w:tc>
          <w:tcPr>
            <w:tcW w:w="2885" w:type="dxa"/>
          </w:tcPr>
          <w:p w14:paraId="505DEF2E" w14:textId="77777777" w:rsidR="00241F12" w:rsidRPr="00582F59" w:rsidRDefault="00241F12" w:rsidP="00F13AE6">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Terban (Yogyakarta)</w:t>
            </w:r>
          </w:p>
        </w:tc>
        <w:tc>
          <w:tcPr>
            <w:tcW w:w="941" w:type="dxa"/>
          </w:tcPr>
          <w:p w14:paraId="3EAD9DFD"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2592CA6E"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0B6C976F"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FFA3D03"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1E038511"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0814A303"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1ABE68A8"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2DCD9514"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4544488A"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2</w:t>
            </w:r>
          </w:p>
        </w:tc>
        <w:tc>
          <w:tcPr>
            <w:tcW w:w="2885" w:type="dxa"/>
          </w:tcPr>
          <w:p w14:paraId="679FB571" w14:textId="77777777" w:rsidR="00241F12" w:rsidRPr="00582F59" w:rsidRDefault="00241F12" w:rsidP="00F13AE6">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Cokrodiningratan </w:t>
            </w:r>
          </w:p>
        </w:tc>
        <w:tc>
          <w:tcPr>
            <w:tcW w:w="941" w:type="dxa"/>
          </w:tcPr>
          <w:p w14:paraId="75008BAF"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30FBBE66"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4C4126A"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10351AA"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6760A279"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0145F33F"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739171F4"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1ACE63ED"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42DCF3D0"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3</w:t>
            </w:r>
          </w:p>
        </w:tc>
        <w:tc>
          <w:tcPr>
            <w:tcW w:w="2885" w:type="dxa"/>
          </w:tcPr>
          <w:p w14:paraId="31823A58" w14:textId="77777777" w:rsidR="00241F12" w:rsidRPr="00582F59" w:rsidRDefault="00241F12" w:rsidP="00F13AE6">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Patehan </w:t>
            </w:r>
          </w:p>
        </w:tc>
        <w:tc>
          <w:tcPr>
            <w:tcW w:w="941" w:type="dxa"/>
          </w:tcPr>
          <w:p w14:paraId="6C051C41"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1B19E519"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B76B0BF"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23675FDD"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FD557E8"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469A4914"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27F27064"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140C42CE"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7ADC4C64"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4</w:t>
            </w:r>
          </w:p>
        </w:tc>
        <w:tc>
          <w:tcPr>
            <w:tcW w:w="2885" w:type="dxa"/>
          </w:tcPr>
          <w:p w14:paraId="706B9B9A" w14:textId="77777777" w:rsidR="00241F12" w:rsidRPr="00582F59" w:rsidRDefault="00241F12" w:rsidP="00F13AE6">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Warungboto </w:t>
            </w:r>
          </w:p>
        </w:tc>
        <w:tc>
          <w:tcPr>
            <w:tcW w:w="941" w:type="dxa"/>
          </w:tcPr>
          <w:p w14:paraId="6B3D45C6"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28AAAD40"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6C52E84"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596559F"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35F7C2B"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712B5B6E"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275F74B0"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24F8CC74"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356B9B86"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5</w:t>
            </w:r>
          </w:p>
        </w:tc>
        <w:tc>
          <w:tcPr>
            <w:tcW w:w="2885" w:type="dxa"/>
          </w:tcPr>
          <w:p w14:paraId="7C3A307A" w14:textId="77777777" w:rsidR="00241F12" w:rsidRPr="00582F59" w:rsidRDefault="00241F12" w:rsidP="00F13AE6">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Purbayan</w:t>
            </w:r>
          </w:p>
        </w:tc>
        <w:tc>
          <w:tcPr>
            <w:tcW w:w="941" w:type="dxa"/>
          </w:tcPr>
          <w:p w14:paraId="5F62BF7D"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6A591252"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620D3EA"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646EA913"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04591B7E"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69805F3A"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7CD22595"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6F9F4DF8"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77C83369"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6</w:t>
            </w:r>
          </w:p>
        </w:tc>
        <w:tc>
          <w:tcPr>
            <w:tcW w:w="2885" w:type="dxa"/>
          </w:tcPr>
          <w:p w14:paraId="566948F7" w14:textId="77777777" w:rsidR="00241F12" w:rsidRPr="00582F59" w:rsidRDefault="00241F12" w:rsidP="00F13AE6">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Rejowinangun</w:t>
            </w:r>
          </w:p>
        </w:tc>
        <w:tc>
          <w:tcPr>
            <w:tcW w:w="941" w:type="dxa"/>
          </w:tcPr>
          <w:p w14:paraId="20211575"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3040E84C"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51C6754"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6DB4D270"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CF9F31F"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2BF0BD69"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4D9F341E"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3240E2F9"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4D7F1296"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7</w:t>
            </w:r>
          </w:p>
        </w:tc>
        <w:tc>
          <w:tcPr>
            <w:tcW w:w="2885" w:type="dxa"/>
          </w:tcPr>
          <w:p w14:paraId="1EF8E920" w14:textId="77777777" w:rsidR="00241F12" w:rsidRPr="00582F59" w:rsidRDefault="00241F12" w:rsidP="00F13AE6">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Sinduharjo (Sleman)</w:t>
            </w:r>
          </w:p>
        </w:tc>
        <w:tc>
          <w:tcPr>
            <w:tcW w:w="941" w:type="dxa"/>
          </w:tcPr>
          <w:p w14:paraId="4E1421ED"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75666EDD"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5B81875"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28F2A3B"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953D84D"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609DC4A8"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1F8E5433"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3576E968"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7E503801"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8</w:t>
            </w:r>
          </w:p>
        </w:tc>
        <w:tc>
          <w:tcPr>
            <w:tcW w:w="2885" w:type="dxa"/>
          </w:tcPr>
          <w:p w14:paraId="66817E7D" w14:textId="77777777" w:rsidR="00241F12" w:rsidRPr="00582F59" w:rsidRDefault="00241F12" w:rsidP="00F13AE6">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Wedomartani </w:t>
            </w:r>
          </w:p>
        </w:tc>
        <w:tc>
          <w:tcPr>
            <w:tcW w:w="941" w:type="dxa"/>
          </w:tcPr>
          <w:p w14:paraId="10DE72A1"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40E04F93"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8598002"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1C90C31E"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89A0912"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485AFA10"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653821D6"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73DAF204"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2DE50C61"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9</w:t>
            </w:r>
          </w:p>
        </w:tc>
        <w:tc>
          <w:tcPr>
            <w:tcW w:w="2885" w:type="dxa"/>
          </w:tcPr>
          <w:p w14:paraId="4718B7A9" w14:textId="77777777" w:rsidR="00241F12" w:rsidRPr="00582F59" w:rsidRDefault="00241F12" w:rsidP="00F13AE6">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Bangunkerto </w:t>
            </w:r>
          </w:p>
        </w:tc>
        <w:tc>
          <w:tcPr>
            <w:tcW w:w="941" w:type="dxa"/>
          </w:tcPr>
          <w:p w14:paraId="1A4AA0BE"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3C056467"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5E992EB"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CB6107E"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FA3AAC8"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54DBA1E8"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08DF26AA"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58A5AF78"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31836E61"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10</w:t>
            </w:r>
          </w:p>
        </w:tc>
        <w:tc>
          <w:tcPr>
            <w:tcW w:w="2885" w:type="dxa"/>
          </w:tcPr>
          <w:p w14:paraId="1A2E3A82" w14:textId="77777777" w:rsidR="00241F12" w:rsidRPr="00582F59" w:rsidRDefault="00241F12" w:rsidP="00F13AE6">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Girikerto </w:t>
            </w:r>
          </w:p>
        </w:tc>
        <w:tc>
          <w:tcPr>
            <w:tcW w:w="941" w:type="dxa"/>
          </w:tcPr>
          <w:p w14:paraId="7A875AB3"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35AF7E30"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2888C657"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222DB559"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E92E495"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74580C61"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70DFE6C9"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50BCACE0"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67497192"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11</w:t>
            </w:r>
          </w:p>
        </w:tc>
        <w:tc>
          <w:tcPr>
            <w:tcW w:w="2885" w:type="dxa"/>
          </w:tcPr>
          <w:p w14:paraId="0796EC39" w14:textId="77777777" w:rsidR="00241F12" w:rsidRPr="00582F59" w:rsidRDefault="00241F12" w:rsidP="00F13AE6">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Wonokerto </w:t>
            </w:r>
          </w:p>
        </w:tc>
        <w:tc>
          <w:tcPr>
            <w:tcW w:w="941" w:type="dxa"/>
          </w:tcPr>
          <w:p w14:paraId="43F0F5B0"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0E0E3682"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24DDD56"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10310A5B"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466FDEE"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3E286821"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2F2F9D92"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70EE57E5"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7140E81C"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12</w:t>
            </w:r>
          </w:p>
        </w:tc>
        <w:tc>
          <w:tcPr>
            <w:tcW w:w="2885" w:type="dxa"/>
          </w:tcPr>
          <w:p w14:paraId="62157919" w14:textId="77777777" w:rsidR="00241F12" w:rsidRPr="00582F59" w:rsidRDefault="00241F12" w:rsidP="00F13AE6">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Tirtomartani </w:t>
            </w:r>
          </w:p>
        </w:tc>
        <w:tc>
          <w:tcPr>
            <w:tcW w:w="941" w:type="dxa"/>
          </w:tcPr>
          <w:p w14:paraId="6CD3A8E5"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0F0339DA"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09CF1FF7"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6A09E9F2"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1960D0FE"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323E5F37"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1DD78AA3"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561F270C"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02AECD61"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13</w:t>
            </w:r>
          </w:p>
        </w:tc>
        <w:tc>
          <w:tcPr>
            <w:tcW w:w="2885" w:type="dxa"/>
          </w:tcPr>
          <w:p w14:paraId="0709A5FC" w14:textId="77777777" w:rsidR="00241F12" w:rsidRPr="00582F59" w:rsidRDefault="00241F12" w:rsidP="00F13AE6">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Pandowoharjo </w:t>
            </w:r>
          </w:p>
        </w:tc>
        <w:tc>
          <w:tcPr>
            <w:tcW w:w="941" w:type="dxa"/>
          </w:tcPr>
          <w:p w14:paraId="18315A51"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38628E83"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80211EB"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27629C1"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A2CB298"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2FCC571F"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4D371B4D"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164E8309"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0429DB8B"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14</w:t>
            </w:r>
          </w:p>
        </w:tc>
        <w:tc>
          <w:tcPr>
            <w:tcW w:w="2885" w:type="dxa"/>
          </w:tcPr>
          <w:p w14:paraId="54D8115A" w14:textId="77777777" w:rsidR="00241F12" w:rsidRPr="00582F59" w:rsidRDefault="00241F12" w:rsidP="00F13AE6">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Tamanmartani </w:t>
            </w:r>
          </w:p>
        </w:tc>
        <w:tc>
          <w:tcPr>
            <w:tcW w:w="941" w:type="dxa"/>
          </w:tcPr>
          <w:p w14:paraId="001E89D5"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2E9A6594"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437B741"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187E34B3"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CB862B6"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08AFB5FD"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57E56487"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2A6A36F9"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5D05AAA3"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15</w:t>
            </w:r>
          </w:p>
        </w:tc>
        <w:tc>
          <w:tcPr>
            <w:tcW w:w="2885" w:type="dxa"/>
          </w:tcPr>
          <w:p w14:paraId="3D701C29" w14:textId="77777777" w:rsidR="00241F12" w:rsidRPr="00582F59" w:rsidRDefault="00241F12" w:rsidP="00F13AE6">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Timbulharjo (Bantul)</w:t>
            </w:r>
          </w:p>
        </w:tc>
        <w:tc>
          <w:tcPr>
            <w:tcW w:w="941" w:type="dxa"/>
          </w:tcPr>
          <w:p w14:paraId="10F52EC8"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291078FD"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7FE3C93"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6F66DC38"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81B4442"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291671D1"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5D193099"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3BE4F468"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47CBBCAF"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16</w:t>
            </w:r>
          </w:p>
        </w:tc>
        <w:tc>
          <w:tcPr>
            <w:tcW w:w="2885" w:type="dxa"/>
          </w:tcPr>
          <w:p w14:paraId="6E125153" w14:textId="77777777" w:rsidR="00241F12" w:rsidRPr="00582F59" w:rsidRDefault="00241F12" w:rsidP="00F13AE6">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Pleret</w:t>
            </w:r>
          </w:p>
        </w:tc>
        <w:tc>
          <w:tcPr>
            <w:tcW w:w="941" w:type="dxa"/>
          </w:tcPr>
          <w:p w14:paraId="4FC6CF7E"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1912F5CF"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076CC24C"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26684A5"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61FBA021"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0D3B0B4D"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2D2D3F5F"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0E710C59"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59810BE7"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17</w:t>
            </w:r>
          </w:p>
        </w:tc>
        <w:tc>
          <w:tcPr>
            <w:tcW w:w="2885" w:type="dxa"/>
          </w:tcPr>
          <w:p w14:paraId="46B279C1" w14:textId="77777777" w:rsidR="00241F12" w:rsidRPr="00582F59" w:rsidRDefault="00241F12" w:rsidP="00F13AE6">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Bangunjiwo </w:t>
            </w:r>
          </w:p>
        </w:tc>
        <w:tc>
          <w:tcPr>
            <w:tcW w:w="941" w:type="dxa"/>
          </w:tcPr>
          <w:p w14:paraId="47F5BCFA"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395F90D2"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2243A581"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1830F7D8"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29A0D2DE"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19C6475F"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66ACCE3E"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68FBB39A"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21F3746C"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18</w:t>
            </w:r>
          </w:p>
        </w:tc>
        <w:tc>
          <w:tcPr>
            <w:tcW w:w="2885" w:type="dxa"/>
          </w:tcPr>
          <w:p w14:paraId="13C60EA8" w14:textId="77777777" w:rsidR="00241F12" w:rsidRPr="00582F59" w:rsidRDefault="00241F12" w:rsidP="00F13AE6">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Sitimulyo </w:t>
            </w:r>
          </w:p>
        </w:tc>
        <w:tc>
          <w:tcPr>
            <w:tcW w:w="941" w:type="dxa"/>
          </w:tcPr>
          <w:p w14:paraId="302CF815"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4836082F"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BE4C2A6"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20C3065"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8A98794"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7AC32063"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2ABE7E30"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534CD786"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1B2615AE"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19</w:t>
            </w:r>
          </w:p>
        </w:tc>
        <w:tc>
          <w:tcPr>
            <w:tcW w:w="2885" w:type="dxa"/>
          </w:tcPr>
          <w:p w14:paraId="1F1A7BEB" w14:textId="77777777" w:rsidR="00241F12" w:rsidRPr="00582F59" w:rsidRDefault="00241F12" w:rsidP="00F13AE6">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Kebonagung </w:t>
            </w:r>
          </w:p>
        </w:tc>
        <w:tc>
          <w:tcPr>
            <w:tcW w:w="941" w:type="dxa"/>
          </w:tcPr>
          <w:p w14:paraId="5610B9B1"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5AB0948A"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33F58C9"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03DEB03"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126DC3AF"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17F8D224"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3FA26015"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03AD4351"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45F51DF9"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20</w:t>
            </w:r>
          </w:p>
        </w:tc>
        <w:tc>
          <w:tcPr>
            <w:tcW w:w="2885" w:type="dxa"/>
          </w:tcPr>
          <w:p w14:paraId="678BC1AE" w14:textId="77777777" w:rsidR="00241F12" w:rsidRPr="00582F59" w:rsidRDefault="00241F12" w:rsidP="00F13AE6">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Panggungharjo </w:t>
            </w:r>
          </w:p>
        </w:tc>
        <w:tc>
          <w:tcPr>
            <w:tcW w:w="941" w:type="dxa"/>
          </w:tcPr>
          <w:p w14:paraId="77922373"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3C66DA8E"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0DB4317"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06A9AA77"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5FD5A4B"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537DB886"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191CDF3F"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2E23266E"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28FC1C38"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21</w:t>
            </w:r>
          </w:p>
        </w:tc>
        <w:tc>
          <w:tcPr>
            <w:tcW w:w="2885" w:type="dxa"/>
          </w:tcPr>
          <w:p w14:paraId="6AD3671C" w14:textId="77777777" w:rsidR="00241F12" w:rsidRPr="00582F59" w:rsidRDefault="00241F12" w:rsidP="00F13AE6">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Parangtritis</w:t>
            </w:r>
          </w:p>
        </w:tc>
        <w:tc>
          <w:tcPr>
            <w:tcW w:w="941" w:type="dxa"/>
          </w:tcPr>
          <w:p w14:paraId="4B27840C"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4601A955"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8CA0E13"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0A8AD3D6"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0AED5F8F"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4F77A7DF"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3C6FF552"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2B86CC39"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1586030F"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22</w:t>
            </w:r>
          </w:p>
        </w:tc>
        <w:tc>
          <w:tcPr>
            <w:tcW w:w="2885" w:type="dxa"/>
          </w:tcPr>
          <w:p w14:paraId="513019A9" w14:textId="77777777" w:rsidR="00241F12" w:rsidRPr="00582F59" w:rsidRDefault="00241F12" w:rsidP="00F13AE6">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Jagalan </w:t>
            </w:r>
          </w:p>
        </w:tc>
        <w:tc>
          <w:tcPr>
            <w:tcW w:w="941" w:type="dxa"/>
          </w:tcPr>
          <w:p w14:paraId="3D553F9D"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0A762E00"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2CF5FCF"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189B6FAE"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1E1813D8"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1CBE10B3"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42936497"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2845C75B"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6D55789A" w14:textId="77777777"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23</w:t>
            </w:r>
          </w:p>
        </w:tc>
        <w:tc>
          <w:tcPr>
            <w:tcW w:w="2885" w:type="dxa"/>
          </w:tcPr>
          <w:p w14:paraId="03009A3E" w14:textId="77777777" w:rsidR="00241F12" w:rsidRPr="00582F59" w:rsidRDefault="00241F12" w:rsidP="00F13AE6">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Kemadang (Gunungkidul)</w:t>
            </w:r>
          </w:p>
        </w:tc>
        <w:tc>
          <w:tcPr>
            <w:tcW w:w="941" w:type="dxa"/>
          </w:tcPr>
          <w:p w14:paraId="4929FE63"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6B10E8D7"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02C17EE3"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42D8AD4"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233C1FA"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46A5984B"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59D0547B"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716151" w:rsidRPr="00582F59" w14:paraId="64580716"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053CEEEB" w14:textId="59CFD380" w:rsidR="00716151" w:rsidRPr="00582F59" w:rsidRDefault="00716151" w:rsidP="00716151">
            <w:pPr>
              <w:spacing w:line="240" w:lineRule="auto"/>
              <w:jc w:val="center"/>
              <w:rPr>
                <w:rFonts w:ascii="Times New Roman" w:hAnsi="Times New Roman"/>
                <w:sz w:val="20"/>
                <w:szCs w:val="20"/>
              </w:rPr>
            </w:pPr>
            <w:r>
              <w:rPr>
                <w:rFonts w:ascii="Times New Roman" w:hAnsi="Times New Roman"/>
                <w:sz w:val="20"/>
                <w:szCs w:val="20"/>
              </w:rPr>
              <w:t>24</w:t>
            </w:r>
          </w:p>
        </w:tc>
        <w:tc>
          <w:tcPr>
            <w:tcW w:w="2885" w:type="dxa"/>
          </w:tcPr>
          <w:p w14:paraId="0DA663FF" w14:textId="662E1D10" w:rsidR="00716151" w:rsidRPr="00582F59" w:rsidRDefault="00716151" w:rsidP="0071615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Girisubo</w:t>
            </w:r>
          </w:p>
        </w:tc>
        <w:tc>
          <w:tcPr>
            <w:tcW w:w="941" w:type="dxa"/>
          </w:tcPr>
          <w:p w14:paraId="4356F113" w14:textId="5CED8603"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796B2BA8" w14:textId="1F3B1575"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1F76D05B" w14:textId="38B2E05A"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2C240482" w14:textId="4155B509"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CCDB3B5" w14:textId="100EFA08"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7A7427B4" w14:textId="299ABDA1"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55241575" w14:textId="30699039"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498172CE"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17FDAB47" w14:textId="7DE353B4"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2</w:t>
            </w:r>
            <w:r w:rsidR="00716151">
              <w:rPr>
                <w:rFonts w:ascii="Times New Roman" w:hAnsi="Times New Roman"/>
                <w:sz w:val="20"/>
                <w:szCs w:val="20"/>
              </w:rPr>
              <w:t>5</w:t>
            </w:r>
          </w:p>
        </w:tc>
        <w:tc>
          <w:tcPr>
            <w:tcW w:w="2885" w:type="dxa"/>
          </w:tcPr>
          <w:p w14:paraId="79A085A0" w14:textId="77777777" w:rsidR="00241F12" w:rsidRPr="00582F59" w:rsidRDefault="00241F12" w:rsidP="00F13AE6">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Girisekar </w:t>
            </w:r>
          </w:p>
        </w:tc>
        <w:tc>
          <w:tcPr>
            <w:tcW w:w="941" w:type="dxa"/>
          </w:tcPr>
          <w:p w14:paraId="1E334C3B"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310025B6"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6DB38C62"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1C1D8091"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2DA02FC"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70B13BE2"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5A535219"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3A409716"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061E2DFE" w14:textId="0192EB43"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2</w:t>
            </w:r>
            <w:r w:rsidR="00716151">
              <w:rPr>
                <w:rFonts w:ascii="Times New Roman" w:hAnsi="Times New Roman"/>
                <w:sz w:val="20"/>
                <w:szCs w:val="20"/>
              </w:rPr>
              <w:t>6</w:t>
            </w:r>
          </w:p>
        </w:tc>
        <w:tc>
          <w:tcPr>
            <w:tcW w:w="2885" w:type="dxa"/>
          </w:tcPr>
          <w:p w14:paraId="4ED724FE" w14:textId="77777777" w:rsidR="00241F12" w:rsidRPr="00582F59" w:rsidRDefault="00241F12" w:rsidP="00F13AE6">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Giring</w:t>
            </w:r>
          </w:p>
        </w:tc>
        <w:tc>
          <w:tcPr>
            <w:tcW w:w="941" w:type="dxa"/>
          </w:tcPr>
          <w:p w14:paraId="2EB2F533"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22755F99"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0BE141A8"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BA09209"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A0F5277"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78DB67FC"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143116B3"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6977FF01"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5AF0FA76" w14:textId="5A173DF4"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2</w:t>
            </w:r>
            <w:r w:rsidR="00716151">
              <w:rPr>
                <w:rFonts w:ascii="Times New Roman" w:hAnsi="Times New Roman"/>
                <w:sz w:val="20"/>
                <w:szCs w:val="20"/>
              </w:rPr>
              <w:t>7</w:t>
            </w:r>
          </w:p>
        </w:tc>
        <w:tc>
          <w:tcPr>
            <w:tcW w:w="2885" w:type="dxa"/>
          </w:tcPr>
          <w:p w14:paraId="69C5680B" w14:textId="77777777" w:rsidR="00241F12" w:rsidRPr="00582F59" w:rsidRDefault="00241F12" w:rsidP="00F13AE6">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Putat </w:t>
            </w:r>
          </w:p>
        </w:tc>
        <w:tc>
          <w:tcPr>
            <w:tcW w:w="941" w:type="dxa"/>
          </w:tcPr>
          <w:p w14:paraId="55354C68"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78C10686"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20242D3B"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26E7EF4D"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2AD41FA9"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26CF6333"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7D1D55F8"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2850AFD9"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3B7EC991" w14:textId="3A52D921"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2</w:t>
            </w:r>
            <w:r w:rsidR="00716151">
              <w:rPr>
                <w:rFonts w:ascii="Times New Roman" w:hAnsi="Times New Roman"/>
                <w:sz w:val="20"/>
                <w:szCs w:val="20"/>
              </w:rPr>
              <w:t>8</w:t>
            </w:r>
          </w:p>
        </w:tc>
        <w:tc>
          <w:tcPr>
            <w:tcW w:w="2885" w:type="dxa"/>
          </w:tcPr>
          <w:p w14:paraId="0A07915A" w14:textId="77777777" w:rsidR="00241F12" w:rsidRPr="00582F59" w:rsidRDefault="00241F12" w:rsidP="00F13AE6">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Katongan </w:t>
            </w:r>
          </w:p>
        </w:tc>
        <w:tc>
          <w:tcPr>
            <w:tcW w:w="941" w:type="dxa"/>
          </w:tcPr>
          <w:p w14:paraId="5F5FDCB8"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7BA3736E"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8903514"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F510C51"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3526747"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4B50DF31"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788F30D1"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2A9FF482"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3A76DD4B" w14:textId="7203AB4E" w:rsidR="00241F12" w:rsidRPr="00582F59" w:rsidRDefault="00241F12" w:rsidP="00F13AE6">
            <w:pPr>
              <w:spacing w:line="240" w:lineRule="auto"/>
              <w:jc w:val="center"/>
              <w:rPr>
                <w:rFonts w:ascii="Times New Roman" w:hAnsi="Times New Roman"/>
                <w:sz w:val="20"/>
                <w:szCs w:val="20"/>
              </w:rPr>
            </w:pPr>
            <w:r w:rsidRPr="00582F59">
              <w:rPr>
                <w:rFonts w:ascii="Times New Roman" w:hAnsi="Times New Roman"/>
                <w:sz w:val="20"/>
                <w:szCs w:val="20"/>
              </w:rPr>
              <w:t>2</w:t>
            </w:r>
            <w:r w:rsidR="00716151">
              <w:rPr>
                <w:rFonts w:ascii="Times New Roman" w:hAnsi="Times New Roman"/>
                <w:sz w:val="20"/>
                <w:szCs w:val="20"/>
              </w:rPr>
              <w:t>9</w:t>
            </w:r>
          </w:p>
        </w:tc>
        <w:tc>
          <w:tcPr>
            <w:tcW w:w="2885" w:type="dxa"/>
          </w:tcPr>
          <w:p w14:paraId="7D144854" w14:textId="77777777" w:rsidR="00241F12" w:rsidRPr="00582F59" w:rsidRDefault="00241F12" w:rsidP="00F13AE6">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Watusigar </w:t>
            </w:r>
          </w:p>
        </w:tc>
        <w:tc>
          <w:tcPr>
            <w:tcW w:w="941" w:type="dxa"/>
          </w:tcPr>
          <w:p w14:paraId="0E27C6AA"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26FD1CE2"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749DB9F"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77B5494"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6168883B"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023F30CE"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4D3FFB7E" w14:textId="77777777" w:rsidR="00241F12" w:rsidRPr="00582F59" w:rsidRDefault="00241F12" w:rsidP="00F13AE6">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241F12" w:rsidRPr="00582F59" w14:paraId="69D95E3B"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5573E0A3" w14:textId="5F1699F6" w:rsidR="00241F12" w:rsidRPr="00582F59" w:rsidRDefault="00716151" w:rsidP="00F13AE6">
            <w:pPr>
              <w:spacing w:line="240" w:lineRule="auto"/>
              <w:jc w:val="center"/>
              <w:rPr>
                <w:rFonts w:ascii="Times New Roman" w:hAnsi="Times New Roman"/>
                <w:sz w:val="20"/>
                <w:szCs w:val="20"/>
              </w:rPr>
            </w:pPr>
            <w:r>
              <w:rPr>
                <w:rFonts w:ascii="Times New Roman" w:hAnsi="Times New Roman"/>
                <w:sz w:val="20"/>
                <w:szCs w:val="20"/>
              </w:rPr>
              <w:t>30</w:t>
            </w:r>
          </w:p>
        </w:tc>
        <w:tc>
          <w:tcPr>
            <w:tcW w:w="2885" w:type="dxa"/>
          </w:tcPr>
          <w:p w14:paraId="597DBD02" w14:textId="77777777" w:rsidR="00241F12" w:rsidRPr="00582F59" w:rsidRDefault="00241F12" w:rsidP="00F13AE6">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Beji </w:t>
            </w:r>
          </w:p>
        </w:tc>
        <w:tc>
          <w:tcPr>
            <w:tcW w:w="941" w:type="dxa"/>
          </w:tcPr>
          <w:p w14:paraId="47C8CFDD"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7DDB3ED4"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F063A48"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0CF6D252"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3EF586C"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40200FC2"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29096E4E" w14:textId="77777777" w:rsidR="00241F12" w:rsidRPr="00582F59" w:rsidRDefault="00241F12" w:rsidP="00F13AE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716151" w:rsidRPr="00582F59" w14:paraId="235F1483"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5300EA9A" w14:textId="6D708766" w:rsidR="00716151" w:rsidRPr="00582F59" w:rsidRDefault="00716151" w:rsidP="00716151">
            <w:pPr>
              <w:spacing w:line="240" w:lineRule="auto"/>
              <w:jc w:val="center"/>
              <w:rPr>
                <w:rFonts w:ascii="Times New Roman" w:hAnsi="Times New Roman"/>
                <w:sz w:val="20"/>
                <w:szCs w:val="20"/>
              </w:rPr>
            </w:pPr>
            <w:r w:rsidRPr="00582F59">
              <w:rPr>
                <w:rFonts w:ascii="Times New Roman" w:hAnsi="Times New Roman"/>
                <w:sz w:val="20"/>
                <w:szCs w:val="20"/>
              </w:rPr>
              <w:t>31</w:t>
            </w:r>
          </w:p>
        </w:tc>
        <w:tc>
          <w:tcPr>
            <w:tcW w:w="2885" w:type="dxa"/>
          </w:tcPr>
          <w:p w14:paraId="653508BC" w14:textId="77777777" w:rsidR="00716151" w:rsidRPr="00582F59" w:rsidRDefault="00716151" w:rsidP="0071615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Gari </w:t>
            </w:r>
          </w:p>
        </w:tc>
        <w:tc>
          <w:tcPr>
            <w:tcW w:w="941" w:type="dxa"/>
          </w:tcPr>
          <w:p w14:paraId="3E9CF8A0"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26FAF448"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047A460D"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61DE16AB"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201895EF"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6A3CB64E"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362ACF4A"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716151" w:rsidRPr="00582F59" w14:paraId="0CB1F88C"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11A2BC23" w14:textId="5C615163" w:rsidR="00716151" w:rsidRPr="00582F59" w:rsidRDefault="00716151" w:rsidP="00716151">
            <w:pPr>
              <w:spacing w:line="240" w:lineRule="auto"/>
              <w:jc w:val="center"/>
              <w:rPr>
                <w:rFonts w:ascii="Times New Roman" w:hAnsi="Times New Roman"/>
                <w:sz w:val="20"/>
                <w:szCs w:val="20"/>
              </w:rPr>
            </w:pPr>
            <w:r w:rsidRPr="00582F59">
              <w:rPr>
                <w:rFonts w:ascii="Times New Roman" w:hAnsi="Times New Roman"/>
                <w:sz w:val="20"/>
                <w:szCs w:val="20"/>
              </w:rPr>
              <w:t>32</w:t>
            </w:r>
          </w:p>
        </w:tc>
        <w:tc>
          <w:tcPr>
            <w:tcW w:w="2885" w:type="dxa"/>
          </w:tcPr>
          <w:p w14:paraId="2B183653" w14:textId="77777777" w:rsidR="00716151" w:rsidRPr="00582F59" w:rsidRDefault="00716151" w:rsidP="0071615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Bejiharjo</w:t>
            </w:r>
          </w:p>
        </w:tc>
        <w:tc>
          <w:tcPr>
            <w:tcW w:w="941" w:type="dxa"/>
          </w:tcPr>
          <w:p w14:paraId="5AE8DD0D"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32751FD4"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252D544"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ECC75F5"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14D61332"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73AB1ACF"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06307981"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716151" w:rsidRPr="00582F59" w14:paraId="20A23360"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2298CC8E" w14:textId="6210697F" w:rsidR="00716151" w:rsidRPr="00582F59" w:rsidRDefault="00716151" w:rsidP="00716151">
            <w:pPr>
              <w:spacing w:line="240" w:lineRule="auto"/>
              <w:jc w:val="center"/>
              <w:rPr>
                <w:rFonts w:ascii="Times New Roman" w:hAnsi="Times New Roman"/>
                <w:sz w:val="20"/>
                <w:szCs w:val="20"/>
              </w:rPr>
            </w:pPr>
            <w:r w:rsidRPr="00582F59">
              <w:rPr>
                <w:rFonts w:ascii="Times New Roman" w:hAnsi="Times New Roman"/>
                <w:sz w:val="20"/>
                <w:szCs w:val="20"/>
              </w:rPr>
              <w:t>33</w:t>
            </w:r>
          </w:p>
        </w:tc>
        <w:tc>
          <w:tcPr>
            <w:tcW w:w="2885" w:type="dxa"/>
          </w:tcPr>
          <w:p w14:paraId="5AEC382E" w14:textId="77777777" w:rsidR="00716151" w:rsidRPr="00582F59" w:rsidRDefault="00716151" w:rsidP="0071615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Kepek </w:t>
            </w:r>
          </w:p>
        </w:tc>
        <w:tc>
          <w:tcPr>
            <w:tcW w:w="941" w:type="dxa"/>
          </w:tcPr>
          <w:p w14:paraId="33341953"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70BC4C1B"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02C0A88A"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40E6C02"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28525336"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794EF7DC"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6587AA6E"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716151" w:rsidRPr="00582F59" w14:paraId="223E972E"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0999B58E" w14:textId="25B6C96F" w:rsidR="00716151" w:rsidRPr="00582F59" w:rsidRDefault="00716151" w:rsidP="00716151">
            <w:pPr>
              <w:spacing w:line="240" w:lineRule="auto"/>
              <w:jc w:val="center"/>
              <w:rPr>
                <w:rFonts w:ascii="Times New Roman" w:hAnsi="Times New Roman"/>
                <w:sz w:val="20"/>
                <w:szCs w:val="20"/>
              </w:rPr>
            </w:pPr>
            <w:r w:rsidRPr="00582F59">
              <w:rPr>
                <w:rFonts w:ascii="Times New Roman" w:hAnsi="Times New Roman"/>
                <w:sz w:val="20"/>
                <w:szCs w:val="20"/>
              </w:rPr>
              <w:t>34</w:t>
            </w:r>
          </w:p>
        </w:tc>
        <w:tc>
          <w:tcPr>
            <w:tcW w:w="2885" w:type="dxa"/>
          </w:tcPr>
          <w:p w14:paraId="68D6CD98" w14:textId="77777777" w:rsidR="00716151" w:rsidRPr="00582F59" w:rsidRDefault="00716151" w:rsidP="0071615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Pulutan </w:t>
            </w:r>
          </w:p>
        </w:tc>
        <w:tc>
          <w:tcPr>
            <w:tcW w:w="941" w:type="dxa"/>
          </w:tcPr>
          <w:p w14:paraId="139A253A"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1B92CFDB"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6A3CB75C"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653241B"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2E9CF7ED"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56E009F3"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6BEA9AB9"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716151" w:rsidRPr="00582F59" w14:paraId="061830B9"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563A8FCF" w14:textId="562652F6" w:rsidR="00716151" w:rsidRPr="00582F59" w:rsidRDefault="00716151" w:rsidP="00716151">
            <w:pPr>
              <w:spacing w:line="240" w:lineRule="auto"/>
              <w:jc w:val="center"/>
              <w:rPr>
                <w:rFonts w:ascii="Times New Roman" w:hAnsi="Times New Roman"/>
                <w:sz w:val="20"/>
                <w:szCs w:val="20"/>
              </w:rPr>
            </w:pPr>
            <w:r w:rsidRPr="00582F59">
              <w:rPr>
                <w:rFonts w:ascii="Times New Roman" w:hAnsi="Times New Roman"/>
                <w:sz w:val="20"/>
                <w:szCs w:val="20"/>
              </w:rPr>
              <w:t>35</w:t>
            </w:r>
          </w:p>
        </w:tc>
        <w:tc>
          <w:tcPr>
            <w:tcW w:w="2885" w:type="dxa"/>
          </w:tcPr>
          <w:p w14:paraId="1FABD8B6" w14:textId="77777777" w:rsidR="00716151" w:rsidRPr="00582F59" w:rsidRDefault="00716151" w:rsidP="0071615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Karangasem</w:t>
            </w:r>
          </w:p>
        </w:tc>
        <w:tc>
          <w:tcPr>
            <w:tcW w:w="941" w:type="dxa"/>
          </w:tcPr>
          <w:p w14:paraId="1EA56FCC"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4BBEA8FE"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6C6607D7"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2147AEB4"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60602EF"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3FAB78F8"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304C9C62"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716151" w:rsidRPr="00582F59" w14:paraId="3221A23B"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6911E9DE" w14:textId="7C0547DE" w:rsidR="00716151" w:rsidRPr="00582F59" w:rsidRDefault="00716151" w:rsidP="00716151">
            <w:pPr>
              <w:spacing w:line="240" w:lineRule="auto"/>
              <w:jc w:val="center"/>
              <w:rPr>
                <w:rFonts w:ascii="Times New Roman" w:hAnsi="Times New Roman"/>
                <w:sz w:val="20"/>
                <w:szCs w:val="20"/>
              </w:rPr>
            </w:pPr>
            <w:r w:rsidRPr="00582F59">
              <w:rPr>
                <w:rFonts w:ascii="Times New Roman" w:hAnsi="Times New Roman"/>
                <w:sz w:val="20"/>
                <w:szCs w:val="20"/>
              </w:rPr>
              <w:t>36</w:t>
            </w:r>
          </w:p>
        </w:tc>
        <w:tc>
          <w:tcPr>
            <w:tcW w:w="2885" w:type="dxa"/>
          </w:tcPr>
          <w:p w14:paraId="6F45E07B" w14:textId="77777777" w:rsidR="00716151" w:rsidRPr="00582F59" w:rsidRDefault="00716151" w:rsidP="0071615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Nglanggeran</w:t>
            </w:r>
          </w:p>
        </w:tc>
        <w:tc>
          <w:tcPr>
            <w:tcW w:w="941" w:type="dxa"/>
          </w:tcPr>
          <w:p w14:paraId="66C1D208"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34A366C8"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BAAD361"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637C3070"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2E5B30CD"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7B6BE277"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74DBDFB2"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716151" w:rsidRPr="00582F59" w14:paraId="37D7F603"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4F5980EF" w14:textId="17AF6F6D" w:rsidR="00716151" w:rsidRPr="00582F59" w:rsidRDefault="00716151" w:rsidP="00716151">
            <w:pPr>
              <w:spacing w:line="240" w:lineRule="auto"/>
              <w:jc w:val="center"/>
              <w:rPr>
                <w:rFonts w:ascii="Times New Roman" w:hAnsi="Times New Roman"/>
                <w:sz w:val="20"/>
                <w:szCs w:val="20"/>
              </w:rPr>
            </w:pPr>
            <w:r w:rsidRPr="00582F59">
              <w:rPr>
                <w:rFonts w:ascii="Times New Roman" w:hAnsi="Times New Roman"/>
                <w:sz w:val="20"/>
                <w:szCs w:val="20"/>
              </w:rPr>
              <w:t>37</w:t>
            </w:r>
          </w:p>
        </w:tc>
        <w:tc>
          <w:tcPr>
            <w:tcW w:w="2885" w:type="dxa"/>
          </w:tcPr>
          <w:p w14:paraId="37B41FF3" w14:textId="77777777" w:rsidR="00716151" w:rsidRPr="00582F59" w:rsidRDefault="00716151" w:rsidP="0071615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Girisuko</w:t>
            </w:r>
          </w:p>
        </w:tc>
        <w:tc>
          <w:tcPr>
            <w:tcW w:w="941" w:type="dxa"/>
          </w:tcPr>
          <w:p w14:paraId="143A7FED"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234A67FD"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88413EC"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DFD3BB8"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6E8ECC3"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60CFFCD5"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26236B4B"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716151" w:rsidRPr="00582F59" w14:paraId="66A4F3D1"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73059BCA" w14:textId="36E7656E" w:rsidR="00716151" w:rsidRPr="00582F59" w:rsidRDefault="00716151" w:rsidP="00716151">
            <w:pPr>
              <w:spacing w:line="240" w:lineRule="auto"/>
              <w:jc w:val="center"/>
              <w:rPr>
                <w:rFonts w:ascii="Times New Roman" w:hAnsi="Times New Roman"/>
                <w:sz w:val="20"/>
                <w:szCs w:val="20"/>
              </w:rPr>
            </w:pPr>
            <w:r w:rsidRPr="00582F59">
              <w:rPr>
                <w:rFonts w:ascii="Times New Roman" w:hAnsi="Times New Roman"/>
                <w:sz w:val="20"/>
                <w:szCs w:val="20"/>
              </w:rPr>
              <w:t>38</w:t>
            </w:r>
          </w:p>
        </w:tc>
        <w:tc>
          <w:tcPr>
            <w:tcW w:w="2885" w:type="dxa"/>
          </w:tcPr>
          <w:p w14:paraId="39369842" w14:textId="77777777" w:rsidR="00716151" w:rsidRPr="00582F59" w:rsidRDefault="00716151" w:rsidP="0071615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Giripurwo</w:t>
            </w:r>
          </w:p>
        </w:tc>
        <w:tc>
          <w:tcPr>
            <w:tcW w:w="941" w:type="dxa"/>
          </w:tcPr>
          <w:p w14:paraId="7E7BE9D3"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72C63949"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990AC9E"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E3AF00D"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6182DF1"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58A73CE8"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22D87FA0"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716151" w:rsidRPr="00582F59" w14:paraId="51F470E3"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612A78D5" w14:textId="1CA7ED06" w:rsidR="00716151" w:rsidRPr="00582F59" w:rsidRDefault="00716151" w:rsidP="00716151">
            <w:pPr>
              <w:spacing w:line="240" w:lineRule="auto"/>
              <w:jc w:val="center"/>
              <w:rPr>
                <w:rFonts w:ascii="Times New Roman" w:hAnsi="Times New Roman"/>
                <w:sz w:val="20"/>
                <w:szCs w:val="20"/>
              </w:rPr>
            </w:pPr>
            <w:r w:rsidRPr="00582F59">
              <w:rPr>
                <w:rFonts w:ascii="Times New Roman" w:hAnsi="Times New Roman"/>
                <w:sz w:val="20"/>
                <w:szCs w:val="20"/>
              </w:rPr>
              <w:t>39</w:t>
            </w:r>
          </w:p>
        </w:tc>
        <w:tc>
          <w:tcPr>
            <w:tcW w:w="2885" w:type="dxa"/>
          </w:tcPr>
          <w:p w14:paraId="356A7067" w14:textId="77777777" w:rsidR="00716151" w:rsidRPr="00582F59" w:rsidRDefault="00716151" w:rsidP="0071615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Hargomulyo (Kulon Progo)</w:t>
            </w:r>
          </w:p>
        </w:tc>
        <w:tc>
          <w:tcPr>
            <w:tcW w:w="941" w:type="dxa"/>
          </w:tcPr>
          <w:p w14:paraId="4F66DDE8"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385BF9DA"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B8D019A"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2B834FE2"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679C49E5"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71CBCA41"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321B0751"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716151" w:rsidRPr="00582F59" w14:paraId="24123B21"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299B92BA" w14:textId="44EE770B" w:rsidR="00716151" w:rsidRPr="00582F59" w:rsidRDefault="00716151" w:rsidP="00716151">
            <w:pPr>
              <w:spacing w:line="240" w:lineRule="auto"/>
              <w:jc w:val="center"/>
              <w:rPr>
                <w:rFonts w:ascii="Times New Roman" w:hAnsi="Times New Roman"/>
                <w:sz w:val="20"/>
                <w:szCs w:val="20"/>
              </w:rPr>
            </w:pPr>
            <w:r w:rsidRPr="00582F59">
              <w:rPr>
                <w:rFonts w:ascii="Times New Roman" w:hAnsi="Times New Roman"/>
                <w:sz w:val="20"/>
                <w:szCs w:val="20"/>
              </w:rPr>
              <w:t>40</w:t>
            </w:r>
          </w:p>
        </w:tc>
        <w:tc>
          <w:tcPr>
            <w:tcW w:w="2885" w:type="dxa"/>
          </w:tcPr>
          <w:p w14:paraId="5058B060" w14:textId="77777777" w:rsidR="00716151" w:rsidRPr="00582F59" w:rsidRDefault="00716151" w:rsidP="0071615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Hargotirto </w:t>
            </w:r>
          </w:p>
        </w:tc>
        <w:tc>
          <w:tcPr>
            <w:tcW w:w="941" w:type="dxa"/>
          </w:tcPr>
          <w:p w14:paraId="757345AA"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62446F16"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6668138"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5784691"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02380105"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398BD636"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44A5B4B4"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716151" w:rsidRPr="00582F59" w14:paraId="60FF075A"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6A731D61" w14:textId="0AE6067D" w:rsidR="00716151" w:rsidRPr="00582F59" w:rsidRDefault="00716151" w:rsidP="00716151">
            <w:pPr>
              <w:spacing w:line="240" w:lineRule="auto"/>
              <w:jc w:val="center"/>
              <w:rPr>
                <w:rFonts w:ascii="Times New Roman" w:hAnsi="Times New Roman"/>
                <w:sz w:val="20"/>
                <w:szCs w:val="20"/>
              </w:rPr>
            </w:pPr>
            <w:r w:rsidRPr="00582F59">
              <w:rPr>
                <w:rFonts w:ascii="Times New Roman" w:hAnsi="Times New Roman"/>
                <w:sz w:val="20"/>
                <w:szCs w:val="20"/>
              </w:rPr>
              <w:t>41</w:t>
            </w:r>
          </w:p>
        </w:tc>
        <w:tc>
          <w:tcPr>
            <w:tcW w:w="2885" w:type="dxa"/>
          </w:tcPr>
          <w:p w14:paraId="5D3AFB83" w14:textId="77777777" w:rsidR="00716151" w:rsidRPr="00582F59" w:rsidRDefault="00716151" w:rsidP="0071615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Gulurejo </w:t>
            </w:r>
          </w:p>
        </w:tc>
        <w:tc>
          <w:tcPr>
            <w:tcW w:w="941" w:type="dxa"/>
          </w:tcPr>
          <w:p w14:paraId="3ACFB24C"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4CF7E20E"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CA801C2"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458650A"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E290A3F"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477AF604"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533CDD34"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716151" w:rsidRPr="00582F59" w14:paraId="465E7BEB"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32CA0461" w14:textId="7BEDB703" w:rsidR="00716151" w:rsidRPr="00582F59" w:rsidRDefault="00716151" w:rsidP="00716151">
            <w:pPr>
              <w:spacing w:line="240" w:lineRule="auto"/>
              <w:jc w:val="center"/>
              <w:rPr>
                <w:rFonts w:ascii="Times New Roman" w:hAnsi="Times New Roman"/>
                <w:sz w:val="20"/>
                <w:szCs w:val="20"/>
              </w:rPr>
            </w:pPr>
            <w:r w:rsidRPr="00582F59">
              <w:rPr>
                <w:rFonts w:ascii="Times New Roman" w:hAnsi="Times New Roman"/>
                <w:sz w:val="20"/>
                <w:szCs w:val="20"/>
              </w:rPr>
              <w:t>42</w:t>
            </w:r>
          </w:p>
        </w:tc>
        <w:tc>
          <w:tcPr>
            <w:tcW w:w="2885" w:type="dxa"/>
          </w:tcPr>
          <w:p w14:paraId="0B16BA4F" w14:textId="77777777" w:rsidR="00716151" w:rsidRPr="00582F59" w:rsidRDefault="00716151" w:rsidP="0071615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Sidorejo </w:t>
            </w:r>
          </w:p>
        </w:tc>
        <w:tc>
          <w:tcPr>
            <w:tcW w:w="941" w:type="dxa"/>
          </w:tcPr>
          <w:p w14:paraId="01F61D9A"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59DA5990"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28AAC122"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9BFFB56"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1519DEBF"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1C830A53"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6A2FC9D2"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716151" w:rsidRPr="00582F59" w14:paraId="481D1063"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31C4BF2A" w14:textId="435C958C" w:rsidR="00716151" w:rsidRPr="00582F59" w:rsidRDefault="00716151" w:rsidP="00716151">
            <w:pPr>
              <w:spacing w:line="240" w:lineRule="auto"/>
              <w:jc w:val="center"/>
              <w:rPr>
                <w:rFonts w:ascii="Times New Roman" w:hAnsi="Times New Roman"/>
                <w:sz w:val="20"/>
                <w:szCs w:val="20"/>
              </w:rPr>
            </w:pPr>
            <w:r w:rsidRPr="00582F59">
              <w:rPr>
                <w:rFonts w:ascii="Times New Roman" w:hAnsi="Times New Roman"/>
                <w:sz w:val="20"/>
                <w:szCs w:val="20"/>
              </w:rPr>
              <w:t>43</w:t>
            </w:r>
          </w:p>
        </w:tc>
        <w:tc>
          <w:tcPr>
            <w:tcW w:w="2885" w:type="dxa"/>
          </w:tcPr>
          <w:p w14:paraId="63E66B19" w14:textId="77777777" w:rsidR="00716151" w:rsidRPr="00582F59" w:rsidRDefault="00716151" w:rsidP="0071615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Giripeni</w:t>
            </w:r>
          </w:p>
        </w:tc>
        <w:tc>
          <w:tcPr>
            <w:tcW w:w="941" w:type="dxa"/>
          </w:tcPr>
          <w:p w14:paraId="19A78ACE"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4B84C9D1"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03F2D9E"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2C5E64E"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0D212B5C"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4C8926E9"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44A6A537"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716151" w:rsidRPr="00582F59" w14:paraId="587E33F5"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1E0A84E7" w14:textId="6425CB00" w:rsidR="00716151" w:rsidRPr="00582F59" w:rsidRDefault="00716151" w:rsidP="00716151">
            <w:pPr>
              <w:spacing w:line="240" w:lineRule="auto"/>
              <w:jc w:val="center"/>
              <w:rPr>
                <w:rFonts w:ascii="Times New Roman" w:hAnsi="Times New Roman"/>
                <w:sz w:val="20"/>
                <w:szCs w:val="20"/>
              </w:rPr>
            </w:pPr>
            <w:r w:rsidRPr="00582F59">
              <w:rPr>
                <w:rFonts w:ascii="Times New Roman" w:hAnsi="Times New Roman"/>
                <w:sz w:val="20"/>
                <w:szCs w:val="20"/>
              </w:rPr>
              <w:t>44</w:t>
            </w:r>
          </w:p>
        </w:tc>
        <w:tc>
          <w:tcPr>
            <w:tcW w:w="2885" w:type="dxa"/>
          </w:tcPr>
          <w:p w14:paraId="14994AB7" w14:textId="77777777" w:rsidR="00716151" w:rsidRPr="00582F59" w:rsidRDefault="00716151" w:rsidP="0071615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 xml:space="preserve">Jatimulyo </w:t>
            </w:r>
          </w:p>
        </w:tc>
        <w:tc>
          <w:tcPr>
            <w:tcW w:w="941" w:type="dxa"/>
          </w:tcPr>
          <w:p w14:paraId="57D41C2E"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7F49F868"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3CBBCF8"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4A1D546E"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623CCDBC"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51AD93F7"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0B124F70"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716151" w:rsidRPr="00582F59" w14:paraId="0DFF6E62"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7C9C27A6" w14:textId="56DB07C8" w:rsidR="00716151" w:rsidRPr="00582F59" w:rsidRDefault="00716151" w:rsidP="00716151">
            <w:pPr>
              <w:spacing w:line="240" w:lineRule="auto"/>
              <w:jc w:val="center"/>
              <w:rPr>
                <w:rFonts w:ascii="Times New Roman" w:hAnsi="Times New Roman"/>
                <w:sz w:val="20"/>
                <w:szCs w:val="20"/>
              </w:rPr>
            </w:pPr>
            <w:r w:rsidRPr="00582F59">
              <w:rPr>
                <w:rFonts w:ascii="Times New Roman" w:hAnsi="Times New Roman"/>
                <w:sz w:val="20"/>
                <w:szCs w:val="20"/>
              </w:rPr>
              <w:t>45</w:t>
            </w:r>
          </w:p>
        </w:tc>
        <w:tc>
          <w:tcPr>
            <w:tcW w:w="2885" w:type="dxa"/>
          </w:tcPr>
          <w:p w14:paraId="0DAA0FDB" w14:textId="77777777" w:rsidR="00716151" w:rsidRPr="00582F59" w:rsidRDefault="00716151" w:rsidP="0071615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Kalirejo</w:t>
            </w:r>
          </w:p>
        </w:tc>
        <w:tc>
          <w:tcPr>
            <w:tcW w:w="941" w:type="dxa"/>
          </w:tcPr>
          <w:p w14:paraId="502F0479"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36CB6D79"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35339ACB"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17C61D70"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2664144D"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686B93CE"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02122AC5"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716151" w:rsidRPr="00582F59" w14:paraId="28601484" w14:textId="77777777" w:rsidTr="00F13AE6">
        <w:tc>
          <w:tcPr>
            <w:cnfStyle w:val="001000000000" w:firstRow="0" w:lastRow="0" w:firstColumn="1" w:lastColumn="0" w:oddVBand="0" w:evenVBand="0" w:oddHBand="0" w:evenHBand="0" w:firstRowFirstColumn="0" w:firstRowLastColumn="0" w:lastRowFirstColumn="0" w:lastRowLastColumn="0"/>
            <w:tcW w:w="535" w:type="dxa"/>
          </w:tcPr>
          <w:p w14:paraId="1B3A5C87" w14:textId="7645288D" w:rsidR="00716151" w:rsidRPr="00582F59" w:rsidRDefault="00716151" w:rsidP="00716151">
            <w:pPr>
              <w:spacing w:line="240" w:lineRule="auto"/>
              <w:jc w:val="center"/>
              <w:rPr>
                <w:rFonts w:ascii="Times New Roman" w:hAnsi="Times New Roman"/>
                <w:sz w:val="20"/>
                <w:szCs w:val="20"/>
              </w:rPr>
            </w:pPr>
            <w:r w:rsidRPr="00582F59">
              <w:rPr>
                <w:rFonts w:ascii="Times New Roman" w:hAnsi="Times New Roman"/>
                <w:sz w:val="20"/>
                <w:szCs w:val="20"/>
              </w:rPr>
              <w:t>46</w:t>
            </w:r>
          </w:p>
        </w:tc>
        <w:tc>
          <w:tcPr>
            <w:tcW w:w="2885" w:type="dxa"/>
          </w:tcPr>
          <w:p w14:paraId="28FC76FE" w14:textId="77777777" w:rsidR="00716151" w:rsidRPr="00582F59" w:rsidRDefault="00716151" w:rsidP="00716151">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Pagerharjo</w:t>
            </w:r>
          </w:p>
        </w:tc>
        <w:tc>
          <w:tcPr>
            <w:tcW w:w="941" w:type="dxa"/>
          </w:tcPr>
          <w:p w14:paraId="786DC0D7"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258BFEC1"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06B8F554"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00A84860"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2ED2879"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6F367A21"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17F836EE" w14:textId="77777777" w:rsidR="00716151" w:rsidRPr="00582F59" w:rsidRDefault="00716151" w:rsidP="00716151">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r w:rsidR="00716151" w:rsidRPr="00582F59" w14:paraId="68707A49" w14:textId="77777777" w:rsidTr="00F13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08FFCD72" w14:textId="43FE2937" w:rsidR="00716151" w:rsidRPr="00582F59" w:rsidRDefault="00716151" w:rsidP="00716151">
            <w:pPr>
              <w:spacing w:line="240" w:lineRule="auto"/>
              <w:jc w:val="center"/>
              <w:rPr>
                <w:rFonts w:ascii="Times New Roman" w:hAnsi="Times New Roman"/>
                <w:sz w:val="20"/>
                <w:szCs w:val="20"/>
              </w:rPr>
            </w:pPr>
            <w:r>
              <w:rPr>
                <w:rFonts w:ascii="Times New Roman" w:hAnsi="Times New Roman"/>
                <w:sz w:val="20"/>
                <w:szCs w:val="20"/>
              </w:rPr>
              <w:t>47</w:t>
            </w:r>
          </w:p>
        </w:tc>
        <w:tc>
          <w:tcPr>
            <w:tcW w:w="2885" w:type="dxa"/>
          </w:tcPr>
          <w:p w14:paraId="58793873" w14:textId="77777777" w:rsidR="00716151" w:rsidRPr="00582F59" w:rsidRDefault="00716151" w:rsidP="00716151">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Hargowilis</w:t>
            </w:r>
          </w:p>
        </w:tc>
        <w:tc>
          <w:tcPr>
            <w:tcW w:w="941" w:type="dxa"/>
          </w:tcPr>
          <w:p w14:paraId="3D7769CC"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1399" w:type="dxa"/>
          </w:tcPr>
          <w:p w14:paraId="29227EAB"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2B622B82"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702BD558"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900" w:type="dxa"/>
          </w:tcPr>
          <w:p w14:paraId="5CA476DF"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810" w:type="dxa"/>
          </w:tcPr>
          <w:p w14:paraId="2C71240D"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c>
          <w:tcPr>
            <w:tcW w:w="720" w:type="dxa"/>
          </w:tcPr>
          <w:p w14:paraId="0B80D4CD" w14:textId="77777777" w:rsidR="00716151" w:rsidRPr="00582F59" w:rsidRDefault="00716151" w:rsidP="00716151">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582F59">
              <w:rPr>
                <w:rFonts w:ascii="Times New Roman" w:hAnsi="Times New Roman"/>
                <w:sz w:val="20"/>
                <w:szCs w:val="20"/>
              </w:rPr>
              <w:t>√</w:t>
            </w:r>
          </w:p>
        </w:tc>
      </w:tr>
    </w:tbl>
    <w:p w14:paraId="3E103D1A" w14:textId="77777777" w:rsidR="00241F12" w:rsidRPr="00D86471" w:rsidRDefault="00241F12" w:rsidP="00241F12">
      <w:pPr>
        <w:spacing w:after="0"/>
        <w:ind w:firstLine="720"/>
        <w:jc w:val="center"/>
        <w:rPr>
          <w:rFonts w:ascii="Times New Roman" w:hAnsi="Times New Roman"/>
          <w:sz w:val="24"/>
          <w:szCs w:val="24"/>
        </w:rPr>
      </w:pPr>
      <w:proofErr w:type="gramStart"/>
      <w:r w:rsidRPr="00D86471">
        <w:rPr>
          <w:rFonts w:ascii="Times New Roman" w:hAnsi="Times New Roman"/>
          <w:sz w:val="24"/>
          <w:szCs w:val="24"/>
        </w:rPr>
        <w:t>Sumber :</w:t>
      </w:r>
      <w:proofErr w:type="gramEnd"/>
      <w:r w:rsidRPr="00D86471">
        <w:rPr>
          <w:rFonts w:ascii="Times New Roman" w:hAnsi="Times New Roman"/>
          <w:sz w:val="24"/>
          <w:szCs w:val="24"/>
        </w:rPr>
        <w:t xml:space="preserve"> Hasil Observasi Peneliti, 2024</w:t>
      </w:r>
    </w:p>
    <w:p w14:paraId="1004EE95" w14:textId="77777777" w:rsidR="00241F12" w:rsidRDefault="00241F12" w:rsidP="00241F12">
      <w:pPr>
        <w:spacing w:after="0" w:line="360" w:lineRule="auto"/>
        <w:ind w:firstLine="720"/>
        <w:jc w:val="both"/>
        <w:rPr>
          <w:rFonts w:ascii="Times New Roman" w:hAnsi="Times New Roman"/>
          <w:sz w:val="24"/>
          <w:szCs w:val="24"/>
        </w:rPr>
      </w:pPr>
    </w:p>
    <w:p w14:paraId="55751C4A" w14:textId="642EDABB" w:rsidR="00241F12" w:rsidRDefault="00241F12" w:rsidP="00241F12">
      <w:pPr>
        <w:spacing w:after="0" w:line="360" w:lineRule="auto"/>
        <w:ind w:firstLine="720"/>
        <w:jc w:val="both"/>
        <w:rPr>
          <w:rFonts w:ascii="Times New Roman" w:hAnsi="Times New Roman"/>
          <w:sz w:val="24"/>
          <w:szCs w:val="24"/>
        </w:rPr>
      </w:pPr>
      <w:r w:rsidRPr="00554C06">
        <w:rPr>
          <w:rFonts w:ascii="Times New Roman" w:hAnsi="Times New Roman"/>
          <w:sz w:val="24"/>
          <w:szCs w:val="24"/>
        </w:rPr>
        <w:lastRenderedPageBreak/>
        <w:t xml:space="preserve">Berdasarkan data di atas menunjukkan bahwa di wilayah Daerah Istimewa Yogyakarta terdapat berbagai kalurahan atau kelurahan yang terklasifikasi dalam kategori Kampung Wisata, Desa Wisata, dan Desa Mandiri Budaya. </w:t>
      </w:r>
      <w:r w:rsidRPr="00E460FB">
        <w:rPr>
          <w:rFonts w:ascii="Times New Roman" w:hAnsi="Times New Roman"/>
          <w:sz w:val="24"/>
          <w:szCs w:val="24"/>
        </w:rPr>
        <w:t>Dari 4</w:t>
      </w:r>
      <w:r w:rsidR="00716151">
        <w:rPr>
          <w:rFonts w:ascii="Times New Roman" w:hAnsi="Times New Roman"/>
          <w:sz w:val="24"/>
          <w:szCs w:val="24"/>
        </w:rPr>
        <w:t>7</w:t>
      </w:r>
      <w:r w:rsidRPr="00E460FB">
        <w:rPr>
          <w:rFonts w:ascii="Times New Roman" w:hAnsi="Times New Roman"/>
          <w:sz w:val="24"/>
          <w:szCs w:val="24"/>
        </w:rPr>
        <w:t xml:space="preserve"> </w:t>
      </w:r>
      <w:r w:rsidR="00516148">
        <w:rPr>
          <w:rFonts w:ascii="Times New Roman" w:hAnsi="Times New Roman"/>
          <w:sz w:val="24"/>
          <w:szCs w:val="24"/>
        </w:rPr>
        <w:t xml:space="preserve">(empat puluh </w:t>
      </w:r>
      <w:r w:rsidR="00716151">
        <w:rPr>
          <w:rFonts w:ascii="Times New Roman" w:hAnsi="Times New Roman"/>
          <w:sz w:val="24"/>
          <w:szCs w:val="24"/>
        </w:rPr>
        <w:t>tujuh</w:t>
      </w:r>
      <w:r w:rsidR="00516148">
        <w:rPr>
          <w:rFonts w:ascii="Times New Roman" w:hAnsi="Times New Roman"/>
          <w:sz w:val="24"/>
          <w:szCs w:val="24"/>
        </w:rPr>
        <w:t>) K</w:t>
      </w:r>
      <w:r w:rsidRPr="00E460FB">
        <w:rPr>
          <w:rFonts w:ascii="Times New Roman" w:hAnsi="Times New Roman"/>
          <w:sz w:val="24"/>
          <w:szCs w:val="24"/>
        </w:rPr>
        <w:t>alurahan</w:t>
      </w:r>
      <w:r w:rsidR="00516148">
        <w:rPr>
          <w:rFonts w:ascii="Times New Roman" w:hAnsi="Times New Roman"/>
          <w:sz w:val="24"/>
          <w:szCs w:val="24"/>
        </w:rPr>
        <w:t xml:space="preserve"> dan Kelurahan</w:t>
      </w:r>
      <w:r w:rsidRPr="00E460FB">
        <w:rPr>
          <w:rFonts w:ascii="Times New Roman" w:hAnsi="Times New Roman"/>
          <w:sz w:val="24"/>
          <w:szCs w:val="24"/>
        </w:rPr>
        <w:t xml:space="preserve"> yang telah disurvei, seluruhnya potensial untuk dikembangkan pariwisata akan tetapi perlu diperhatikan lagi terkait dengan keberlanjutan dan kelestariannya.</w:t>
      </w:r>
      <w:r w:rsidRPr="00554C06">
        <w:rPr>
          <w:rFonts w:ascii="Times New Roman" w:hAnsi="Times New Roman"/>
          <w:sz w:val="24"/>
          <w:szCs w:val="24"/>
        </w:rPr>
        <w:t xml:space="preserve"> </w:t>
      </w:r>
      <w:r>
        <w:rPr>
          <w:rFonts w:ascii="Times New Roman" w:hAnsi="Times New Roman"/>
          <w:sz w:val="24"/>
          <w:szCs w:val="24"/>
        </w:rPr>
        <w:t>Dan dari 4</w:t>
      </w:r>
      <w:r w:rsidR="00716151">
        <w:rPr>
          <w:rFonts w:ascii="Times New Roman" w:hAnsi="Times New Roman"/>
          <w:sz w:val="24"/>
          <w:szCs w:val="24"/>
        </w:rPr>
        <w:t>7</w:t>
      </w:r>
      <w:r>
        <w:rPr>
          <w:rFonts w:ascii="Times New Roman" w:hAnsi="Times New Roman"/>
          <w:sz w:val="24"/>
          <w:szCs w:val="24"/>
        </w:rPr>
        <w:t xml:space="preserve"> </w:t>
      </w:r>
      <w:r w:rsidR="00516148">
        <w:rPr>
          <w:rFonts w:ascii="Times New Roman" w:hAnsi="Times New Roman"/>
          <w:sz w:val="24"/>
          <w:szCs w:val="24"/>
        </w:rPr>
        <w:t xml:space="preserve">(empat puluh </w:t>
      </w:r>
      <w:r w:rsidR="00716151">
        <w:rPr>
          <w:rFonts w:ascii="Times New Roman" w:hAnsi="Times New Roman"/>
          <w:sz w:val="24"/>
          <w:szCs w:val="24"/>
        </w:rPr>
        <w:t>tujuh</w:t>
      </w:r>
      <w:r w:rsidR="00516148">
        <w:rPr>
          <w:rFonts w:ascii="Times New Roman" w:hAnsi="Times New Roman"/>
          <w:sz w:val="24"/>
          <w:szCs w:val="24"/>
        </w:rPr>
        <w:t>) Kalurahan dan K</w:t>
      </w:r>
      <w:r>
        <w:rPr>
          <w:rFonts w:ascii="Times New Roman" w:hAnsi="Times New Roman"/>
          <w:sz w:val="24"/>
          <w:szCs w:val="24"/>
        </w:rPr>
        <w:t xml:space="preserve">elurahan tersebut </w:t>
      </w:r>
      <w:r w:rsidRPr="00554C06">
        <w:rPr>
          <w:rFonts w:ascii="Times New Roman" w:hAnsi="Times New Roman"/>
          <w:sz w:val="24"/>
          <w:szCs w:val="24"/>
        </w:rPr>
        <w:t>terdapat 2</w:t>
      </w:r>
      <w:r w:rsidR="00716151">
        <w:rPr>
          <w:rFonts w:ascii="Times New Roman" w:hAnsi="Times New Roman"/>
          <w:sz w:val="24"/>
          <w:szCs w:val="24"/>
        </w:rPr>
        <w:t>9</w:t>
      </w:r>
      <w:r w:rsidRPr="00554C06">
        <w:rPr>
          <w:rFonts w:ascii="Times New Roman" w:hAnsi="Times New Roman"/>
          <w:sz w:val="24"/>
          <w:szCs w:val="24"/>
        </w:rPr>
        <w:t xml:space="preserve"> </w:t>
      </w:r>
      <w:r w:rsidR="00516148">
        <w:rPr>
          <w:rFonts w:ascii="Times New Roman" w:hAnsi="Times New Roman"/>
          <w:sz w:val="24"/>
          <w:szCs w:val="24"/>
        </w:rPr>
        <w:t xml:space="preserve">(dua puluh </w:t>
      </w:r>
      <w:r w:rsidR="00716151">
        <w:rPr>
          <w:rFonts w:ascii="Times New Roman" w:hAnsi="Times New Roman"/>
          <w:sz w:val="24"/>
          <w:szCs w:val="24"/>
        </w:rPr>
        <w:t>sembilan</w:t>
      </w:r>
      <w:r w:rsidR="00516148">
        <w:rPr>
          <w:rFonts w:ascii="Times New Roman" w:hAnsi="Times New Roman"/>
          <w:sz w:val="24"/>
          <w:szCs w:val="24"/>
        </w:rPr>
        <w:t>) K</w:t>
      </w:r>
      <w:r w:rsidRPr="00554C06">
        <w:rPr>
          <w:rFonts w:ascii="Times New Roman" w:hAnsi="Times New Roman"/>
          <w:sz w:val="24"/>
          <w:szCs w:val="24"/>
        </w:rPr>
        <w:t>alurahan</w:t>
      </w:r>
      <w:r w:rsidR="00516148">
        <w:rPr>
          <w:rFonts w:ascii="Times New Roman" w:hAnsi="Times New Roman"/>
          <w:sz w:val="24"/>
          <w:szCs w:val="24"/>
        </w:rPr>
        <w:t xml:space="preserve"> </w:t>
      </w:r>
      <w:r w:rsidRPr="00554C06">
        <w:rPr>
          <w:rFonts w:ascii="Times New Roman" w:hAnsi="Times New Roman"/>
          <w:sz w:val="24"/>
          <w:szCs w:val="24"/>
        </w:rPr>
        <w:t xml:space="preserve">teridentifikasi sebagai Desa Wisata. Kalurahan yang termasuk dalam kategori ini adalah Kalurahan Wonokerto, Kalurahan Tirtomartani, Kalurahan Timbulharjo, Kalurahan Pleret, Kalurahan Kebonagung, Kalurahan Parangtritis, Kalurahan Jagalan, Kalurahan Watusigar, Kalurahan Beji, Kalurahan Gari, Kalurahan Bejiharjo, Kalurahan Pulutan, Kalurahan Karangasem, Kalurahan Nglanggeran, </w:t>
      </w:r>
      <w:r w:rsidR="00716151">
        <w:rPr>
          <w:rFonts w:ascii="Times New Roman" w:hAnsi="Times New Roman"/>
          <w:sz w:val="24"/>
          <w:szCs w:val="24"/>
        </w:rPr>
        <w:t xml:space="preserve">Kalurahan Girisubo, </w:t>
      </w:r>
      <w:r w:rsidRPr="00554C06">
        <w:rPr>
          <w:rFonts w:ascii="Times New Roman" w:hAnsi="Times New Roman"/>
          <w:sz w:val="24"/>
          <w:szCs w:val="24"/>
        </w:rPr>
        <w:t>Kalurahan Girisuko, Kalurahan Hargotirto, Kalurahan Gulurejo, Kalurahan Giripeni, Kalurahan Kalirejo, dan Kalurahan Hargowilis. Kategori ini mencerminkan potensi wisata di Kalurahan sudah dikembangkan dan dikelola untuk menarik pengunjung dengan menampilkan keunikan budaya dan alam lokal</w:t>
      </w:r>
      <w:r>
        <w:rPr>
          <w:rFonts w:ascii="Times New Roman" w:hAnsi="Times New Roman"/>
          <w:sz w:val="24"/>
          <w:szCs w:val="24"/>
        </w:rPr>
        <w:t xml:space="preserve">. </w:t>
      </w:r>
      <w:r w:rsidRPr="00554C06">
        <w:rPr>
          <w:rFonts w:ascii="Times New Roman" w:hAnsi="Times New Roman"/>
          <w:sz w:val="24"/>
          <w:szCs w:val="24"/>
        </w:rPr>
        <w:t xml:space="preserve">Sementara itu, terdapat </w:t>
      </w:r>
      <w:r>
        <w:rPr>
          <w:rFonts w:ascii="Times New Roman" w:hAnsi="Times New Roman"/>
          <w:sz w:val="24"/>
          <w:szCs w:val="24"/>
        </w:rPr>
        <w:t>6</w:t>
      </w:r>
      <w:r w:rsidRPr="00554C06">
        <w:rPr>
          <w:rFonts w:ascii="Times New Roman" w:hAnsi="Times New Roman"/>
          <w:sz w:val="24"/>
          <w:szCs w:val="24"/>
        </w:rPr>
        <w:t xml:space="preserve"> </w:t>
      </w:r>
      <w:r w:rsidR="00516148">
        <w:rPr>
          <w:rFonts w:ascii="Times New Roman" w:hAnsi="Times New Roman"/>
          <w:sz w:val="24"/>
          <w:szCs w:val="24"/>
        </w:rPr>
        <w:t>(enam) K</w:t>
      </w:r>
      <w:r w:rsidRPr="00554C06">
        <w:rPr>
          <w:rFonts w:ascii="Times New Roman" w:hAnsi="Times New Roman"/>
          <w:sz w:val="24"/>
          <w:szCs w:val="24"/>
        </w:rPr>
        <w:t>elurahan di Kota Yogyakarta yang terklasifikasi sebagai Kampung Wisata, yang menunjukkan upaya komunitas untuk memanfaatkan potensi lokal sebagai daya tarik wisata sambil tetap menjaga kearifan lokal. Kalurahan yang termasuk dalam kategori ini adalah Kelurahan Terban, Kelurahan Cokrodiningratan, Kelurahan Patehan, dan Kelurahan Warungboto</w:t>
      </w:r>
      <w:r>
        <w:rPr>
          <w:rFonts w:ascii="Times New Roman" w:hAnsi="Times New Roman"/>
          <w:sz w:val="24"/>
          <w:szCs w:val="24"/>
        </w:rPr>
        <w:t>, Kelurahan Purbayan, dan Kelurahan Rejowinangun</w:t>
      </w:r>
      <w:r w:rsidRPr="00554C06">
        <w:rPr>
          <w:rFonts w:ascii="Times New Roman" w:hAnsi="Times New Roman"/>
          <w:sz w:val="24"/>
          <w:szCs w:val="24"/>
        </w:rPr>
        <w:t xml:space="preserve">. </w:t>
      </w:r>
    </w:p>
    <w:p w14:paraId="70F41E0E" w14:textId="7CF19BA4" w:rsidR="00241F12" w:rsidRDefault="00241F12" w:rsidP="00241F12">
      <w:pPr>
        <w:spacing w:after="0" w:line="360" w:lineRule="auto"/>
        <w:ind w:firstLine="720"/>
        <w:jc w:val="both"/>
        <w:rPr>
          <w:rFonts w:ascii="Times New Roman" w:hAnsi="Times New Roman"/>
          <w:sz w:val="24"/>
          <w:szCs w:val="24"/>
        </w:rPr>
      </w:pPr>
      <w:r w:rsidRPr="00554C06">
        <w:rPr>
          <w:rFonts w:ascii="Times New Roman" w:hAnsi="Times New Roman"/>
          <w:sz w:val="24"/>
          <w:szCs w:val="24"/>
        </w:rPr>
        <w:t xml:space="preserve">Di sisi lain, terdapat 12 </w:t>
      </w:r>
      <w:r w:rsidR="00516148">
        <w:rPr>
          <w:rFonts w:ascii="Times New Roman" w:hAnsi="Times New Roman"/>
          <w:sz w:val="24"/>
          <w:szCs w:val="24"/>
        </w:rPr>
        <w:t xml:space="preserve">(dua belas) </w:t>
      </w:r>
      <w:r w:rsidRPr="00554C06">
        <w:rPr>
          <w:rFonts w:ascii="Times New Roman" w:hAnsi="Times New Roman"/>
          <w:sz w:val="24"/>
          <w:szCs w:val="24"/>
        </w:rPr>
        <w:t xml:space="preserve">kalurahan yang termasuk dalam kategori Desa Mandiri Budaya, menandakan bahwa kalurahan-kalurahan tersebut telah dikembangkan pada aspek pariwisata yang berfokus pada pelestarian dan pengembangan warisan budaya, serta memberdayakan masyarakat untuk mempertahankan identitas budaya mereka. Kalurahan yang tergolong dalam kategori ini adalah Kalurahan Sinduharjo, Kalurahan Wedomartani, Kalurahan Bangunkerto, Kalurahan Girikerto, Kalurahan Pandowoharjo, Kalurahan Tamanmartani, Kalurahan Bangunjiwo, Kalurahan Sitimulyo, Kalurahan Panggungharjo, Kalurahan Kemadang, Kalurahan Girisekar, Kalurahan Giring, Kalurahan Putat, Kalurahan Katongan, Kalurahan Kepek, Kalurahan Giripurwo, Kalurahan Hargomulyo, Kalurahan Sidorejo, Kalurahan Jatimulyo, dan Kalurahan Pagerharjo. </w:t>
      </w:r>
    </w:p>
    <w:p w14:paraId="12F0E9FA" w14:textId="57328F89" w:rsidR="00241F12" w:rsidRDefault="00241F12" w:rsidP="00845A7F">
      <w:pPr>
        <w:spacing w:after="0" w:line="360" w:lineRule="auto"/>
        <w:ind w:firstLine="720"/>
        <w:jc w:val="both"/>
        <w:rPr>
          <w:rFonts w:ascii="Times New Roman" w:hAnsi="Times New Roman"/>
          <w:sz w:val="24"/>
          <w:szCs w:val="24"/>
        </w:rPr>
      </w:pPr>
      <w:r w:rsidRPr="00E460FB">
        <w:rPr>
          <w:rFonts w:ascii="Times New Roman" w:hAnsi="Times New Roman"/>
          <w:sz w:val="24"/>
          <w:szCs w:val="24"/>
        </w:rPr>
        <w:t>Dengan landasan kuat yang telah dimiliki oleh 4</w:t>
      </w:r>
      <w:r w:rsidR="00716151">
        <w:rPr>
          <w:rFonts w:ascii="Times New Roman" w:hAnsi="Times New Roman"/>
          <w:sz w:val="24"/>
          <w:szCs w:val="24"/>
        </w:rPr>
        <w:t>7</w:t>
      </w:r>
      <w:r w:rsidRPr="00E460FB">
        <w:rPr>
          <w:rFonts w:ascii="Times New Roman" w:hAnsi="Times New Roman"/>
          <w:sz w:val="24"/>
          <w:szCs w:val="24"/>
        </w:rPr>
        <w:t xml:space="preserve"> </w:t>
      </w:r>
      <w:r w:rsidR="00516148">
        <w:rPr>
          <w:rFonts w:ascii="Times New Roman" w:hAnsi="Times New Roman"/>
          <w:sz w:val="24"/>
          <w:szCs w:val="24"/>
        </w:rPr>
        <w:t xml:space="preserve">(empat puluh </w:t>
      </w:r>
      <w:r w:rsidR="00716151">
        <w:rPr>
          <w:rFonts w:ascii="Times New Roman" w:hAnsi="Times New Roman"/>
          <w:sz w:val="24"/>
          <w:szCs w:val="24"/>
        </w:rPr>
        <w:t>tujuh</w:t>
      </w:r>
      <w:r w:rsidR="00516148">
        <w:rPr>
          <w:rFonts w:ascii="Times New Roman" w:hAnsi="Times New Roman"/>
          <w:sz w:val="24"/>
          <w:szCs w:val="24"/>
        </w:rPr>
        <w:t>) K</w:t>
      </w:r>
      <w:r w:rsidRPr="00E460FB">
        <w:rPr>
          <w:rFonts w:ascii="Times New Roman" w:hAnsi="Times New Roman"/>
          <w:sz w:val="24"/>
          <w:szCs w:val="24"/>
        </w:rPr>
        <w:t xml:space="preserve">alurahan tersebut, baik sebagai Desa Wisata, Kampung Wisata, maupun Desa Mandiri Budaya, seluruhnya siap untuk dikembangkan lebih lanjut sebagai destinasi pariwisata berbasis budaya. Namun, perhatian khusus harus diberikan kepada aspek keberlanjutan dan pelestarian budaya agar pengembangan ini tidak </w:t>
      </w:r>
      <w:r w:rsidRPr="00E460FB">
        <w:rPr>
          <w:rFonts w:ascii="Times New Roman" w:hAnsi="Times New Roman"/>
          <w:sz w:val="24"/>
          <w:szCs w:val="24"/>
        </w:rPr>
        <w:lastRenderedPageBreak/>
        <w:t>hanya memberikan manfaat ekonomi jangka pendek, tetapi juga menjaga kekayaan budaya dan identitas lokal dalam jangka panjang.</w:t>
      </w:r>
    </w:p>
    <w:p w14:paraId="5F3D7393" w14:textId="206C7810" w:rsidR="007737D2" w:rsidRDefault="00A77EF0" w:rsidP="008B07DB">
      <w:pPr>
        <w:spacing w:after="0" w:line="360" w:lineRule="auto"/>
        <w:ind w:firstLine="709"/>
        <w:jc w:val="both"/>
        <w:rPr>
          <w:rFonts w:ascii="Times New Roman" w:hAnsi="Times New Roman"/>
          <w:sz w:val="24"/>
          <w:szCs w:val="24"/>
        </w:rPr>
      </w:pPr>
      <w:r>
        <w:rPr>
          <w:rFonts w:ascii="Times New Roman" w:hAnsi="Times New Roman"/>
          <w:sz w:val="24"/>
          <w:szCs w:val="24"/>
        </w:rPr>
        <w:t>Penyelenggaraan k</w:t>
      </w:r>
      <w:r w:rsidR="008E1D30" w:rsidRPr="008E1D30">
        <w:rPr>
          <w:rFonts w:ascii="Times New Roman" w:hAnsi="Times New Roman"/>
          <w:sz w:val="24"/>
          <w:szCs w:val="24"/>
        </w:rPr>
        <w:t>epariwisataan menurut U</w:t>
      </w:r>
      <w:r w:rsidR="008E1D30">
        <w:rPr>
          <w:rFonts w:ascii="Times New Roman" w:hAnsi="Times New Roman"/>
          <w:sz w:val="24"/>
          <w:szCs w:val="24"/>
        </w:rPr>
        <w:t>ndang-</w:t>
      </w:r>
      <w:r w:rsidR="008E1D30" w:rsidRPr="008E1D30">
        <w:rPr>
          <w:rFonts w:ascii="Times New Roman" w:hAnsi="Times New Roman"/>
          <w:sz w:val="24"/>
          <w:szCs w:val="24"/>
        </w:rPr>
        <w:t>U</w:t>
      </w:r>
      <w:r w:rsidR="008E1D30">
        <w:rPr>
          <w:rFonts w:ascii="Times New Roman" w:hAnsi="Times New Roman"/>
          <w:sz w:val="24"/>
          <w:szCs w:val="24"/>
        </w:rPr>
        <w:t>ndang</w:t>
      </w:r>
      <w:r w:rsidR="008E1D30" w:rsidRPr="008E1D30">
        <w:rPr>
          <w:rFonts w:ascii="Times New Roman" w:hAnsi="Times New Roman"/>
          <w:sz w:val="24"/>
          <w:szCs w:val="24"/>
        </w:rPr>
        <w:t xml:space="preserve"> tentang Kepariwisataan dikembangkan dengan pendekatan pertumbuhan dan pemerataan ekonomi untuk kesejahteraan rakyat dan pembangunan yang berorientasi pada pengembangan wilayah, bertumpu kepada masyarakat, dan bersifat memberdayakan masyarakat yang mencakupi berbagai aspek, seperti sumber daya manusia, pemasaran, destinasi, ilmu pengetahuan dan teknologi, keterkaitan lintas sektor, kerja sama antarnegara, pemberdayaan usaha kecil, serta tanggung jawab dalam pemanfaatan sumber kekayaan alam dan budaya. Sehingga dalam pelaksanaannya, pembangunan kepariwisataan dapat dijadikan sarana untuk menciptakan kesadaran akan identitas negara. </w:t>
      </w:r>
      <w:r w:rsidR="008E1D30">
        <w:rPr>
          <w:rFonts w:ascii="Times New Roman" w:hAnsi="Times New Roman"/>
          <w:sz w:val="24"/>
          <w:szCs w:val="24"/>
        </w:rPr>
        <w:t xml:space="preserve">Sedangkan </w:t>
      </w:r>
      <w:r w:rsidR="008E1D30" w:rsidRPr="008E1D30">
        <w:rPr>
          <w:rFonts w:ascii="Times New Roman" w:hAnsi="Times New Roman"/>
          <w:sz w:val="24"/>
          <w:szCs w:val="24"/>
        </w:rPr>
        <w:t xml:space="preserve">Penyelenggaraan </w:t>
      </w:r>
      <w:r w:rsidR="0099781D">
        <w:rPr>
          <w:rFonts w:ascii="Times New Roman" w:hAnsi="Times New Roman"/>
          <w:sz w:val="24"/>
          <w:szCs w:val="24"/>
        </w:rPr>
        <w:t>kepariwisataan</w:t>
      </w:r>
      <w:r w:rsidR="008E1D30" w:rsidRPr="008E1D30">
        <w:rPr>
          <w:rFonts w:ascii="Times New Roman" w:hAnsi="Times New Roman"/>
          <w:sz w:val="24"/>
          <w:szCs w:val="24"/>
        </w:rPr>
        <w:t xml:space="preserve"> menurut</w:t>
      </w:r>
      <w:r w:rsidR="008E1D30">
        <w:rPr>
          <w:rFonts w:ascii="Times New Roman" w:hAnsi="Times New Roman"/>
          <w:sz w:val="24"/>
          <w:szCs w:val="24"/>
        </w:rPr>
        <w:t xml:space="preserve"> </w:t>
      </w:r>
      <w:r w:rsidR="008E1D30" w:rsidRPr="008E1D30">
        <w:rPr>
          <w:rFonts w:ascii="Times New Roman" w:hAnsi="Times New Roman"/>
          <w:sz w:val="24"/>
          <w:szCs w:val="24"/>
        </w:rPr>
        <w:t>Peraturan Daerah Istimewa (Perdais) Daerah Istimewa Yogyakarta Nomor 3 Tahun 2017</w:t>
      </w:r>
      <w:r w:rsidR="008E1D30">
        <w:rPr>
          <w:rFonts w:ascii="Times New Roman" w:hAnsi="Times New Roman"/>
          <w:sz w:val="24"/>
          <w:szCs w:val="24"/>
        </w:rPr>
        <w:t xml:space="preserve"> </w:t>
      </w:r>
      <w:r w:rsidR="008E1D30" w:rsidRPr="008E1D30">
        <w:rPr>
          <w:rFonts w:ascii="Times New Roman" w:hAnsi="Times New Roman"/>
          <w:sz w:val="24"/>
          <w:szCs w:val="24"/>
        </w:rPr>
        <w:t>tentang Pemeliharaan dan Pengembangan Kebudayaan</w:t>
      </w:r>
      <w:r w:rsidR="008E1D30">
        <w:rPr>
          <w:rFonts w:ascii="Times New Roman" w:hAnsi="Times New Roman"/>
          <w:sz w:val="24"/>
          <w:szCs w:val="24"/>
        </w:rPr>
        <w:t>, p</w:t>
      </w:r>
      <w:r w:rsidR="008E1D30" w:rsidRPr="008E1D30">
        <w:rPr>
          <w:rFonts w:ascii="Times New Roman" w:hAnsi="Times New Roman"/>
          <w:sz w:val="24"/>
          <w:szCs w:val="24"/>
        </w:rPr>
        <w:t xml:space="preserve">enyelenggaraan </w:t>
      </w:r>
      <w:r w:rsidR="0099781D">
        <w:rPr>
          <w:rFonts w:ascii="Times New Roman" w:hAnsi="Times New Roman"/>
          <w:sz w:val="24"/>
          <w:szCs w:val="24"/>
        </w:rPr>
        <w:t>kepariwisataan</w:t>
      </w:r>
      <w:r w:rsidR="008E1D30" w:rsidRPr="008E1D30">
        <w:rPr>
          <w:rFonts w:ascii="Times New Roman" w:hAnsi="Times New Roman"/>
          <w:sz w:val="24"/>
          <w:szCs w:val="24"/>
        </w:rPr>
        <w:t xml:space="preserve"> dikembangkan dengan pendekatan yang berfokus pada pelestarian warisan budaya dan peningkatan kesejahteraan masyarakat lokal. Pendekatan ini mengutamakan keterlibatan masyarakat dalam mengelola dan memanfaatkan potensi budaya lokal secara berkelanjutan. Selain itu, pariwisata berbasis budaya di </w:t>
      </w:r>
      <w:r w:rsidR="00516148" w:rsidRPr="008E1D30">
        <w:rPr>
          <w:rFonts w:ascii="Times New Roman" w:hAnsi="Times New Roman"/>
          <w:sz w:val="24"/>
          <w:szCs w:val="24"/>
        </w:rPr>
        <w:t>Daerah Istimewa Yogyakarta</w:t>
      </w:r>
      <w:r w:rsidR="008E1D30" w:rsidRPr="008E1D30">
        <w:rPr>
          <w:rFonts w:ascii="Times New Roman" w:hAnsi="Times New Roman"/>
          <w:sz w:val="24"/>
          <w:szCs w:val="24"/>
        </w:rPr>
        <w:t xml:space="preserve"> bertumpu pada penguatan identitas budaya, peningkatan kualitas sumber daya manusia, pengembangan destinasi yang mengedepankan nilai-nilai tradisi, serta pemanfaatan teknologi untuk mendukung promosi dan pemasaran.</w:t>
      </w:r>
    </w:p>
    <w:p w14:paraId="050E797A" w14:textId="0C81FED8" w:rsidR="007737D2" w:rsidRDefault="007737D2" w:rsidP="007737D2">
      <w:pPr>
        <w:spacing w:after="0" w:line="360" w:lineRule="auto"/>
        <w:ind w:firstLine="709"/>
        <w:jc w:val="both"/>
        <w:rPr>
          <w:rFonts w:ascii="Times New Roman" w:hAnsi="Times New Roman"/>
          <w:sz w:val="24"/>
          <w:szCs w:val="24"/>
        </w:rPr>
      </w:pPr>
      <w:r w:rsidRPr="007737D2">
        <w:rPr>
          <w:rFonts w:ascii="Times New Roman" w:hAnsi="Times New Roman"/>
          <w:sz w:val="24"/>
          <w:szCs w:val="24"/>
        </w:rPr>
        <w:t xml:space="preserve">Belum komprehensifnya kerangka regulasi dan peraturan tentang </w:t>
      </w:r>
      <w:r w:rsidR="0099781D">
        <w:rPr>
          <w:rFonts w:ascii="Times New Roman" w:hAnsi="Times New Roman"/>
          <w:sz w:val="24"/>
          <w:szCs w:val="24"/>
        </w:rPr>
        <w:t>pariwisata</w:t>
      </w:r>
      <w:r w:rsidRPr="007737D2">
        <w:rPr>
          <w:rFonts w:ascii="Times New Roman" w:hAnsi="Times New Roman"/>
          <w:sz w:val="24"/>
          <w:szCs w:val="24"/>
        </w:rPr>
        <w:t xml:space="preserve"> berbasis budaya di tingkat kalurahan dan kelurahan mengakibatkan upaya pengelolaan pariwisata berbasis budaya di wilayah-wilayah tersebut belum berjalan secara optimal, baik di tingkat pusat maupun daerah. Meskipun Peraturan Daerah maupun Undang-Undang tentang Kepariwisataan telah menjadi acuan, masih ada berbagai kebutuhan mendesak yang perlu dilakukan kajian lebih lanjut agar lebih relevan dengan kondisi aktual di tingkat lokal. Selama penerapan regulasi terkait pariwisata berbasis budaya, belum ada peninjauan khusus yang menguji keefektifan pelaksanaannya di kalurahan dan kelurahan.</w:t>
      </w:r>
    </w:p>
    <w:p w14:paraId="6C2DD83F" w14:textId="6356FCF8" w:rsidR="007737D2" w:rsidRDefault="007737D2" w:rsidP="0099781D">
      <w:pPr>
        <w:spacing w:after="0" w:line="360" w:lineRule="auto"/>
        <w:ind w:firstLine="709"/>
        <w:jc w:val="both"/>
        <w:rPr>
          <w:rFonts w:ascii="Times New Roman" w:hAnsi="Times New Roman"/>
          <w:sz w:val="24"/>
          <w:szCs w:val="24"/>
        </w:rPr>
      </w:pPr>
      <w:r w:rsidRPr="007737D2">
        <w:rPr>
          <w:rFonts w:ascii="Times New Roman" w:hAnsi="Times New Roman"/>
          <w:sz w:val="24"/>
          <w:szCs w:val="24"/>
        </w:rPr>
        <w:t xml:space="preserve">Peraturan yang ada belum mampu menjawab tantangan yang ada, terutama dalam menghadapi perkembangan teknologi dan informasi yang semakin pesat, sehingga menuntut adanya penyesuaian peraturan agar lebih adaptif. Selain itu, dengan diberlakukannya </w:t>
      </w:r>
      <w:r w:rsidR="0099781D" w:rsidRPr="0099781D">
        <w:rPr>
          <w:rFonts w:ascii="Times New Roman" w:hAnsi="Times New Roman"/>
          <w:sz w:val="24"/>
          <w:szCs w:val="24"/>
        </w:rPr>
        <w:t>Nomor 6 Tahun 202</w:t>
      </w:r>
      <w:r w:rsidR="0099781D">
        <w:rPr>
          <w:rFonts w:ascii="Times New Roman" w:hAnsi="Times New Roman"/>
          <w:sz w:val="24"/>
          <w:szCs w:val="24"/>
        </w:rPr>
        <w:t xml:space="preserve">3 </w:t>
      </w:r>
      <w:r w:rsidR="0099781D" w:rsidRPr="0099781D">
        <w:rPr>
          <w:rFonts w:ascii="Times New Roman" w:hAnsi="Times New Roman"/>
          <w:sz w:val="24"/>
          <w:szCs w:val="24"/>
        </w:rPr>
        <w:t>Tentang</w:t>
      </w:r>
      <w:r w:rsidR="0099781D">
        <w:rPr>
          <w:rFonts w:ascii="Times New Roman" w:hAnsi="Times New Roman"/>
          <w:sz w:val="24"/>
          <w:szCs w:val="24"/>
        </w:rPr>
        <w:t xml:space="preserve"> </w:t>
      </w:r>
      <w:r w:rsidR="0099781D" w:rsidRPr="0099781D">
        <w:rPr>
          <w:rFonts w:ascii="Times New Roman" w:hAnsi="Times New Roman"/>
          <w:sz w:val="24"/>
          <w:szCs w:val="24"/>
        </w:rPr>
        <w:t>Penetapan Peraturan Pemerintah Pengganti Undang-Undang</w:t>
      </w:r>
      <w:r w:rsidR="0099781D">
        <w:rPr>
          <w:rFonts w:ascii="Times New Roman" w:hAnsi="Times New Roman"/>
          <w:sz w:val="24"/>
          <w:szCs w:val="24"/>
        </w:rPr>
        <w:t xml:space="preserve"> </w:t>
      </w:r>
      <w:r w:rsidR="0099781D" w:rsidRPr="0099781D">
        <w:rPr>
          <w:rFonts w:ascii="Times New Roman" w:hAnsi="Times New Roman"/>
          <w:sz w:val="24"/>
          <w:szCs w:val="24"/>
        </w:rPr>
        <w:t>Nomor 2 Tahun 2022 Tentang Cipta Kerja</w:t>
      </w:r>
      <w:r w:rsidR="0099781D">
        <w:rPr>
          <w:rFonts w:ascii="Times New Roman" w:hAnsi="Times New Roman"/>
          <w:sz w:val="24"/>
          <w:szCs w:val="24"/>
        </w:rPr>
        <w:t xml:space="preserve"> </w:t>
      </w:r>
      <w:r w:rsidR="0099781D" w:rsidRPr="0099781D">
        <w:rPr>
          <w:rFonts w:ascii="Times New Roman" w:hAnsi="Times New Roman"/>
          <w:sz w:val="24"/>
          <w:szCs w:val="24"/>
        </w:rPr>
        <w:t>Menjadi Undang-Undang</w:t>
      </w:r>
      <w:r w:rsidR="0099781D">
        <w:rPr>
          <w:rFonts w:ascii="Times New Roman" w:hAnsi="Times New Roman"/>
          <w:sz w:val="24"/>
          <w:szCs w:val="24"/>
        </w:rPr>
        <w:t xml:space="preserve">, </w:t>
      </w:r>
      <w:r w:rsidRPr="007737D2">
        <w:rPr>
          <w:rFonts w:ascii="Times New Roman" w:hAnsi="Times New Roman"/>
          <w:sz w:val="24"/>
          <w:szCs w:val="24"/>
        </w:rPr>
        <w:t>terdapat substansi baru yang mempengaruhi pengaturan di sektor pariwisata berbasis budaya yang juga harus segera diakomodasi.</w:t>
      </w:r>
    </w:p>
    <w:p w14:paraId="72900FCA" w14:textId="7C46B4E2" w:rsidR="000E7523" w:rsidRDefault="007737D2" w:rsidP="000E7523">
      <w:pPr>
        <w:spacing w:after="0" w:line="360" w:lineRule="auto"/>
        <w:ind w:firstLine="709"/>
        <w:jc w:val="both"/>
        <w:rPr>
          <w:rFonts w:ascii="Times New Roman" w:hAnsi="Times New Roman"/>
          <w:sz w:val="24"/>
          <w:szCs w:val="24"/>
        </w:rPr>
      </w:pPr>
      <w:r w:rsidRPr="007737D2">
        <w:rPr>
          <w:rFonts w:ascii="Times New Roman" w:hAnsi="Times New Roman"/>
          <w:sz w:val="24"/>
          <w:szCs w:val="24"/>
        </w:rPr>
        <w:lastRenderedPageBreak/>
        <w:t>Sejumlah permasalahan dalam implementasi pariwisata berbasis budaya di tingkat kalurahan dan kelurahan antara lain</w:t>
      </w:r>
      <w:r w:rsidR="00D57B5B">
        <w:rPr>
          <w:rFonts w:ascii="Times New Roman" w:hAnsi="Times New Roman"/>
          <w:sz w:val="24"/>
          <w:szCs w:val="24"/>
        </w:rPr>
        <w:t>:</w:t>
      </w:r>
      <w:r w:rsidRPr="007737D2">
        <w:rPr>
          <w:rFonts w:ascii="Times New Roman" w:hAnsi="Times New Roman"/>
          <w:sz w:val="24"/>
          <w:szCs w:val="24"/>
        </w:rPr>
        <w:t xml:space="preserve"> </w:t>
      </w:r>
      <w:r w:rsidRPr="00516148">
        <w:rPr>
          <w:rFonts w:ascii="Times New Roman" w:hAnsi="Times New Roman"/>
          <w:i/>
          <w:iCs/>
          <w:sz w:val="24"/>
          <w:szCs w:val="24"/>
        </w:rPr>
        <w:t>Pertama</w:t>
      </w:r>
      <w:r w:rsidRPr="006F099F">
        <w:rPr>
          <w:rFonts w:ascii="Times New Roman" w:hAnsi="Times New Roman"/>
          <w:sz w:val="24"/>
          <w:szCs w:val="24"/>
        </w:rPr>
        <w:t>,</w:t>
      </w:r>
      <w:r w:rsidRPr="007737D2">
        <w:rPr>
          <w:rFonts w:ascii="Times New Roman" w:hAnsi="Times New Roman"/>
          <w:sz w:val="24"/>
          <w:szCs w:val="24"/>
        </w:rPr>
        <w:t xml:space="preserve"> </w:t>
      </w:r>
      <w:r w:rsidR="008A7142">
        <w:rPr>
          <w:rFonts w:ascii="Times New Roman" w:hAnsi="Times New Roman"/>
          <w:sz w:val="24"/>
          <w:szCs w:val="24"/>
        </w:rPr>
        <w:t>m</w:t>
      </w:r>
      <w:r w:rsidR="00E16C1F" w:rsidRPr="00E16C1F">
        <w:rPr>
          <w:rFonts w:ascii="Times New Roman" w:hAnsi="Times New Roman"/>
          <w:sz w:val="24"/>
          <w:szCs w:val="24"/>
        </w:rPr>
        <w:t>asih terdapat dampak negatif seperti pertukaran pengetahuan negatif dari wisatawan kepada penduduk lokal</w:t>
      </w:r>
      <w:r w:rsidRPr="007737D2">
        <w:rPr>
          <w:rFonts w:ascii="Times New Roman" w:hAnsi="Times New Roman"/>
          <w:sz w:val="24"/>
          <w:szCs w:val="24"/>
        </w:rPr>
        <w:t xml:space="preserve">. </w:t>
      </w:r>
      <w:r w:rsidRPr="00516148">
        <w:rPr>
          <w:rFonts w:ascii="Times New Roman" w:hAnsi="Times New Roman"/>
          <w:i/>
          <w:iCs/>
          <w:sz w:val="24"/>
          <w:szCs w:val="24"/>
        </w:rPr>
        <w:t>Kedua,</w:t>
      </w:r>
      <w:r w:rsidRPr="007737D2">
        <w:rPr>
          <w:rFonts w:ascii="Times New Roman" w:hAnsi="Times New Roman"/>
          <w:sz w:val="24"/>
          <w:szCs w:val="24"/>
        </w:rPr>
        <w:t xml:space="preserve"> kelembagaan di kalurahan dan kelurahan belum sepenuhnya efektif menjalankan tugasnya dalam mengelola potensi budaya lokal. </w:t>
      </w:r>
      <w:r w:rsidRPr="00516148">
        <w:rPr>
          <w:rFonts w:ascii="Times New Roman" w:hAnsi="Times New Roman"/>
          <w:i/>
          <w:iCs/>
          <w:sz w:val="24"/>
          <w:szCs w:val="24"/>
        </w:rPr>
        <w:t>Ke</w:t>
      </w:r>
      <w:r w:rsidR="0034385D" w:rsidRPr="00516148">
        <w:rPr>
          <w:rFonts w:ascii="Times New Roman" w:hAnsi="Times New Roman"/>
          <w:i/>
          <w:iCs/>
          <w:sz w:val="24"/>
          <w:szCs w:val="24"/>
        </w:rPr>
        <w:t>tiga</w:t>
      </w:r>
      <w:r w:rsidRPr="00B046C9">
        <w:rPr>
          <w:rFonts w:ascii="Times New Roman" w:hAnsi="Times New Roman"/>
          <w:sz w:val="24"/>
          <w:szCs w:val="24"/>
        </w:rPr>
        <w:t>,</w:t>
      </w:r>
      <w:r w:rsidRPr="007737D2">
        <w:rPr>
          <w:rFonts w:ascii="Times New Roman" w:hAnsi="Times New Roman"/>
          <w:sz w:val="24"/>
          <w:szCs w:val="24"/>
        </w:rPr>
        <w:t xml:space="preserve"> belum ada pengaturan yang jelas terkait objek wisata baru yang berkembang, seperti wisata religi atau budaya lokal yang khas. </w:t>
      </w:r>
      <w:r w:rsidRPr="00516148">
        <w:rPr>
          <w:rFonts w:ascii="Times New Roman" w:hAnsi="Times New Roman"/>
          <w:i/>
          <w:iCs/>
          <w:sz w:val="24"/>
          <w:szCs w:val="24"/>
        </w:rPr>
        <w:t>Ke</w:t>
      </w:r>
      <w:r w:rsidR="0034385D" w:rsidRPr="00516148">
        <w:rPr>
          <w:rFonts w:ascii="Times New Roman" w:hAnsi="Times New Roman"/>
          <w:i/>
          <w:iCs/>
          <w:sz w:val="24"/>
          <w:szCs w:val="24"/>
        </w:rPr>
        <w:t>empat</w:t>
      </w:r>
      <w:r w:rsidRPr="00516148">
        <w:rPr>
          <w:rFonts w:ascii="Times New Roman" w:hAnsi="Times New Roman"/>
          <w:i/>
          <w:iCs/>
          <w:sz w:val="24"/>
          <w:szCs w:val="24"/>
        </w:rPr>
        <w:t>,</w:t>
      </w:r>
      <w:r w:rsidRPr="007737D2">
        <w:rPr>
          <w:rFonts w:ascii="Times New Roman" w:hAnsi="Times New Roman"/>
          <w:sz w:val="24"/>
          <w:szCs w:val="24"/>
        </w:rPr>
        <w:t xml:space="preserve"> digitalisasi dalam promosi dan manajemen pariwisata berbasis budaya belum diatur secara komprehensif di tingkat lokal. </w:t>
      </w:r>
      <w:r w:rsidRPr="00516148">
        <w:rPr>
          <w:rFonts w:ascii="Times New Roman" w:hAnsi="Times New Roman"/>
          <w:i/>
          <w:iCs/>
          <w:sz w:val="24"/>
          <w:szCs w:val="24"/>
        </w:rPr>
        <w:t>Ke</w:t>
      </w:r>
      <w:r w:rsidR="0034385D" w:rsidRPr="00516148">
        <w:rPr>
          <w:rFonts w:ascii="Times New Roman" w:hAnsi="Times New Roman"/>
          <w:i/>
          <w:iCs/>
          <w:sz w:val="24"/>
          <w:szCs w:val="24"/>
        </w:rPr>
        <w:t>lima</w:t>
      </w:r>
      <w:r w:rsidRPr="007737D2">
        <w:rPr>
          <w:rFonts w:ascii="Times New Roman" w:hAnsi="Times New Roman"/>
          <w:i/>
          <w:iCs/>
          <w:sz w:val="24"/>
          <w:szCs w:val="24"/>
        </w:rPr>
        <w:t>,</w:t>
      </w:r>
      <w:r w:rsidRPr="007737D2">
        <w:rPr>
          <w:rFonts w:ascii="Times New Roman" w:hAnsi="Times New Roman"/>
          <w:sz w:val="24"/>
          <w:szCs w:val="24"/>
        </w:rPr>
        <w:t xml:space="preserve"> masalah pendanaan, serta hubungan antara pemerintah pusat dan daerah dalam pengelolaan pariwisata berbasis budaya masih memerlukan penyesuaian. </w:t>
      </w:r>
      <w:r w:rsidRPr="00516148">
        <w:rPr>
          <w:rFonts w:ascii="Times New Roman" w:hAnsi="Times New Roman"/>
          <w:i/>
          <w:iCs/>
          <w:sz w:val="24"/>
          <w:szCs w:val="24"/>
        </w:rPr>
        <w:t>Ke</w:t>
      </w:r>
      <w:r w:rsidR="0034385D" w:rsidRPr="00516148">
        <w:rPr>
          <w:rFonts w:ascii="Times New Roman" w:hAnsi="Times New Roman"/>
          <w:i/>
          <w:iCs/>
          <w:sz w:val="24"/>
          <w:szCs w:val="24"/>
        </w:rPr>
        <w:t>enam</w:t>
      </w:r>
      <w:r w:rsidRPr="007737D2">
        <w:rPr>
          <w:rFonts w:ascii="Times New Roman" w:hAnsi="Times New Roman"/>
          <w:i/>
          <w:iCs/>
          <w:sz w:val="24"/>
          <w:szCs w:val="24"/>
        </w:rPr>
        <w:t>,</w:t>
      </w:r>
      <w:r w:rsidRPr="007737D2">
        <w:rPr>
          <w:rFonts w:ascii="Times New Roman" w:hAnsi="Times New Roman"/>
          <w:sz w:val="24"/>
          <w:szCs w:val="24"/>
        </w:rPr>
        <w:t xml:space="preserve"> ketentuan mengenai sanksi atau regulasi terhadap pelanggaran dalam pengelolaan pariwisata berbasis budaya belum terimplementasi dengan baik. </w:t>
      </w:r>
      <w:r w:rsidR="00D57B5B" w:rsidRPr="00D57B5B">
        <w:rPr>
          <w:rFonts w:ascii="Times New Roman" w:hAnsi="Times New Roman"/>
          <w:sz w:val="24"/>
          <w:szCs w:val="24"/>
        </w:rPr>
        <w:t>Hal ini merupakan tantangan yang cukup kompleks dan memerlukan perhatian serius dari pihak pemerintah dan pemangku kepentingan terkait. Pengelolaan pariwisata berbasis budaya melibatkan berbagai elemen, mulai dari pelestarian warisan budaya, pengaturan destinasi wisata, hingga interaksi antara masyarakat lokal dan wisatawan. Ketika regulasi tidak diterapkan dengan baik,</w:t>
      </w:r>
      <w:r w:rsidR="00D57B5B">
        <w:rPr>
          <w:rFonts w:ascii="Times New Roman" w:hAnsi="Times New Roman"/>
          <w:sz w:val="24"/>
          <w:szCs w:val="24"/>
        </w:rPr>
        <w:t xml:space="preserve"> maka</w:t>
      </w:r>
      <w:r w:rsidR="00D57B5B" w:rsidRPr="00D57B5B">
        <w:rPr>
          <w:rFonts w:ascii="Times New Roman" w:hAnsi="Times New Roman"/>
          <w:sz w:val="24"/>
          <w:szCs w:val="24"/>
        </w:rPr>
        <w:t xml:space="preserve"> sejumlah masalah dapat timbul</w:t>
      </w:r>
      <w:r w:rsidR="00D57B5B">
        <w:rPr>
          <w:rFonts w:ascii="Times New Roman" w:hAnsi="Times New Roman"/>
          <w:sz w:val="24"/>
          <w:szCs w:val="24"/>
        </w:rPr>
        <w:t xml:space="preserve"> </w:t>
      </w:r>
      <w:r w:rsidR="00D57B5B" w:rsidRPr="00D57B5B">
        <w:rPr>
          <w:rFonts w:ascii="Times New Roman" w:hAnsi="Times New Roman"/>
          <w:sz w:val="24"/>
          <w:szCs w:val="24"/>
        </w:rPr>
        <w:t>yang berdampak pada keberlanjutan pariwisata dan pelestarian budaya itu sendiri.</w:t>
      </w:r>
      <w:r w:rsidR="00D57B5B">
        <w:rPr>
          <w:rFonts w:ascii="Times New Roman" w:hAnsi="Times New Roman"/>
          <w:sz w:val="24"/>
          <w:szCs w:val="24"/>
        </w:rPr>
        <w:t xml:space="preserve"> </w:t>
      </w:r>
      <w:r w:rsidR="00D57B5B" w:rsidRPr="00516148">
        <w:rPr>
          <w:rFonts w:ascii="Times New Roman" w:hAnsi="Times New Roman"/>
          <w:sz w:val="24"/>
          <w:szCs w:val="24"/>
        </w:rPr>
        <w:t xml:space="preserve">Dalam hal ini, </w:t>
      </w:r>
      <w:r w:rsidR="00516148" w:rsidRPr="00516148">
        <w:rPr>
          <w:rFonts w:ascii="Times New Roman" w:hAnsi="Times New Roman"/>
          <w:sz w:val="24"/>
          <w:szCs w:val="24"/>
        </w:rPr>
        <w:t xml:space="preserve">pengenaan </w:t>
      </w:r>
      <w:r w:rsidR="00D57B5B" w:rsidRPr="00516148">
        <w:rPr>
          <w:rFonts w:ascii="Times New Roman" w:hAnsi="Times New Roman"/>
          <w:sz w:val="24"/>
          <w:szCs w:val="24"/>
        </w:rPr>
        <w:t>sanksi administratif bisa berfungsi sebagai bentuk peringatan dan edukasi.</w:t>
      </w:r>
      <w:r w:rsidR="00D57B5B">
        <w:t xml:space="preserve"> </w:t>
      </w:r>
      <w:r w:rsidR="00516148" w:rsidRPr="00516148">
        <w:rPr>
          <w:rFonts w:ascii="Times New Roman" w:hAnsi="Times New Roman"/>
          <w:sz w:val="24"/>
          <w:szCs w:val="24"/>
        </w:rPr>
        <w:t>Oleh karena itu, pengenaan sanksi administratif sebagai alat penegakan hukum yang efektif sangat penting dalam menjaga keseimbangan antara pengembangan sektor pariwisata dan pelestarian nilai budaya.</w:t>
      </w:r>
      <w:r w:rsidR="00516148">
        <w:t xml:space="preserve"> </w:t>
      </w:r>
      <w:r w:rsidRPr="00516148">
        <w:rPr>
          <w:rFonts w:ascii="Times New Roman" w:hAnsi="Times New Roman"/>
          <w:i/>
          <w:iCs/>
          <w:sz w:val="24"/>
          <w:szCs w:val="24"/>
        </w:rPr>
        <w:t>Ke</w:t>
      </w:r>
      <w:r w:rsidR="0034385D" w:rsidRPr="00516148">
        <w:rPr>
          <w:rFonts w:ascii="Times New Roman" w:hAnsi="Times New Roman"/>
          <w:i/>
          <w:iCs/>
          <w:sz w:val="24"/>
          <w:szCs w:val="24"/>
        </w:rPr>
        <w:t>tujuh</w:t>
      </w:r>
      <w:r w:rsidRPr="007737D2">
        <w:rPr>
          <w:rFonts w:ascii="Times New Roman" w:hAnsi="Times New Roman"/>
          <w:i/>
          <w:iCs/>
          <w:sz w:val="24"/>
          <w:szCs w:val="24"/>
        </w:rPr>
        <w:t>,</w:t>
      </w:r>
      <w:r w:rsidRPr="007737D2">
        <w:rPr>
          <w:rFonts w:ascii="Times New Roman" w:hAnsi="Times New Roman"/>
          <w:sz w:val="24"/>
          <w:szCs w:val="24"/>
        </w:rPr>
        <w:t xml:space="preserve"> dengan hadirnya Undang-Undang Cipta Kerja, terdapat beberapa ketentuan yang harus diadopsi dan disesuaikan dalam pariwisata berbasis budaya di tingkat lokal.</w:t>
      </w:r>
      <w:r w:rsidR="00C57D01">
        <w:rPr>
          <w:rFonts w:ascii="Times New Roman" w:hAnsi="Times New Roman"/>
          <w:sz w:val="24"/>
          <w:szCs w:val="24"/>
        </w:rPr>
        <w:t xml:space="preserve"> </w:t>
      </w:r>
      <w:r w:rsidR="00C57D01" w:rsidRPr="00C57D01">
        <w:rPr>
          <w:rFonts w:ascii="Times New Roman" w:hAnsi="Times New Roman"/>
          <w:sz w:val="24"/>
          <w:szCs w:val="24"/>
        </w:rPr>
        <w:t>Undang-Undang Cipta Kerja membawa perubahan signifikan dalam banyak sektor</w:t>
      </w:r>
      <w:r w:rsidR="00C57D01">
        <w:rPr>
          <w:rFonts w:ascii="Times New Roman" w:hAnsi="Times New Roman"/>
          <w:sz w:val="24"/>
          <w:szCs w:val="24"/>
        </w:rPr>
        <w:t xml:space="preserve"> </w:t>
      </w:r>
      <w:r w:rsidR="00C57D01" w:rsidRPr="00C57D01">
        <w:rPr>
          <w:rFonts w:ascii="Times New Roman" w:hAnsi="Times New Roman"/>
          <w:sz w:val="24"/>
          <w:szCs w:val="24"/>
        </w:rPr>
        <w:t>termasuk sektor pariwisata. Meskipun Undang-Undang ini memberikan peluang untuk meningkatkan sektor pariwisata</w:t>
      </w:r>
      <w:r w:rsidR="00C57D01">
        <w:rPr>
          <w:rFonts w:ascii="Times New Roman" w:hAnsi="Times New Roman"/>
          <w:sz w:val="24"/>
          <w:szCs w:val="24"/>
        </w:rPr>
        <w:t>,</w:t>
      </w:r>
      <w:r w:rsidR="00C57D01" w:rsidRPr="00C57D01">
        <w:rPr>
          <w:rFonts w:ascii="Times New Roman" w:hAnsi="Times New Roman"/>
          <w:sz w:val="24"/>
          <w:szCs w:val="24"/>
        </w:rPr>
        <w:t xml:space="preserve"> ada beberapa aspek yang perlu diperhatikan dalam konteks pariwisata berbasis budaya agar prinsip pelestarian budaya tetap terjaga.</w:t>
      </w:r>
    </w:p>
    <w:p w14:paraId="66285A26" w14:textId="3F962F59" w:rsidR="000E7523" w:rsidRDefault="00384B52" w:rsidP="000E7523">
      <w:pPr>
        <w:spacing w:after="0" w:line="360" w:lineRule="auto"/>
        <w:ind w:firstLine="709"/>
        <w:jc w:val="both"/>
        <w:rPr>
          <w:rFonts w:ascii="Times New Roman" w:eastAsia="Times New Roman" w:hAnsi="Times New Roman"/>
          <w:sz w:val="24"/>
          <w:szCs w:val="24"/>
        </w:rPr>
      </w:pPr>
      <w:r w:rsidRPr="00913A6F">
        <w:rPr>
          <w:rFonts w:ascii="Times New Roman" w:eastAsia="Times New Roman" w:hAnsi="Times New Roman"/>
          <w:sz w:val="24"/>
          <w:szCs w:val="24"/>
        </w:rPr>
        <w:t xml:space="preserve">Proses implementasi kebijakan pemerintah dimulai dengan adanya kebijakan yang telah siap untuk dilaksanakan. Hasil yang dihasilkan melalui proses implementasi terdiri dari hasil segera kebijakan </w:t>
      </w:r>
      <w:r w:rsidRPr="00913A6F">
        <w:rPr>
          <w:rFonts w:ascii="Times New Roman" w:eastAsia="Times New Roman" w:hAnsi="Times New Roman"/>
          <w:i/>
          <w:iCs/>
          <w:sz w:val="24"/>
          <w:szCs w:val="24"/>
        </w:rPr>
        <w:t>(policy effect)</w:t>
      </w:r>
      <w:r w:rsidRPr="00913A6F">
        <w:rPr>
          <w:rFonts w:ascii="Times New Roman" w:eastAsia="Times New Roman" w:hAnsi="Times New Roman"/>
          <w:sz w:val="24"/>
          <w:szCs w:val="24"/>
        </w:rPr>
        <w:t xml:space="preserve"> dan hasil akhir </w:t>
      </w:r>
      <w:r w:rsidRPr="00913A6F">
        <w:rPr>
          <w:rFonts w:ascii="Times New Roman" w:eastAsia="Times New Roman" w:hAnsi="Times New Roman"/>
          <w:i/>
          <w:iCs/>
          <w:sz w:val="24"/>
          <w:szCs w:val="24"/>
        </w:rPr>
        <w:t>(policy impact).</w:t>
      </w:r>
      <w:r w:rsidRPr="00913A6F">
        <w:rPr>
          <w:rFonts w:ascii="Times New Roman" w:eastAsia="Times New Roman" w:hAnsi="Times New Roman"/>
          <w:sz w:val="24"/>
          <w:szCs w:val="24"/>
        </w:rPr>
        <w:t xml:space="preserve"> Kedua jenis hasil ini sangat berguna untuk menilai kinerja pelaksanaan suatu program kebijakan. </w:t>
      </w:r>
      <w:r w:rsidRPr="00913A6F">
        <w:rPr>
          <w:rFonts w:ascii="Times New Roman" w:eastAsia="Times New Roman" w:hAnsi="Times New Roman"/>
          <w:i/>
          <w:iCs/>
          <w:sz w:val="24"/>
          <w:szCs w:val="24"/>
        </w:rPr>
        <w:t>Policy effect</w:t>
      </w:r>
      <w:r w:rsidRPr="00913A6F">
        <w:rPr>
          <w:rFonts w:ascii="Times New Roman" w:eastAsia="Times New Roman" w:hAnsi="Times New Roman"/>
          <w:sz w:val="24"/>
          <w:szCs w:val="24"/>
        </w:rPr>
        <w:t xml:space="preserve"> adalah pengaruh jangka pendek yang muncul selama pelaksanaan kebijakan, sedangkan </w:t>
      </w:r>
      <w:r w:rsidRPr="00913A6F">
        <w:rPr>
          <w:rFonts w:ascii="Times New Roman" w:eastAsia="Times New Roman" w:hAnsi="Times New Roman"/>
          <w:i/>
          <w:iCs/>
          <w:sz w:val="24"/>
          <w:szCs w:val="24"/>
        </w:rPr>
        <w:t>policy impact</w:t>
      </w:r>
      <w:r w:rsidRPr="00913A6F">
        <w:rPr>
          <w:rFonts w:ascii="Times New Roman" w:eastAsia="Times New Roman" w:hAnsi="Times New Roman"/>
          <w:sz w:val="24"/>
          <w:szCs w:val="24"/>
        </w:rPr>
        <w:t xml:space="preserve"> adalah sejumlah hasil yang dihasilkan oleh suatu program melalui proses jangka panjang. Dampak akhir baru dapat diteliti dan diketahui setelah program telah dilaksanakan dalam jangka waktu tertentu.</w:t>
      </w:r>
      <w:r w:rsidR="000E7523">
        <w:rPr>
          <w:rFonts w:ascii="Times New Roman" w:hAnsi="Times New Roman"/>
          <w:sz w:val="24"/>
          <w:szCs w:val="24"/>
        </w:rPr>
        <w:t xml:space="preserve"> </w:t>
      </w:r>
      <w:r w:rsidR="001863B9" w:rsidRPr="00913A6F">
        <w:rPr>
          <w:rFonts w:ascii="Times New Roman" w:eastAsia="Times New Roman" w:hAnsi="Times New Roman"/>
          <w:sz w:val="24"/>
          <w:szCs w:val="24"/>
        </w:rPr>
        <w:t xml:space="preserve">Dengan adanya perencanaan dan mekanisme yang telah ditetapkan dan diterapkan, hasil yang </w:t>
      </w:r>
      <w:r w:rsidR="001863B9" w:rsidRPr="00913A6F">
        <w:rPr>
          <w:rFonts w:ascii="Times New Roman" w:eastAsia="Times New Roman" w:hAnsi="Times New Roman"/>
          <w:sz w:val="24"/>
          <w:szCs w:val="24"/>
        </w:rPr>
        <w:lastRenderedPageBreak/>
        <w:t xml:space="preserve">diharapkan dari kebijakan ini adalah pariwisata berbasis budaya di kalurahan dan kelurahan yang berhasil di Daerah Istimewa Yogyakarta. </w:t>
      </w:r>
    </w:p>
    <w:p w14:paraId="4E003F41" w14:textId="77777777" w:rsidR="000E7523" w:rsidRPr="000E7523" w:rsidRDefault="000E7523" w:rsidP="000E7523">
      <w:pPr>
        <w:spacing w:after="0" w:line="360" w:lineRule="auto"/>
        <w:ind w:firstLine="709"/>
        <w:jc w:val="both"/>
        <w:rPr>
          <w:rFonts w:ascii="Times New Roman" w:hAnsi="Times New Roman"/>
          <w:sz w:val="24"/>
          <w:szCs w:val="24"/>
        </w:rPr>
      </w:pPr>
    </w:p>
    <w:p w14:paraId="04A1384E" w14:textId="7FA33CE0" w:rsidR="000E7523" w:rsidRPr="000F319F" w:rsidRDefault="000E7523" w:rsidP="0046366C">
      <w:pPr>
        <w:pStyle w:val="Heading3"/>
        <w:numPr>
          <w:ilvl w:val="0"/>
          <w:numId w:val="118"/>
        </w:numPr>
        <w:tabs>
          <w:tab w:val="left" w:pos="360"/>
        </w:tabs>
        <w:spacing w:before="0" w:line="360" w:lineRule="auto"/>
        <w:ind w:left="360"/>
        <w:jc w:val="both"/>
      </w:pPr>
      <w:bookmarkStart w:id="576" w:name="_Toc179551087"/>
      <w:bookmarkStart w:id="577" w:name="_Toc179552345"/>
      <w:bookmarkStart w:id="578" w:name="_Toc179552815"/>
      <w:bookmarkStart w:id="579" w:name="_Toc179552996"/>
      <w:bookmarkStart w:id="580" w:name="_Toc180315053"/>
      <w:bookmarkStart w:id="581" w:name="_Toc180574742"/>
      <w:bookmarkStart w:id="582" w:name="_Toc181603970"/>
      <w:bookmarkStart w:id="583" w:name="_Toc181972335"/>
      <w:bookmarkStart w:id="584" w:name="_Toc182396856"/>
      <w:bookmarkStart w:id="585" w:name="_Toc182561128"/>
      <w:bookmarkStart w:id="586" w:name="_Toc182562203"/>
      <w:bookmarkStart w:id="587" w:name="_Toc182910768"/>
      <w:bookmarkStart w:id="588" w:name="_Toc184114462"/>
      <w:r>
        <w:t>Kondisi Obyektif</w:t>
      </w:r>
      <w:r w:rsidRPr="00FF40BA">
        <w:t xml:space="preserve"> Pariwisata Berbasis Budaya di Kalurahan dan Kelurahan</w:t>
      </w:r>
      <w:bookmarkEnd w:id="576"/>
      <w:bookmarkEnd w:id="577"/>
      <w:bookmarkEnd w:id="578"/>
      <w:bookmarkEnd w:id="579"/>
      <w:bookmarkEnd w:id="580"/>
      <w:bookmarkEnd w:id="581"/>
      <w:bookmarkEnd w:id="582"/>
      <w:bookmarkEnd w:id="583"/>
      <w:bookmarkEnd w:id="584"/>
      <w:bookmarkEnd w:id="585"/>
      <w:bookmarkEnd w:id="586"/>
      <w:bookmarkEnd w:id="587"/>
      <w:bookmarkEnd w:id="588"/>
    </w:p>
    <w:p w14:paraId="117B4C89" w14:textId="34634B85" w:rsidR="007247A0" w:rsidRDefault="00854790" w:rsidP="0099781D">
      <w:pPr>
        <w:spacing w:after="0" w:line="36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Kondisi objektif</w:t>
      </w:r>
      <w:r w:rsidR="001863B9" w:rsidRPr="00913A6F">
        <w:rPr>
          <w:rFonts w:ascii="Times New Roman" w:eastAsia="Times New Roman" w:hAnsi="Times New Roman"/>
          <w:sz w:val="24"/>
          <w:szCs w:val="24"/>
        </w:rPr>
        <w:t xml:space="preserve"> pariwisata berbasis budaya di kalurahan dan kelurahan di Daerah Istimewa Yogyakarta yang telah berjalan selama ini dapat disajikan </w:t>
      </w:r>
      <w:r w:rsidR="00036AAB">
        <w:rPr>
          <w:rFonts w:ascii="Times New Roman" w:eastAsia="Times New Roman" w:hAnsi="Times New Roman"/>
          <w:sz w:val="24"/>
          <w:szCs w:val="24"/>
        </w:rPr>
        <w:t xml:space="preserve">dalam skema </w:t>
      </w:r>
      <w:r w:rsidR="001863B9" w:rsidRPr="00913A6F">
        <w:rPr>
          <w:rFonts w:ascii="Times New Roman" w:eastAsia="Times New Roman" w:hAnsi="Times New Roman"/>
          <w:sz w:val="24"/>
          <w:szCs w:val="24"/>
        </w:rPr>
        <w:t>sebagai berikut:</w:t>
      </w:r>
    </w:p>
    <w:p w14:paraId="40CB0DE1" w14:textId="5D079F0D" w:rsidR="00036AAB" w:rsidRPr="00913A6F" w:rsidRDefault="00036AAB" w:rsidP="00963B79">
      <w:pPr>
        <w:spacing w:after="0" w:line="360" w:lineRule="auto"/>
        <w:ind w:firstLine="540"/>
        <w:jc w:val="both"/>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14:anchorId="086DA61E" wp14:editId="6C5D87BC">
            <wp:extent cx="5486400" cy="2488018"/>
            <wp:effectExtent l="57150" t="0" r="57150" b="0"/>
            <wp:docPr id="44" name="Diagram 4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6" r:lo="rId97" r:qs="rId98" r:cs="rId99"/>
              </a:graphicData>
            </a:graphic>
          </wp:inline>
        </w:drawing>
      </w:r>
    </w:p>
    <w:p w14:paraId="0FA9AE40" w14:textId="1B47A2AE" w:rsidR="001863B9" w:rsidRPr="00D86471" w:rsidRDefault="001863B9" w:rsidP="00B26BA6">
      <w:pPr>
        <w:pStyle w:val="NormalWeb"/>
        <w:numPr>
          <w:ilvl w:val="0"/>
          <w:numId w:val="14"/>
        </w:numPr>
        <w:spacing w:before="0" w:beforeAutospacing="0" w:after="0" w:afterAutospacing="0" w:line="360" w:lineRule="auto"/>
        <w:ind w:left="360"/>
        <w:jc w:val="both"/>
      </w:pPr>
      <w:r w:rsidRPr="00D86471">
        <w:rPr>
          <w:rStyle w:val="Strong"/>
          <w:b w:val="0"/>
          <w:bCs w:val="0"/>
        </w:rPr>
        <w:t xml:space="preserve">Keterlibatan </w:t>
      </w:r>
      <w:r w:rsidR="005D6EE9">
        <w:rPr>
          <w:rStyle w:val="Strong"/>
          <w:b w:val="0"/>
          <w:bCs w:val="0"/>
        </w:rPr>
        <w:t>pemuda</w:t>
      </w:r>
      <w:r w:rsidR="005D6EE9" w:rsidRPr="00D86471">
        <w:rPr>
          <w:rStyle w:val="Strong"/>
          <w:b w:val="0"/>
          <w:bCs w:val="0"/>
        </w:rPr>
        <w:t xml:space="preserve"> </w:t>
      </w:r>
      <w:r w:rsidR="005D6EE9">
        <w:rPr>
          <w:rStyle w:val="Strong"/>
          <w:b w:val="0"/>
          <w:bCs w:val="0"/>
        </w:rPr>
        <w:t xml:space="preserve">dan </w:t>
      </w:r>
      <w:r w:rsidRPr="00D86471">
        <w:rPr>
          <w:rStyle w:val="Strong"/>
          <w:b w:val="0"/>
          <w:bCs w:val="0"/>
        </w:rPr>
        <w:t>masyarakat dalam pengelolaan wisata</w:t>
      </w:r>
      <w:r w:rsidRPr="00D86471">
        <w:t xml:space="preserve"> </w:t>
      </w:r>
    </w:p>
    <w:p w14:paraId="094B9052" w14:textId="605507C1" w:rsidR="005D6EE9" w:rsidRDefault="005D6EE9" w:rsidP="005D6EE9">
      <w:pPr>
        <w:pStyle w:val="NormalWeb"/>
        <w:spacing w:before="0" w:beforeAutospacing="0" w:after="0" w:afterAutospacing="0" w:line="360" w:lineRule="auto"/>
        <w:ind w:left="360" w:firstLine="720"/>
        <w:jc w:val="both"/>
      </w:pPr>
      <w:r>
        <w:t>Keterlibatan</w:t>
      </w:r>
      <w:r w:rsidR="009120F9" w:rsidRPr="00D86471">
        <w:t xml:space="preserve"> </w:t>
      </w:r>
      <w:r>
        <w:t>pemuda</w:t>
      </w:r>
      <w:r w:rsidRPr="00D86471">
        <w:t xml:space="preserve"> </w:t>
      </w:r>
      <w:r>
        <w:t xml:space="preserve">dan </w:t>
      </w:r>
      <w:r w:rsidR="009120F9" w:rsidRPr="00D86471">
        <w:t xml:space="preserve">masyarakat dalam pengelolaan wisata di berbagai kalurahan dan kelurahan di Daerah Istimewa Yogyakarta keterlibatan masyarakat dalam pengelolaan pariwisata berbasis budaya telah menjadi fondasi penting bagi keberhasilan dan keberlanjutan destinasi wisata. Partisipasi aktif </w:t>
      </w:r>
      <w:r>
        <w:t xml:space="preserve">pemuda dan masyarakat </w:t>
      </w:r>
      <w:r w:rsidR="009120F9" w:rsidRPr="00D86471">
        <w:t xml:space="preserve">tidak hanya mencakup event budaya, tetapi juga merambah ke aspek-aspek lain seperti pengelolaan fasilitas, pelestarian lingkungan, dan pengembangan produk lokal. </w:t>
      </w:r>
    </w:p>
    <w:p w14:paraId="34486245" w14:textId="777E2D76" w:rsidR="005D6EE9" w:rsidRPr="005D6EE9" w:rsidRDefault="005D6EE9" w:rsidP="005D6EE9">
      <w:pPr>
        <w:pStyle w:val="NormalWeb"/>
        <w:spacing w:before="0" w:beforeAutospacing="0" w:after="0" w:afterAutospacing="0" w:line="360" w:lineRule="auto"/>
        <w:ind w:left="360" w:firstLine="720"/>
        <w:jc w:val="both"/>
      </w:pPr>
      <w:r>
        <w:rPr>
          <w:color w:val="000000"/>
        </w:rPr>
        <w:t>P</w:t>
      </w:r>
      <w:r w:rsidRPr="005D6EE9">
        <w:rPr>
          <w:color w:val="000000"/>
        </w:rPr>
        <w:t xml:space="preserve">emuda memegang peran penting dalam pengembangan dan penggerakan </w:t>
      </w:r>
      <w:r>
        <w:rPr>
          <w:color w:val="000000"/>
        </w:rPr>
        <w:t xml:space="preserve">destinasi </w:t>
      </w:r>
      <w:r w:rsidRPr="005D6EE9">
        <w:rPr>
          <w:color w:val="000000"/>
        </w:rPr>
        <w:t xml:space="preserve">wisata. Sebagai generasi muda memiliki energi, kreativitas, dan semangat yang sangat dibutuhkan untuk memajukan industri pariwisata dan mendorong pertumbuhan ekonomi. Berikut adalah beberapa peran konkret yang dapat dimainkan oleh </w:t>
      </w:r>
      <w:r>
        <w:rPr>
          <w:color w:val="000000"/>
        </w:rPr>
        <w:t>p</w:t>
      </w:r>
      <w:r w:rsidRPr="005D6EE9">
        <w:rPr>
          <w:color w:val="000000"/>
        </w:rPr>
        <w:t>emuda dalam menggerakkan d</w:t>
      </w:r>
      <w:r>
        <w:rPr>
          <w:color w:val="000000"/>
        </w:rPr>
        <w:t xml:space="preserve">estinasi </w:t>
      </w:r>
      <w:r w:rsidRPr="005D6EE9">
        <w:rPr>
          <w:color w:val="000000"/>
        </w:rPr>
        <w:t>wisata:</w:t>
      </w:r>
    </w:p>
    <w:p w14:paraId="57EEC9A1" w14:textId="77777777" w:rsidR="005D6EE9" w:rsidRPr="008303E7" w:rsidRDefault="005D6EE9" w:rsidP="0046366C">
      <w:pPr>
        <w:pStyle w:val="ListParagraph"/>
        <w:numPr>
          <w:ilvl w:val="0"/>
          <w:numId w:val="100"/>
        </w:numPr>
        <w:spacing w:after="0" w:line="360" w:lineRule="auto"/>
        <w:jc w:val="both"/>
        <w:rPr>
          <w:rFonts w:ascii="Times New Roman" w:hAnsi="Times New Roman" w:cs="Times New Roman"/>
          <w:sz w:val="24"/>
          <w:szCs w:val="24"/>
        </w:rPr>
      </w:pPr>
      <w:r w:rsidRPr="00584A64">
        <w:rPr>
          <w:rFonts w:ascii="Times New Roman" w:hAnsi="Times New Roman" w:cs="Times New Roman"/>
          <w:color w:val="000000"/>
          <w:sz w:val="24"/>
          <w:szCs w:val="24"/>
        </w:rPr>
        <w:t xml:space="preserve">Konservasi alam dan budaya </w:t>
      </w:r>
    </w:p>
    <w:p w14:paraId="7EBA1A26" w14:textId="77777777" w:rsidR="005D6EE9" w:rsidRDefault="005D6EE9" w:rsidP="005D6EE9">
      <w:pPr>
        <w:pStyle w:val="ListParagraph"/>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w:t>
      </w:r>
      <w:r w:rsidRPr="00584A64">
        <w:rPr>
          <w:rFonts w:ascii="Times New Roman" w:hAnsi="Times New Roman" w:cs="Times New Roman"/>
          <w:color w:val="000000"/>
          <w:sz w:val="24"/>
          <w:szCs w:val="24"/>
        </w:rPr>
        <w:t>emuda melestarikan kekayaan alam dan budaya melalui program pelestarian lingkungan, reboisasi, dan kegiatan pembersihan lingkungan untuk menjaga keasrian alam.</w:t>
      </w:r>
    </w:p>
    <w:p w14:paraId="448A1CE4" w14:textId="77777777" w:rsidR="005D6EE9" w:rsidRPr="008303E7" w:rsidRDefault="005D6EE9" w:rsidP="0046366C">
      <w:pPr>
        <w:pStyle w:val="ListParagraph"/>
        <w:numPr>
          <w:ilvl w:val="0"/>
          <w:numId w:val="100"/>
        </w:numPr>
        <w:spacing w:after="0" w:line="360" w:lineRule="auto"/>
        <w:jc w:val="both"/>
        <w:rPr>
          <w:rFonts w:ascii="Times New Roman" w:hAnsi="Times New Roman" w:cs="Times New Roman"/>
          <w:sz w:val="24"/>
          <w:szCs w:val="24"/>
        </w:rPr>
      </w:pPr>
      <w:r w:rsidRPr="00584A64">
        <w:rPr>
          <w:rFonts w:ascii="Times New Roman" w:hAnsi="Times New Roman" w:cs="Times New Roman"/>
          <w:color w:val="000000"/>
          <w:sz w:val="24"/>
          <w:szCs w:val="24"/>
        </w:rPr>
        <w:t xml:space="preserve">Pengembangan produk wisata </w:t>
      </w:r>
    </w:p>
    <w:p w14:paraId="01831EB0" w14:textId="77777777" w:rsidR="005D6EE9" w:rsidRDefault="005D6EE9" w:rsidP="005D6EE9">
      <w:pPr>
        <w:pStyle w:val="ListParagraph"/>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P</w:t>
      </w:r>
      <w:r w:rsidRPr="00584A64">
        <w:rPr>
          <w:rFonts w:ascii="Times New Roman" w:hAnsi="Times New Roman" w:cs="Times New Roman"/>
          <w:color w:val="000000"/>
          <w:sz w:val="24"/>
          <w:szCs w:val="24"/>
        </w:rPr>
        <w:t xml:space="preserve">emuda dapat terlibat dalam pengembangan produk wisata yang menarik dan berkesan dalam hal-hal seperti agrowisata, </w:t>
      </w:r>
      <w:r w:rsidRPr="008303E7">
        <w:rPr>
          <w:rFonts w:ascii="Times New Roman" w:hAnsi="Times New Roman" w:cs="Times New Roman"/>
          <w:i/>
          <w:iCs/>
          <w:color w:val="000000"/>
          <w:sz w:val="24"/>
          <w:szCs w:val="24"/>
        </w:rPr>
        <w:t>homestay</w:t>
      </w:r>
      <w:r w:rsidRPr="00584A64">
        <w:rPr>
          <w:rFonts w:ascii="Times New Roman" w:hAnsi="Times New Roman" w:cs="Times New Roman"/>
          <w:color w:val="000000"/>
          <w:sz w:val="24"/>
          <w:szCs w:val="24"/>
        </w:rPr>
        <w:t>, kerajinan lokal, kuliner khas daerah, dan berbagai kegiatan wisata petualangan atau ekowisata.</w:t>
      </w:r>
    </w:p>
    <w:p w14:paraId="1E3D00D5" w14:textId="77777777" w:rsidR="005D6EE9" w:rsidRPr="008303E7" w:rsidRDefault="005D6EE9" w:rsidP="0046366C">
      <w:pPr>
        <w:pStyle w:val="ListParagraph"/>
        <w:numPr>
          <w:ilvl w:val="0"/>
          <w:numId w:val="100"/>
        </w:numPr>
        <w:spacing w:after="0" w:line="360" w:lineRule="auto"/>
        <w:jc w:val="both"/>
        <w:rPr>
          <w:rFonts w:ascii="Times New Roman" w:hAnsi="Times New Roman" w:cs="Times New Roman"/>
          <w:sz w:val="24"/>
          <w:szCs w:val="24"/>
        </w:rPr>
      </w:pPr>
      <w:r w:rsidRPr="00584A64">
        <w:rPr>
          <w:rFonts w:ascii="Times New Roman" w:hAnsi="Times New Roman" w:cs="Times New Roman"/>
          <w:color w:val="000000"/>
          <w:sz w:val="24"/>
          <w:szCs w:val="24"/>
        </w:rPr>
        <w:t xml:space="preserve">Pemasaran dan promosi </w:t>
      </w:r>
    </w:p>
    <w:p w14:paraId="1E2F4BA7" w14:textId="379E3E08" w:rsidR="00C57D01" w:rsidRPr="00260577" w:rsidRDefault="005D6EE9" w:rsidP="00260577">
      <w:pPr>
        <w:pStyle w:val="ListParagraph"/>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w:t>
      </w:r>
      <w:r w:rsidRPr="00584A64">
        <w:rPr>
          <w:rFonts w:ascii="Times New Roman" w:hAnsi="Times New Roman" w:cs="Times New Roman"/>
          <w:color w:val="000000"/>
          <w:sz w:val="24"/>
          <w:szCs w:val="24"/>
        </w:rPr>
        <w:t>emuda menjadi agen pembuat konten digital yang aktif dalam mempromosikan desa wisata seperti membagikan informasi, foto, dan cerita menarik tentang destinasi wisata, sehingga meningkatkan eksposur dan daya tarik desa wisata di mata para wisatawan.</w:t>
      </w:r>
    </w:p>
    <w:p w14:paraId="6528A1C7" w14:textId="77777777" w:rsidR="005D6EE9" w:rsidRDefault="005D6EE9" w:rsidP="0046366C">
      <w:pPr>
        <w:pStyle w:val="ListParagraph"/>
        <w:numPr>
          <w:ilvl w:val="0"/>
          <w:numId w:val="100"/>
        </w:numPr>
        <w:spacing w:after="0" w:line="360" w:lineRule="auto"/>
        <w:jc w:val="both"/>
        <w:rPr>
          <w:rFonts w:ascii="Times New Roman" w:hAnsi="Times New Roman" w:cs="Times New Roman"/>
          <w:color w:val="000000"/>
          <w:sz w:val="24"/>
          <w:szCs w:val="24"/>
        </w:rPr>
      </w:pPr>
      <w:r w:rsidRPr="008303E7">
        <w:rPr>
          <w:rFonts w:ascii="Times New Roman" w:hAnsi="Times New Roman" w:cs="Times New Roman"/>
          <w:color w:val="000000"/>
          <w:sz w:val="24"/>
          <w:szCs w:val="24"/>
        </w:rPr>
        <w:t>Pelatihan dan pendidika</w:t>
      </w:r>
      <w:r>
        <w:rPr>
          <w:rFonts w:ascii="Times New Roman" w:hAnsi="Times New Roman" w:cs="Times New Roman"/>
          <w:color w:val="000000"/>
          <w:sz w:val="24"/>
          <w:szCs w:val="24"/>
        </w:rPr>
        <w:t>n</w:t>
      </w:r>
    </w:p>
    <w:p w14:paraId="62D32AE4" w14:textId="77777777" w:rsidR="005D6EE9" w:rsidRPr="008303E7" w:rsidRDefault="005D6EE9" w:rsidP="005D6EE9">
      <w:pPr>
        <w:pStyle w:val="ListParagraph"/>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w:t>
      </w:r>
      <w:r w:rsidRPr="008303E7">
        <w:rPr>
          <w:rFonts w:ascii="Times New Roman" w:hAnsi="Times New Roman" w:cs="Times New Roman"/>
          <w:color w:val="000000"/>
          <w:sz w:val="24"/>
          <w:szCs w:val="24"/>
        </w:rPr>
        <w:t>erkait pelayanan wisata, manajemen usaha pariwisata, dan pengembangan keterampilan lain yang diperlukan. </w:t>
      </w:r>
    </w:p>
    <w:p w14:paraId="5A215C05" w14:textId="77777777" w:rsidR="005D6EE9" w:rsidRDefault="005D6EE9" w:rsidP="0046366C">
      <w:pPr>
        <w:pStyle w:val="ListParagraph"/>
        <w:numPr>
          <w:ilvl w:val="0"/>
          <w:numId w:val="100"/>
        </w:numPr>
        <w:spacing w:after="0" w:line="360" w:lineRule="auto"/>
        <w:jc w:val="both"/>
        <w:rPr>
          <w:rFonts w:ascii="Times New Roman" w:hAnsi="Times New Roman" w:cs="Times New Roman"/>
          <w:color w:val="000000"/>
          <w:sz w:val="24"/>
          <w:szCs w:val="24"/>
        </w:rPr>
      </w:pPr>
      <w:r w:rsidRPr="00584A64">
        <w:rPr>
          <w:rFonts w:ascii="Times New Roman" w:hAnsi="Times New Roman" w:cs="Times New Roman"/>
          <w:color w:val="000000"/>
          <w:sz w:val="24"/>
          <w:szCs w:val="24"/>
        </w:rPr>
        <w:t xml:space="preserve">Kewirausahaan </w:t>
      </w:r>
    </w:p>
    <w:p w14:paraId="4CD41AEF" w14:textId="438FFC9E" w:rsidR="005D6EE9" w:rsidRPr="00584A64" w:rsidRDefault="005D6EE9" w:rsidP="005D6EE9">
      <w:pPr>
        <w:pStyle w:val="ListParagraph"/>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w:t>
      </w:r>
      <w:r w:rsidRPr="00584A64">
        <w:rPr>
          <w:rFonts w:ascii="Times New Roman" w:hAnsi="Times New Roman" w:cs="Times New Roman"/>
          <w:color w:val="000000"/>
          <w:sz w:val="24"/>
          <w:szCs w:val="24"/>
        </w:rPr>
        <w:t xml:space="preserve">emuda </w:t>
      </w:r>
      <w:r w:rsidR="00664C36">
        <w:rPr>
          <w:rFonts w:ascii="Times New Roman" w:hAnsi="Times New Roman" w:cs="Times New Roman"/>
          <w:color w:val="000000"/>
          <w:sz w:val="24"/>
          <w:szCs w:val="24"/>
        </w:rPr>
        <w:t>dapat berperan sebagai</w:t>
      </w:r>
      <w:r w:rsidRPr="00584A64">
        <w:rPr>
          <w:rFonts w:ascii="Times New Roman" w:hAnsi="Times New Roman" w:cs="Times New Roman"/>
          <w:color w:val="000000"/>
          <w:sz w:val="24"/>
          <w:szCs w:val="24"/>
        </w:rPr>
        <w:t xml:space="preserve"> pendiri usaha pariwisata, seperti agen perjalanan, penyedia jasa transportasi, penyedia jasa kuliner.</w:t>
      </w:r>
    </w:p>
    <w:p w14:paraId="792D0027" w14:textId="266A9504" w:rsidR="00840FA4" w:rsidRDefault="005D6EE9" w:rsidP="00C57D01">
      <w:pPr>
        <w:pStyle w:val="NormalWeb"/>
        <w:spacing w:before="0" w:beforeAutospacing="0" w:after="0" w:afterAutospacing="0" w:line="360" w:lineRule="auto"/>
        <w:ind w:left="360" w:firstLine="720"/>
        <w:jc w:val="both"/>
        <w:rPr>
          <w:color w:val="000000"/>
        </w:rPr>
      </w:pPr>
      <w:r w:rsidRPr="00584A64">
        <w:rPr>
          <w:color w:val="000000"/>
        </w:rPr>
        <w:t>Melibatkan pemuda dalam penggerakan d</w:t>
      </w:r>
      <w:r w:rsidR="00664C36">
        <w:rPr>
          <w:color w:val="000000"/>
        </w:rPr>
        <w:t xml:space="preserve">estinasi </w:t>
      </w:r>
      <w:r w:rsidRPr="00584A64">
        <w:rPr>
          <w:color w:val="000000"/>
        </w:rPr>
        <w:t xml:space="preserve">wisata akan membawa banyak manfaat bagi perkembangan pariwisata. Dukungan penuh dari pemerintah dan pemangku kepentingan terkait untuk memberikan pendampingan dan pelatihan kepada pemuda akan membantu mereka dalam memainkan peran yang efektif dalam mengembangkan </w:t>
      </w:r>
      <w:r w:rsidR="00664C36">
        <w:rPr>
          <w:color w:val="000000"/>
        </w:rPr>
        <w:t>destinasi</w:t>
      </w:r>
      <w:r w:rsidRPr="00584A64">
        <w:rPr>
          <w:color w:val="000000"/>
        </w:rPr>
        <w:t xml:space="preserve"> wisata secara berkelanjutan.</w:t>
      </w:r>
      <w:r w:rsidR="00C57D01">
        <w:rPr>
          <w:color w:val="000000"/>
        </w:rPr>
        <w:t xml:space="preserve"> </w:t>
      </w:r>
      <w:r w:rsidR="00664C36" w:rsidRPr="00664C36">
        <w:t xml:space="preserve">Sebagai contoh nyata bahwa pemuda memegang peran penting dalam pengelolaan pariwisata berbasis budaya. Di kelurahan Warungboto pernah diselenggarakan </w:t>
      </w:r>
      <w:r w:rsidR="00664C36" w:rsidRPr="00664C36">
        <w:rPr>
          <w:i/>
          <w:iCs/>
        </w:rPr>
        <w:t xml:space="preserve">workshop </w:t>
      </w:r>
      <w:r w:rsidR="00664C36" w:rsidRPr="00664C36">
        <w:t xml:space="preserve">dan pelatihan dimana pesertanya sebagian dari kalangan pemuda. Ada kurang lebih 20 (dua puluh) pemuda yang mengikuti </w:t>
      </w:r>
      <w:r w:rsidR="00664C36" w:rsidRPr="00664C36">
        <w:rPr>
          <w:i/>
          <w:iCs/>
        </w:rPr>
        <w:t>workshop</w:t>
      </w:r>
      <w:r w:rsidR="00664C36" w:rsidRPr="00664C36">
        <w:t xml:space="preserve"> dan pelatihan tersebut.</w:t>
      </w:r>
      <w:r w:rsidR="00840FA4">
        <w:t xml:space="preserve"> Kegiatan ini tidak hanya membekali mereka dengan pengetahuan tentang cara mengelola objek wisata berbasis budaya, tetapi juga mendorong mereka untuk menjadi penggerak utama dalam mempromosikan potensi lokal. Melalui pelatihan tersebut, para pemuda belajar tentang strategi pemasaran digital, pengelolaan event budaya, serta pengembangan produk wisata berbasis pengalaman </w:t>
      </w:r>
      <w:r w:rsidR="00840FA4" w:rsidRPr="00840FA4">
        <w:rPr>
          <w:i/>
          <w:iCs/>
        </w:rPr>
        <w:t>(experience-based tourism)</w:t>
      </w:r>
      <w:r w:rsidR="00840FA4">
        <w:t xml:space="preserve">. Dengan adanya partisipasi aktif pemuda ini, kelurahan atau desa wisata dapat </w:t>
      </w:r>
      <w:r w:rsidR="00840FA4" w:rsidRPr="00840FA4">
        <w:t>mengembangkan program-program pariwisata yang lebih kreatif dan inovatif.</w:t>
      </w:r>
      <w:r w:rsidR="00664C36" w:rsidRPr="00840FA4">
        <w:t xml:space="preserve"> </w:t>
      </w:r>
    </w:p>
    <w:p w14:paraId="606C9514" w14:textId="77777777" w:rsidR="00840FA4" w:rsidRDefault="00840FA4" w:rsidP="00840FA4">
      <w:pPr>
        <w:pStyle w:val="NormalWeb"/>
        <w:spacing w:before="0" w:beforeAutospacing="0" w:after="0" w:afterAutospacing="0" w:line="360" w:lineRule="auto"/>
        <w:ind w:left="360" w:firstLine="720"/>
        <w:jc w:val="both"/>
        <w:rPr>
          <w:color w:val="000000"/>
        </w:rPr>
      </w:pPr>
      <w:r>
        <w:t xml:space="preserve">Selain itu, </w:t>
      </w:r>
      <w:r w:rsidR="009120F9" w:rsidRPr="00840FA4">
        <w:t>di Desa Wisata Tembi</w:t>
      </w:r>
      <w:r>
        <w:t xml:space="preserve"> </w:t>
      </w:r>
      <w:r w:rsidR="009120F9" w:rsidRPr="00840FA4">
        <w:t>masyarakat setempat berperan sentral dalam menjaga keaslian budaya melalui pelestarian tradisi lokal, seperti pembuatan batik dan pertunjukan seni tradisional. Selain itu, mereka juga mengembangkan homestay yang memberikan pengalaman autentik bagi wisatawan, di mana pengunjung dapat</w:t>
      </w:r>
      <w:r w:rsidR="009120F9" w:rsidRPr="00D86471">
        <w:t xml:space="preserve"> merasakan kehidupan sehari-hari masyarakat Jawa. Kerajinan tangan khas, seperti anyaman dan keramik, serta kuliner tradisional juga menjadi bagian dari daya tarik wisata yang dikelola langsung oleh warga.</w:t>
      </w:r>
      <w:r w:rsidR="00913A6F">
        <w:t xml:space="preserve"> </w:t>
      </w:r>
    </w:p>
    <w:p w14:paraId="08C08E7A" w14:textId="5CEA6027" w:rsidR="009120F9" w:rsidRPr="00840FA4" w:rsidRDefault="009120F9" w:rsidP="00840FA4">
      <w:pPr>
        <w:pStyle w:val="NormalWeb"/>
        <w:spacing w:before="0" w:beforeAutospacing="0" w:after="0" w:afterAutospacing="0" w:line="360" w:lineRule="auto"/>
        <w:ind w:left="360" w:firstLine="720"/>
        <w:jc w:val="both"/>
        <w:rPr>
          <w:color w:val="000000"/>
        </w:rPr>
      </w:pPr>
      <w:r w:rsidRPr="00D86471">
        <w:lastRenderedPageBreak/>
        <w:t xml:space="preserve">Di Desa Wisata Nglanggeran, </w:t>
      </w:r>
      <w:r w:rsidR="00840FA4">
        <w:t xml:space="preserve">pemuda dan </w:t>
      </w:r>
      <w:r w:rsidRPr="00D86471">
        <w:t>masyarakat berperan dalam pengelolaan wisata alam berbasis budaya, seperti pemanduan wisata ke Gunung Api Purba dan pengelolaan embung. Selain menjaga ekosistem lokal, mereka juga aktif dalam pengembangan usaha mikro berbasis potensi lokal, seperti pengolahan cokelat dan kerajinan bambu. Pelibatan masyarakat ini tidak hanya mendukung pelestarian budaya dan lingkungan, tetapi juga memberikan dampak ekonomi langsung yang signifikan bagi kesejahteraan masyarakat setempat.</w:t>
      </w:r>
    </w:p>
    <w:p w14:paraId="539B6D7C" w14:textId="5572030E" w:rsidR="009120F9" w:rsidRPr="00D86471" w:rsidRDefault="009120F9" w:rsidP="00913A6F">
      <w:pPr>
        <w:pStyle w:val="NormalWeb"/>
        <w:spacing w:before="0" w:beforeAutospacing="0" w:after="0" w:afterAutospacing="0" w:line="360" w:lineRule="auto"/>
        <w:ind w:left="360" w:firstLine="720"/>
        <w:jc w:val="both"/>
      </w:pPr>
      <w:r w:rsidRPr="00D86471">
        <w:t xml:space="preserve">Dalam praktiknya, pelibatan </w:t>
      </w:r>
      <w:r w:rsidR="00840FA4">
        <w:t xml:space="preserve">pemuda dan </w:t>
      </w:r>
      <w:r w:rsidRPr="00D86471">
        <w:t>masyarakat juga mencakup penguatan kapasitas melalui berbagai pelatihan yang diselenggarakan oleh pemerintah</w:t>
      </w:r>
      <w:r w:rsidR="00664C36">
        <w:t xml:space="preserve"> </w:t>
      </w:r>
      <w:r w:rsidRPr="00D86471">
        <w:t>dan akademisi. Pelatihan tersebut mencakup manajemen pariwisata, bahasa asing, pemasaran digital, dan pengelolaan lingkungan, yang semuanya bertujuan untuk meningkatkan profesionalisme dan kemandirian dalam mengelola destinasi wisata. Sebagai hasilnya, banyak desa wisata di DIY yang telah mampu bersaing di tingkat nasional dan internasional.</w:t>
      </w:r>
      <w:r w:rsidR="00913A6F">
        <w:t xml:space="preserve"> </w:t>
      </w:r>
      <w:r w:rsidR="00840FA4">
        <w:t>Akan tetapi</w:t>
      </w:r>
      <w:r w:rsidRPr="00D86471">
        <w:t xml:space="preserve">, </w:t>
      </w:r>
      <w:r w:rsidR="00840FA4">
        <w:t>keterlibatan</w:t>
      </w:r>
      <w:r w:rsidRPr="00D86471">
        <w:t xml:space="preserve"> </w:t>
      </w:r>
      <w:r w:rsidR="00840FA4">
        <w:t xml:space="preserve">pemuda dan </w:t>
      </w:r>
      <w:r w:rsidRPr="00D86471">
        <w:t>masyarakat dalam pengelolaan pariwisata di</w:t>
      </w:r>
      <w:r w:rsidR="001F12C1" w:rsidRPr="00D86471">
        <w:t xml:space="preserve"> </w:t>
      </w:r>
      <w:r w:rsidRPr="00D86471">
        <w:t>DIY juga menghadapi tantangan, seperti kesenjangan infrastruktur antarwilayah, kurangnya akses terhadap modal dan teknologi, serta kebutuhan akan peningkatan kualitas layanan. Oleh karena itu, dukungan berkelanjutan dari pemerintah daerah dan berbagai pemangku kepentingan lainnya sangat penting untuk memastikan bahwa masyarakat dapat terus berperan aktif dan mengembangkan pariwisata berbasis budaya secara berkelanjutan.</w:t>
      </w:r>
    </w:p>
    <w:p w14:paraId="4449405E" w14:textId="35657843" w:rsidR="002D44DC" w:rsidRPr="00D86471" w:rsidRDefault="009120F9" w:rsidP="00EC3AED">
      <w:pPr>
        <w:pStyle w:val="NormalWeb"/>
        <w:spacing w:before="0" w:beforeAutospacing="0" w:after="240" w:afterAutospacing="0" w:line="360" w:lineRule="auto"/>
        <w:ind w:left="360" w:firstLine="720"/>
        <w:jc w:val="both"/>
      </w:pPr>
      <w:r w:rsidRPr="00D86471">
        <w:t xml:space="preserve">Dengan keterlibatan </w:t>
      </w:r>
      <w:r w:rsidR="00840FA4">
        <w:t xml:space="preserve">pemuda dan </w:t>
      </w:r>
      <w:r w:rsidRPr="00D86471">
        <w:t xml:space="preserve">masyarakat yang semakin kuat, </w:t>
      </w:r>
      <w:r w:rsidR="00840FA4">
        <w:t xml:space="preserve">maka </w:t>
      </w:r>
      <w:r w:rsidRPr="00D86471">
        <w:t>pariwisata berbasis budaya di kalurahan dan kelurahan di DIY tidak hanya menjadi sumber pendapatan ekonomi, tetapi juga menjadi sarana penting untuk melestarikan dan memperkuat identitas budaya lokal, serta meningkatkan kualitas hidup masyarakat setempat.</w:t>
      </w:r>
    </w:p>
    <w:p w14:paraId="11FBBB00" w14:textId="05C82102" w:rsidR="009120F9" w:rsidRPr="00D86471" w:rsidRDefault="00A77EF0" w:rsidP="00B26BA6">
      <w:pPr>
        <w:pStyle w:val="NormalWeb"/>
        <w:numPr>
          <w:ilvl w:val="0"/>
          <w:numId w:val="14"/>
        </w:numPr>
        <w:spacing w:before="0" w:beforeAutospacing="0" w:after="0" w:afterAutospacing="0" w:line="360" w:lineRule="auto"/>
        <w:ind w:left="360"/>
        <w:jc w:val="both"/>
      </w:pPr>
      <w:r>
        <w:rPr>
          <w:rStyle w:val="Strong"/>
          <w:b w:val="0"/>
          <w:bCs w:val="0"/>
        </w:rPr>
        <w:t>F</w:t>
      </w:r>
      <w:r w:rsidR="00036AAB" w:rsidRPr="00D86471">
        <w:rPr>
          <w:rStyle w:val="Strong"/>
          <w:b w:val="0"/>
          <w:bCs w:val="0"/>
        </w:rPr>
        <w:t>estival dan acara budaya</w:t>
      </w:r>
    </w:p>
    <w:p w14:paraId="54577FB3" w14:textId="77777777" w:rsidR="009134D6" w:rsidRDefault="009120F9" w:rsidP="00913A6F">
      <w:pPr>
        <w:pStyle w:val="NormalWeb"/>
        <w:spacing w:before="0" w:beforeAutospacing="0" w:after="0" w:afterAutospacing="0" w:line="360" w:lineRule="auto"/>
        <w:ind w:left="360" w:firstLine="720"/>
        <w:jc w:val="both"/>
      </w:pPr>
      <w:r w:rsidRPr="00D86471">
        <w:t>Kalurahan dan kelurahan di DIY secara rutin menyelenggarakan berbagai festival budaya yang menampilkan kesenian, adat istiadat, serta tradisi lokal. Acara-acara ini bukan hanya menjadi daya tarik bagi wisatawan domestik dan mancanegara, tetapi juga menjadi sarana penting untuk melestarikan warisan budaya yang telah diwariskan turun-temurun.</w:t>
      </w:r>
      <w:r w:rsidR="0068593D" w:rsidRPr="00D86471">
        <w:t xml:space="preserve"> </w:t>
      </w:r>
      <w:r w:rsidRPr="00D86471">
        <w:t xml:space="preserve">Misalnya, Festival Lima Gunung yang diadakan di kawasan Gunung Merapi adalah contoh nyata dari upaya untuk mengintegrasikan seni, budaya, dan kearifan lokal dalam satu rangkaian acara. Festival ini melibatkan berbagai komunitas seni di sekitar Gunung Merapi, Merbabu, Andong, Sumbing, dan Menoreh. Mereka menampilkan beragam pertunjukan seperti wayang, tari-tarian, dan musik tradisional yang mencerminkan kekayaan budaya Jawa. Festival ini juga menonjolkan ritual adat dan peringatan tradisi leluhur yang tetap dilestarikan hingga kini, </w:t>
      </w:r>
      <w:r w:rsidRPr="00D86471">
        <w:lastRenderedPageBreak/>
        <w:t>memberikan pengalaman autentik kepada pengunjung sekaligus memperkuat identitas budaya lokal.</w:t>
      </w:r>
      <w:r w:rsidR="00913A6F">
        <w:t xml:space="preserve"> </w:t>
      </w:r>
    </w:p>
    <w:p w14:paraId="509B7592" w14:textId="357E9644" w:rsidR="00913A6F" w:rsidRDefault="009120F9" w:rsidP="00913A6F">
      <w:pPr>
        <w:pStyle w:val="NormalWeb"/>
        <w:spacing w:before="0" w:beforeAutospacing="0" w:after="0" w:afterAutospacing="0" w:line="360" w:lineRule="auto"/>
        <w:ind w:left="360" w:firstLine="720"/>
        <w:jc w:val="both"/>
      </w:pPr>
      <w:r w:rsidRPr="00D86471">
        <w:t>Di sisi lain, acara-acara seperti Sekaten di Keraton Yogyakarta atau Labuhan Alit di Parangtritis juga menjadi sorotan dalam kalender pariwisata budaya DIY. Festival-festival ini tidak hanya memperlihatkan tradisi keagamaan dan budaya, tetapi juga memperkuat hubungan sosial antarwarga melalui partisipasi yang luas dalam persiapan dan pelaksanaan acara. Keterlibatan masyarakat dalam acara-acara ini sangat tinggi, mulai dari penyediaan konsumsi hingga pengamanan acara, yang menunjukkan betapa dalamnya akar budaya tersebut dalam kehidupan sehari-hari masyarakat.</w:t>
      </w:r>
      <w:r w:rsidR="00913A6F">
        <w:t xml:space="preserve"> </w:t>
      </w:r>
    </w:p>
    <w:p w14:paraId="7CA33F6C" w14:textId="45B70C4A" w:rsidR="0068593D" w:rsidRPr="00D86471" w:rsidRDefault="009120F9" w:rsidP="00913A6F">
      <w:pPr>
        <w:pStyle w:val="NormalWeb"/>
        <w:spacing w:before="0" w:beforeAutospacing="0" w:after="0" w:afterAutospacing="0" w:line="360" w:lineRule="auto"/>
        <w:ind w:left="360" w:firstLine="720"/>
        <w:jc w:val="both"/>
      </w:pPr>
      <w:r w:rsidRPr="00D86471">
        <w:t>Selain itu, festival juga sering kali melibatkan kolaborasi antara pemerintah daerah, komunitas seni, dan pelaku usaha lokal, yang menciptakan sinergi positif dalam pengembangan pariwisata berbasis budaya. Dukungan dari berbagai pihak, seperti sponsor lokal dan internasional, juga membantu memperluas cakupan festival, sehingga mampu menarik lebih banyak wisatawan dan meningkatkan dampak ekonomi bagi masyarakat setempat.</w:t>
      </w:r>
      <w:r w:rsidR="0068593D" w:rsidRPr="00D86471">
        <w:t xml:space="preserve"> </w:t>
      </w:r>
      <w:r w:rsidRPr="00D86471">
        <w:t>Namun, tantangan seperti kurangnya fasilitas dan akses transportasi di beberapa daerah pedesaan masih menjadi kendala yang harus diatasi. Oleh karena itu, diperlukan perbaikan infrastruktur dan promosi yang lebih intensif untuk memastikan keberlanjutan dan keberhasilan festival-festival ini di masa depan.</w:t>
      </w:r>
    </w:p>
    <w:p w14:paraId="1D971064" w14:textId="186F5BC9" w:rsidR="002D44DC" w:rsidRPr="00D86471" w:rsidRDefault="009120F9" w:rsidP="00D92EDD">
      <w:pPr>
        <w:pStyle w:val="NormalWeb"/>
        <w:spacing w:before="0" w:beforeAutospacing="0" w:after="240" w:afterAutospacing="0" w:line="360" w:lineRule="auto"/>
        <w:ind w:left="360" w:firstLine="720"/>
        <w:jc w:val="both"/>
      </w:pPr>
      <w:r w:rsidRPr="00D86471">
        <w:t>Dengan adanya festival dan acara budaya yang rutin diselenggarakan, DIY tidak hanya mempertahankan tradisi dan kearifan lokalnya, tetapi juga menciptakan ruang bagi dialog antarbudaya, di mana wisatawan dapat belajar dan berinteraksi langsung dengan masyarakat setempat, memperkaya pengalaman wisata mereka sekaligus memberikan kontribusi bagi pelestarian budaya.</w:t>
      </w:r>
    </w:p>
    <w:p w14:paraId="24F96E94" w14:textId="4EB03270" w:rsidR="0068593D" w:rsidRPr="00D86471" w:rsidRDefault="001863B9" w:rsidP="00B26BA6">
      <w:pPr>
        <w:pStyle w:val="NormalWeb"/>
        <w:numPr>
          <w:ilvl w:val="0"/>
          <w:numId w:val="14"/>
        </w:numPr>
        <w:spacing w:before="0" w:beforeAutospacing="0" w:after="0" w:afterAutospacing="0" w:line="360" w:lineRule="auto"/>
        <w:ind w:left="360"/>
        <w:jc w:val="both"/>
      </w:pPr>
      <w:r w:rsidRPr="00D86471">
        <w:rPr>
          <w:rStyle w:val="Strong"/>
          <w:b w:val="0"/>
          <w:bCs w:val="0"/>
        </w:rPr>
        <w:t xml:space="preserve">Pengelolaan </w:t>
      </w:r>
      <w:r w:rsidR="00036AAB" w:rsidRPr="00D86471">
        <w:rPr>
          <w:rStyle w:val="Strong"/>
          <w:b w:val="0"/>
          <w:bCs w:val="0"/>
        </w:rPr>
        <w:t>sumber daya alam berbasis budaya</w:t>
      </w:r>
    </w:p>
    <w:p w14:paraId="4E42BEC2" w14:textId="70D65D03" w:rsidR="0068593D" w:rsidRPr="00D86471" w:rsidRDefault="00FA3051" w:rsidP="00913A6F">
      <w:pPr>
        <w:pStyle w:val="NormalWeb"/>
        <w:spacing w:before="0" w:beforeAutospacing="0" w:after="0" w:afterAutospacing="0" w:line="360" w:lineRule="auto"/>
        <w:ind w:left="360" w:firstLine="720"/>
        <w:jc w:val="both"/>
      </w:pPr>
      <w:r w:rsidRPr="00D86471">
        <w:t>B</w:t>
      </w:r>
      <w:r w:rsidR="0068593D" w:rsidRPr="00D86471">
        <w:t xml:space="preserve">eberapa wilayah </w:t>
      </w:r>
      <w:r w:rsidRPr="00D86471">
        <w:t xml:space="preserve">di Daerah Istimewa Yogyakarta </w:t>
      </w:r>
      <w:r w:rsidR="0068593D" w:rsidRPr="00D86471">
        <w:t>telah berhasil memanfaatkan sumber daya alam setempat dengan mengintegrasikannya ke dalam pariwisata berbasis budaya. Pengelolaan yang berorientasi pada pelestarian lingkungan ini memanfaatkan potensi alam, seperti sungai, sawah, dan hutan, dengan tetap mempertahankan kearifan lokal dan nilai-nilai budaya yang menjadi ciri khas daerah tersebut.</w:t>
      </w:r>
      <w:r w:rsidR="00913A6F">
        <w:t xml:space="preserve"> </w:t>
      </w:r>
      <w:r w:rsidR="0068593D" w:rsidRPr="00D86471">
        <w:t>Salah satu contoh nyata adalah Desa Wisata Pentingsari, yang terletak di lereng Gunung Merapi. Di desa ini, keindahan alam dipadukan dengan narasi budaya yang kuat, sehingga wisatawan tidak hanya menikmati pemandangan yang menakjubkan, tetapi juga mendapatkan pemahaman mendalam tentang kehidupan masyarakat setempat. Misalnya, wisatawan dapat mengikuti</w:t>
      </w:r>
      <w:r w:rsidR="00913A6F">
        <w:t xml:space="preserve"> </w:t>
      </w:r>
      <w:r w:rsidR="0068593D" w:rsidRPr="00D86471">
        <w:t xml:space="preserve">kegiatan bertani di </w:t>
      </w:r>
      <w:r w:rsidR="0068593D" w:rsidRPr="00D86471">
        <w:lastRenderedPageBreak/>
        <w:t>sawah dengan cara tradisional, yang disertai dengan penjelasan tentang nilai-nilai budaya dan filosofi Jawa yang mengajarkan keseimbangan antara manusia dan alam.</w:t>
      </w:r>
      <w:r w:rsidR="00913A6F">
        <w:t xml:space="preserve"> </w:t>
      </w:r>
      <w:r w:rsidR="0068593D" w:rsidRPr="00D86471">
        <w:t>Wisata sungai di desa ini juga tidak hanya sekadar aktivitas rekreasi, tetapi diperkaya dengan cerita rakyat dan mitos yang diwariskan secara turun-temurun. Pengunjung diajak untuk merasakan pengalaman menyusuri sungai sambil mendengarkan kisah-kisah lokal yang terkait dengan sejarah dan kepercayaan masyarakat setempat. Ini memberikan dimensi lain pada wisata alam, menjadikannya lebih mendalam dan bermakna.</w:t>
      </w:r>
    </w:p>
    <w:p w14:paraId="4E7FC2B5" w14:textId="29449AC1" w:rsidR="0068593D" w:rsidRPr="00D86471" w:rsidRDefault="0068593D" w:rsidP="00913A6F">
      <w:pPr>
        <w:pStyle w:val="NormalWeb"/>
        <w:spacing w:before="0" w:beforeAutospacing="0" w:after="0" w:afterAutospacing="0" w:line="360" w:lineRule="auto"/>
        <w:ind w:left="360" w:firstLine="720"/>
        <w:jc w:val="both"/>
      </w:pPr>
      <w:r w:rsidRPr="00D86471">
        <w:t>Selain itu, upaya pengelolaan sumber daya alam berbasis budaya ini juga terlihat di kawasan Kalurahan Mangunan yang terkenal dengan wisata alam seperti hutan pinus dan kebun buah. Di sini, nilai-nilai budaya lokal diangkat melalui kegiatan seperti ritual penanaman pohon yang dilakukan dengan upacara adat, atau pengenalan tanaman obat tradisional yang memiliki nilai historis dan spiritual bagi masyarakat setempat. Dengan demikian, wisatawan tidak hanya menikmati alam, tetapi juga mendapatkan pengetahuan tentang kearifan lokal yang telah mengatur hubungan antara manusia dan alam selama berabad-abad.</w:t>
      </w:r>
      <w:r w:rsidR="00913A6F">
        <w:t xml:space="preserve"> </w:t>
      </w:r>
      <w:r w:rsidRPr="00D86471">
        <w:t>Pengelolaan sumber daya alam yang berbasis budaya ini tidak hanya memberikan manfaat ekonomi bagi masyarakat, tetapi juga membantu dalam upaya pelestarian lingkungan. Melalui pendekatan ini, kegiatan pariwisata menjadi lebih berkelanjutan, dengan masyarakat lokal yang diberdayakan untuk menjaga dan mengelola sumber daya alamnya sendiri. Di sisi lain, wisatawan mendapatkan pengalaman yang autentik dan edukatif, yang memperkaya pemahaman mereka tentang budaya dan lingkungan di DIY.</w:t>
      </w:r>
    </w:p>
    <w:p w14:paraId="4A4F5BDC" w14:textId="7EBC49FD" w:rsidR="002D44DC" w:rsidRDefault="0068593D" w:rsidP="00D92EDD">
      <w:pPr>
        <w:pStyle w:val="NormalWeb"/>
        <w:spacing w:before="0" w:beforeAutospacing="0" w:after="240" w:afterAutospacing="0" w:line="360" w:lineRule="auto"/>
        <w:ind w:left="360" w:firstLine="720"/>
        <w:jc w:val="both"/>
      </w:pPr>
      <w:r w:rsidRPr="00D86471">
        <w:t>Namun, tantangan dalam pengelolaan ini tetap ada, seperti kebutuhan untuk menjaga keseimbangan antara jumlah wisatawan dan kapasitas lingkungan, serta memastikan bahwa manfaat ekonomi yang dihasilkan benar-benar dirasakan oleh masyarakat setempat. Oleh karena itu, diperlukan kebijakan yang mendukung pengelolaan sumber daya alam berbasis budaya secara berkelanjutan, serta upaya kolaboratif antara pemerintah, masyarakat, dan sektor swasta untuk mewujudkan hal tersebut.</w:t>
      </w:r>
    </w:p>
    <w:p w14:paraId="456F824D" w14:textId="77777777" w:rsidR="00260577" w:rsidRPr="00D86471" w:rsidRDefault="00260577" w:rsidP="00D92EDD">
      <w:pPr>
        <w:pStyle w:val="NormalWeb"/>
        <w:spacing w:before="0" w:beforeAutospacing="0" w:after="240" w:afterAutospacing="0" w:line="360" w:lineRule="auto"/>
        <w:ind w:left="360" w:firstLine="720"/>
        <w:jc w:val="both"/>
      </w:pPr>
    </w:p>
    <w:p w14:paraId="6B7A35A5" w14:textId="084BB089" w:rsidR="0068593D" w:rsidRPr="00D86471" w:rsidRDefault="001863B9" w:rsidP="00B26BA6">
      <w:pPr>
        <w:pStyle w:val="NormalWeb"/>
        <w:numPr>
          <w:ilvl w:val="0"/>
          <w:numId w:val="14"/>
        </w:numPr>
        <w:spacing w:before="0" w:beforeAutospacing="0" w:after="0" w:afterAutospacing="0" w:line="360" w:lineRule="auto"/>
        <w:ind w:left="360"/>
        <w:jc w:val="both"/>
      </w:pPr>
      <w:r w:rsidRPr="00D86471">
        <w:rPr>
          <w:rStyle w:val="Strong"/>
          <w:b w:val="0"/>
          <w:bCs w:val="0"/>
        </w:rPr>
        <w:t xml:space="preserve">Pengembangan </w:t>
      </w:r>
      <w:r w:rsidR="00036AAB" w:rsidRPr="00D86471">
        <w:rPr>
          <w:rStyle w:val="Strong"/>
          <w:b w:val="0"/>
          <w:bCs w:val="0"/>
        </w:rPr>
        <w:t>desa wisata</w:t>
      </w:r>
    </w:p>
    <w:p w14:paraId="77468A15" w14:textId="77777777" w:rsidR="00956F67" w:rsidRDefault="00D31F30" w:rsidP="00956F67">
      <w:pPr>
        <w:pStyle w:val="NormalWeb"/>
        <w:spacing w:before="0" w:beforeAutospacing="0" w:after="0" w:afterAutospacing="0" w:line="360" w:lineRule="auto"/>
        <w:ind w:left="360" w:firstLine="720"/>
        <w:jc w:val="both"/>
      </w:pPr>
      <w:r w:rsidRPr="00D86471">
        <w:t xml:space="preserve"> </w:t>
      </w:r>
      <w:r w:rsidR="0068593D" w:rsidRPr="00D86471">
        <w:t xml:space="preserve">Pengembangan desa wisata merupakan salah satu bentuk praktik pariwisata berbasis budaya yang paling menonjol di Daerah Istimewa Yogyakarta. Kalurahan dan kelurahan di DIY telah berhasil mengemas kekayaan budaya lokal menjadi daya tarik wisata yang kuat, sehingga mampu memberikan kontribusi signifikan terhadap perekonomian masyarakat </w:t>
      </w:r>
      <w:r w:rsidR="0068593D" w:rsidRPr="00D86471">
        <w:lastRenderedPageBreak/>
        <w:t>setempat.</w:t>
      </w:r>
      <w:r w:rsidR="00956F67">
        <w:t xml:space="preserve"> </w:t>
      </w:r>
      <w:r w:rsidR="0068593D" w:rsidRPr="00D86471">
        <w:t>Desa Wisata Kembang Arum, misalnya, menjadi salah satu contoh sukses pengembangan desa wisata di DIY. Terletak di Sleman, desa ini menawarkan pengalaman wisata yang memadukan keindahan alam dengan tradisi dan budaya lokal. Pengunjung dapat berpartisipasi dalam berbagai kegiatan, seperti membatik, membuat kerajinan dari bambu, atau belajar memasak makanan tradisional Jawa. Keunikan desa ini terletak pada kemampuan masyarakatnya untuk menjaga tradisi sembari membuka diri terhadap wisatawan, sehingga budaya lokal tetap hidup dan berkembang.</w:t>
      </w:r>
      <w:r w:rsidR="00913A6F">
        <w:t xml:space="preserve"> </w:t>
      </w:r>
      <w:r w:rsidR="0068593D" w:rsidRPr="00D86471">
        <w:t>Desa Wisata Kasongan di Bantul juga menjadi contoh pengembangan desa wisata yang berhasil. Kasongan dikenal sebagai pusat kerajinan gerabah dan seni patung yang telah mendunia. Melalui pariwisata, kerajinan tangan khas Kasongan tidak hanya menjadi sumber penghasilan utama bagi masyarakat setempat, tetapi juga menjadi sarana untuk melestarikan warisan budaya. Pengunjung tidak hanya dapat membeli produk kerajinan, tetapi juga belajar langsung dari para pengrajin tentang proses pembuatan gerabah yang memerlukan ketelitian dan keahlian khusus. Ini menciptakan interaksi yang bermakna antara wisatawan dan masyarakat lokal, serta memberikan nilai tambah pada pengalaman wisata.</w:t>
      </w:r>
      <w:r w:rsidR="00402F79">
        <w:t xml:space="preserve"> </w:t>
      </w:r>
    </w:p>
    <w:p w14:paraId="5F14B261" w14:textId="540B9215" w:rsidR="00FB0C26" w:rsidRPr="00D86471" w:rsidRDefault="0068593D" w:rsidP="00C57D01">
      <w:pPr>
        <w:pStyle w:val="NormalWeb"/>
        <w:spacing w:before="0" w:beforeAutospacing="0" w:after="240" w:afterAutospacing="0" w:line="360" w:lineRule="auto"/>
        <w:ind w:left="360" w:firstLine="720"/>
        <w:jc w:val="both"/>
      </w:pPr>
      <w:r w:rsidRPr="00D86471">
        <w:t>Di samping itu, pengembangan desa wisata di DIY juga didukung oleh berbagai program pemerintah yang bertujuan untuk meningkatkan kualitas infrastruktur dan sumber daya manusia di desa-desa wisata. Pelatihan-pelatihan bagi masyarakat dalam bidang hospitality, manajemen pariwisata, dan pemasaran digital membantu desa-desa wisata untuk lebih kompetitif dan mampu menarik lebih banyak wisatawan. Sebagai hasilnya, desa-desa wisata di DIY kini menjadi destinasi pilihan tidak hanya bagi wisatawan domestik, tetapi juga mancanegara.</w:t>
      </w:r>
    </w:p>
    <w:p w14:paraId="15A007D6" w14:textId="3673CFAB" w:rsidR="002D44DC" w:rsidRPr="00D86471" w:rsidRDefault="001863B9" w:rsidP="00B26BA6">
      <w:pPr>
        <w:pStyle w:val="NormalWeb"/>
        <w:numPr>
          <w:ilvl w:val="0"/>
          <w:numId w:val="14"/>
        </w:numPr>
        <w:shd w:val="clear" w:color="auto" w:fill="FFFFFF" w:themeFill="background1"/>
        <w:spacing w:before="0" w:beforeAutospacing="0" w:after="0" w:afterAutospacing="0" w:line="360" w:lineRule="auto"/>
        <w:ind w:left="360"/>
        <w:jc w:val="both"/>
      </w:pPr>
      <w:r w:rsidRPr="00D86471">
        <w:rPr>
          <w:rStyle w:val="Strong"/>
          <w:b w:val="0"/>
          <w:bCs w:val="0"/>
        </w:rPr>
        <w:t xml:space="preserve">Kemitraan antara </w:t>
      </w:r>
      <w:r w:rsidR="002D44DC" w:rsidRPr="00D86471">
        <w:rPr>
          <w:rStyle w:val="Strong"/>
          <w:b w:val="0"/>
          <w:bCs w:val="0"/>
        </w:rPr>
        <w:t>pemerintah dan komunitas lokal</w:t>
      </w:r>
    </w:p>
    <w:p w14:paraId="5A390E0C" w14:textId="77777777" w:rsidR="002D44DC" w:rsidRPr="00D86471" w:rsidRDefault="002D44DC" w:rsidP="00972F74">
      <w:pPr>
        <w:pStyle w:val="NormalWeb"/>
        <w:shd w:val="clear" w:color="auto" w:fill="FFFFFF" w:themeFill="background1"/>
        <w:spacing w:before="0" w:beforeAutospacing="0" w:after="0" w:afterAutospacing="0" w:line="360" w:lineRule="auto"/>
        <w:ind w:left="360" w:firstLine="720"/>
        <w:jc w:val="both"/>
      </w:pPr>
      <w:r w:rsidRPr="00D86471">
        <w:t>Di Daerah Istimewa Yogyakarta, kemitraan antara pemerintah daerah dan komunitas lokal menjadi salah satu kunci sukses dalam pengembangan pariwisata berbasis budaya. Pemerintah menyadari bahwa keterlibatan aktif komunitas lokal adalah faktor penting untuk menjamin keberlanjutan dan autentisitas pariwisata di daerah tersebut. Oleh karena itu, berbagai bentuk kerjasama antara pemerintah dan masyarakat terus diperkuat.</w:t>
      </w:r>
    </w:p>
    <w:p w14:paraId="7EA70F1D" w14:textId="77777777" w:rsidR="002D44DC" w:rsidRPr="00D86471" w:rsidRDefault="002D44DC" w:rsidP="00972F74">
      <w:pPr>
        <w:pStyle w:val="NormalWeb"/>
        <w:shd w:val="clear" w:color="auto" w:fill="FFFFFF" w:themeFill="background1"/>
        <w:spacing w:before="0" w:beforeAutospacing="0" w:after="0" w:afterAutospacing="0" w:line="360" w:lineRule="auto"/>
        <w:ind w:left="360" w:firstLine="720"/>
        <w:jc w:val="both"/>
      </w:pPr>
      <w:r w:rsidRPr="00D86471">
        <w:t xml:space="preserve">Salah satu bentuk kemitraan yang telah berjalan adalah program pelatihan bagi masyarakat lokal dalam hal pengelolaan wisata. Pemerintah DIY, melalui dinas pariwisata dan lembaga terkait, memberikan pelatihan kepada komunitas lokal tentang manajemen pariwisata, pelayanan tamu, dan pengembangan produk wisata. Misalnya, di kalurahan dan kelurahan yang memiliki potensi wisata budaya, pelatihan ini mencakup teknik pemanduan wisata, cara </w:t>
      </w:r>
      <w:r w:rsidRPr="00D86471">
        <w:lastRenderedPageBreak/>
        <w:t>mengemas produk lokal menjadi daya tarik wisata, hingga strategi pemasaran digital. Pelatihan ini bertujuan untuk meningkatkan kapasitas masyarakat sehingga mereka mampu mengelola pariwisata secara mandiri, tanpa harus bergantung sepenuhnya pada pihak eksternal.</w:t>
      </w:r>
    </w:p>
    <w:p w14:paraId="5E6C0C26" w14:textId="77777777" w:rsidR="002D44DC" w:rsidRPr="00D86471" w:rsidRDefault="002D44DC" w:rsidP="00972F74">
      <w:pPr>
        <w:pStyle w:val="NormalWeb"/>
        <w:shd w:val="clear" w:color="auto" w:fill="FFFFFF" w:themeFill="background1"/>
        <w:spacing w:before="0" w:beforeAutospacing="0" w:after="0" w:afterAutospacing="0" w:line="360" w:lineRule="auto"/>
        <w:ind w:left="360" w:firstLine="720"/>
        <w:jc w:val="both"/>
      </w:pPr>
      <w:r w:rsidRPr="00D86471">
        <w:t>Selain pelatihan, pemerintah DIY juga memberikan bantuan infrastruktur yang mendukung pengembangan pariwisata di kalurahan dan kelurahan. Pembangunan fasilitas seperti akses jalan menuju destinasi wisata, penyediaan sarana air bersih, dan pengembangan area parkir merupakan bagian dari dukungan ini. Contohnya, dalam pengembangan Desa Wisata Pentingsari, pemerintah berperan dalam membangun infrastruktur dasar yang memudahkan wisatawan untuk datang dan menikmati destinasi tersebut. Bantuan ini tidak hanya memperkuat daya tarik wisata, tetapi juga meningkatkan kualitas hidup masyarakat setempat.</w:t>
      </w:r>
    </w:p>
    <w:p w14:paraId="34CD47C8" w14:textId="77777777" w:rsidR="002D44DC" w:rsidRPr="00D86471" w:rsidRDefault="002D44DC" w:rsidP="00972F74">
      <w:pPr>
        <w:pStyle w:val="NormalWeb"/>
        <w:shd w:val="clear" w:color="auto" w:fill="FFFFFF" w:themeFill="background1"/>
        <w:spacing w:before="0" w:beforeAutospacing="0" w:after="0" w:afterAutospacing="0" w:line="360" w:lineRule="auto"/>
        <w:ind w:left="360" w:firstLine="720"/>
        <w:jc w:val="both"/>
      </w:pPr>
      <w:r w:rsidRPr="00D86471">
        <w:t>Kemitraan ini juga meluas ke bidang promosi destinasi wisata. Pemerintah DIY aktif mempromosikan desa-desa wisata melalui berbagai platform, baik melalui kampanye digital, pameran pariwisata, maupun kerjasama dengan media. Misalnya, Desa Wisata Tembi dan Kasongan sering menjadi sorotan dalam promosi wisata DIY karena keunikan budaya dan produk lokalnya. Dengan promosi yang terarah, desa-desa ini tidak hanya dikenal oleh wisatawan domestik, tetapi juga menarik minat wisatawan mancanegara. Promosi yang dilakukan oleh pemerintah sering kali didukung oleh komunitas lokal, yang berperan sebagai "duta" dari destinasi wisata tersebut.</w:t>
      </w:r>
    </w:p>
    <w:p w14:paraId="2B18111F" w14:textId="77777777" w:rsidR="002D44DC" w:rsidRPr="00D86471" w:rsidRDefault="002D44DC" w:rsidP="00972F74">
      <w:pPr>
        <w:pStyle w:val="NormalWeb"/>
        <w:shd w:val="clear" w:color="auto" w:fill="FFFFFF" w:themeFill="background1"/>
        <w:spacing w:before="0" w:beforeAutospacing="0" w:after="0" w:afterAutospacing="0" w:line="360" w:lineRule="auto"/>
        <w:ind w:left="360" w:firstLine="720"/>
        <w:jc w:val="both"/>
      </w:pPr>
      <w:r w:rsidRPr="00D86471">
        <w:t>Kemitraan antara pemerintah dan komunitas lokal juga terlihat dalam pembentukan kebijakan yang melibatkan partisipasi masyarakat. Sebagai contoh, dalam perencanaan pengembangan destinasi wisata baru, pemerintah melibatkan komunitas lokal dalam proses musyawarah untuk mendapatkan masukan yang relevan. Pendekatan partisipatif ini memastikan bahwa pengembangan wisata tidak hanya sesuai dengan visi pemerintah, tetapi juga mengakomodasi kebutuhan dan aspirasi masyarakat setempat. Hal ini penting agar pariwisata yang dikembangkan benar-benar mencerminkan identitas dan kekayaan budaya lokal.</w:t>
      </w:r>
    </w:p>
    <w:p w14:paraId="19405CFA" w14:textId="77777777" w:rsidR="002D44DC" w:rsidRPr="00D86471" w:rsidRDefault="002D44DC" w:rsidP="00972F74">
      <w:pPr>
        <w:pStyle w:val="NormalWeb"/>
        <w:shd w:val="clear" w:color="auto" w:fill="FFFFFF" w:themeFill="background1"/>
        <w:spacing w:before="0" w:beforeAutospacing="0" w:after="0" w:afterAutospacing="0" w:line="360" w:lineRule="auto"/>
        <w:ind w:left="360" w:firstLine="720"/>
        <w:jc w:val="both"/>
      </w:pPr>
      <w:r w:rsidRPr="00D86471">
        <w:t>Namun, meski kemitraan ini telah menunjukkan hasil positif, tantangan tetap ada. Di beberapa wilayah, ada kesenjangan antara kebijakan pemerintah dan pelaksanaannya di lapangan. Tidak semua program berjalan mulus, dan terkadang ada kendala dalam hal komunikasi dan koordinasi antara pemerintah dan komunitas lokal. Oleh karena itu, perlu terus ada evaluasi dan penyempurnaan dalam bentuk kemitraan ini agar bisa memberikan manfaat maksimal bagi semua pihak.</w:t>
      </w:r>
    </w:p>
    <w:p w14:paraId="4055D186" w14:textId="28765525" w:rsidR="002D44DC" w:rsidRPr="00D86471" w:rsidRDefault="002D44DC" w:rsidP="00D92EDD">
      <w:pPr>
        <w:pStyle w:val="NormalWeb"/>
        <w:shd w:val="clear" w:color="auto" w:fill="FFFFFF" w:themeFill="background1"/>
        <w:spacing w:before="0" w:beforeAutospacing="0" w:after="240" w:afterAutospacing="0" w:line="360" w:lineRule="auto"/>
        <w:ind w:left="360" w:firstLine="720"/>
        <w:jc w:val="both"/>
      </w:pPr>
      <w:r w:rsidRPr="00D86471">
        <w:lastRenderedPageBreak/>
        <w:t>Dengan kemitraan yang kuat antara pemerintah dan komunitas lokal, pariwisata berbasis budaya di DIY dapat terus berkembang dengan lebih baik. Sinergi ini tidak hanya menghasilkan destinasi wisata yang menarik dan berkelanjutan, tetapi juga memperkuat posisi DIY sebagai salah satu tujuan utama pariwisata budaya di Indonesia.</w:t>
      </w:r>
    </w:p>
    <w:p w14:paraId="3DC8DE86" w14:textId="18B54828" w:rsidR="002D44DC" w:rsidRPr="00D86471" w:rsidRDefault="001863B9" w:rsidP="00B26BA6">
      <w:pPr>
        <w:pStyle w:val="NormalWeb"/>
        <w:numPr>
          <w:ilvl w:val="0"/>
          <w:numId w:val="14"/>
        </w:numPr>
        <w:shd w:val="clear" w:color="auto" w:fill="FFFFFF" w:themeFill="background1"/>
        <w:spacing w:before="0" w:beforeAutospacing="0" w:after="0" w:afterAutospacing="0" w:line="360" w:lineRule="auto"/>
        <w:ind w:left="360"/>
        <w:jc w:val="both"/>
      </w:pPr>
      <w:r w:rsidRPr="00D86471">
        <w:rPr>
          <w:rStyle w:val="Strong"/>
          <w:b w:val="0"/>
          <w:bCs w:val="0"/>
        </w:rPr>
        <w:t xml:space="preserve">Pemasaran </w:t>
      </w:r>
      <w:r w:rsidR="00036AAB" w:rsidRPr="00D86471">
        <w:rPr>
          <w:rStyle w:val="Strong"/>
          <w:b w:val="0"/>
          <w:bCs w:val="0"/>
        </w:rPr>
        <w:t>digital dan promosi</w:t>
      </w:r>
    </w:p>
    <w:p w14:paraId="5531E207" w14:textId="77777777" w:rsidR="00FA3051" w:rsidRPr="00D86471" w:rsidRDefault="00FA3051" w:rsidP="00972F74">
      <w:pPr>
        <w:pStyle w:val="NormalWeb"/>
        <w:shd w:val="clear" w:color="auto" w:fill="FFFFFF" w:themeFill="background1"/>
        <w:spacing w:before="0" w:beforeAutospacing="0" w:after="0" w:afterAutospacing="0" w:line="360" w:lineRule="auto"/>
        <w:ind w:left="360" w:firstLine="720"/>
        <w:jc w:val="both"/>
      </w:pPr>
      <w:r w:rsidRPr="00D86471">
        <w:t>Kalurahan dan kelurahan di Daerah Istimewa Yogyakarta semakin gencar memanfaatkan teknologi digital untuk mempromosikan pariwisata berbasis budaya mereka. Langkah ini sejalan dengan tren global yang semakin mengandalkan media digital sebagai sarana utama untuk menarik minat wisatawan. Melalui platform seperti media sosial, situs web, dan aplikasi wisata, destinasi-destinasi budaya di DIY kini dapat diakses oleh audiens yang lebih luas, baik di tingkat nasional maupun internasional.</w:t>
      </w:r>
    </w:p>
    <w:p w14:paraId="2241CC59" w14:textId="77777777" w:rsidR="00FA3051" w:rsidRPr="00D86471" w:rsidRDefault="00FA3051" w:rsidP="00972F74">
      <w:pPr>
        <w:pStyle w:val="NormalWeb"/>
        <w:shd w:val="clear" w:color="auto" w:fill="FFFFFF" w:themeFill="background1"/>
        <w:spacing w:before="0" w:beforeAutospacing="0" w:after="0" w:afterAutospacing="0" w:line="360" w:lineRule="auto"/>
        <w:ind w:left="360" w:firstLine="720"/>
        <w:jc w:val="both"/>
      </w:pPr>
      <w:r w:rsidRPr="00D86471">
        <w:t xml:space="preserve">Beberapa desa wisata di DIY, seperti Desa Wisata Tembi dan Desa Wisata Pentingsari, telah merangkul pemasaran digital sebagai bagian integral dari strategi promosi mereka. Melalui akun media sosial seperti </w:t>
      </w:r>
      <w:r w:rsidRPr="000210A4">
        <w:rPr>
          <w:i/>
          <w:iCs/>
        </w:rPr>
        <w:t>Instagram, Facebook, dan YouTube</w:t>
      </w:r>
      <w:r w:rsidRPr="00D86471">
        <w:t>, desa-desa ini secara rutin membagikan konten menarik yang menampilkan keindahan alam, tradisi budaya, serta aktivitas-aktivitas yang dapat dinikmati oleh pengunjung. Penggunaan visual yang menarik, seperti foto dan video berkualitas tinggi, menjadi alat utama untuk menarik perhatian pengguna media sosial. Tidak jarang, desa wisata ini juga menyertakan cerita atau narasi di balik setiap tradisi atau budaya yang ditampilkan, sehingga memberikan pengalaman yang lebih mendalam bagi calon wisatawan.</w:t>
      </w:r>
    </w:p>
    <w:p w14:paraId="2E402C75" w14:textId="77777777" w:rsidR="00FA3051" w:rsidRPr="00D86471" w:rsidRDefault="00FA3051" w:rsidP="00972F74">
      <w:pPr>
        <w:pStyle w:val="NormalWeb"/>
        <w:shd w:val="clear" w:color="auto" w:fill="FFFFFF" w:themeFill="background1"/>
        <w:spacing w:before="0" w:beforeAutospacing="0" w:after="0" w:afterAutospacing="0" w:line="360" w:lineRule="auto"/>
        <w:ind w:left="360" w:firstLine="720"/>
        <w:jc w:val="both"/>
      </w:pPr>
      <w:r w:rsidRPr="00D86471">
        <w:t>Selain media sosial, beberapa desa wisata di DIY juga telah membangun situs web yang informatif dan mudah diakses. Situs web ini menyediakan informasi lengkap mengenai destinasi, termasuk panduan perjalanan, jadwal acara budaya, pilihan akomodasi, hingga paket wisata yang ditawarkan. Langkah ini memudahkan wisatawan untuk merencanakan kunjungan mereka dan mendapatkan gambaran lebih jelas tentang pengalaman yang akan mereka dapatkan. Di beberapa kasus, situs web ini juga dilengkapi dengan fitur pemesanan online, yang semakin mempermudah proses bagi wisatawan.</w:t>
      </w:r>
    </w:p>
    <w:p w14:paraId="6D747C49" w14:textId="77777777" w:rsidR="00FA3051" w:rsidRPr="000210A4" w:rsidRDefault="00FA3051" w:rsidP="00972F74">
      <w:pPr>
        <w:pStyle w:val="NormalWeb"/>
        <w:shd w:val="clear" w:color="auto" w:fill="FFFFFF" w:themeFill="background1"/>
        <w:spacing w:before="0" w:beforeAutospacing="0" w:after="0" w:afterAutospacing="0" w:line="360" w:lineRule="auto"/>
        <w:ind w:left="360" w:firstLine="720"/>
        <w:jc w:val="both"/>
      </w:pPr>
      <w:r w:rsidRPr="000210A4">
        <w:t xml:space="preserve">Pemerintah daerah DIY juga mendukung upaya promosi digital ini dengan menyediakan platform dan aplikasi wisata yang mengintegrasikan informasi dari berbagai destinasi di wilayah tersebut. Aplikasi ini memudahkan wisatawan dalam menemukan dan mengunjungi tempat-tempat wisata budaya, lengkap dengan panduan rute, rekomendasi kegiatan, dan ulasan dari pengunjung sebelumnya. Sinergi antara pemerintah dan komunitas </w:t>
      </w:r>
      <w:r w:rsidRPr="000210A4">
        <w:lastRenderedPageBreak/>
        <w:t>lokal dalam mengelola platform digital ini menjadi salah satu faktor penting dalam suksesnya promosi pariwisata berbasis budaya di DIY.</w:t>
      </w:r>
    </w:p>
    <w:p w14:paraId="300A4071" w14:textId="77777777" w:rsidR="00FA3051" w:rsidRPr="000210A4" w:rsidRDefault="00FA3051" w:rsidP="00972F74">
      <w:pPr>
        <w:pStyle w:val="NormalWeb"/>
        <w:shd w:val="clear" w:color="auto" w:fill="FFFFFF" w:themeFill="background1"/>
        <w:spacing w:before="0" w:beforeAutospacing="0" w:after="0" w:afterAutospacing="0" w:line="360" w:lineRule="auto"/>
        <w:ind w:left="360" w:firstLine="720"/>
        <w:jc w:val="both"/>
      </w:pPr>
      <w:r w:rsidRPr="000210A4">
        <w:t>Selain itu, beberapa desa wisata di DIY telah bekerja sama dengan influencer, fotografer, dan content creator untuk mempromosikan destinasi mereka. Kolaborasi ini terbukti efektif dalam menarik perhatian generasi muda yang lebih banyak menghabiskan waktu di platform digital. Influencer yang memiliki pengikut besar di media sosial mampu membawa destinasi wisata DIY ke khalayak yang lebih luas, sekaligus memberikan testimoni langsung mengenai pengalaman mereka. Contoh nyata dari keberhasilan strategi ini adalah meningkatnya jumlah kunjungan ke beberapa desa wisata setelah dipromosikan oleh influencer ternama.</w:t>
      </w:r>
    </w:p>
    <w:p w14:paraId="3A5121D0" w14:textId="77777777" w:rsidR="00FA3051" w:rsidRPr="00D86471" w:rsidRDefault="00FA3051" w:rsidP="00972F74">
      <w:pPr>
        <w:pStyle w:val="NormalWeb"/>
        <w:shd w:val="clear" w:color="auto" w:fill="FFFFFF" w:themeFill="background1"/>
        <w:spacing w:before="0" w:beforeAutospacing="0" w:after="0" w:afterAutospacing="0" w:line="360" w:lineRule="auto"/>
        <w:ind w:left="360" w:firstLine="720"/>
        <w:jc w:val="both"/>
      </w:pPr>
      <w:r w:rsidRPr="000210A4">
        <w:t>Promosi digital ini juga didukung oleh berbagai kampanye yang diselenggarakan oleh pemerintah DIY dan sektor swasta. Kampanye ini sering kali melibatkan lomba foto atau video dengan tema pariwisata budaya, di mana masyarakat diajak untuk berbagi pengalaman mereka di destinasi wisata lokal. Selain menambah konten promosi, kampanye semacam ini juga meningkatkan keterlibatan masyarakat dalam mempromosikan daerah mereka sendiri.</w:t>
      </w:r>
    </w:p>
    <w:p w14:paraId="43A8DB61" w14:textId="77777777" w:rsidR="00FA3051" w:rsidRPr="00D86471" w:rsidRDefault="00FA3051" w:rsidP="00972F74">
      <w:pPr>
        <w:pStyle w:val="NormalWeb"/>
        <w:shd w:val="clear" w:color="auto" w:fill="FFFFFF" w:themeFill="background1"/>
        <w:spacing w:before="0" w:beforeAutospacing="0" w:after="0" w:afterAutospacing="0" w:line="360" w:lineRule="auto"/>
        <w:ind w:left="360" w:firstLine="720"/>
        <w:jc w:val="both"/>
      </w:pPr>
      <w:r w:rsidRPr="00D86471">
        <w:t>Namun, meskipun pemasaran digital telah memberikan dampak positif, ada tantangan yang masih perlu dihadapi. Tidak semua kalurahan dan kelurahan memiliki akses yang memadai terhadap teknologi digital, dan masih ada kesenjangan dalam hal kapasitas teknis dan sumber daya manusia untuk menjalankan strategi pemasaran digital secara optimal. Oleh karena itu, pelatihan dan dukungan teknis dari pemerintah serta pihak terkait menjadi krusial untuk memastikan bahwa semua destinasi wisata di DIY dapat memanfaatkan teknologi digital secara maksimal.</w:t>
      </w:r>
    </w:p>
    <w:p w14:paraId="43482C2F" w14:textId="065028D2" w:rsidR="001863B9" w:rsidRDefault="00FA3051" w:rsidP="00972F74">
      <w:pPr>
        <w:pStyle w:val="NormalWeb"/>
        <w:shd w:val="clear" w:color="auto" w:fill="FFFFFF" w:themeFill="background1"/>
        <w:spacing w:before="0" w:beforeAutospacing="0" w:after="0" w:afterAutospacing="0" w:line="360" w:lineRule="auto"/>
        <w:ind w:left="360" w:firstLine="720"/>
        <w:jc w:val="both"/>
      </w:pPr>
      <w:r w:rsidRPr="00D86471">
        <w:t>Secara keseluruhan, pemasaran digital dan promosi telah membawa perubahan signifikan dalam pengembangan pariwisata berbasis budaya di DIY. Dengan semakin kuatnya kehadiran digital dari kalurahan dan kelurahan di DIY, pariwisata budaya di daerah ini semakin dikenal dan diminati, tidak hanya oleh wisatawan domestik tetapi juga oleh wisatawan internasional.</w:t>
      </w:r>
    </w:p>
    <w:p w14:paraId="5210CC48" w14:textId="77777777" w:rsidR="00854790" w:rsidRDefault="00854790" w:rsidP="00CF7C01">
      <w:pPr>
        <w:pStyle w:val="NormalWeb"/>
        <w:shd w:val="clear" w:color="auto" w:fill="FFFFFF" w:themeFill="background1"/>
        <w:spacing w:before="0" w:beforeAutospacing="0" w:after="0" w:afterAutospacing="0" w:line="360" w:lineRule="auto"/>
        <w:jc w:val="both"/>
      </w:pPr>
    </w:p>
    <w:p w14:paraId="1561E086" w14:textId="1A5F3C64" w:rsidR="00EB04C9" w:rsidRDefault="0096193A" w:rsidP="0046366C">
      <w:pPr>
        <w:pStyle w:val="Heading3"/>
        <w:numPr>
          <w:ilvl w:val="0"/>
          <w:numId w:val="118"/>
        </w:numPr>
        <w:tabs>
          <w:tab w:val="left" w:pos="810"/>
        </w:tabs>
        <w:spacing w:before="0" w:line="360" w:lineRule="auto"/>
        <w:ind w:left="360"/>
        <w:jc w:val="both"/>
      </w:pPr>
      <w:bookmarkStart w:id="589" w:name="_Toc179551088"/>
      <w:bookmarkStart w:id="590" w:name="_Toc179552346"/>
      <w:bookmarkStart w:id="591" w:name="_Toc179552816"/>
      <w:bookmarkStart w:id="592" w:name="_Toc179552997"/>
      <w:bookmarkStart w:id="593" w:name="_Toc180315054"/>
      <w:bookmarkStart w:id="594" w:name="_Toc180574743"/>
      <w:bookmarkStart w:id="595" w:name="_Toc181603971"/>
      <w:bookmarkStart w:id="596" w:name="_Toc181972336"/>
      <w:bookmarkStart w:id="597" w:name="_Toc182396857"/>
      <w:bookmarkStart w:id="598" w:name="_Toc182561129"/>
      <w:bookmarkStart w:id="599" w:name="_Toc182562204"/>
      <w:bookmarkStart w:id="600" w:name="_Toc182910769"/>
      <w:bookmarkStart w:id="601" w:name="_Toc184114463"/>
      <w:r>
        <w:t>Permasalahan Pariwisata Berbasis Budaya di Kalurahan dan Kelurahan yang di Hadapi Masyarakat</w:t>
      </w:r>
      <w:bookmarkEnd w:id="589"/>
      <w:bookmarkEnd w:id="590"/>
      <w:bookmarkEnd w:id="591"/>
      <w:bookmarkEnd w:id="592"/>
      <w:bookmarkEnd w:id="593"/>
      <w:bookmarkEnd w:id="594"/>
      <w:bookmarkEnd w:id="595"/>
      <w:bookmarkEnd w:id="596"/>
      <w:bookmarkEnd w:id="597"/>
      <w:bookmarkEnd w:id="598"/>
      <w:bookmarkEnd w:id="599"/>
      <w:bookmarkEnd w:id="600"/>
      <w:bookmarkEnd w:id="601"/>
    </w:p>
    <w:p w14:paraId="06D3F76F" w14:textId="595D32F6" w:rsidR="00231BC2" w:rsidRDefault="00231BC2" w:rsidP="00231BC2">
      <w:pPr>
        <w:spacing w:after="0" w:line="360" w:lineRule="auto"/>
        <w:ind w:left="360" w:firstLine="540"/>
        <w:jc w:val="both"/>
        <w:rPr>
          <w:rFonts w:ascii="Times New Roman" w:hAnsi="Times New Roman"/>
          <w:sz w:val="24"/>
          <w:szCs w:val="24"/>
        </w:rPr>
      </w:pPr>
      <w:r w:rsidRPr="00231BC2">
        <w:rPr>
          <w:rFonts w:ascii="Times New Roman" w:hAnsi="Times New Roman"/>
          <w:sz w:val="24"/>
          <w:szCs w:val="24"/>
        </w:rPr>
        <w:t xml:space="preserve">Dalam upaya pariwisata berbasis budaya di kalurahan dan kelurahan, terdapat berbagai </w:t>
      </w:r>
      <w:r>
        <w:rPr>
          <w:rFonts w:ascii="Times New Roman" w:hAnsi="Times New Roman"/>
          <w:sz w:val="24"/>
          <w:szCs w:val="24"/>
        </w:rPr>
        <w:t>permasalahan yang dihadapi</w:t>
      </w:r>
      <w:r w:rsidRPr="00231BC2">
        <w:rPr>
          <w:rFonts w:ascii="Times New Roman" w:hAnsi="Times New Roman"/>
          <w:sz w:val="24"/>
          <w:szCs w:val="24"/>
        </w:rPr>
        <w:t xml:space="preserve">. Meskipun potensi budaya yang ada sangat besar, pariwisata berbasis budaya tidak lepas dari sejumlah permasalahan yang dapat menghambat kelancaran </w:t>
      </w:r>
      <w:r w:rsidRPr="00231BC2">
        <w:rPr>
          <w:rFonts w:ascii="Times New Roman" w:hAnsi="Times New Roman"/>
          <w:sz w:val="24"/>
          <w:szCs w:val="24"/>
        </w:rPr>
        <w:lastRenderedPageBreak/>
        <w:t>dan keberlanjutan pengelolaannya.</w:t>
      </w:r>
      <w:r>
        <w:rPr>
          <w:rFonts w:ascii="Times New Roman" w:hAnsi="Times New Roman"/>
          <w:sz w:val="24"/>
          <w:szCs w:val="24"/>
        </w:rPr>
        <w:t xml:space="preserve"> Adapun permasalahan tersebut akan di sajikan dalam skema berikut</w:t>
      </w:r>
      <w:r w:rsidR="0013748F">
        <w:rPr>
          <w:rFonts w:ascii="Times New Roman" w:hAnsi="Times New Roman"/>
          <w:sz w:val="24"/>
          <w:szCs w:val="24"/>
        </w:rPr>
        <w:t xml:space="preserve">. </w:t>
      </w:r>
    </w:p>
    <w:p w14:paraId="50ED34B7" w14:textId="77777777" w:rsidR="00036AAB" w:rsidRDefault="00036AAB" w:rsidP="00231BC2">
      <w:pPr>
        <w:spacing w:after="0" w:line="360" w:lineRule="auto"/>
        <w:ind w:left="360" w:firstLine="540"/>
        <w:jc w:val="both"/>
        <w:rPr>
          <w:rFonts w:ascii="Times New Roman" w:hAnsi="Times New Roman"/>
          <w:sz w:val="24"/>
          <w:szCs w:val="24"/>
        </w:rPr>
      </w:pPr>
    </w:p>
    <w:p w14:paraId="25B08DEC" w14:textId="4B378DF8" w:rsidR="00036AAB" w:rsidRDefault="00036AAB" w:rsidP="002B621A">
      <w:pPr>
        <w:spacing w:after="0" w:line="360" w:lineRule="auto"/>
        <w:ind w:left="180"/>
        <w:jc w:val="both"/>
        <w:rPr>
          <w:rFonts w:ascii="Times New Roman" w:hAnsi="Times New Roman"/>
          <w:sz w:val="24"/>
          <w:szCs w:val="24"/>
        </w:rPr>
      </w:pPr>
      <w:r>
        <w:rPr>
          <w:rFonts w:ascii="Times New Roman" w:hAnsi="Times New Roman"/>
          <w:noProof/>
          <w:sz w:val="24"/>
          <w:szCs w:val="24"/>
        </w:rPr>
        <w:drawing>
          <wp:inline distT="0" distB="0" distL="0" distR="0" wp14:anchorId="2D4E4AF2" wp14:editId="06A5F36D">
            <wp:extent cx="5936423" cy="1254642"/>
            <wp:effectExtent l="57150" t="0" r="64770" b="0"/>
            <wp:docPr id="30" name="Diagram 3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1" r:lo="rId102" r:qs="rId103" r:cs="rId104"/>
              </a:graphicData>
            </a:graphic>
          </wp:inline>
        </w:drawing>
      </w:r>
    </w:p>
    <w:p w14:paraId="0598CD2B" w14:textId="6778F702" w:rsidR="00036AAB" w:rsidRPr="00231BC2" w:rsidRDefault="0013748F" w:rsidP="00231BC2">
      <w:pPr>
        <w:spacing w:after="0" w:line="360" w:lineRule="auto"/>
        <w:ind w:left="360" w:firstLine="540"/>
        <w:jc w:val="both"/>
        <w:rPr>
          <w:rFonts w:ascii="Times New Roman" w:hAnsi="Times New Roman"/>
          <w:sz w:val="24"/>
          <w:szCs w:val="24"/>
        </w:rPr>
      </w:pPr>
      <w:r>
        <w:rPr>
          <w:rFonts w:ascii="Times New Roman" w:hAnsi="Times New Roman"/>
          <w:sz w:val="24"/>
          <w:szCs w:val="24"/>
        </w:rPr>
        <w:t>Dari skema tersebut akan diuraikan beberapa permasalahan yang dihadapi Masyarakat dalam pariwisata berbasis budaya di Kalurahan dan Kelurahan, antara lain:</w:t>
      </w:r>
    </w:p>
    <w:p w14:paraId="48A75E9C" w14:textId="282495A7" w:rsidR="0096193A" w:rsidRDefault="00231BC2" w:rsidP="0046366C">
      <w:pPr>
        <w:pStyle w:val="NormalWeb"/>
        <w:numPr>
          <w:ilvl w:val="0"/>
          <w:numId w:val="96"/>
        </w:numPr>
        <w:shd w:val="clear" w:color="auto" w:fill="FFFFFF" w:themeFill="background1"/>
        <w:spacing w:before="0" w:beforeAutospacing="0" w:after="0" w:afterAutospacing="0" w:line="360" w:lineRule="auto"/>
        <w:ind w:left="720"/>
        <w:jc w:val="both"/>
      </w:pPr>
      <w:r>
        <w:t>Permasalahan pada p</w:t>
      </w:r>
      <w:r w:rsidR="0096193A">
        <w:t xml:space="preserve">embangunan dan </w:t>
      </w:r>
      <w:r w:rsidR="00D76F1E">
        <w:t>pengembangan pariwisata berkelanjutan</w:t>
      </w:r>
    </w:p>
    <w:p w14:paraId="221E3ADA" w14:textId="566D525E" w:rsidR="00024541" w:rsidRDefault="00024541" w:rsidP="00024541">
      <w:pPr>
        <w:pStyle w:val="NormalWeb"/>
        <w:shd w:val="clear" w:color="auto" w:fill="FFFFFF" w:themeFill="background1"/>
        <w:spacing w:before="0" w:beforeAutospacing="0" w:after="0" w:afterAutospacing="0" w:line="360" w:lineRule="auto"/>
        <w:ind w:left="720" w:firstLine="720"/>
        <w:jc w:val="both"/>
      </w:pPr>
      <w:r>
        <w:t xml:space="preserve">Pembangunan pariwisata berbasis budaya di kalurahan dan kelurahan juga perlu diperbaiki kembali berdasarkan konsep yang kekinian dan tidak termakan perubahan era generasi. Misalnya dengan pendekatan konsep </w:t>
      </w:r>
      <w:r w:rsidRPr="00024541">
        <w:rPr>
          <w:i/>
          <w:iCs/>
        </w:rPr>
        <w:t>Sustainable, Competitiveness, Information, Communication Technology, Policy</w:t>
      </w:r>
      <w:r>
        <w:rPr>
          <w:i/>
          <w:iCs/>
        </w:rPr>
        <w:t xml:space="preserve">. </w:t>
      </w:r>
      <w:r>
        <w:t>Lebih lanjut pembangunan kepariwisataan berkelanjutan juga merupakan hal baru yang perlu penetapan standarisasi. Permasalahan yang kemudian timbul dalam sektor kepariwisataan adalah mengenai pengelolaan limbah sampah dari kegiatan wisata yang ada.</w:t>
      </w:r>
    </w:p>
    <w:p w14:paraId="74A74644" w14:textId="1A9E6679" w:rsidR="00024541" w:rsidRDefault="00024541" w:rsidP="00024541">
      <w:pPr>
        <w:pStyle w:val="NormalWeb"/>
        <w:shd w:val="clear" w:color="auto" w:fill="FFFFFF" w:themeFill="background1"/>
        <w:spacing w:before="0" w:beforeAutospacing="0" w:after="0" w:afterAutospacing="0" w:line="360" w:lineRule="auto"/>
        <w:ind w:left="720" w:firstLine="720"/>
        <w:jc w:val="both"/>
      </w:pPr>
      <w:r>
        <w:t>Permasalahan limbah sampah di lokasi destinasi wisata di kalurahan dan kelurahan di DIY menjadi salah satu tantangan utama dalam pengembangan pariwisata berbasis budaya. Banyak destinasi wisata di tingkat lokal belum memiliki infrastruktur pengelolaan sampah yang memadai, sehingga sering kali sampah dari kegiatan pariwisata tidak tertangani dengan baik. Ini berdampak pada lingkungan dan juga mengancam keberlanjutan pariwisata di masa depan. Selain itu, kesadaran masyarakat lokal dan wisatawan mengenai pentingnya pengelolaan sampah yang ramah lingkungan masih perlu ditingkatkan. Kurangnya regulasi yang tegas dan penegakan aturan terkait pengelolaan sampah di</w:t>
      </w:r>
      <w:r w:rsidR="005C74DA">
        <w:t xml:space="preserve"> </w:t>
      </w:r>
      <w:r>
        <w:t xml:space="preserve">destinasi wisata mengakibatkan banyaknya praktik pembuangan sampah sembarangan. Edukasi mengenai konsep </w:t>
      </w:r>
      <w:r w:rsidRPr="00024541">
        <w:rPr>
          <w:rStyle w:val="Strong"/>
          <w:b w:val="0"/>
          <w:bCs w:val="0"/>
          <w:i/>
          <w:iCs/>
        </w:rPr>
        <w:t>Reduce, Reuse, Recycle</w:t>
      </w:r>
      <w:r>
        <w:t xml:space="preserve"> juga masih kurang diimplementasikan secara efektif.</w:t>
      </w:r>
    </w:p>
    <w:p w14:paraId="7AA2ED39" w14:textId="3E9CAB91" w:rsidR="00CF7C01" w:rsidRDefault="00024541" w:rsidP="00C57D01">
      <w:pPr>
        <w:pStyle w:val="NormalWeb"/>
        <w:shd w:val="clear" w:color="auto" w:fill="FFFFFF" w:themeFill="background1"/>
        <w:spacing w:before="0" w:beforeAutospacing="0" w:after="0" w:afterAutospacing="0" w:line="360" w:lineRule="auto"/>
        <w:ind w:left="720" w:firstLine="720"/>
        <w:jc w:val="both"/>
      </w:pPr>
      <w:r>
        <w:t xml:space="preserve">Di sisi lain, pengembangan teknologi seperti sistem </w:t>
      </w:r>
      <w:r w:rsidRPr="00024541">
        <w:rPr>
          <w:rStyle w:val="Strong"/>
          <w:b w:val="0"/>
          <w:bCs w:val="0"/>
          <w:i/>
          <w:iCs/>
        </w:rPr>
        <w:t>waste-to-energy</w:t>
      </w:r>
      <w:r>
        <w:t xml:space="preserve"> atau fasilitas daur ulang yang didukung oleh pemerintah dan sektor swasta masih terbatas di kalurahan dan kelurahan. Padahal, teknologi ini dapat menjadi solusi dalam meminimalisir dampak negatif dari limbah pariwisata. Kolaborasi dengan sektor swasta melalui program </w:t>
      </w:r>
      <w:r w:rsidRPr="00024541">
        <w:rPr>
          <w:rStyle w:val="Strong"/>
          <w:b w:val="0"/>
          <w:bCs w:val="0"/>
          <w:i/>
          <w:iCs/>
        </w:rPr>
        <w:lastRenderedPageBreak/>
        <w:t>Corporate Social Responsibility</w:t>
      </w:r>
      <w:r w:rsidRPr="00024541">
        <w:rPr>
          <w:rStyle w:val="Strong"/>
          <w:b w:val="0"/>
          <w:bCs w:val="0"/>
        </w:rPr>
        <w:t xml:space="preserve"> (CSR)</w:t>
      </w:r>
      <w:r>
        <w:t xml:space="preserve"> dan pemanfaatan teknologi informasi untuk mengedukasi masyarakat juga dapat menjadi langkah inovatif untuk mendukung pengelolaan sampah secara berkelanjutan. Untuk menciptakan pariwisata berbasis budaya yang ramah lingkungan, standar pengelolaan sampah harus ditetapkan di setiap destinasi wisata dikalurahan dan kelurahan di DIY. Pendekatan ini harus melibatkan masyarakat lokal secara langsung dalam pengelolaan, seperti yang diterapkan dalam model </w:t>
      </w:r>
      <w:r w:rsidRPr="00024541">
        <w:rPr>
          <w:rStyle w:val="Strong"/>
          <w:b w:val="0"/>
          <w:bCs w:val="0"/>
          <w:i/>
          <w:iCs/>
        </w:rPr>
        <w:t>Community Based Tourism</w:t>
      </w:r>
      <w:r>
        <w:t xml:space="preserve">, sehingga </w:t>
      </w:r>
      <w:r w:rsidR="005A49FA">
        <w:t>m</w:t>
      </w:r>
      <w:r>
        <w:t>asyarakat maupun wisatawan dapat merasa memiliki tanggung jawab terhadap kelestarian lingkungan di wilayah destinasi wisata.</w:t>
      </w:r>
    </w:p>
    <w:p w14:paraId="7E31FFEB" w14:textId="77777777" w:rsidR="00C57D01" w:rsidRDefault="00C57D01" w:rsidP="00C57D01">
      <w:pPr>
        <w:pStyle w:val="NormalWeb"/>
        <w:shd w:val="clear" w:color="auto" w:fill="FFFFFF" w:themeFill="background1"/>
        <w:spacing w:before="0" w:beforeAutospacing="0" w:after="0" w:afterAutospacing="0" w:line="360" w:lineRule="auto"/>
        <w:ind w:left="720" w:firstLine="720"/>
        <w:jc w:val="both"/>
      </w:pPr>
    </w:p>
    <w:p w14:paraId="4E88527D" w14:textId="4DBCF5B0" w:rsidR="00CF7C01" w:rsidRDefault="00231BC2" w:rsidP="0046366C">
      <w:pPr>
        <w:pStyle w:val="NormalWeb"/>
        <w:numPr>
          <w:ilvl w:val="0"/>
          <w:numId w:val="96"/>
        </w:numPr>
        <w:shd w:val="clear" w:color="auto" w:fill="FFFFFF" w:themeFill="background1"/>
        <w:spacing w:before="0" w:beforeAutospacing="0" w:after="0" w:afterAutospacing="0" w:line="360" w:lineRule="auto"/>
        <w:ind w:left="720"/>
        <w:jc w:val="both"/>
        <w:rPr>
          <w:rStyle w:val="Strong"/>
          <w:b w:val="0"/>
          <w:bCs w:val="0"/>
        </w:rPr>
      </w:pPr>
      <w:r>
        <w:t xml:space="preserve">Terbatasnya aksesibilitas pariwisata untuk </w:t>
      </w:r>
      <w:r w:rsidR="00D76F1E">
        <w:rPr>
          <w:rStyle w:val="Strong"/>
          <w:b w:val="0"/>
          <w:bCs w:val="0"/>
        </w:rPr>
        <w:t>disabilitas</w:t>
      </w:r>
    </w:p>
    <w:p w14:paraId="287CCDFF" w14:textId="15E1F101" w:rsidR="00CF7C01" w:rsidRDefault="00CF7C01" w:rsidP="00CF7C01">
      <w:pPr>
        <w:pStyle w:val="NormalWeb"/>
        <w:shd w:val="clear" w:color="auto" w:fill="FFFFFF" w:themeFill="background1"/>
        <w:spacing w:before="0" w:beforeAutospacing="0" w:after="0" w:afterAutospacing="0" w:line="360" w:lineRule="auto"/>
        <w:ind w:left="720" w:firstLine="720"/>
        <w:jc w:val="both"/>
      </w:pPr>
      <w:r w:rsidRPr="00EB04C9">
        <w:t>Pemerintah dan Pemerintah Daerah, dunia usaha pariwisata, serta masyarakat berkewajiban menjamin agar berwisata menjadi hak setiap orang tanpa diskriminasi sehingga mendukung tercapainya peningkatan harkat dan martabat manusia, Dalam Pasal 21 U</w:t>
      </w:r>
      <w:r>
        <w:t>ndang-</w:t>
      </w:r>
      <w:r w:rsidRPr="00EB04C9">
        <w:t>U</w:t>
      </w:r>
      <w:r>
        <w:t>ndang</w:t>
      </w:r>
      <w:r w:rsidRPr="00EB04C9">
        <w:t xml:space="preserve"> tentang Kepariwisataan, wisatawan yang memiliki keterbatasan fisik, anak-anak, dan lanjut usia berhak mendapatkan fasilitas khusus sesuai dengan kebutuhannya.</w:t>
      </w:r>
      <w:r>
        <w:rPr>
          <w:rStyle w:val="FootnoteReference"/>
        </w:rPr>
        <w:footnoteReference w:id="113"/>
      </w:r>
      <w:r w:rsidR="005A49FA">
        <w:t xml:space="preserve"> </w:t>
      </w:r>
      <w:r w:rsidRPr="00EB04C9">
        <w:t>Istilah wisatawan yang memiliki ke</w:t>
      </w:r>
      <w:r w:rsidR="00B63C93">
        <w:t>t</w:t>
      </w:r>
      <w:r w:rsidRPr="00EB04C9">
        <w:t>erbatasan fisik dalam U</w:t>
      </w:r>
      <w:r>
        <w:t>ndang-</w:t>
      </w:r>
      <w:r w:rsidRPr="00EB04C9">
        <w:t>U</w:t>
      </w:r>
      <w:r>
        <w:t>ndang</w:t>
      </w:r>
      <w:r w:rsidRPr="00EB04C9">
        <w:t xml:space="preserve"> Kepariwisataan perlu diselaraskan dengan Undang-Undang Nomor 8 Tahun 2016 tentang Penyandang Disabilitas yang menggunakan istilah penyandang disabilitas. </w:t>
      </w:r>
    </w:p>
    <w:p w14:paraId="07E151FF" w14:textId="0548B37C" w:rsidR="00CF7C01" w:rsidRDefault="00CF7C01" w:rsidP="00914AFD">
      <w:pPr>
        <w:pStyle w:val="NormalWeb"/>
        <w:shd w:val="clear" w:color="auto" w:fill="FFFFFF" w:themeFill="background1"/>
        <w:spacing w:before="0" w:beforeAutospacing="0" w:after="0" w:afterAutospacing="0" w:line="360" w:lineRule="auto"/>
        <w:ind w:left="720" w:firstLine="720"/>
        <w:jc w:val="both"/>
      </w:pPr>
      <w:r w:rsidRPr="00EB04C9">
        <w:t>Dalam Undang-Undang tentang Keperiwisataan belum terdapat ketentuan yang mengatur upaya pelaku usaha dalam penyediaan sarana dan prasarana bagi penyandang disabilitas</w:t>
      </w:r>
      <w:r w:rsidR="00914AFD">
        <w:t xml:space="preserve"> baik disabilitas fisik, </w:t>
      </w:r>
      <w:r w:rsidR="00914AFD" w:rsidRPr="00914AFD">
        <w:t>intelektual, mental, sensorik dan disabilitas ganda.</w:t>
      </w:r>
      <w:r w:rsidR="00914AFD">
        <w:t xml:space="preserve"> </w:t>
      </w:r>
      <w:r w:rsidR="00B63C93">
        <w:t xml:space="preserve">Dalam konteks destinasi wisata di </w:t>
      </w:r>
      <w:r w:rsidR="00231BC2">
        <w:t>Daerah Istimewa Yogyakarta</w:t>
      </w:r>
      <w:r w:rsidR="001B0C2A" w:rsidRPr="001B0C2A">
        <w:t xml:space="preserve">, </w:t>
      </w:r>
      <w:r w:rsidR="00B63C93">
        <w:t xml:space="preserve">permasalahan ini lebih merujuk pada segi aksesibilitas yang merupakan </w:t>
      </w:r>
      <w:r w:rsidR="00B63C93" w:rsidRPr="00B63C93">
        <w:t>saran</w:t>
      </w:r>
      <w:r w:rsidR="00B63C93">
        <w:t>a</w:t>
      </w:r>
      <w:r w:rsidR="00B63C93" w:rsidRPr="00B63C93">
        <w:t xml:space="preserve"> dan infrastruktur yang memudahkan pengunjung untuk mencapai destinasi wisata</w:t>
      </w:r>
      <w:r w:rsidR="00B63C93">
        <w:t xml:space="preserve">. Terkait dengan sarana misalnya </w:t>
      </w:r>
      <w:r w:rsidR="001B0C2A" w:rsidRPr="001B0C2A">
        <w:t>fasilitas toilet yang dapat diakses oleh pengguna kursi roda atau penyandang disabilitas fisik belum sepenuhnya tersedia.</w:t>
      </w:r>
      <w:r w:rsidR="001B0C2A">
        <w:t xml:space="preserve"> Sehingga p</w:t>
      </w:r>
      <w:r w:rsidRPr="00EB04C9">
        <w:t xml:space="preserve">elindungan terhadap wisatawan penyandang disabilitas penting dilakukan karena tidak mudah mengharapkan kesadaran pelaku usaha yang mengutamakan prinsip ekonomi untuk mendapatkan keuntungan semaksimal mungkin dengan modal seminimal mungkin. Prinsip ini berpotensi merugikan kepentingan wisatwan baik secara langsung maupun tidak langsung terutama pada wisatawan penyandang disabilitas yang memerlukan fasilitas dengan desain spesifik sehingga mereka dapat menikmati produk wisata sebuah destinasi secara mandiri. </w:t>
      </w:r>
    </w:p>
    <w:p w14:paraId="0E611CDB" w14:textId="61E69DF6" w:rsidR="00C57D01" w:rsidRDefault="00CF7C01" w:rsidP="00260577">
      <w:pPr>
        <w:pStyle w:val="NormalWeb"/>
        <w:shd w:val="clear" w:color="auto" w:fill="FFFFFF" w:themeFill="background1"/>
        <w:spacing w:before="0" w:beforeAutospacing="0" w:after="240" w:afterAutospacing="0" w:line="360" w:lineRule="auto"/>
        <w:ind w:left="720" w:firstLine="720"/>
        <w:jc w:val="both"/>
      </w:pPr>
      <w:r w:rsidRPr="00EB04C9">
        <w:lastRenderedPageBreak/>
        <w:t>Dengan demikian, diperlukan upaya pelindungan hak wisatawan penyandang disabilitas melalui pembentukan undang-undang yang dapat melindungi kepentingan mereka secara integrati</w:t>
      </w:r>
      <w:r>
        <w:t>f</w:t>
      </w:r>
      <w:r w:rsidRPr="00EB04C9">
        <w:t xml:space="preserve"> dan komprehensif serta dapat diterapkan secara efektif di masyarakat. Peranti hukum yang melindungi hak wisatawan penyandang disabilitas tidak dimaksudkan untuk mematikan usaha pelaku usaha. Sebaliknya, hal tersebut dapat mendorong iklim berusaha secara sehat.</w:t>
      </w:r>
    </w:p>
    <w:p w14:paraId="0FF6CAA5" w14:textId="69F59BA6" w:rsidR="00CF7C01" w:rsidRDefault="00D76F1E" w:rsidP="0046366C">
      <w:pPr>
        <w:pStyle w:val="NormalWeb"/>
        <w:numPr>
          <w:ilvl w:val="0"/>
          <w:numId w:val="96"/>
        </w:numPr>
        <w:shd w:val="clear" w:color="auto" w:fill="FFFFFF" w:themeFill="background1"/>
        <w:spacing w:before="0" w:beforeAutospacing="0" w:after="0" w:afterAutospacing="0" w:line="360" w:lineRule="auto"/>
        <w:ind w:left="720"/>
        <w:jc w:val="both"/>
      </w:pPr>
      <w:r>
        <w:t xml:space="preserve">Terbatasnya </w:t>
      </w:r>
      <w:r w:rsidR="00231BC2">
        <w:t>s</w:t>
      </w:r>
      <w:r w:rsidR="00CF7C01">
        <w:t xml:space="preserve">umber </w:t>
      </w:r>
      <w:r>
        <w:t>daya manusia</w:t>
      </w:r>
    </w:p>
    <w:p w14:paraId="30B27298" w14:textId="0D47F80C" w:rsidR="00CF7C01" w:rsidRDefault="00D76F1E" w:rsidP="00CF7C01">
      <w:pPr>
        <w:pStyle w:val="NormalWeb"/>
        <w:shd w:val="clear" w:color="auto" w:fill="FFFFFF" w:themeFill="background1"/>
        <w:spacing w:before="0" w:beforeAutospacing="0" w:after="0" w:afterAutospacing="0" w:line="360" w:lineRule="auto"/>
        <w:ind w:left="720" w:firstLine="720"/>
        <w:jc w:val="both"/>
      </w:pPr>
      <w:r>
        <w:t>Sumber daya manusia</w:t>
      </w:r>
      <w:r w:rsidR="00CF7C01">
        <w:t xml:space="preserve"> yang terampil merupakan salah satu nilai utama dalam meningkatkan kualitas dan diversifikasi produk pariwisata melalui inovasi dan keterpaduan pemasaran yang selaras dengan klister ekonomi kreatif dan kearifan lokal. </w:t>
      </w:r>
      <w:r>
        <w:t>Sumber daya manusia</w:t>
      </w:r>
      <w:r w:rsidR="00CF7C01">
        <w:t xml:space="preserve"> Kepariwisataan harus professional dan berjiwa kewirausahaan. Sehingga efektivitas pelatihan </w:t>
      </w:r>
      <w:r w:rsidR="00231BC2">
        <w:t>sumber daya manusia</w:t>
      </w:r>
      <w:r w:rsidR="00CF7C01">
        <w:t xml:space="preserve"> merupakan salah satu hal yang dibutuhkan dalam pengembangan destinasi wisata. Pemenuhan indikator</w:t>
      </w:r>
      <w:r w:rsidRPr="00D76F1E">
        <w:t xml:space="preserve"> </w:t>
      </w:r>
      <w:r>
        <w:t xml:space="preserve">sumber daya manusia </w:t>
      </w:r>
      <w:r w:rsidR="00CF7C01">
        <w:t xml:space="preserve">yang terampil ini dalam kenyataannya menurut Kemenparekraf masih terhambat sejumlah permasalahan. Pertama, minimnya pengaturan terhadap pengaturan pembangunan </w:t>
      </w:r>
      <w:r w:rsidR="00231BC2">
        <w:t>sumber daya manusia</w:t>
      </w:r>
      <w:r w:rsidR="00CF7C01">
        <w:t xml:space="preserve"> kepariwisataan dalam U</w:t>
      </w:r>
      <w:r w:rsidR="00B63C93">
        <w:t>ndang-</w:t>
      </w:r>
      <w:r w:rsidR="00CF7C01">
        <w:t>U</w:t>
      </w:r>
      <w:r w:rsidR="00B63C93">
        <w:t>ndang</w:t>
      </w:r>
      <w:r w:rsidR="00CF7C01">
        <w:t xml:space="preserve"> Kepariwisataan existing. Kedua, adanya disha</w:t>
      </w:r>
      <w:r w:rsidR="00817A0E">
        <w:t>r</w:t>
      </w:r>
      <w:r w:rsidR="00CF7C01">
        <w:t xml:space="preserve">moni pengaturan terkait ketenagakerjaan dan/atau </w:t>
      </w:r>
      <w:r w:rsidR="00231BC2">
        <w:t>sumber daya manusia</w:t>
      </w:r>
      <w:r w:rsidR="00CF7C01">
        <w:t xml:space="preserve"> pada undang-undang terkait.</w:t>
      </w:r>
      <w:r w:rsidR="00EC6C69" w:rsidRPr="00EC6C69">
        <w:t xml:space="preserve"> </w:t>
      </w:r>
      <w:r w:rsidR="00EC6C69">
        <w:t>Banyak tenaga kerja di sektor pariwisata, terutama di destinasi wisata lokal seperti kalurahan dan kelurahan, bekerja secara informal tanpa perlindungan yang jelas dari regulasi ketenagakerjaan. Misalnya, pemandu wisata lokal, seniman, atau pedagang cenderung tidak memiliki perlindungan hukum yang memadai. Unda</w:t>
      </w:r>
      <w:r w:rsidR="00E81BF0">
        <w:t>n</w:t>
      </w:r>
      <w:r w:rsidR="00EC6C69">
        <w:t>g-Undang Kepariwisataan sendiri tidak merinci perlindungan khusus bagi pekerja informal ini, sementara dalam regulasi ketenagakerjaan lebih difokuskan pada pekerja formal di perusahaan atau institusi yang lebih besar.</w:t>
      </w:r>
      <w:r w:rsidR="00CF7C01">
        <w:t xml:space="preserve"> Ketiga, rendahnya kualitas </w:t>
      </w:r>
      <w:r w:rsidR="00231BC2">
        <w:t>sumber daya manusia</w:t>
      </w:r>
      <w:r w:rsidR="00CF7C01">
        <w:t xml:space="preserve"> kepariwisataan utamanya yang berasal dari masyarakat sekitar destinasi wisata</w:t>
      </w:r>
      <w:r w:rsidR="00B90829">
        <w:t>.</w:t>
      </w:r>
    </w:p>
    <w:p w14:paraId="633E0C2F" w14:textId="6746C5F9" w:rsidR="00C57D01" w:rsidRDefault="00B90829" w:rsidP="00260577">
      <w:pPr>
        <w:pStyle w:val="NormalWeb"/>
        <w:shd w:val="clear" w:color="auto" w:fill="FFFFFF" w:themeFill="background1"/>
        <w:spacing w:before="0" w:beforeAutospacing="0" w:after="240" w:afterAutospacing="0" w:line="360" w:lineRule="auto"/>
        <w:ind w:left="720" w:firstLine="720"/>
        <w:jc w:val="both"/>
      </w:pPr>
      <w:r>
        <w:lastRenderedPageBreak/>
        <w:t xml:space="preserve">Terkait dengan rendahnya kualitas </w:t>
      </w:r>
      <w:r w:rsidR="00231BC2">
        <w:t>sumber daya manusia</w:t>
      </w:r>
      <w:r>
        <w:t xml:space="preserve"> kepariwisataan terutama yang berasal dari masyarakat sekitar destinasi wisata di kalurahan dan kelurahan </w:t>
      </w:r>
      <w:r w:rsidR="00753345" w:rsidRPr="007E0705">
        <w:t>D</w:t>
      </w:r>
      <w:r w:rsidR="00753345">
        <w:t>aerah Istimewa Yogyakarta</w:t>
      </w:r>
      <w:r>
        <w:t xml:space="preserve">, masalah ini terungkap berdasarkan hasil pengamatan di berbagai lokasi wisata desa. Pemerintah Daerah telah mendorong pengembangan pariwisata berbasis budaya di kalurahan dan kelurahan dengan dukungan pembangunan sarana dan prasarana. Namun, kapasitas sumber daya manusia kepariwisataan di tingkat lokal belum mampu sepenuhnya mendukung program tersebut. Masyarakat lokal yang terlibat dalam pengelolaan pariwisata di kalurahan dan kelurahan masih memiliki keterbatasan dalam keterampilan dan pengetahuan yang diperlukan untuk mengelola destinasi secara profesional. Hal ini tercermin dari rendahnya jumlah masyarakat lokal yang menduduki posisi strategis dalam sektor pariwisata. </w:t>
      </w:r>
    </w:p>
    <w:p w14:paraId="376EEF4D" w14:textId="62CC997F" w:rsidR="00402F79" w:rsidRDefault="00231BC2" w:rsidP="0046366C">
      <w:pPr>
        <w:pStyle w:val="NormalWeb"/>
        <w:numPr>
          <w:ilvl w:val="0"/>
          <w:numId w:val="96"/>
        </w:numPr>
        <w:shd w:val="clear" w:color="auto" w:fill="FFFFFF" w:themeFill="background1"/>
        <w:spacing w:before="0" w:beforeAutospacing="0" w:after="0" w:afterAutospacing="0" w:line="360" w:lineRule="auto"/>
        <w:ind w:left="720"/>
        <w:jc w:val="both"/>
      </w:pPr>
      <w:r>
        <w:t>Terbatasnya anggaran</w:t>
      </w:r>
    </w:p>
    <w:p w14:paraId="75944DE4" w14:textId="26A8FA4B" w:rsidR="00E16D81" w:rsidRDefault="00402F79" w:rsidP="00E16D81">
      <w:pPr>
        <w:pStyle w:val="NormalWeb"/>
        <w:shd w:val="clear" w:color="auto" w:fill="FFFFFF" w:themeFill="background1"/>
        <w:spacing w:before="0" w:beforeAutospacing="0" w:after="0" w:afterAutospacing="0" w:line="360" w:lineRule="auto"/>
        <w:ind w:left="720" w:firstLine="720"/>
        <w:jc w:val="both"/>
      </w:pPr>
      <w:r>
        <w:t>Merujuk pada U</w:t>
      </w:r>
      <w:r w:rsidR="00EC6C69">
        <w:t>ndang-</w:t>
      </w:r>
      <w:r>
        <w:t>U</w:t>
      </w:r>
      <w:r w:rsidR="00EC6C69">
        <w:t>ndang</w:t>
      </w:r>
      <w:r>
        <w:t xml:space="preserve"> tentang Kepariwisataan, </w:t>
      </w:r>
      <w:r w:rsidR="00231BC2">
        <w:t>anggaran</w:t>
      </w:r>
      <w:r>
        <w:t xml:space="preserve"> sektor pariwisata menjadi tanggung jawab bersama antara pemerintah, pemerintah daerah, pengusaha, dan masyarakat. Dari sisi pemerintah, selama ini pemerintah telah menganggarkan pendanaan dari pos-pos APBN untuk sektor pariwisata, seperti melalui belanja pemerintah daerah. Akan tetapi, Kalurahan dan kelurahan di </w:t>
      </w:r>
      <w:r w:rsidR="00753345" w:rsidRPr="007E0705">
        <w:t>D</w:t>
      </w:r>
      <w:r w:rsidR="00753345">
        <w:t>aerah Istimewa Yogyakarta</w:t>
      </w:r>
      <w:r>
        <w:t xml:space="preserve"> masih sangat bergantung pada dana dari pemerintah pusat atau pemerintah daerah </w:t>
      </w:r>
      <w:r w:rsidR="00753345" w:rsidRPr="007E0705">
        <w:t>D</w:t>
      </w:r>
      <w:r w:rsidR="00753345">
        <w:t>aerah Istimewa Yogyakarta</w:t>
      </w:r>
      <w:r>
        <w:t xml:space="preserve">. Ketergantungan ini mengakibatkan keterbatasan fleksibilitas dalam pengelolaan dana dan penerapan program, serta lambatnya proses pengembangan destinasi wisata karena menunggu anggaran yang terkadang tidak terdistribusikan tepat waktu. Pentingnya anggaran pariwisata basis budaya di </w:t>
      </w:r>
      <w:r w:rsidR="007E0705">
        <w:t>K</w:t>
      </w:r>
      <w:r>
        <w:t xml:space="preserve">laurahan dan </w:t>
      </w:r>
      <w:r w:rsidR="007E0705">
        <w:t>K</w:t>
      </w:r>
      <w:r>
        <w:t xml:space="preserve">elurahan, khususnya dari pemerintah, menjadikan pengaturan mengenai pendanaan dan anggaran pariwisata ini secara umum perlu dipertimbangkan untuk dimuat dalam raperda ini. </w:t>
      </w:r>
    </w:p>
    <w:p w14:paraId="2DF31DA8" w14:textId="43BAC8A9" w:rsidR="00E16D81" w:rsidRDefault="00E16D81" w:rsidP="00E16D81">
      <w:pPr>
        <w:pStyle w:val="NormalWeb"/>
        <w:shd w:val="clear" w:color="auto" w:fill="FFFFFF" w:themeFill="background1"/>
        <w:spacing w:before="0" w:beforeAutospacing="0" w:after="0" w:afterAutospacing="0" w:line="360" w:lineRule="auto"/>
        <w:ind w:left="360" w:firstLine="540"/>
        <w:jc w:val="both"/>
      </w:pPr>
      <w:r w:rsidRPr="00E16D81">
        <w:t xml:space="preserve">Lebih lanjut, </w:t>
      </w:r>
      <w:r w:rsidRPr="009F562C">
        <w:t xml:space="preserve">Desideria Cempaka Wijaya M. </w:t>
      </w:r>
      <w:proofErr w:type="gramStart"/>
      <w:r w:rsidRPr="009F562C">
        <w:t>S.Sos</w:t>
      </w:r>
      <w:proofErr w:type="gramEnd"/>
      <w:r w:rsidRPr="009F562C">
        <w:t>, M.A., Ph.D</w:t>
      </w:r>
      <w:r>
        <w:t xml:space="preserve"> menyebutkan bahwa tantangan yang dihadapi dalam membangun pariwisata berbasis budaya di kalurahan dan kelurahan antara lain yaitu:</w:t>
      </w:r>
      <w:r>
        <w:rPr>
          <w:rStyle w:val="FootnoteReference"/>
        </w:rPr>
        <w:footnoteReference w:id="114"/>
      </w:r>
    </w:p>
    <w:p w14:paraId="2D113EB6" w14:textId="77777777" w:rsidR="00E16D81" w:rsidRDefault="00E16D81" w:rsidP="0046366C">
      <w:pPr>
        <w:pStyle w:val="NormalWeb"/>
        <w:numPr>
          <w:ilvl w:val="0"/>
          <w:numId w:val="130"/>
        </w:numPr>
        <w:shd w:val="clear" w:color="auto" w:fill="FFFFFF" w:themeFill="background1"/>
        <w:spacing w:before="0" w:beforeAutospacing="0" w:after="0" w:afterAutospacing="0" w:line="360" w:lineRule="auto"/>
        <w:ind w:hanging="180"/>
        <w:jc w:val="both"/>
      </w:pPr>
      <w:r>
        <w:t>Terbatasnya sumber daya manusia, anggaran, dan infrastruktur;</w:t>
      </w:r>
    </w:p>
    <w:p w14:paraId="396F2DFC" w14:textId="7A123B04" w:rsidR="00E16D81" w:rsidRDefault="00E16D81" w:rsidP="0046366C">
      <w:pPr>
        <w:pStyle w:val="NormalWeb"/>
        <w:numPr>
          <w:ilvl w:val="0"/>
          <w:numId w:val="130"/>
        </w:numPr>
        <w:shd w:val="clear" w:color="auto" w:fill="FFFFFF" w:themeFill="background1"/>
        <w:spacing w:before="0" w:beforeAutospacing="0" w:after="0" w:afterAutospacing="0" w:line="360" w:lineRule="auto"/>
        <w:ind w:hanging="180"/>
        <w:jc w:val="both"/>
      </w:pPr>
      <w:r>
        <w:t>Kurangnya kesadaran masyarakat; dan</w:t>
      </w:r>
    </w:p>
    <w:p w14:paraId="5A469D29" w14:textId="286EF507" w:rsidR="00E16D81" w:rsidRDefault="00E16D81" w:rsidP="0046366C">
      <w:pPr>
        <w:pStyle w:val="NormalWeb"/>
        <w:numPr>
          <w:ilvl w:val="0"/>
          <w:numId w:val="130"/>
        </w:numPr>
        <w:shd w:val="clear" w:color="auto" w:fill="FFFFFF" w:themeFill="background1"/>
        <w:spacing w:before="0" w:beforeAutospacing="0" w:after="0" w:afterAutospacing="0" w:line="360" w:lineRule="auto"/>
        <w:ind w:hanging="180"/>
        <w:jc w:val="both"/>
      </w:pPr>
      <w:r>
        <w:t>Kompetisi antar daerah.</w:t>
      </w:r>
    </w:p>
    <w:p w14:paraId="708427F1" w14:textId="3B96DEAC" w:rsidR="00753345" w:rsidRDefault="007E0705" w:rsidP="00753345">
      <w:pPr>
        <w:pStyle w:val="NormalWeb"/>
        <w:shd w:val="clear" w:color="auto" w:fill="FFFFFF" w:themeFill="background1"/>
        <w:spacing w:before="0" w:beforeAutospacing="0" w:after="0" w:afterAutospacing="0" w:line="360" w:lineRule="auto"/>
        <w:ind w:left="360" w:firstLine="540"/>
        <w:jc w:val="both"/>
      </w:pPr>
      <w:r w:rsidRPr="007E0705">
        <w:lastRenderedPageBreak/>
        <w:t>Solusi yang dapat diambil untuk mengatasi tantangan tersebut antara lain adalah kemitraan strategis antara pemerintah, masyarakat, dan sektor swasta, peningkatan kapasitas masyarakat melalui pelatihan dan pemberdayaan, promosi yang efektif untuk menarik lebih banyak wisatawan, serta pengembangan produk wisata yang berkelanjutan yang mengutamakan pelestarian budaya dan lingkungan.</w:t>
      </w:r>
      <w:r>
        <w:t xml:space="preserve"> </w:t>
      </w:r>
      <w:r w:rsidRPr="007E0705">
        <w:t>Gagasan konsep yang seharusnya dilakukan di D</w:t>
      </w:r>
      <w:r w:rsidR="00753345">
        <w:t>aerah Istimewa Yogyakarta</w:t>
      </w:r>
      <w:r w:rsidRPr="007E0705">
        <w:t xml:space="preserve"> terkait pariwisata berbasis budaya di kalurahan dan kelurahan mencakup beberapa langkah penting, yaitu penguatan identitas budaya lokal untuk memperkenalkan keunikan budaya setempat, peningkatan kualitas sumber daya manusia agar dapat mengelola pariwisata dengan lebih profesional, promosi yang efektif dengan memanfaatkan media sosial sebagai sarana untuk memperkenalkan destinasi wisata, dan yang terpenting adalah pariwisata berkelanjutan, yang tidak hanya berfokus pada peningkatan ekonomi, tetapi juga pada pelestarian budaya dan lingkungan untuk generasi yang akan datang.</w:t>
      </w:r>
    </w:p>
    <w:p w14:paraId="28C0B6E3" w14:textId="68D2B706" w:rsidR="007E0705" w:rsidRDefault="007E0705" w:rsidP="00753345">
      <w:pPr>
        <w:pStyle w:val="NormalWeb"/>
        <w:shd w:val="clear" w:color="auto" w:fill="FFFFFF" w:themeFill="background1"/>
        <w:spacing w:before="0" w:beforeAutospacing="0" w:after="0" w:afterAutospacing="0" w:line="360" w:lineRule="auto"/>
        <w:ind w:left="360" w:firstLine="540"/>
        <w:jc w:val="both"/>
      </w:pPr>
      <w:r w:rsidRPr="007E0705">
        <w:t xml:space="preserve">Dengan mengimplementasikan </w:t>
      </w:r>
      <w:r w:rsidR="00753345">
        <w:t xml:space="preserve">gagasan konsep dan </w:t>
      </w:r>
      <w:r w:rsidRPr="007E0705">
        <w:t>solusi-solusi tersebut, diharapkan pariwisata berbasis budaya di kalurahan dan kelurahan dapat berkembang secara berkelanjutan, memberikan manfaat ekonomi yang signifikan bagi masyarakat lokal, dan sekaligus menjaga kelestarian budaya serta lingkungan untuk generasi mendatang.</w:t>
      </w:r>
    </w:p>
    <w:p w14:paraId="4805240D" w14:textId="77777777" w:rsidR="00753345" w:rsidRDefault="00753345" w:rsidP="00753345">
      <w:pPr>
        <w:pStyle w:val="NormalWeb"/>
        <w:shd w:val="clear" w:color="auto" w:fill="FFFFFF" w:themeFill="background1"/>
        <w:spacing w:before="0" w:beforeAutospacing="0" w:after="0" w:afterAutospacing="0" w:line="360" w:lineRule="auto"/>
        <w:ind w:left="360" w:firstLine="540"/>
        <w:jc w:val="both"/>
      </w:pPr>
    </w:p>
    <w:p w14:paraId="7234D3C4" w14:textId="2D49BD7F" w:rsidR="0052632F" w:rsidRPr="00D86471" w:rsidRDefault="0052632F" w:rsidP="0046366C">
      <w:pPr>
        <w:pStyle w:val="Heading2"/>
        <w:numPr>
          <w:ilvl w:val="0"/>
          <w:numId w:val="88"/>
        </w:numPr>
        <w:spacing w:before="0" w:line="360" w:lineRule="auto"/>
        <w:ind w:left="360"/>
        <w:jc w:val="both"/>
        <w:rPr>
          <w:rFonts w:cs="Times New Roman"/>
          <w:b w:val="0"/>
          <w:bCs/>
          <w:szCs w:val="24"/>
          <w:lang w:val="id-ID"/>
        </w:rPr>
      </w:pPr>
      <w:bookmarkStart w:id="602" w:name="_Toc177558445"/>
      <w:bookmarkStart w:id="603" w:name="_Toc177630656"/>
      <w:bookmarkStart w:id="604" w:name="_Toc146147410"/>
      <w:bookmarkStart w:id="605" w:name="_Toc179551089"/>
      <w:bookmarkStart w:id="606" w:name="_Toc184114464"/>
      <w:r w:rsidRPr="00D86471">
        <w:rPr>
          <w:rFonts w:cs="Times New Roman"/>
          <w:bCs/>
          <w:szCs w:val="24"/>
          <w:lang w:val="id-ID"/>
        </w:rPr>
        <w:t xml:space="preserve">Kajian Terhadap Implikasi Penerapan Sistem Baru </w:t>
      </w:r>
      <w:r w:rsidR="00D57B5B">
        <w:rPr>
          <w:rFonts w:cs="Times New Roman"/>
          <w:bCs/>
          <w:szCs w:val="24"/>
        </w:rPr>
        <w:t>y</w:t>
      </w:r>
      <w:r w:rsidRPr="00D86471">
        <w:rPr>
          <w:rFonts w:cs="Times New Roman"/>
          <w:bCs/>
          <w:szCs w:val="24"/>
          <w:lang w:val="id-ID"/>
        </w:rPr>
        <w:t xml:space="preserve">ang Akan Diatur Dalam Peraturan Daerah Terhadap Aspek Kehidupan Masyarakat dan Dampaknya Terhadap Aspek Beban Keuangan </w:t>
      </w:r>
      <w:bookmarkEnd w:id="602"/>
      <w:bookmarkEnd w:id="603"/>
      <w:bookmarkEnd w:id="604"/>
      <w:bookmarkEnd w:id="605"/>
      <w:r w:rsidR="00097E6B">
        <w:rPr>
          <w:rFonts w:cs="Times New Roman"/>
          <w:bCs/>
          <w:szCs w:val="24"/>
        </w:rPr>
        <w:t>Daerah</w:t>
      </w:r>
      <w:bookmarkEnd w:id="606"/>
    </w:p>
    <w:p w14:paraId="70EF17FB" w14:textId="25E934A4" w:rsidR="00166E56" w:rsidRPr="00D86471" w:rsidRDefault="00B02C8D" w:rsidP="00CC705F">
      <w:pPr>
        <w:spacing w:after="0" w:line="360" w:lineRule="auto"/>
        <w:ind w:firstLine="720"/>
        <w:jc w:val="both"/>
        <w:rPr>
          <w:rFonts w:ascii="Times New Roman" w:hAnsi="Times New Roman"/>
          <w:color w:val="000000" w:themeColor="text1"/>
          <w:sz w:val="24"/>
          <w:szCs w:val="24"/>
        </w:rPr>
      </w:pPr>
      <w:r w:rsidRPr="00B02C8D">
        <w:rPr>
          <w:rFonts w:ascii="Times New Roman" w:hAnsi="Times New Roman"/>
          <w:color w:val="000000" w:themeColor="text1"/>
          <w:sz w:val="24"/>
          <w:szCs w:val="24"/>
          <w:lang w:val="id-ID"/>
        </w:rPr>
        <w:t>Dengan implementasi Peraturan Daerah tentang Pariwisata Berbasis Budaya di Kalurahan dan Kelurahan, diharapkan terjalin kerangka hukum yang melibatkan semua pihak terkait dalam pengelolaan pariwisata di Daerah Istimewa Yogyakarta. Penerapan sistem baru ini akan memberikan implikasi signifikan terhadap kehidupan masyarakat, di mana keterlibatan aktif masyarakat dalam pengelolaan pariwisata akan meningkatkan partisipasi dan pemberdayaan mereka, sekaligus memungkinkan pelestarian budaya dan pemanfaatan potensi wisata sebagai sumber pendapatan.</w:t>
      </w:r>
      <w:r>
        <w:rPr>
          <w:rFonts w:ascii="Times New Roman" w:hAnsi="Times New Roman"/>
          <w:color w:val="000000" w:themeColor="text1"/>
          <w:sz w:val="24"/>
          <w:szCs w:val="24"/>
        </w:rPr>
        <w:t xml:space="preserve"> </w:t>
      </w:r>
      <w:r w:rsidR="001C6EBC" w:rsidRPr="00D86471">
        <w:rPr>
          <w:rFonts w:ascii="Times New Roman" w:hAnsi="Times New Roman"/>
          <w:color w:val="000000" w:themeColor="text1"/>
          <w:sz w:val="24"/>
          <w:szCs w:val="24"/>
        </w:rPr>
        <w:t xml:space="preserve">Di satu sisi, penerapan sistem baru yang mendorong keterbukaan terhadap wisatawan dapat memperkaya wawasan masyarakat lokal melalui interaksi budaya. Namun, ada juga potensi pengikisan nilai-nilai tradisional akibat pengaruh budaya luar. Oleh karena itu, regulasi yang jelas dan pengawasan yang ketat perlu diterapkan untuk menjaga keseimbangan antara keterbukaan dan pelestarian tradisi. Dengan adanya sistem yang terstruktur dalam pengelolaan pariwisata berbasis budaya, diharapkan terjadi peningkatan kualitas hidup masyarakat melalui peningkatan ekonomi lokal. Akses ke pelatihan dan sumber daya baru dalam bidang pariwisata, pemasaran, dan manajemen juga dapat membuka peluang kerja baru dan meningkatkan </w:t>
      </w:r>
      <w:r w:rsidR="001C6EBC" w:rsidRPr="00D86471">
        <w:rPr>
          <w:rFonts w:ascii="Times New Roman" w:hAnsi="Times New Roman"/>
          <w:color w:val="000000" w:themeColor="text1"/>
          <w:sz w:val="24"/>
          <w:szCs w:val="24"/>
        </w:rPr>
        <w:lastRenderedPageBreak/>
        <w:t>pendapatan. Sistem baru dapat mendorong terjadinya perubahan sosial dan ekonomi, di mana desa-desa yang sebelumnya kurang dikenal dapat berkembang menjadi destinasi wisata. Hal ini dapat mengurangi kesenjangan ekonomi antarwilayah dan meningkatkan kesejahteraan masyarakat di pedesaan.</w:t>
      </w:r>
    </w:p>
    <w:p w14:paraId="084C19A7" w14:textId="7E954E57" w:rsidR="001C6EBC" w:rsidRPr="00D86471" w:rsidRDefault="001C6EBC" w:rsidP="001C6EBC">
      <w:pPr>
        <w:spacing w:after="0" w:line="360" w:lineRule="auto"/>
        <w:ind w:firstLine="720"/>
        <w:jc w:val="both"/>
        <w:rPr>
          <w:rFonts w:ascii="Times New Roman" w:hAnsi="Times New Roman"/>
          <w:color w:val="000000" w:themeColor="text1"/>
          <w:sz w:val="24"/>
          <w:szCs w:val="24"/>
        </w:rPr>
      </w:pPr>
      <w:r w:rsidRPr="00D86471">
        <w:rPr>
          <w:rFonts w:ascii="Times New Roman" w:hAnsi="Times New Roman"/>
          <w:color w:val="000000" w:themeColor="text1"/>
          <w:sz w:val="24"/>
          <w:szCs w:val="24"/>
        </w:rPr>
        <w:t xml:space="preserve">Penerapan sistem baru dalam pariwisata berbasis budaya di </w:t>
      </w:r>
      <w:r w:rsidR="00B02C8D">
        <w:rPr>
          <w:rFonts w:ascii="Times New Roman" w:hAnsi="Times New Roman"/>
          <w:color w:val="000000" w:themeColor="text1"/>
          <w:sz w:val="24"/>
          <w:szCs w:val="24"/>
        </w:rPr>
        <w:t>K</w:t>
      </w:r>
      <w:r w:rsidRPr="00D86471">
        <w:rPr>
          <w:rFonts w:ascii="Times New Roman" w:hAnsi="Times New Roman"/>
          <w:color w:val="000000" w:themeColor="text1"/>
          <w:sz w:val="24"/>
          <w:szCs w:val="24"/>
        </w:rPr>
        <w:t xml:space="preserve">alurahan dan </w:t>
      </w:r>
      <w:r w:rsidR="00B02C8D">
        <w:rPr>
          <w:rFonts w:ascii="Times New Roman" w:hAnsi="Times New Roman"/>
          <w:color w:val="000000" w:themeColor="text1"/>
          <w:sz w:val="24"/>
          <w:szCs w:val="24"/>
        </w:rPr>
        <w:t>K</w:t>
      </w:r>
      <w:r w:rsidRPr="00D86471">
        <w:rPr>
          <w:rFonts w:ascii="Times New Roman" w:hAnsi="Times New Roman"/>
          <w:color w:val="000000" w:themeColor="text1"/>
          <w:sz w:val="24"/>
          <w:szCs w:val="24"/>
        </w:rPr>
        <w:t>elurahan di D</w:t>
      </w:r>
      <w:r w:rsidR="003028BC">
        <w:rPr>
          <w:rFonts w:ascii="Times New Roman" w:hAnsi="Times New Roman"/>
          <w:color w:val="000000" w:themeColor="text1"/>
          <w:sz w:val="24"/>
          <w:szCs w:val="24"/>
        </w:rPr>
        <w:t>aerah Istimewa Yogyakarta</w:t>
      </w:r>
      <w:r w:rsidRPr="00D86471">
        <w:rPr>
          <w:rFonts w:ascii="Times New Roman" w:hAnsi="Times New Roman"/>
          <w:color w:val="000000" w:themeColor="text1"/>
          <w:sz w:val="24"/>
          <w:szCs w:val="24"/>
        </w:rPr>
        <w:t xml:space="preserve"> juga akan berdampak pada aspek keuangan </w:t>
      </w:r>
      <w:r w:rsidR="00102D3A">
        <w:rPr>
          <w:rFonts w:ascii="Times New Roman" w:hAnsi="Times New Roman"/>
          <w:color w:val="000000" w:themeColor="text1"/>
          <w:sz w:val="24"/>
          <w:szCs w:val="24"/>
        </w:rPr>
        <w:t>negara</w:t>
      </w:r>
      <w:r w:rsidRPr="00D86471">
        <w:rPr>
          <w:rFonts w:ascii="Times New Roman" w:hAnsi="Times New Roman"/>
          <w:color w:val="000000" w:themeColor="text1"/>
          <w:sz w:val="24"/>
          <w:szCs w:val="24"/>
        </w:rPr>
        <w:t>. Beberapa dampak yang perlu dipertimbangkan adalah pemerintah daerah perlu mengalokasikan dana untuk mendukung infrastruktur pendukung pariwisata, seperti peningkatan akses jalan, pembangunan fasilitas umum, serta pelatihan masyarakat. Investasi ini penting untuk memastikan bahwa desa-desa budaya siap menerima wisatawan dan dapat memberikan pelayanan yang optimal.</w:t>
      </w:r>
      <w:r w:rsidR="00636500" w:rsidRPr="00D86471">
        <w:rPr>
          <w:rFonts w:ascii="Times New Roman" w:hAnsi="Times New Roman"/>
          <w:color w:val="000000" w:themeColor="text1"/>
          <w:sz w:val="24"/>
          <w:szCs w:val="24"/>
        </w:rPr>
        <w:t xml:space="preserve"> Di sisi lain, dengan meningkatnya kunjungan wisatawan dan pengembangan desa budaya, pendapatan asli daerah dari sektor pariwisata juga berpotensi meningkat. Penerimaan dari pajak pariwisata, retribusi, dan penjualan produk lokal dapat menjadi sumber pendapatan baru bagi daerah, yang bisa membantu menutupi biaya investasi dan operasional. Meskipun ada potensi peningkatan pendapatan, pemerintah daerah juga perlu mempertimbangkan risiko keuangan, seperti fluktuasi jumlah wisatawan atau perubahan kebijakan nasional terkait pariwisata. Oleh karena itu, diperlukan perencanaan keuangan yang matang dan strategi mitigasi risiko untuk menjaga stabilitas keuangan daerah.</w:t>
      </w:r>
    </w:p>
    <w:p w14:paraId="4CBD5E32" w14:textId="1CD47CB8" w:rsidR="001C6EBC" w:rsidRPr="00D86471" w:rsidRDefault="001C6EBC">
      <w:pPr>
        <w:spacing w:line="259" w:lineRule="auto"/>
        <w:rPr>
          <w:rFonts w:ascii="Times New Roman" w:hAnsi="Times New Roman"/>
          <w:color w:val="000000" w:themeColor="text1"/>
          <w:sz w:val="24"/>
          <w:szCs w:val="24"/>
          <w:lang w:val="id-ID"/>
        </w:rPr>
      </w:pPr>
      <w:r w:rsidRPr="00D86471">
        <w:rPr>
          <w:rFonts w:ascii="Times New Roman" w:hAnsi="Times New Roman"/>
          <w:color w:val="000000" w:themeColor="text1"/>
          <w:sz w:val="24"/>
          <w:szCs w:val="24"/>
          <w:lang w:val="id-ID"/>
        </w:rPr>
        <w:br w:type="page"/>
      </w:r>
    </w:p>
    <w:p w14:paraId="4BA379FD" w14:textId="5B5D2EF0" w:rsidR="0052632F" w:rsidRPr="00D86471" w:rsidRDefault="00166E56" w:rsidP="00636500">
      <w:pPr>
        <w:pStyle w:val="Heading1"/>
        <w:keepNext w:val="0"/>
        <w:keepLines w:val="0"/>
        <w:spacing w:before="0" w:line="360" w:lineRule="auto"/>
        <w:jc w:val="center"/>
        <w:rPr>
          <w:rFonts w:ascii="Times New Roman" w:hAnsi="Times New Roman"/>
          <w:color w:val="000000" w:themeColor="text1"/>
          <w:sz w:val="24"/>
          <w:szCs w:val="24"/>
          <w:lang w:val="id-ID"/>
        </w:rPr>
      </w:pPr>
      <w:bookmarkStart w:id="607" w:name="_Toc177558446"/>
      <w:bookmarkStart w:id="608" w:name="_Toc177630657"/>
      <w:bookmarkStart w:id="609" w:name="_Toc179551090"/>
      <w:bookmarkStart w:id="610" w:name="_Toc184114465"/>
      <w:r w:rsidRPr="00D86471">
        <w:rPr>
          <w:rFonts w:ascii="Times New Roman" w:hAnsi="Times New Roman"/>
          <w:color w:val="000000" w:themeColor="text1"/>
          <w:sz w:val="24"/>
          <w:szCs w:val="24"/>
        </w:rPr>
        <w:lastRenderedPageBreak/>
        <w:t>BAB III</w:t>
      </w:r>
      <w:r w:rsidRPr="00D86471">
        <w:rPr>
          <w:rFonts w:ascii="Times New Roman" w:hAnsi="Times New Roman"/>
          <w:color w:val="000000" w:themeColor="text1"/>
          <w:sz w:val="24"/>
          <w:szCs w:val="24"/>
          <w:lang w:val="id-ID"/>
        </w:rPr>
        <w:br/>
        <w:t xml:space="preserve">EVALUASI DAN </w:t>
      </w:r>
      <w:r w:rsidRPr="00D86471">
        <w:rPr>
          <w:rFonts w:ascii="Times New Roman" w:hAnsi="Times New Roman"/>
          <w:color w:val="auto"/>
          <w:sz w:val="24"/>
          <w:szCs w:val="24"/>
          <w:lang w:val="id-ID"/>
        </w:rPr>
        <w:t>ANALISIS</w:t>
      </w:r>
      <w:r w:rsidRPr="00D86471">
        <w:rPr>
          <w:rFonts w:ascii="Times New Roman" w:hAnsi="Times New Roman"/>
          <w:color w:val="000000" w:themeColor="text1"/>
          <w:sz w:val="24"/>
          <w:szCs w:val="24"/>
          <w:lang w:val="id-ID"/>
        </w:rPr>
        <w:t xml:space="preserve"> PERATURAN PERUNDANG-UNDANGAN</w:t>
      </w:r>
      <w:bookmarkEnd w:id="607"/>
      <w:bookmarkEnd w:id="608"/>
      <w:bookmarkEnd w:id="609"/>
      <w:bookmarkEnd w:id="610"/>
    </w:p>
    <w:p w14:paraId="76678180" w14:textId="77777777" w:rsidR="00972F74" w:rsidRPr="00D86471" w:rsidRDefault="00972F74" w:rsidP="00B400C8">
      <w:pPr>
        <w:spacing w:after="0" w:line="360" w:lineRule="auto"/>
        <w:ind w:firstLine="720"/>
        <w:jc w:val="both"/>
        <w:rPr>
          <w:rFonts w:ascii="Times New Roman" w:hAnsi="Times New Roman"/>
          <w:sz w:val="24"/>
          <w:szCs w:val="24"/>
        </w:rPr>
      </w:pPr>
    </w:p>
    <w:p w14:paraId="7DCF3BCD" w14:textId="135452FC" w:rsidR="001E0C4F" w:rsidRDefault="001E0C4F" w:rsidP="00B400C8">
      <w:pPr>
        <w:spacing w:after="0" w:line="360" w:lineRule="auto"/>
        <w:ind w:firstLine="720"/>
        <w:jc w:val="both"/>
        <w:rPr>
          <w:rFonts w:ascii="Times New Roman" w:hAnsi="Times New Roman"/>
          <w:sz w:val="24"/>
          <w:szCs w:val="24"/>
        </w:rPr>
      </w:pPr>
      <w:r w:rsidRPr="001E0C4F">
        <w:rPr>
          <w:rFonts w:ascii="Times New Roman" w:hAnsi="Times New Roman"/>
          <w:sz w:val="24"/>
          <w:szCs w:val="24"/>
        </w:rPr>
        <w:t>Pasal 7 ayat (1) Undang-Undang Nomor 12 Tahun 2011 tentang Pembentukan Peraturan Perundang-Undangan menetapkan bahwa jenis dan hierarki Peraturan Perundang-undangan terdiri atas:</w:t>
      </w:r>
      <w:r>
        <w:rPr>
          <w:rStyle w:val="FootnoteReference"/>
          <w:rFonts w:ascii="Times New Roman" w:hAnsi="Times New Roman"/>
          <w:sz w:val="24"/>
          <w:szCs w:val="24"/>
        </w:rPr>
        <w:footnoteReference w:id="115"/>
      </w:r>
    </w:p>
    <w:p w14:paraId="4111C5DF" w14:textId="77777777" w:rsidR="001E0C4F" w:rsidRDefault="001E0C4F" w:rsidP="0046366C">
      <w:pPr>
        <w:pStyle w:val="ListParagraph"/>
        <w:numPr>
          <w:ilvl w:val="0"/>
          <w:numId w:val="57"/>
        </w:numPr>
        <w:spacing w:after="0" w:line="360" w:lineRule="auto"/>
        <w:ind w:left="360"/>
        <w:jc w:val="both"/>
        <w:rPr>
          <w:rFonts w:ascii="Times New Roman" w:hAnsi="Times New Roman"/>
          <w:sz w:val="24"/>
          <w:szCs w:val="24"/>
        </w:rPr>
      </w:pPr>
      <w:r w:rsidRPr="001E0C4F">
        <w:rPr>
          <w:rFonts w:ascii="Times New Roman" w:hAnsi="Times New Roman"/>
          <w:sz w:val="24"/>
          <w:szCs w:val="24"/>
        </w:rPr>
        <w:t xml:space="preserve">Undang-Undang Dasar Negara Republik Indonesia Tahun 1945; </w:t>
      </w:r>
    </w:p>
    <w:p w14:paraId="4732B7D8" w14:textId="77777777" w:rsidR="001E0C4F" w:rsidRDefault="001E0C4F" w:rsidP="0046366C">
      <w:pPr>
        <w:pStyle w:val="ListParagraph"/>
        <w:numPr>
          <w:ilvl w:val="0"/>
          <w:numId w:val="57"/>
        </w:numPr>
        <w:spacing w:after="0" w:line="360" w:lineRule="auto"/>
        <w:ind w:left="360"/>
        <w:jc w:val="both"/>
        <w:rPr>
          <w:rFonts w:ascii="Times New Roman" w:hAnsi="Times New Roman"/>
          <w:sz w:val="24"/>
          <w:szCs w:val="24"/>
        </w:rPr>
      </w:pPr>
      <w:r w:rsidRPr="001E0C4F">
        <w:rPr>
          <w:rFonts w:ascii="Times New Roman" w:hAnsi="Times New Roman"/>
          <w:sz w:val="24"/>
          <w:szCs w:val="24"/>
        </w:rPr>
        <w:t xml:space="preserve">Ketetapan Majelis Permusyawaratan Rakyat; </w:t>
      </w:r>
    </w:p>
    <w:p w14:paraId="4E451E37" w14:textId="77777777" w:rsidR="001E0C4F" w:rsidRDefault="001E0C4F" w:rsidP="0046366C">
      <w:pPr>
        <w:pStyle w:val="ListParagraph"/>
        <w:numPr>
          <w:ilvl w:val="0"/>
          <w:numId w:val="57"/>
        </w:numPr>
        <w:spacing w:after="0" w:line="360" w:lineRule="auto"/>
        <w:ind w:left="360"/>
        <w:jc w:val="both"/>
        <w:rPr>
          <w:rFonts w:ascii="Times New Roman" w:hAnsi="Times New Roman"/>
          <w:sz w:val="24"/>
          <w:szCs w:val="24"/>
        </w:rPr>
      </w:pPr>
      <w:r w:rsidRPr="001E0C4F">
        <w:rPr>
          <w:rFonts w:ascii="Times New Roman" w:hAnsi="Times New Roman"/>
          <w:sz w:val="24"/>
          <w:szCs w:val="24"/>
        </w:rPr>
        <w:t xml:space="preserve">Undang-Undang/ Peraturan Pemerintah Pengganti Undang- Undang; </w:t>
      </w:r>
    </w:p>
    <w:p w14:paraId="136D6268" w14:textId="77777777" w:rsidR="001E0C4F" w:rsidRDefault="001E0C4F" w:rsidP="0046366C">
      <w:pPr>
        <w:pStyle w:val="ListParagraph"/>
        <w:numPr>
          <w:ilvl w:val="0"/>
          <w:numId w:val="57"/>
        </w:numPr>
        <w:spacing w:after="0" w:line="360" w:lineRule="auto"/>
        <w:ind w:left="360"/>
        <w:jc w:val="both"/>
        <w:rPr>
          <w:rFonts w:ascii="Times New Roman" w:hAnsi="Times New Roman"/>
          <w:sz w:val="24"/>
          <w:szCs w:val="24"/>
        </w:rPr>
      </w:pPr>
      <w:r w:rsidRPr="001E0C4F">
        <w:rPr>
          <w:rFonts w:ascii="Times New Roman" w:hAnsi="Times New Roman"/>
          <w:sz w:val="24"/>
          <w:szCs w:val="24"/>
        </w:rPr>
        <w:t xml:space="preserve">Peraturan Pemerintah; </w:t>
      </w:r>
    </w:p>
    <w:p w14:paraId="58EB7E02" w14:textId="77777777" w:rsidR="001E0C4F" w:rsidRDefault="001E0C4F" w:rsidP="0046366C">
      <w:pPr>
        <w:pStyle w:val="ListParagraph"/>
        <w:numPr>
          <w:ilvl w:val="0"/>
          <w:numId w:val="57"/>
        </w:numPr>
        <w:spacing w:after="0" w:line="360" w:lineRule="auto"/>
        <w:ind w:left="360"/>
        <w:jc w:val="both"/>
        <w:rPr>
          <w:rFonts w:ascii="Times New Roman" w:hAnsi="Times New Roman"/>
          <w:sz w:val="24"/>
          <w:szCs w:val="24"/>
        </w:rPr>
      </w:pPr>
      <w:r w:rsidRPr="001E0C4F">
        <w:rPr>
          <w:rFonts w:ascii="Times New Roman" w:hAnsi="Times New Roman"/>
          <w:sz w:val="24"/>
          <w:szCs w:val="24"/>
        </w:rPr>
        <w:t xml:space="preserve">Peraturan Presiden; </w:t>
      </w:r>
    </w:p>
    <w:p w14:paraId="29F4119C" w14:textId="77777777" w:rsidR="001E0C4F" w:rsidRDefault="001E0C4F" w:rsidP="0046366C">
      <w:pPr>
        <w:pStyle w:val="ListParagraph"/>
        <w:numPr>
          <w:ilvl w:val="0"/>
          <w:numId w:val="57"/>
        </w:numPr>
        <w:spacing w:after="0" w:line="360" w:lineRule="auto"/>
        <w:ind w:left="360"/>
        <w:jc w:val="both"/>
        <w:rPr>
          <w:rFonts w:ascii="Times New Roman" w:hAnsi="Times New Roman"/>
          <w:sz w:val="24"/>
          <w:szCs w:val="24"/>
        </w:rPr>
      </w:pPr>
      <w:r w:rsidRPr="001E0C4F">
        <w:rPr>
          <w:rFonts w:ascii="Times New Roman" w:hAnsi="Times New Roman"/>
          <w:sz w:val="24"/>
          <w:szCs w:val="24"/>
        </w:rPr>
        <w:t xml:space="preserve">Peraturan Daerah Provinsi; dan </w:t>
      </w:r>
    </w:p>
    <w:p w14:paraId="434B807D" w14:textId="178A2682" w:rsidR="001E0C4F" w:rsidRPr="001E0C4F" w:rsidRDefault="001E0C4F" w:rsidP="0046366C">
      <w:pPr>
        <w:pStyle w:val="ListParagraph"/>
        <w:numPr>
          <w:ilvl w:val="0"/>
          <w:numId w:val="57"/>
        </w:numPr>
        <w:spacing w:after="0" w:line="360" w:lineRule="auto"/>
        <w:ind w:left="360"/>
        <w:jc w:val="both"/>
        <w:rPr>
          <w:rFonts w:ascii="Times New Roman" w:hAnsi="Times New Roman"/>
          <w:sz w:val="24"/>
          <w:szCs w:val="24"/>
        </w:rPr>
      </w:pPr>
      <w:r w:rsidRPr="001E0C4F">
        <w:rPr>
          <w:rFonts w:ascii="Times New Roman" w:hAnsi="Times New Roman"/>
          <w:sz w:val="24"/>
          <w:szCs w:val="24"/>
        </w:rPr>
        <w:t>Peraturan Daerah Kabupaten/ Kota.</w:t>
      </w:r>
    </w:p>
    <w:p w14:paraId="7C08B422" w14:textId="027450C6" w:rsidR="00B400C8" w:rsidRPr="00D86471" w:rsidRDefault="00B400C8" w:rsidP="00B400C8">
      <w:pPr>
        <w:spacing w:after="0" w:line="360" w:lineRule="auto"/>
        <w:ind w:firstLine="720"/>
        <w:jc w:val="both"/>
        <w:rPr>
          <w:rFonts w:ascii="Times New Roman" w:hAnsi="Times New Roman"/>
          <w:sz w:val="24"/>
          <w:szCs w:val="24"/>
        </w:rPr>
      </w:pPr>
      <w:r w:rsidRPr="00D86471">
        <w:rPr>
          <w:rFonts w:ascii="Times New Roman" w:hAnsi="Times New Roman"/>
          <w:sz w:val="24"/>
          <w:szCs w:val="24"/>
        </w:rPr>
        <w:t>Suatu perundang-undangan isinya tidak boleh bertentangan dengan isi perundang-undangan yang lebih tinggi tingkatannya atau derajatnya. Menurut Amiroeddin Syarif (</w:t>
      </w:r>
      <w:proofErr w:type="gramStart"/>
      <w:r w:rsidR="00C86A8D" w:rsidRPr="00D86471">
        <w:rPr>
          <w:rFonts w:ascii="Times New Roman" w:hAnsi="Times New Roman"/>
          <w:sz w:val="24"/>
          <w:szCs w:val="24"/>
        </w:rPr>
        <w:t>Jakarta :</w:t>
      </w:r>
      <w:proofErr w:type="gramEnd"/>
      <w:r w:rsidR="00C86A8D" w:rsidRPr="00D86471">
        <w:rPr>
          <w:rFonts w:ascii="Times New Roman" w:hAnsi="Times New Roman"/>
          <w:sz w:val="24"/>
          <w:szCs w:val="24"/>
        </w:rPr>
        <w:t xml:space="preserve"> </w:t>
      </w:r>
      <w:r w:rsidRPr="00D86471">
        <w:rPr>
          <w:rFonts w:ascii="Times New Roman" w:hAnsi="Times New Roman"/>
          <w:sz w:val="24"/>
          <w:szCs w:val="24"/>
        </w:rPr>
        <w:t>1997). Berdasarkan asas dapat diperinci hal-hal sebagai berikut:</w:t>
      </w:r>
      <w:r w:rsidR="001F12C1" w:rsidRPr="00D86471">
        <w:rPr>
          <w:rStyle w:val="FootnoteReference"/>
          <w:rFonts w:ascii="Times New Roman" w:hAnsi="Times New Roman"/>
          <w:sz w:val="24"/>
          <w:szCs w:val="24"/>
        </w:rPr>
        <w:footnoteReference w:id="116"/>
      </w:r>
      <w:r w:rsidRPr="00D86471">
        <w:rPr>
          <w:rFonts w:ascii="Times New Roman" w:hAnsi="Times New Roman"/>
          <w:sz w:val="24"/>
          <w:szCs w:val="24"/>
        </w:rPr>
        <w:t xml:space="preserve"> </w:t>
      </w:r>
    </w:p>
    <w:p w14:paraId="4133E616" w14:textId="77777777" w:rsidR="00B400C8" w:rsidRPr="00D86471" w:rsidRDefault="00B400C8" w:rsidP="0046366C">
      <w:pPr>
        <w:pStyle w:val="ListParagraph"/>
        <w:numPr>
          <w:ilvl w:val="0"/>
          <w:numId w:val="20"/>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sz w:val="24"/>
          <w:szCs w:val="24"/>
        </w:rPr>
        <w:t xml:space="preserve">Perundang-undangan yang rendah derajatnya tidak dapat mengubah atau mengenyampingkan ketentuan-ketentuan perundang-undangan yang lebih tinggi, tetapi yang sebaliknya dapat. </w:t>
      </w:r>
    </w:p>
    <w:p w14:paraId="6CB67668" w14:textId="77777777" w:rsidR="00B400C8" w:rsidRPr="00D86471" w:rsidRDefault="00B400C8" w:rsidP="0046366C">
      <w:pPr>
        <w:pStyle w:val="ListParagraph"/>
        <w:numPr>
          <w:ilvl w:val="0"/>
          <w:numId w:val="20"/>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sz w:val="24"/>
          <w:szCs w:val="24"/>
        </w:rPr>
        <w:t xml:space="preserve">Perundang-undangan hanya dapat dicabut, diubah atau ditambah oleh atau dengan perundang-undangan yang sederajat atau yang lebih tinggi tingkatannya. </w:t>
      </w:r>
    </w:p>
    <w:p w14:paraId="715F7612" w14:textId="488946BE" w:rsidR="00B400C8" w:rsidRPr="00D86471" w:rsidRDefault="00B400C8" w:rsidP="0046366C">
      <w:pPr>
        <w:pStyle w:val="ListParagraph"/>
        <w:numPr>
          <w:ilvl w:val="0"/>
          <w:numId w:val="20"/>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sz w:val="24"/>
          <w:szCs w:val="24"/>
        </w:rPr>
        <w:t xml:space="preserve">Ketentuan perundang-undangan yang lebih rendah tingkatannya tidak mempunyai kekuatan hukum dan tidak mengikat apabila bertentangan dengan perundang-undangan yang lebih tinggi tingkatannya. Dan ketentuan-ketentuan perundang-undangan yang yang lebih tinggi tetap berlaku dan mempunyai kekuatan hukum serta mengikat, walaupun diubah, ditambah, diganti atau dicabut oleh perundang-undangan yang lebih tinggi. </w:t>
      </w:r>
    </w:p>
    <w:p w14:paraId="381A919B" w14:textId="20124422" w:rsidR="00636500" w:rsidRPr="00D86471" w:rsidRDefault="00B400C8" w:rsidP="0046366C">
      <w:pPr>
        <w:pStyle w:val="ListParagraph"/>
        <w:numPr>
          <w:ilvl w:val="0"/>
          <w:numId w:val="20"/>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sz w:val="24"/>
          <w:szCs w:val="24"/>
        </w:rPr>
        <w:t>Materi yang seharusnya diatur oleh perundang-undangan yang lebih tinggi tingkatannya tidak dapat diatur oleh perundang-undangan yang lebih rendah. Asas tersebut penting untuk diatati. Tidak diatatinya asas tersebut akan menimbulkan ketidak tertiban dan ketidak pastian dari sistem perundang-undangan. Bahkan dapat menimbulkan kekacauan atau kesimpangsiuran perundang-undangan.</w:t>
      </w:r>
    </w:p>
    <w:p w14:paraId="702E79B1" w14:textId="77777777" w:rsidR="00B400C8" w:rsidRPr="00D86471" w:rsidRDefault="00B400C8" w:rsidP="00636500">
      <w:pPr>
        <w:spacing w:after="0" w:line="360" w:lineRule="auto"/>
        <w:ind w:firstLine="720"/>
        <w:jc w:val="both"/>
        <w:rPr>
          <w:rFonts w:ascii="Times New Roman" w:hAnsi="Times New Roman"/>
          <w:sz w:val="24"/>
          <w:szCs w:val="24"/>
        </w:rPr>
      </w:pPr>
      <w:r w:rsidRPr="00D86471">
        <w:rPr>
          <w:rFonts w:ascii="Times New Roman" w:hAnsi="Times New Roman"/>
          <w:sz w:val="24"/>
          <w:szCs w:val="24"/>
        </w:rPr>
        <w:lastRenderedPageBreak/>
        <w:t xml:space="preserve">Dalam proses Pembentukan Peraturan Daerah, terdapat beberapa asas yang menjadi landasan yuridis yang perlu diperhatikan, yakni: </w:t>
      </w:r>
    </w:p>
    <w:p w14:paraId="092566B6" w14:textId="77777777" w:rsidR="00B400C8" w:rsidRPr="00D86471" w:rsidRDefault="00B400C8" w:rsidP="0046366C">
      <w:pPr>
        <w:pStyle w:val="ListParagraph"/>
        <w:numPr>
          <w:ilvl w:val="0"/>
          <w:numId w:val="21"/>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i/>
          <w:iCs/>
          <w:sz w:val="24"/>
          <w:szCs w:val="24"/>
        </w:rPr>
        <w:t xml:space="preserve">Lex superior derogat lexatheriorri </w:t>
      </w:r>
      <w:r w:rsidRPr="00D86471">
        <w:rPr>
          <w:rFonts w:ascii="Times New Roman" w:hAnsi="Times New Roman" w:cs="Times New Roman"/>
          <w:sz w:val="24"/>
          <w:szCs w:val="24"/>
        </w:rPr>
        <w:t xml:space="preserve">dan </w:t>
      </w:r>
      <w:r w:rsidRPr="00D86471">
        <w:rPr>
          <w:rFonts w:ascii="Times New Roman" w:hAnsi="Times New Roman" w:cs="Times New Roman"/>
          <w:i/>
          <w:iCs/>
          <w:sz w:val="24"/>
          <w:szCs w:val="24"/>
        </w:rPr>
        <w:t>lex superior lex inferiori</w:t>
      </w:r>
    </w:p>
    <w:p w14:paraId="48E5E312" w14:textId="4E104F75" w:rsidR="00B400C8" w:rsidRPr="00D86471" w:rsidRDefault="00B400C8" w:rsidP="00972F74">
      <w:pPr>
        <w:pStyle w:val="ListParagraph"/>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sz w:val="24"/>
          <w:szCs w:val="24"/>
        </w:rPr>
        <w:t>Yang berarti hukum yang dibuat oleh kekuasaan yang lebih tinggi kedudukannya mengesampingkan hukum yang lebih rendah.</w:t>
      </w:r>
    </w:p>
    <w:p w14:paraId="0E9DE7F2" w14:textId="77777777" w:rsidR="00B400C8" w:rsidRPr="00D86471" w:rsidRDefault="00B400C8" w:rsidP="0046366C">
      <w:pPr>
        <w:pStyle w:val="ListParagraph"/>
        <w:numPr>
          <w:ilvl w:val="0"/>
          <w:numId w:val="21"/>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i/>
          <w:iCs/>
          <w:sz w:val="24"/>
          <w:szCs w:val="24"/>
        </w:rPr>
        <w:t>Asas lex spesialis derogat lex generalis</w:t>
      </w:r>
    </w:p>
    <w:p w14:paraId="74A8EBA1" w14:textId="622E7D02" w:rsidR="00B400C8" w:rsidRPr="00D86471" w:rsidRDefault="00B400C8" w:rsidP="00972F74">
      <w:pPr>
        <w:pStyle w:val="ListParagraph"/>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sz w:val="24"/>
          <w:szCs w:val="24"/>
        </w:rPr>
        <w:t>Yang berarti bahwa hukum yang khusus mengesampingkan hukum yang umum.</w:t>
      </w:r>
    </w:p>
    <w:p w14:paraId="21C4780B" w14:textId="77777777" w:rsidR="00B400C8" w:rsidRPr="00D86471" w:rsidRDefault="00B400C8" w:rsidP="0046366C">
      <w:pPr>
        <w:pStyle w:val="ListParagraph"/>
        <w:numPr>
          <w:ilvl w:val="0"/>
          <w:numId w:val="21"/>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i/>
          <w:iCs/>
          <w:sz w:val="24"/>
          <w:szCs w:val="24"/>
        </w:rPr>
        <w:t>Asas lex posteriori derogat lex priori</w:t>
      </w:r>
    </w:p>
    <w:p w14:paraId="62D1F346" w14:textId="08213D4D" w:rsidR="00B400C8" w:rsidRPr="00D86471" w:rsidRDefault="00B400C8" w:rsidP="00972F74">
      <w:pPr>
        <w:pStyle w:val="ListParagraph"/>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sz w:val="24"/>
          <w:szCs w:val="24"/>
        </w:rPr>
        <w:t xml:space="preserve">Yang artinya hukum yang baru mengesampingkan hukum yang lama. </w:t>
      </w:r>
    </w:p>
    <w:p w14:paraId="6D190BC5" w14:textId="77777777" w:rsidR="00B400C8" w:rsidRPr="00D86471" w:rsidRDefault="00B400C8" w:rsidP="0046366C">
      <w:pPr>
        <w:pStyle w:val="ListParagraph"/>
        <w:numPr>
          <w:ilvl w:val="0"/>
          <w:numId w:val="21"/>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i/>
          <w:iCs/>
          <w:sz w:val="24"/>
          <w:szCs w:val="24"/>
        </w:rPr>
        <w:t>Asas delegata potestas non potest delegasi</w:t>
      </w:r>
    </w:p>
    <w:p w14:paraId="415D252D" w14:textId="2414EC09" w:rsidR="00B400C8" w:rsidRPr="00D86471" w:rsidRDefault="00B400C8" w:rsidP="00972F74">
      <w:pPr>
        <w:pStyle w:val="ListParagraph"/>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sz w:val="24"/>
          <w:szCs w:val="24"/>
        </w:rPr>
        <w:t>Yang berarti penerima delegasi tidak berwewenang mendelegasikan lagi tanpa persetujuan pemberi delegasi</w:t>
      </w:r>
    </w:p>
    <w:p w14:paraId="5663A41D" w14:textId="34D3EDF8" w:rsidR="00636500" w:rsidRPr="00D86471" w:rsidRDefault="00636500" w:rsidP="00636500">
      <w:pPr>
        <w:spacing w:after="0" w:line="360" w:lineRule="auto"/>
        <w:ind w:firstLine="720"/>
        <w:jc w:val="both"/>
        <w:rPr>
          <w:rFonts w:ascii="Times New Roman" w:hAnsi="Times New Roman"/>
          <w:color w:val="000000" w:themeColor="text1"/>
          <w:sz w:val="24"/>
          <w:szCs w:val="24"/>
          <w:lang w:val="id-ID"/>
        </w:rPr>
      </w:pPr>
      <w:r w:rsidRPr="00D86471">
        <w:rPr>
          <w:rFonts w:ascii="Times New Roman" w:hAnsi="Times New Roman"/>
          <w:color w:val="000000" w:themeColor="text1"/>
          <w:sz w:val="24"/>
          <w:szCs w:val="24"/>
          <w:lang w:val="id-ID"/>
        </w:rPr>
        <w:t>Evaluasi dan analisis peraturan perundang-undangan terkait merujuk kepada proses pemeriksaan, penilaian, dan penelitian terhadap peraturan-peraturan hukum yang ada dalam konteks tertentu. Tujuan utama dari evaluasi dan analisis peraturan perundang-undangan adalah untuk memahami dampak, efektivitas, dan relevansi hukum yang ada terhadap isu atau masalah tertentu, serta untuk menilai apakah peraturan-peraturan tersebut sesuai dengan tujuan dan kebijakan yang ingin dicapai.</w:t>
      </w:r>
    </w:p>
    <w:p w14:paraId="78BE6AA5" w14:textId="3C95B593" w:rsidR="00636500" w:rsidRPr="00D86471" w:rsidRDefault="00636500" w:rsidP="00636500">
      <w:pPr>
        <w:spacing w:after="0" w:line="360" w:lineRule="auto"/>
        <w:ind w:firstLine="720"/>
        <w:jc w:val="both"/>
        <w:rPr>
          <w:rFonts w:ascii="Times New Roman" w:hAnsi="Times New Roman"/>
          <w:color w:val="000000" w:themeColor="text1"/>
          <w:sz w:val="24"/>
          <w:szCs w:val="24"/>
          <w:lang w:val="id-ID"/>
        </w:rPr>
      </w:pPr>
      <w:r w:rsidRPr="00D86471">
        <w:rPr>
          <w:rFonts w:ascii="Times New Roman" w:hAnsi="Times New Roman"/>
          <w:color w:val="000000" w:themeColor="text1"/>
          <w:sz w:val="24"/>
          <w:szCs w:val="24"/>
          <w:lang w:val="id-ID"/>
        </w:rPr>
        <w:t>Proses evaluasi dan analisis ini dapat mencakup berbagai aspek, seperti:</w:t>
      </w:r>
    </w:p>
    <w:p w14:paraId="3C0E2811" w14:textId="77777777" w:rsidR="00636500" w:rsidRPr="00D86471" w:rsidRDefault="00636500" w:rsidP="00B26BA6">
      <w:pPr>
        <w:pStyle w:val="ListParagraph"/>
        <w:numPr>
          <w:ilvl w:val="0"/>
          <w:numId w:val="15"/>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Kesesuaian dengan Tujuan, yaitu menganalisis apakah peraturan-peraturan tersebut sesuai dengan tujuan yang ingin dicapai oleh pemerintah atau entitas yang bersangkutan;</w:t>
      </w:r>
    </w:p>
    <w:p w14:paraId="0623D764" w14:textId="77777777" w:rsidR="00636500" w:rsidRPr="00D86471" w:rsidRDefault="00636500" w:rsidP="00B26BA6">
      <w:pPr>
        <w:pStyle w:val="ListParagraph"/>
        <w:numPr>
          <w:ilvl w:val="0"/>
          <w:numId w:val="15"/>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Efektivitas, yaitu menilai sejauh mana peraturan-peraturan tersebut efektif dalam mencapai tujuan mereka. Ini dapat mencakup analisis terhadap dampak sosial, ekonomi, atau lingkungan yang dihasilkan oleh implementasi peraturan;</w:t>
      </w:r>
    </w:p>
    <w:p w14:paraId="280AC82F" w14:textId="77777777" w:rsidR="00636500" w:rsidRPr="00D86471" w:rsidRDefault="00636500" w:rsidP="00B26BA6">
      <w:pPr>
        <w:pStyle w:val="ListParagraph"/>
        <w:numPr>
          <w:ilvl w:val="0"/>
          <w:numId w:val="15"/>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Kesesuaian dengan Prinsip-prinsip Hukum, yaitu memeriksa apakah peraturan-peraturan tersebut sesuai dengan prinsip-prinsip hukum, seperti prinsip keadilan, kesetaraan, atau hak asasi manusia;</w:t>
      </w:r>
    </w:p>
    <w:p w14:paraId="40AE7709" w14:textId="77777777" w:rsidR="00636500" w:rsidRPr="00D86471" w:rsidRDefault="00636500" w:rsidP="00B26BA6">
      <w:pPr>
        <w:pStyle w:val="ListParagraph"/>
        <w:numPr>
          <w:ilvl w:val="0"/>
          <w:numId w:val="15"/>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Kebijakan Hukum yang diharapkan, yaitu menilai apakah peraturan-peraturan tersebut sejalan dengan kebijakan hukum yang diharapkan oleh pemerintah atau pihak yang berwenang;</w:t>
      </w:r>
    </w:p>
    <w:p w14:paraId="00196472" w14:textId="77777777" w:rsidR="00636500" w:rsidRPr="00D86471" w:rsidRDefault="00636500" w:rsidP="00B26BA6">
      <w:pPr>
        <w:pStyle w:val="ListParagraph"/>
        <w:numPr>
          <w:ilvl w:val="0"/>
          <w:numId w:val="15"/>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Ketidakpastian Hukum, yaitu menganalisis apakah peraturan-peraturan tersebut menimbulkan ketidakpastian hukum atau konflik yang mungkin timbul dalam implementasi atau penegakan hukum;</w:t>
      </w:r>
    </w:p>
    <w:p w14:paraId="692F2A86" w14:textId="77777777" w:rsidR="00636500" w:rsidRPr="00D86471" w:rsidRDefault="00636500" w:rsidP="00B26BA6">
      <w:pPr>
        <w:pStyle w:val="ListParagraph"/>
        <w:numPr>
          <w:ilvl w:val="0"/>
          <w:numId w:val="15"/>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Ketidakseimbangan atau Kontradiksi, yaitu mengidentifikasi ketidakseimbangan atau kontradiksi antara peraturan-peraturan yang berbeda atau dalam satu peraturan yang sama.</w:t>
      </w:r>
    </w:p>
    <w:p w14:paraId="517F50F7" w14:textId="77777777" w:rsidR="00636500" w:rsidRPr="00D86471" w:rsidRDefault="00636500" w:rsidP="00636500">
      <w:pPr>
        <w:spacing w:after="0" w:line="360" w:lineRule="auto"/>
        <w:ind w:firstLine="720"/>
        <w:jc w:val="both"/>
        <w:rPr>
          <w:rFonts w:ascii="Times New Roman" w:hAnsi="Times New Roman"/>
          <w:color w:val="000000" w:themeColor="text1"/>
          <w:sz w:val="24"/>
          <w:szCs w:val="24"/>
          <w:lang w:val="id-ID"/>
        </w:rPr>
      </w:pPr>
      <w:r w:rsidRPr="00D86471">
        <w:rPr>
          <w:rFonts w:ascii="Times New Roman" w:hAnsi="Times New Roman"/>
          <w:color w:val="000000" w:themeColor="text1"/>
          <w:sz w:val="24"/>
          <w:szCs w:val="24"/>
          <w:lang w:val="id-ID"/>
        </w:rPr>
        <w:lastRenderedPageBreak/>
        <w:t>Evaluasi dan analisis peraturan perundang-undangan ini dilakukan sebagai bagian dari upaya untuk memahami, memperbaiki, atau merevisi hukum yang ada guna meningkatkan efektivitas dan keadilan hukum serta untuk memastikan bahwa hukum selaras dengan perkembangan masyarakat dan nilai-nilai yang berlaku.</w:t>
      </w:r>
    </w:p>
    <w:p w14:paraId="76BA9B15" w14:textId="40EB6CD8" w:rsidR="007B7B7D" w:rsidRPr="00D86471" w:rsidRDefault="007B7B7D" w:rsidP="00636500">
      <w:pPr>
        <w:spacing w:after="0" w:line="360" w:lineRule="auto"/>
        <w:ind w:firstLine="720"/>
        <w:jc w:val="both"/>
        <w:rPr>
          <w:rFonts w:ascii="Times New Roman" w:hAnsi="Times New Roman"/>
          <w:sz w:val="24"/>
          <w:szCs w:val="24"/>
        </w:rPr>
      </w:pPr>
      <w:r w:rsidRPr="00D86471">
        <w:rPr>
          <w:rFonts w:ascii="Times New Roman" w:hAnsi="Times New Roman"/>
          <w:sz w:val="24"/>
          <w:szCs w:val="24"/>
        </w:rPr>
        <w:t xml:space="preserve">Dalam Pembentukan Rancangan Peraturan Daerah Pariwisata Berbasis Budaya </w:t>
      </w:r>
      <w:r w:rsidR="002B621A">
        <w:rPr>
          <w:rFonts w:ascii="Times New Roman" w:hAnsi="Times New Roman"/>
          <w:sz w:val="24"/>
          <w:szCs w:val="24"/>
        </w:rPr>
        <w:t>d</w:t>
      </w:r>
      <w:r w:rsidRPr="00D86471">
        <w:rPr>
          <w:rFonts w:ascii="Times New Roman" w:hAnsi="Times New Roman"/>
          <w:sz w:val="24"/>
          <w:szCs w:val="24"/>
        </w:rPr>
        <w:t xml:space="preserve">i Kalurahan </w:t>
      </w:r>
      <w:r w:rsidR="002B621A">
        <w:rPr>
          <w:rFonts w:ascii="Times New Roman" w:hAnsi="Times New Roman"/>
          <w:sz w:val="24"/>
          <w:szCs w:val="24"/>
        </w:rPr>
        <w:t>d</w:t>
      </w:r>
      <w:r w:rsidRPr="00D86471">
        <w:rPr>
          <w:rFonts w:ascii="Times New Roman" w:hAnsi="Times New Roman"/>
          <w:sz w:val="24"/>
          <w:szCs w:val="24"/>
        </w:rPr>
        <w:t>an Kelurahan memiliki relevansi dengan substansi beberapa peraturan perundang-undangan. Beberapa peraturan perundang-undangan tersebut akan diuraikan di bawah ini.</w:t>
      </w:r>
    </w:p>
    <w:p w14:paraId="26621055" w14:textId="77777777" w:rsidR="00972F74" w:rsidRPr="00D86471" w:rsidRDefault="00972F74" w:rsidP="00636500">
      <w:pPr>
        <w:spacing w:after="0" w:line="360" w:lineRule="auto"/>
        <w:ind w:firstLine="720"/>
        <w:jc w:val="both"/>
        <w:rPr>
          <w:rFonts w:ascii="Times New Roman" w:hAnsi="Times New Roman"/>
          <w:color w:val="000000" w:themeColor="text1"/>
          <w:sz w:val="24"/>
          <w:szCs w:val="24"/>
          <w:lang w:val="id-ID"/>
        </w:rPr>
      </w:pPr>
    </w:p>
    <w:p w14:paraId="32B86050" w14:textId="71C066BA" w:rsidR="0039222A" w:rsidRPr="00D86471" w:rsidRDefault="0039222A" w:rsidP="0046366C">
      <w:pPr>
        <w:pStyle w:val="Heading2"/>
        <w:numPr>
          <w:ilvl w:val="0"/>
          <w:numId w:val="95"/>
        </w:numPr>
        <w:spacing w:line="360" w:lineRule="auto"/>
        <w:ind w:left="360"/>
        <w:jc w:val="both"/>
        <w:rPr>
          <w:rFonts w:cs="Times New Roman"/>
          <w:b w:val="0"/>
          <w:bCs/>
          <w:szCs w:val="24"/>
        </w:rPr>
      </w:pPr>
      <w:bookmarkStart w:id="611" w:name="_Toc177558449"/>
      <w:bookmarkStart w:id="612" w:name="_Toc177630660"/>
      <w:bookmarkStart w:id="613" w:name="_Toc179551091"/>
      <w:bookmarkStart w:id="614" w:name="_Toc180315057"/>
      <w:bookmarkStart w:id="615" w:name="_Toc184114466"/>
      <w:r w:rsidRPr="00D86471">
        <w:rPr>
          <w:rFonts w:cs="Times New Roman"/>
          <w:bCs/>
          <w:szCs w:val="24"/>
        </w:rPr>
        <w:t>Undang-Undang Nomor 10 Tahun 2009 tentang Kepariwisataan</w:t>
      </w:r>
      <w:bookmarkEnd w:id="611"/>
      <w:bookmarkEnd w:id="612"/>
      <w:bookmarkEnd w:id="613"/>
      <w:bookmarkEnd w:id="614"/>
      <w:bookmarkEnd w:id="615"/>
    </w:p>
    <w:p w14:paraId="515F57EF" w14:textId="51BD3CD2" w:rsidR="00A95FC9" w:rsidRDefault="00A95FC9" w:rsidP="0039222A">
      <w:pPr>
        <w:spacing w:after="0" w:line="360" w:lineRule="auto"/>
        <w:ind w:firstLine="720"/>
        <w:jc w:val="both"/>
        <w:rPr>
          <w:rFonts w:ascii="Times New Roman" w:hAnsi="Times New Roman"/>
          <w:sz w:val="24"/>
          <w:szCs w:val="24"/>
        </w:rPr>
      </w:pPr>
      <w:r w:rsidRPr="00A95FC9">
        <w:rPr>
          <w:rFonts w:ascii="Times New Roman" w:hAnsi="Times New Roman"/>
          <w:sz w:val="24"/>
          <w:szCs w:val="24"/>
        </w:rPr>
        <w:t>Pembangunan kepariwisataan dimaksudkan untuk mendorong pemerataan kesempatan beru</w:t>
      </w:r>
      <w:r>
        <w:rPr>
          <w:rFonts w:ascii="Times New Roman" w:hAnsi="Times New Roman"/>
          <w:sz w:val="24"/>
          <w:szCs w:val="24"/>
        </w:rPr>
        <w:t>sa</w:t>
      </w:r>
      <w:r w:rsidRPr="00A95FC9">
        <w:rPr>
          <w:rFonts w:ascii="Times New Roman" w:hAnsi="Times New Roman"/>
          <w:sz w:val="24"/>
          <w:szCs w:val="24"/>
        </w:rPr>
        <w:t>ha dan memperoleh manfaat serta mampu menghadapi tantangan perubahan kehidupan lokal, nasional dan global. Berdasarkan ketentuan Pasal 4 Undang-Undang Nomor 10 Tahun 2009 bahwa kepariwisataan bertujuan untuk:</w:t>
      </w:r>
      <w:r>
        <w:rPr>
          <w:rStyle w:val="FootnoteReference"/>
          <w:rFonts w:ascii="Times New Roman" w:hAnsi="Times New Roman"/>
          <w:sz w:val="24"/>
          <w:szCs w:val="24"/>
        </w:rPr>
        <w:footnoteReference w:id="117"/>
      </w:r>
    </w:p>
    <w:p w14:paraId="0B3819DE" w14:textId="01A39E81" w:rsidR="00A95FC9" w:rsidRDefault="00BD32DD" w:rsidP="0046366C">
      <w:pPr>
        <w:pStyle w:val="ListParagraph"/>
        <w:numPr>
          <w:ilvl w:val="0"/>
          <w:numId w:val="60"/>
        </w:numPr>
        <w:spacing w:after="0" w:line="360" w:lineRule="auto"/>
        <w:ind w:left="360"/>
        <w:jc w:val="both"/>
        <w:rPr>
          <w:rFonts w:ascii="Times New Roman" w:hAnsi="Times New Roman"/>
          <w:sz w:val="24"/>
          <w:szCs w:val="24"/>
        </w:rPr>
      </w:pPr>
      <w:r>
        <w:rPr>
          <w:rFonts w:ascii="Times New Roman" w:hAnsi="Times New Roman"/>
          <w:sz w:val="24"/>
          <w:szCs w:val="24"/>
        </w:rPr>
        <w:t>M</w:t>
      </w:r>
      <w:r w:rsidR="00A95FC9" w:rsidRPr="00A95FC9">
        <w:rPr>
          <w:rFonts w:ascii="Times New Roman" w:hAnsi="Times New Roman"/>
          <w:sz w:val="24"/>
          <w:szCs w:val="24"/>
        </w:rPr>
        <w:t>eningkatkan pertumbuhan ekonomi;</w:t>
      </w:r>
    </w:p>
    <w:p w14:paraId="36AFE16F" w14:textId="2ED3083A" w:rsidR="00A95FC9" w:rsidRDefault="00BD32DD" w:rsidP="0046366C">
      <w:pPr>
        <w:pStyle w:val="ListParagraph"/>
        <w:numPr>
          <w:ilvl w:val="0"/>
          <w:numId w:val="60"/>
        </w:numPr>
        <w:spacing w:after="0" w:line="360" w:lineRule="auto"/>
        <w:ind w:left="360"/>
        <w:jc w:val="both"/>
        <w:rPr>
          <w:rFonts w:ascii="Times New Roman" w:hAnsi="Times New Roman"/>
          <w:sz w:val="24"/>
          <w:szCs w:val="24"/>
        </w:rPr>
      </w:pPr>
      <w:r>
        <w:rPr>
          <w:rFonts w:ascii="Times New Roman" w:hAnsi="Times New Roman"/>
          <w:sz w:val="24"/>
          <w:szCs w:val="24"/>
        </w:rPr>
        <w:t>M</w:t>
      </w:r>
      <w:r w:rsidR="00A95FC9" w:rsidRPr="00A95FC9">
        <w:rPr>
          <w:rFonts w:ascii="Times New Roman" w:hAnsi="Times New Roman"/>
          <w:sz w:val="24"/>
          <w:szCs w:val="24"/>
        </w:rPr>
        <w:t xml:space="preserve">eningkatkan kesejahteraan rakyat; </w:t>
      </w:r>
    </w:p>
    <w:p w14:paraId="30E57628" w14:textId="2BC4F594" w:rsidR="00A95FC9" w:rsidRDefault="00BD32DD" w:rsidP="0046366C">
      <w:pPr>
        <w:pStyle w:val="ListParagraph"/>
        <w:numPr>
          <w:ilvl w:val="0"/>
          <w:numId w:val="60"/>
        </w:numPr>
        <w:spacing w:after="0" w:line="360" w:lineRule="auto"/>
        <w:ind w:left="360"/>
        <w:jc w:val="both"/>
        <w:rPr>
          <w:rFonts w:ascii="Times New Roman" w:hAnsi="Times New Roman"/>
          <w:sz w:val="24"/>
          <w:szCs w:val="24"/>
        </w:rPr>
      </w:pPr>
      <w:r>
        <w:rPr>
          <w:rFonts w:ascii="Times New Roman" w:hAnsi="Times New Roman"/>
          <w:sz w:val="24"/>
          <w:szCs w:val="24"/>
        </w:rPr>
        <w:t>M</w:t>
      </w:r>
      <w:r w:rsidR="00A95FC9" w:rsidRPr="00A95FC9">
        <w:rPr>
          <w:rFonts w:ascii="Times New Roman" w:hAnsi="Times New Roman"/>
          <w:sz w:val="24"/>
          <w:szCs w:val="24"/>
        </w:rPr>
        <w:t xml:space="preserve">enghapus kemiskinan; </w:t>
      </w:r>
    </w:p>
    <w:p w14:paraId="1B88055A" w14:textId="397E8A3A" w:rsidR="00A95FC9" w:rsidRDefault="00BD32DD" w:rsidP="0046366C">
      <w:pPr>
        <w:pStyle w:val="ListParagraph"/>
        <w:numPr>
          <w:ilvl w:val="0"/>
          <w:numId w:val="60"/>
        </w:numPr>
        <w:spacing w:after="0" w:line="360" w:lineRule="auto"/>
        <w:ind w:left="360"/>
        <w:jc w:val="both"/>
        <w:rPr>
          <w:rFonts w:ascii="Times New Roman" w:hAnsi="Times New Roman"/>
          <w:sz w:val="24"/>
          <w:szCs w:val="24"/>
        </w:rPr>
      </w:pPr>
      <w:r>
        <w:rPr>
          <w:rFonts w:ascii="Times New Roman" w:hAnsi="Times New Roman"/>
          <w:sz w:val="24"/>
          <w:szCs w:val="24"/>
        </w:rPr>
        <w:t>M</w:t>
      </w:r>
      <w:r w:rsidR="00A95FC9" w:rsidRPr="00A95FC9">
        <w:rPr>
          <w:rFonts w:ascii="Times New Roman" w:hAnsi="Times New Roman"/>
          <w:sz w:val="24"/>
          <w:szCs w:val="24"/>
        </w:rPr>
        <w:t>engatasi pengangguran;</w:t>
      </w:r>
    </w:p>
    <w:p w14:paraId="0AC924BD" w14:textId="27A79BC1" w:rsidR="00A95FC9" w:rsidRDefault="00BD32DD" w:rsidP="0046366C">
      <w:pPr>
        <w:pStyle w:val="ListParagraph"/>
        <w:numPr>
          <w:ilvl w:val="0"/>
          <w:numId w:val="60"/>
        </w:numPr>
        <w:spacing w:after="0" w:line="360" w:lineRule="auto"/>
        <w:ind w:left="360"/>
        <w:jc w:val="both"/>
        <w:rPr>
          <w:rFonts w:ascii="Times New Roman" w:hAnsi="Times New Roman"/>
          <w:sz w:val="24"/>
          <w:szCs w:val="24"/>
        </w:rPr>
      </w:pPr>
      <w:r>
        <w:rPr>
          <w:rFonts w:ascii="Times New Roman" w:hAnsi="Times New Roman"/>
          <w:sz w:val="24"/>
          <w:szCs w:val="24"/>
        </w:rPr>
        <w:t>M</w:t>
      </w:r>
      <w:r w:rsidR="00A95FC9" w:rsidRPr="00A95FC9">
        <w:rPr>
          <w:rFonts w:ascii="Times New Roman" w:hAnsi="Times New Roman"/>
          <w:sz w:val="24"/>
          <w:szCs w:val="24"/>
        </w:rPr>
        <w:t xml:space="preserve">elestarikan alam, lingkungan, dan sumber daya; </w:t>
      </w:r>
    </w:p>
    <w:p w14:paraId="2DF1B18E" w14:textId="2E50CC98" w:rsidR="00A95FC9" w:rsidRDefault="00BD32DD" w:rsidP="0046366C">
      <w:pPr>
        <w:pStyle w:val="ListParagraph"/>
        <w:numPr>
          <w:ilvl w:val="0"/>
          <w:numId w:val="60"/>
        </w:numPr>
        <w:spacing w:after="0" w:line="360" w:lineRule="auto"/>
        <w:ind w:left="360"/>
        <w:jc w:val="both"/>
        <w:rPr>
          <w:rFonts w:ascii="Times New Roman" w:hAnsi="Times New Roman"/>
          <w:sz w:val="24"/>
          <w:szCs w:val="24"/>
        </w:rPr>
      </w:pPr>
      <w:r>
        <w:rPr>
          <w:rFonts w:ascii="Times New Roman" w:hAnsi="Times New Roman"/>
          <w:sz w:val="24"/>
          <w:szCs w:val="24"/>
        </w:rPr>
        <w:t>M</w:t>
      </w:r>
      <w:r w:rsidR="00A95FC9" w:rsidRPr="00A95FC9">
        <w:rPr>
          <w:rFonts w:ascii="Times New Roman" w:hAnsi="Times New Roman"/>
          <w:sz w:val="24"/>
          <w:szCs w:val="24"/>
        </w:rPr>
        <w:t xml:space="preserve">emajukan kebudayaan; </w:t>
      </w:r>
    </w:p>
    <w:p w14:paraId="089243FB" w14:textId="77B68858" w:rsidR="00A95FC9" w:rsidRDefault="00BD32DD" w:rsidP="0046366C">
      <w:pPr>
        <w:pStyle w:val="ListParagraph"/>
        <w:numPr>
          <w:ilvl w:val="0"/>
          <w:numId w:val="60"/>
        </w:numPr>
        <w:spacing w:after="0" w:line="360" w:lineRule="auto"/>
        <w:ind w:left="360"/>
        <w:jc w:val="both"/>
        <w:rPr>
          <w:rFonts w:ascii="Times New Roman" w:hAnsi="Times New Roman"/>
          <w:sz w:val="24"/>
          <w:szCs w:val="24"/>
        </w:rPr>
      </w:pPr>
      <w:r>
        <w:rPr>
          <w:rFonts w:ascii="Times New Roman" w:hAnsi="Times New Roman"/>
          <w:sz w:val="24"/>
          <w:szCs w:val="24"/>
        </w:rPr>
        <w:t>M</w:t>
      </w:r>
      <w:r w:rsidR="00A95FC9" w:rsidRPr="00A95FC9">
        <w:rPr>
          <w:rFonts w:ascii="Times New Roman" w:hAnsi="Times New Roman"/>
          <w:sz w:val="24"/>
          <w:szCs w:val="24"/>
        </w:rPr>
        <w:t xml:space="preserve">engangkat citra bangsa; </w:t>
      </w:r>
    </w:p>
    <w:p w14:paraId="7EE977EF" w14:textId="0E502EAB" w:rsidR="00A95FC9" w:rsidRDefault="00BD32DD" w:rsidP="0046366C">
      <w:pPr>
        <w:pStyle w:val="ListParagraph"/>
        <w:numPr>
          <w:ilvl w:val="0"/>
          <w:numId w:val="60"/>
        </w:numPr>
        <w:spacing w:after="0" w:line="360" w:lineRule="auto"/>
        <w:ind w:left="360"/>
        <w:jc w:val="both"/>
        <w:rPr>
          <w:rFonts w:ascii="Times New Roman" w:hAnsi="Times New Roman"/>
          <w:sz w:val="24"/>
          <w:szCs w:val="24"/>
        </w:rPr>
      </w:pPr>
      <w:r>
        <w:rPr>
          <w:rFonts w:ascii="Times New Roman" w:hAnsi="Times New Roman"/>
          <w:sz w:val="24"/>
          <w:szCs w:val="24"/>
        </w:rPr>
        <w:t>M</w:t>
      </w:r>
      <w:r w:rsidR="00A95FC9" w:rsidRPr="00A95FC9">
        <w:rPr>
          <w:rFonts w:ascii="Times New Roman" w:hAnsi="Times New Roman"/>
          <w:sz w:val="24"/>
          <w:szCs w:val="24"/>
        </w:rPr>
        <w:t>empupuk rasa cinta tanah air;</w:t>
      </w:r>
    </w:p>
    <w:p w14:paraId="3BED63D9" w14:textId="68CAAA12" w:rsidR="00A95FC9" w:rsidRDefault="00BD32DD" w:rsidP="0046366C">
      <w:pPr>
        <w:pStyle w:val="ListParagraph"/>
        <w:numPr>
          <w:ilvl w:val="0"/>
          <w:numId w:val="60"/>
        </w:numPr>
        <w:spacing w:after="0" w:line="360" w:lineRule="auto"/>
        <w:ind w:left="360"/>
        <w:jc w:val="both"/>
        <w:rPr>
          <w:rFonts w:ascii="Times New Roman" w:hAnsi="Times New Roman"/>
          <w:sz w:val="24"/>
          <w:szCs w:val="24"/>
        </w:rPr>
      </w:pPr>
      <w:r>
        <w:rPr>
          <w:rFonts w:ascii="Times New Roman" w:hAnsi="Times New Roman"/>
          <w:sz w:val="24"/>
          <w:szCs w:val="24"/>
        </w:rPr>
        <w:t>M</w:t>
      </w:r>
      <w:r w:rsidR="00A95FC9" w:rsidRPr="00A95FC9">
        <w:rPr>
          <w:rFonts w:ascii="Times New Roman" w:hAnsi="Times New Roman"/>
          <w:sz w:val="24"/>
          <w:szCs w:val="24"/>
        </w:rPr>
        <w:t xml:space="preserve">emperkukuh jati diri dan kesatuan bangsa; dan </w:t>
      </w:r>
    </w:p>
    <w:p w14:paraId="7C38F9D1" w14:textId="7FE4DA76" w:rsidR="00A95FC9" w:rsidRDefault="00BD32DD" w:rsidP="0046366C">
      <w:pPr>
        <w:pStyle w:val="ListParagraph"/>
        <w:numPr>
          <w:ilvl w:val="0"/>
          <w:numId w:val="60"/>
        </w:numPr>
        <w:spacing w:after="0" w:line="360" w:lineRule="auto"/>
        <w:ind w:left="360"/>
        <w:jc w:val="both"/>
        <w:rPr>
          <w:rFonts w:ascii="Times New Roman" w:hAnsi="Times New Roman"/>
          <w:sz w:val="24"/>
          <w:szCs w:val="24"/>
        </w:rPr>
      </w:pPr>
      <w:r>
        <w:rPr>
          <w:rFonts w:ascii="Times New Roman" w:hAnsi="Times New Roman"/>
          <w:sz w:val="24"/>
          <w:szCs w:val="24"/>
        </w:rPr>
        <w:t>M</w:t>
      </w:r>
      <w:r w:rsidR="00A95FC9" w:rsidRPr="00A95FC9">
        <w:rPr>
          <w:rFonts w:ascii="Times New Roman" w:hAnsi="Times New Roman"/>
          <w:sz w:val="24"/>
          <w:szCs w:val="24"/>
        </w:rPr>
        <w:t>empererat persahabatan antar bangsa</w:t>
      </w:r>
      <w:r w:rsidR="00A95FC9">
        <w:rPr>
          <w:rFonts w:ascii="Times New Roman" w:hAnsi="Times New Roman"/>
          <w:sz w:val="24"/>
          <w:szCs w:val="24"/>
        </w:rPr>
        <w:t>.</w:t>
      </w:r>
    </w:p>
    <w:p w14:paraId="1C40F774" w14:textId="22BB8372" w:rsidR="003C7DC3" w:rsidRDefault="002E4BCF" w:rsidP="003C7DC3">
      <w:pPr>
        <w:pStyle w:val="ListParagraph"/>
        <w:spacing w:after="0" w:line="360" w:lineRule="auto"/>
        <w:ind w:left="0" w:firstLine="72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Lebih lanjut dalam</w:t>
      </w:r>
      <w:r w:rsidR="00A95FC9" w:rsidRPr="003C7DC3">
        <w:rPr>
          <w:rFonts w:ascii="Times New Roman" w:hAnsi="Times New Roman" w:cs="Times New Roman"/>
          <w:color w:val="000000" w:themeColor="text1"/>
          <w:sz w:val="24"/>
          <w:szCs w:val="24"/>
        </w:rPr>
        <w:t xml:space="preserve"> Pasal 5 menjelaskan bahwa prinsip kepariwisataan meliputi: </w:t>
      </w:r>
    </w:p>
    <w:p w14:paraId="346A173B" w14:textId="07747103" w:rsidR="003C7DC3" w:rsidRDefault="00BD32DD" w:rsidP="0046366C">
      <w:pPr>
        <w:pStyle w:val="ListParagraph"/>
        <w:numPr>
          <w:ilvl w:val="0"/>
          <w:numId w:val="61"/>
        </w:numPr>
        <w:spacing w:after="0" w:line="360" w:lineRule="auto"/>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r w:rsidR="00A95FC9" w:rsidRPr="003C7DC3">
        <w:rPr>
          <w:rFonts w:ascii="Times New Roman" w:hAnsi="Times New Roman" w:cs="Times New Roman"/>
          <w:color w:val="000000" w:themeColor="text1"/>
          <w:sz w:val="24"/>
          <w:szCs w:val="24"/>
        </w:rPr>
        <w:t xml:space="preserve">enjunjung tinggi norma agama dan nilai budaya sebagai pengejawantahan konsep hidup dalam keseimbangan hubungan antara manusia dengan Tuhan Yang Maha Esa, hubungan manusia dan sesama manusia, dan hubungan antara manusia dan lingkungan; </w:t>
      </w:r>
    </w:p>
    <w:p w14:paraId="4504E430" w14:textId="05699C34" w:rsidR="003C7DC3" w:rsidRDefault="00BD32DD" w:rsidP="0046366C">
      <w:pPr>
        <w:pStyle w:val="ListParagraph"/>
        <w:numPr>
          <w:ilvl w:val="0"/>
          <w:numId w:val="61"/>
        </w:numPr>
        <w:spacing w:after="0" w:line="360" w:lineRule="auto"/>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r w:rsidR="00A95FC9" w:rsidRPr="003C7DC3">
        <w:rPr>
          <w:rFonts w:ascii="Times New Roman" w:hAnsi="Times New Roman" w:cs="Times New Roman"/>
          <w:color w:val="000000" w:themeColor="text1"/>
          <w:sz w:val="24"/>
          <w:szCs w:val="24"/>
        </w:rPr>
        <w:t>enjunjung tinggi hak asasi manusia, keragaman budaya, dan kearifan lokal;</w:t>
      </w:r>
    </w:p>
    <w:p w14:paraId="7A2B07F0" w14:textId="16F699BB" w:rsidR="003C7DC3" w:rsidRDefault="00BD32DD" w:rsidP="0046366C">
      <w:pPr>
        <w:pStyle w:val="ListParagraph"/>
        <w:numPr>
          <w:ilvl w:val="0"/>
          <w:numId w:val="61"/>
        </w:numPr>
        <w:spacing w:after="0" w:line="360" w:lineRule="auto"/>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r w:rsidR="00A95FC9" w:rsidRPr="003C7DC3">
        <w:rPr>
          <w:rFonts w:ascii="Times New Roman" w:hAnsi="Times New Roman" w:cs="Times New Roman"/>
          <w:color w:val="000000" w:themeColor="text1"/>
          <w:sz w:val="24"/>
          <w:szCs w:val="24"/>
        </w:rPr>
        <w:t xml:space="preserve">emberi manfaat untuk kesejahteraan rakyat, keadilan, kesetaraan, dan proporsionalitas; </w:t>
      </w:r>
    </w:p>
    <w:p w14:paraId="65CFAA88" w14:textId="4318F67F" w:rsidR="003C7DC3" w:rsidRDefault="00BD32DD" w:rsidP="0046366C">
      <w:pPr>
        <w:pStyle w:val="ListParagraph"/>
        <w:numPr>
          <w:ilvl w:val="0"/>
          <w:numId w:val="61"/>
        </w:numPr>
        <w:spacing w:after="0" w:line="360" w:lineRule="auto"/>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r w:rsidR="00A95FC9" w:rsidRPr="003C7DC3">
        <w:rPr>
          <w:rFonts w:ascii="Times New Roman" w:hAnsi="Times New Roman" w:cs="Times New Roman"/>
          <w:color w:val="000000" w:themeColor="text1"/>
          <w:sz w:val="24"/>
          <w:szCs w:val="24"/>
        </w:rPr>
        <w:t xml:space="preserve">emelihara kelestarian alam dan lingkungan hidup; </w:t>
      </w:r>
    </w:p>
    <w:p w14:paraId="0CF2253F" w14:textId="56F41089" w:rsidR="003C7DC3" w:rsidRDefault="00BD32DD" w:rsidP="0046366C">
      <w:pPr>
        <w:pStyle w:val="ListParagraph"/>
        <w:numPr>
          <w:ilvl w:val="0"/>
          <w:numId w:val="61"/>
        </w:numPr>
        <w:spacing w:after="0" w:line="360" w:lineRule="auto"/>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r w:rsidR="00A95FC9" w:rsidRPr="003C7DC3">
        <w:rPr>
          <w:rFonts w:ascii="Times New Roman" w:hAnsi="Times New Roman" w:cs="Times New Roman"/>
          <w:color w:val="000000" w:themeColor="text1"/>
          <w:sz w:val="24"/>
          <w:szCs w:val="24"/>
        </w:rPr>
        <w:t xml:space="preserve">emberdayakan masyarakat setempat; </w:t>
      </w:r>
    </w:p>
    <w:p w14:paraId="24E6A549" w14:textId="51209393" w:rsidR="003C7DC3" w:rsidRDefault="00BD32DD" w:rsidP="0046366C">
      <w:pPr>
        <w:pStyle w:val="ListParagraph"/>
        <w:numPr>
          <w:ilvl w:val="0"/>
          <w:numId w:val="61"/>
        </w:numPr>
        <w:spacing w:after="0" w:line="360" w:lineRule="auto"/>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M</w:t>
      </w:r>
      <w:r w:rsidR="00A95FC9" w:rsidRPr="003C7DC3">
        <w:rPr>
          <w:rFonts w:ascii="Times New Roman" w:hAnsi="Times New Roman" w:cs="Times New Roman"/>
          <w:color w:val="000000" w:themeColor="text1"/>
          <w:sz w:val="24"/>
          <w:szCs w:val="24"/>
        </w:rPr>
        <w:t>enjamin keterpaduan antarsekotor, antardaerah, antara pusat dan daerah yang merupakan satu kesatuan sistemik dalam kerangka otonomi daerah, serta keterpaduan antarpemangku kepentingan;</w:t>
      </w:r>
    </w:p>
    <w:p w14:paraId="4A1102C6" w14:textId="117E75F9" w:rsidR="003C7DC3" w:rsidRDefault="00BD32DD" w:rsidP="0046366C">
      <w:pPr>
        <w:pStyle w:val="ListParagraph"/>
        <w:numPr>
          <w:ilvl w:val="0"/>
          <w:numId w:val="61"/>
        </w:numPr>
        <w:spacing w:after="0" w:line="360" w:lineRule="auto"/>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r w:rsidR="00A95FC9" w:rsidRPr="003C7DC3">
        <w:rPr>
          <w:rFonts w:ascii="Times New Roman" w:hAnsi="Times New Roman" w:cs="Times New Roman"/>
          <w:color w:val="000000" w:themeColor="text1"/>
          <w:sz w:val="24"/>
          <w:szCs w:val="24"/>
        </w:rPr>
        <w:t xml:space="preserve">ematuhi kode etik kepariwisataan dunia dan kesepakatan internasional dalam bidang pariwisata; dan </w:t>
      </w:r>
    </w:p>
    <w:p w14:paraId="3FCC0D38" w14:textId="4D758B1D" w:rsidR="00A95FC9" w:rsidRPr="003C7DC3" w:rsidRDefault="00BD32DD" w:rsidP="0046366C">
      <w:pPr>
        <w:pStyle w:val="ListParagraph"/>
        <w:numPr>
          <w:ilvl w:val="0"/>
          <w:numId w:val="61"/>
        </w:numPr>
        <w:spacing w:after="0" w:line="360" w:lineRule="auto"/>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w:t>
      </w:r>
      <w:r w:rsidR="00A95FC9" w:rsidRPr="003C7DC3">
        <w:rPr>
          <w:rFonts w:ascii="Times New Roman" w:hAnsi="Times New Roman" w:cs="Times New Roman"/>
          <w:color w:val="000000" w:themeColor="text1"/>
          <w:sz w:val="24"/>
          <w:szCs w:val="24"/>
        </w:rPr>
        <w:t>emperkukuh keutuhan Negara Kesatuan Republik Indonesia.</w:t>
      </w:r>
    </w:p>
    <w:p w14:paraId="2E4894F6" w14:textId="275F26C6" w:rsidR="001B439C" w:rsidRPr="001B439C" w:rsidRDefault="001B439C" w:rsidP="001B439C">
      <w:pPr>
        <w:spacing w:after="0" w:line="360" w:lineRule="auto"/>
        <w:ind w:firstLine="720"/>
        <w:jc w:val="both"/>
        <w:rPr>
          <w:rFonts w:ascii="Times New Roman" w:hAnsi="Times New Roman"/>
          <w:color w:val="000000" w:themeColor="text1"/>
          <w:sz w:val="24"/>
          <w:szCs w:val="24"/>
        </w:rPr>
      </w:pPr>
      <w:r w:rsidRPr="001B439C">
        <w:rPr>
          <w:rFonts w:ascii="Times New Roman" w:hAnsi="Times New Roman"/>
          <w:color w:val="000000" w:themeColor="text1"/>
          <w:sz w:val="24"/>
          <w:szCs w:val="24"/>
        </w:rPr>
        <w:t>Pasal 15 U</w:t>
      </w:r>
      <w:r>
        <w:rPr>
          <w:rFonts w:ascii="Times New Roman" w:hAnsi="Times New Roman"/>
          <w:color w:val="000000" w:themeColor="text1"/>
          <w:sz w:val="24"/>
          <w:szCs w:val="24"/>
        </w:rPr>
        <w:t>ndang-</w:t>
      </w:r>
      <w:r w:rsidRPr="001B439C">
        <w:rPr>
          <w:rFonts w:ascii="Times New Roman" w:hAnsi="Times New Roman"/>
          <w:color w:val="000000" w:themeColor="text1"/>
          <w:sz w:val="24"/>
          <w:szCs w:val="24"/>
        </w:rPr>
        <w:t>U</w:t>
      </w:r>
      <w:r>
        <w:rPr>
          <w:rFonts w:ascii="Times New Roman" w:hAnsi="Times New Roman"/>
          <w:color w:val="000000" w:themeColor="text1"/>
          <w:sz w:val="24"/>
          <w:szCs w:val="24"/>
        </w:rPr>
        <w:t>ndang</w:t>
      </w:r>
      <w:r w:rsidRPr="001B439C">
        <w:rPr>
          <w:rFonts w:ascii="Times New Roman" w:hAnsi="Times New Roman"/>
          <w:color w:val="000000" w:themeColor="text1"/>
          <w:sz w:val="24"/>
          <w:szCs w:val="24"/>
        </w:rPr>
        <w:t xml:space="preserve"> Kepariwisataan menyebutkan bahwa:</w:t>
      </w:r>
      <w:r w:rsidR="00033CEB">
        <w:rPr>
          <w:rStyle w:val="FootnoteReference"/>
          <w:rFonts w:ascii="Times New Roman" w:hAnsi="Times New Roman"/>
          <w:color w:val="000000" w:themeColor="text1"/>
          <w:sz w:val="24"/>
          <w:szCs w:val="24"/>
        </w:rPr>
        <w:footnoteReference w:id="118"/>
      </w:r>
    </w:p>
    <w:p w14:paraId="658146B7" w14:textId="77777777" w:rsidR="001B439C" w:rsidRDefault="001B439C" w:rsidP="0046366C">
      <w:pPr>
        <w:pStyle w:val="ListParagraph"/>
        <w:numPr>
          <w:ilvl w:val="0"/>
          <w:numId w:val="115"/>
        </w:numPr>
        <w:spacing w:after="0" w:line="360" w:lineRule="auto"/>
        <w:ind w:left="360"/>
        <w:jc w:val="both"/>
        <w:rPr>
          <w:rFonts w:ascii="Times New Roman" w:hAnsi="Times New Roman"/>
          <w:color w:val="000000" w:themeColor="text1"/>
          <w:sz w:val="24"/>
          <w:szCs w:val="24"/>
        </w:rPr>
      </w:pPr>
      <w:r w:rsidRPr="001B439C">
        <w:rPr>
          <w:rFonts w:ascii="Times New Roman" w:hAnsi="Times New Roman"/>
          <w:color w:val="000000" w:themeColor="text1"/>
          <w:sz w:val="24"/>
          <w:szCs w:val="24"/>
        </w:rPr>
        <w:t>Untuk dapat menyelenggarakan Usaha Pariwisata sebagaimana</w:t>
      </w:r>
      <w:r>
        <w:rPr>
          <w:rFonts w:ascii="Times New Roman" w:hAnsi="Times New Roman"/>
          <w:color w:val="000000" w:themeColor="text1"/>
          <w:sz w:val="24"/>
          <w:szCs w:val="24"/>
        </w:rPr>
        <w:t xml:space="preserve"> </w:t>
      </w:r>
      <w:r w:rsidRPr="001B439C">
        <w:rPr>
          <w:rFonts w:ascii="Times New Roman" w:hAnsi="Times New Roman"/>
          <w:color w:val="000000" w:themeColor="text1"/>
          <w:sz w:val="24"/>
          <w:szCs w:val="24"/>
        </w:rPr>
        <w:t>dimaksud dalam Pasal 14, Pengusaha Pariwisata wajib memenuhi</w:t>
      </w:r>
      <w:r>
        <w:rPr>
          <w:rFonts w:ascii="Times New Roman" w:hAnsi="Times New Roman"/>
          <w:color w:val="000000" w:themeColor="text1"/>
          <w:sz w:val="24"/>
          <w:szCs w:val="24"/>
        </w:rPr>
        <w:t xml:space="preserve"> </w:t>
      </w:r>
      <w:r w:rsidRPr="001B439C">
        <w:rPr>
          <w:rFonts w:ascii="Times New Roman" w:hAnsi="Times New Roman"/>
          <w:color w:val="000000" w:themeColor="text1"/>
          <w:sz w:val="24"/>
          <w:szCs w:val="24"/>
        </w:rPr>
        <w:t>Perizinan Berusaha dari Pemerintah Pusat atau Pemerintah Daera</w:t>
      </w:r>
      <w:r>
        <w:rPr>
          <w:rFonts w:ascii="Times New Roman" w:hAnsi="Times New Roman"/>
          <w:color w:val="000000" w:themeColor="text1"/>
          <w:sz w:val="24"/>
          <w:szCs w:val="24"/>
        </w:rPr>
        <w:t xml:space="preserve">h </w:t>
      </w:r>
      <w:r w:rsidRPr="001B439C">
        <w:rPr>
          <w:rFonts w:ascii="Times New Roman" w:hAnsi="Times New Roman"/>
          <w:color w:val="000000" w:themeColor="text1"/>
          <w:sz w:val="24"/>
          <w:szCs w:val="24"/>
        </w:rPr>
        <w:t>sesuai dengan kewenangannya berdasarkan norma, standar,</w:t>
      </w:r>
      <w:r>
        <w:rPr>
          <w:rFonts w:ascii="Times New Roman" w:hAnsi="Times New Roman"/>
          <w:color w:val="000000" w:themeColor="text1"/>
          <w:sz w:val="24"/>
          <w:szCs w:val="24"/>
        </w:rPr>
        <w:t xml:space="preserve"> </w:t>
      </w:r>
      <w:r w:rsidRPr="001B439C">
        <w:rPr>
          <w:rFonts w:ascii="Times New Roman" w:hAnsi="Times New Roman"/>
          <w:color w:val="000000" w:themeColor="text1"/>
          <w:sz w:val="24"/>
          <w:szCs w:val="24"/>
        </w:rPr>
        <w:t>prosedur, dan kriteria yang ditetapkan oleh Pemerintah Pusat.</w:t>
      </w:r>
    </w:p>
    <w:p w14:paraId="09F1BE99" w14:textId="5688DACE" w:rsidR="001B439C" w:rsidRPr="001B439C" w:rsidRDefault="001B439C" w:rsidP="0046366C">
      <w:pPr>
        <w:pStyle w:val="ListParagraph"/>
        <w:numPr>
          <w:ilvl w:val="0"/>
          <w:numId w:val="115"/>
        </w:numPr>
        <w:spacing w:after="0" w:line="360" w:lineRule="auto"/>
        <w:ind w:left="360"/>
        <w:jc w:val="both"/>
        <w:rPr>
          <w:rFonts w:ascii="Times New Roman" w:hAnsi="Times New Roman"/>
          <w:color w:val="000000" w:themeColor="text1"/>
          <w:sz w:val="24"/>
          <w:szCs w:val="24"/>
        </w:rPr>
      </w:pPr>
      <w:r w:rsidRPr="001B439C">
        <w:rPr>
          <w:rFonts w:ascii="Times New Roman" w:hAnsi="Times New Roman"/>
          <w:color w:val="000000" w:themeColor="text1"/>
          <w:sz w:val="24"/>
          <w:szCs w:val="24"/>
        </w:rPr>
        <w:t>Ketentuan lebih lanjut mengenai Perizinan Berusaha sebagaimana</w:t>
      </w:r>
      <w:r>
        <w:rPr>
          <w:rFonts w:ascii="Times New Roman" w:hAnsi="Times New Roman"/>
          <w:color w:val="000000" w:themeColor="text1"/>
          <w:sz w:val="24"/>
          <w:szCs w:val="24"/>
        </w:rPr>
        <w:t xml:space="preserve"> </w:t>
      </w:r>
      <w:r w:rsidRPr="001B439C">
        <w:rPr>
          <w:rFonts w:ascii="Times New Roman" w:hAnsi="Times New Roman"/>
          <w:color w:val="000000" w:themeColor="text1"/>
          <w:sz w:val="24"/>
          <w:szCs w:val="24"/>
        </w:rPr>
        <w:t>dimaksud pada ayat (1) diatur dalam Peraturan Pemerintah.</w:t>
      </w:r>
    </w:p>
    <w:p w14:paraId="5B765168" w14:textId="100D1E39" w:rsidR="00607E72" w:rsidRDefault="00607E72" w:rsidP="00C80672">
      <w:pPr>
        <w:spacing w:after="0" w:line="360" w:lineRule="auto"/>
        <w:ind w:firstLine="720"/>
        <w:jc w:val="both"/>
        <w:rPr>
          <w:rFonts w:ascii="Times New Roman" w:hAnsi="Times New Roman"/>
          <w:color w:val="000000" w:themeColor="text1"/>
          <w:sz w:val="24"/>
          <w:szCs w:val="24"/>
        </w:rPr>
      </w:pPr>
      <w:r>
        <w:rPr>
          <w:rFonts w:ascii="Times New Roman" w:hAnsi="Times New Roman"/>
          <w:sz w:val="24"/>
          <w:szCs w:val="24"/>
        </w:rPr>
        <w:t xml:space="preserve">Dalam Pasal 26 </w:t>
      </w:r>
      <w:r w:rsidRPr="003C7DC3">
        <w:rPr>
          <w:rFonts w:ascii="Times New Roman" w:hAnsi="Times New Roman"/>
          <w:color w:val="000000" w:themeColor="text1"/>
          <w:sz w:val="24"/>
          <w:szCs w:val="24"/>
        </w:rPr>
        <w:t>Undang-Undang Nomor 10 Tahun 2009 tentang Kepariwisataan</w:t>
      </w:r>
      <w:r>
        <w:rPr>
          <w:rFonts w:ascii="Times New Roman" w:hAnsi="Times New Roman"/>
          <w:color w:val="000000" w:themeColor="text1"/>
          <w:sz w:val="24"/>
          <w:szCs w:val="24"/>
        </w:rPr>
        <w:t xml:space="preserve"> menyebutkan bahwa s</w:t>
      </w:r>
      <w:r w:rsidRPr="00607E72">
        <w:rPr>
          <w:rFonts w:ascii="Times New Roman" w:hAnsi="Times New Roman"/>
          <w:color w:val="000000" w:themeColor="text1"/>
          <w:sz w:val="24"/>
          <w:szCs w:val="24"/>
        </w:rPr>
        <w:t>etiap pengusaha pariwisata berkewajiban:</w:t>
      </w:r>
      <w:r>
        <w:rPr>
          <w:rStyle w:val="FootnoteReference"/>
          <w:rFonts w:ascii="Times New Roman" w:hAnsi="Times New Roman"/>
          <w:color w:val="000000" w:themeColor="text1"/>
          <w:sz w:val="24"/>
          <w:szCs w:val="24"/>
        </w:rPr>
        <w:footnoteReference w:id="119"/>
      </w:r>
    </w:p>
    <w:p w14:paraId="760E7615" w14:textId="133FC249" w:rsidR="00607E72" w:rsidRDefault="00607E72" w:rsidP="0046366C">
      <w:pPr>
        <w:pStyle w:val="ListParagraph"/>
        <w:numPr>
          <w:ilvl w:val="0"/>
          <w:numId w:val="116"/>
        </w:numPr>
        <w:spacing w:after="0" w:line="360" w:lineRule="auto"/>
        <w:ind w:left="360"/>
        <w:jc w:val="both"/>
        <w:rPr>
          <w:rFonts w:ascii="Times New Roman" w:hAnsi="Times New Roman"/>
          <w:sz w:val="24"/>
          <w:szCs w:val="24"/>
        </w:rPr>
      </w:pPr>
      <w:r>
        <w:rPr>
          <w:rFonts w:ascii="Times New Roman" w:hAnsi="Times New Roman"/>
          <w:sz w:val="24"/>
          <w:szCs w:val="24"/>
        </w:rPr>
        <w:t>M</w:t>
      </w:r>
      <w:r w:rsidRPr="00607E72">
        <w:rPr>
          <w:rFonts w:ascii="Times New Roman" w:hAnsi="Times New Roman"/>
          <w:sz w:val="24"/>
          <w:szCs w:val="24"/>
        </w:rPr>
        <w:t xml:space="preserve">enjaga dan menghormati norma agama, adat istiadat, budaya, dan nilai-nilai yang hidup dalam masyarakat setempat; </w:t>
      </w:r>
    </w:p>
    <w:p w14:paraId="6BBF69D4" w14:textId="2EE96D21" w:rsidR="00607E72" w:rsidRDefault="00607E72" w:rsidP="0046366C">
      <w:pPr>
        <w:pStyle w:val="ListParagraph"/>
        <w:numPr>
          <w:ilvl w:val="0"/>
          <w:numId w:val="116"/>
        </w:numPr>
        <w:spacing w:after="0" w:line="360" w:lineRule="auto"/>
        <w:ind w:left="360"/>
        <w:jc w:val="both"/>
        <w:rPr>
          <w:rFonts w:ascii="Times New Roman" w:hAnsi="Times New Roman"/>
          <w:sz w:val="24"/>
          <w:szCs w:val="24"/>
        </w:rPr>
      </w:pPr>
      <w:r>
        <w:rPr>
          <w:rFonts w:ascii="Times New Roman" w:hAnsi="Times New Roman"/>
          <w:sz w:val="24"/>
          <w:szCs w:val="24"/>
        </w:rPr>
        <w:t>M</w:t>
      </w:r>
      <w:r w:rsidRPr="00607E72">
        <w:rPr>
          <w:rFonts w:ascii="Times New Roman" w:hAnsi="Times New Roman"/>
          <w:sz w:val="24"/>
          <w:szCs w:val="24"/>
        </w:rPr>
        <w:t xml:space="preserve">emberikan informasi yang akurat dan bertanggung jawab; </w:t>
      </w:r>
    </w:p>
    <w:p w14:paraId="7D66363C" w14:textId="79978B65" w:rsidR="00607E72" w:rsidRDefault="00607E72" w:rsidP="0046366C">
      <w:pPr>
        <w:pStyle w:val="ListParagraph"/>
        <w:numPr>
          <w:ilvl w:val="0"/>
          <w:numId w:val="116"/>
        </w:numPr>
        <w:spacing w:after="0" w:line="360" w:lineRule="auto"/>
        <w:ind w:left="360"/>
        <w:jc w:val="both"/>
        <w:rPr>
          <w:rFonts w:ascii="Times New Roman" w:hAnsi="Times New Roman"/>
          <w:sz w:val="24"/>
          <w:szCs w:val="24"/>
        </w:rPr>
      </w:pPr>
      <w:r>
        <w:rPr>
          <w:rFonts w:ascii="Times New Roman" w:hAnsi="Times New Roman"/>
          <w:sz w:val="24"/>
          <w:szCs w:val="24"/>
        </w:rPr>
        <w:t>M</w:t>
      </w:r>
      <w:r w:rsidRPr="00607E72">
        <w:rPr>
          <w:rFonts w:ascii="Times New Roman" w:hAnsi="Times New Roman"/>
          <w:sz w:val="24"/>
          <w:szCs w:val="24"/>
        </w:rPr>
        <w:t xml:space="preserve">emberikan pelayanan yang tidak diskriminatif; </w:t>
      </w:r>
    </w:p>
    <w:p w14:paraId="42F31123" w14:textId="3A061ED0" w:rsidR="00607E72" w:rsidRDefault="00607E72" w:rsidP="0046366C">
      <w:pPr>
        <w:pStyle w:val="ListParagraph"/>
        <w:numPr>
          <w:ilvl w:val="0"/>
          <w:numId w:val="116"/>
        </w:numPr>
        <w:spacing w:after="0" w:line="360" w:lineRule="auto"/>
        <w:ind w:left="360"/>
        <w:jc w:val="both"/>
        <w:rPr>
          <w:rFonts w:ascii="Times New Roman" w:hAnsi="Times New Roman"/>
          <w:sz w:val="24"/>
          <w:szCs w:val="24"/>
        </w:rPr>
      </w:pPr>
      <w:r>
        <w:rPr>
          <w:rFonts w:ascii="Times New Roman" w:hAnsi="Times New Roman"/>
          <w:sz w:val="24"/>
          <w:szCs w:val="24"/>
        </w:rPr>
        <w:t>M</w:t>
      </w:r>
      <w:r w:rsidRPr="00607E72">
        <w:rPr>
          <w:rFonts w:ascii="Times New Roman" w:hAnsi="Times New Roman"/>
          <w:sz w:val="24"/>
          <w:szCs w:val="24"/>
        </w:rPr>
        <w:t xml:space="preserve">emberikan kenyamanan, keramahan, perlindungan keamanan, dan keselamatan wisatawan; </w:t>
      </w:r>
    </w:p>
    <w:p w14:paraId="64C4334D" w14:textId="5A72BD76" w:rsidR="00607E72" w:rsidRDefault="00607E72" w:rsidP="0046366C">
      <w:pPr>
        <w:pStyle w:val="ListParagraph"/>
        <w:numPr>
          <w:ilvl w:val="0"/>
          <w:numId w:val="116"/>
        </w:numPr>
        <w:spacing w:after="0" w:line="360" w:lineRule="auto"/>
        <w:ind w:left="360"/>
        <w:jc w:val="both"/>
        <w:rPr>
          <w:rFonts w:ascii="Times New Roman" w:hAnsi="Times New Roman"/>
          <w:sz w:val="24"/>
          <w:szCs w:val="24"/>
        </w:rPr>
      </w:pPr>
      <w:r>
        <w:rPr>
          <w:rFonts w:ascii="Times New Roman" w:hAnsi="Times New Roman"/>
          <w:sz w:val="24"/>
          <w:szCs w:val="24"/>
        </w:rPr>
        <w:t>M</w:t>
      </w:r>
      <w:r w:rsidRPr="00607E72">
        <w:rPr>
          <w:rFonts w:ascii="Times New Roman" w:hAnsi="Times New Roman"/>
          <w:sz w:val="24"/>
          <w:szCs w:val="24"/>
        </w:rPr>
        <w:t xml:space="preserve">emberikan perlindungan asuransi pada usaha pariwisata dengan kegiatan yang berisiko tinggi; </w:t>
      </w:r>
    </w:p>
    <w:p w14:paraId="3777A70A" w14:textId="07E73D1B" w:rsidR="00607E72" w:rsidRDefault="00607E72" w:rsidP="0046366C">
      <w:pPr>
        <w:pStyle w:val="ListParagraph"/>
        <w:numPr>
          <w:ilvl w:val="0"/>
          <w:numId w:val="116"/>
        </w:numPr>
        <w:spacing w:after="0" w:line="360" w:lineRule="auto"/>
        <w:ind w:left="360"/>
        <w:jc w:val="both"/>
        <w:rPr>
          <w:rFonts w:ascii="Times New Roman" w:hAnsi="Times New Roman"/>
          <w:sz w:val="24"/>
          <w:szCs w:val="24"/>
        </w:rPr>
      </w:pPr>
      <w:r>
        <w:rPr>
          <w:rFonts w:ascii="Times New Roman" w:hAnsi="Times New Roman"/>
          <w:sz w:val="24"/>
          <w:szCs w:val="24"/>
        </w:rPr>
        <w:t>M</w:t>
      </w:r>
      <w:r w:rsidRPr="00607E72">
        <w:rPr>
          <w:rFonts w:ascii="Times New Roman" w:hAnsi="Times New Roman"/>
          <w:sz w:val="24"/>
          <w:szCs w:val="24"/>
        </w:rPr>
        <w:t xml:space="preserve">engembangkan kemitraan dengan usaha mikro, kecil, dan koperasi setempat yang saling memerlukan, memperkuat, dan menguntungkan; </w:t>
      </w:r>
    </w:p>
    <w:p w14:paraId="090852D4" w14:textId="7384142E" w:rsidR="00607E72" w:rsidRDefault="00607E72" w:rsidP="0046366C">
      <w:pPr>
        <w:pStyle w:val="ListParagraph"/>
        <w:numPr>
          <w:ilvl w:val="0"/>
          <w:numId w:val="116"/>
        </w:numPr>
        <w:spacing w:after="0" w:line="360" w:lineRule="auto"/>
        <w:ind w:left="360"/>
        <w:jc w:val="both"/>
        <w:rPr>
          <w:rFonts w:ascii="Times New Roman" w:hAnsi="Times New Roman"/>
          <w:sz w:val="24"/>
          <w:szCs w:val="24"/>
        </w:rPr>
      </w:pPr>
      <w:r>
        <w:rPr>
          <w:rFonts w:ascii="Times New Roman" w:hAnsi="Times New Roman"/>
          <w:sz w:val="24"/>
          <w:szCs w:val="24"/>
        </w:rPr>
        <w:t>M</w:t>
      </w:r>
      <w:r w:rsidRPr="00607E72">
        <w:rPr>
          <w:rFonts w:ascii="Times New Roman" w:hAnsi="Times New Roman"/>
          <w:sz w:val="24"/>
          <w:szCs w:val="24"/>
        </w:rPr>
        <w:t xml:space="preserve">engutamakan penggunaan produk masyarakat setempat, produk dalam negeri, dan memberikan kesempatan kepada tenaga kerja lokal; </w:t>
      </w:r>
    </w:p>
    <w:p w14:paraId="174D2C41" w14:textId="44D5746C" w:rsidR="00607E72" w:rsidRDefault="00607E72" w:rsidP="0046366C">
      <w:pPr>
        <w:pStyle w:val="ListParagraph"/>
        <w:numPr>
          <w:ilvl w:val="0"/>
          <w:numId w:val="116"/>
        </w:numPr>
        <w:spacing w:after="0" w:line="360" w:lineRule="auto"/>
        <w:ind w:left="360"/>
        <w:jc w:val="both"/>
        <w:rPr>
          <w:rFonts w:ascii="Times New Roman" w:hAnsi="Times New Roman"/>
          <w:sz w:val="24"/>
          <w:szCs w:val="24"/>
        </w:rPr>
      </w:pPr>
      <w:r>
        <w:rPr>
          <w:rFonts w:ascii="Times New Roman" w:hAnsi="Times New Roman"/>
          <w:sz w:val="24"/>
          <w:szCs w:val="24"/>
        </w:rPr>
        <w:t>M</w:t>
      </w:r>
      <w:r w:rsidRPr="00607E72">
        <w:rPr>
          <w:rFonts w:ascii="Times New Roman" w:hAnsi="Times New Roman"/>
          <w:sz w:val="24"/>
          <w:szCs w:val="24"/>
        </w:rPr>
        <w:t xml:space="preserve">eningkatkan kompetensi tenaga kerja melalui pelatihan dan pendidikan; </w:t>
      </w:r>
    </w:p>
    <w:p w14:paraId="15D29732" w14:textId="795407DA" w:rsidR="00607E72" w:rsidRDefault="00607E72" w:rsidP="0046366C">
      <w:pPr>
        <w:pStyle w:val="ListParagraph"/>
        <w:numPr>
          <w:ilvl w:val="0"/>
          <w:numId w:val="116"/>
        </w:numPr>
        <w:spacing w:after="0" w:line="360" w:lineRule="auto"/>
        <w:ind w:left="360"/>
        <w:jc w:val="both"/>
        <w:rPr>
          <w:rFonts w:ascii="Times New Roman" w:hAnsi="Times New Roman"/>
          <w:sz w:val="24"/>
          <w:szCs w:val="24"/>
        </w:rPr>
      </w:pPr>
      <w:r>
        <w:rPr>
          <w:rFonts w:ascii="Times New Roman" w:hAnsi="Times New Roman"/>
          <w:sz w:val="24"/>
          <w:szCs w:val="24"/>
        </w:rPr>
        <w:t>B</w:t>
      </w:r>
      <w:r w:rsidRPr="00607E72">
        <w:rPr>
          <w:rFonts w:ascii="Times New Roman" w:hAnsi="Times New Roman"/>
          <w:sz w:val="24"/>
          <w:szCs w:val="24"/>
        </w:rPr>
        <w:t>erperan aktif dalam upaya pengembangan prasarana dan program pemberdayaan masyarakat;</w:t>
      </w:r>
    </w:p>
    <w:p w14:paraId="7807CC4A" w14:textId="609077D9" w:rsidR="00607E72" w:rsidRDefault="00607E72" w:rsidP="0046366C">
      <w:pPr>
        <w:pStyle w:val="ListParagraph"/>
        <w:numPr>
          <w:ilvl w:val="0"/>
          <w:numId w:val="116"/>
        </w:numPr>
        <w:spacing w:after="0" w:line="360" w:lineRule="auto"/>
        <w:ind w:left="360"/>
        <w:jc w:val="both"/>
        <w:rPr>
          <w:rFonts w:ascii="Times New Roman" w:hAnsi="Times New Roman"/>
          <w:sz w:val="24"/>
          <w:szCs w:val="24"/>
        </w:rPr>
      </w:pPr>
      <w:r>
        <w:rPr>
          <w:rFonts w:ascii="Times New Roman" w:hAnsi="Times New Roman"/>
          <w:sz w:val="24"/>
          <w:szCs w:val="24"/>
        </w:rPr>
        <w:t>T</w:t>
      </w:r>
      <w:r w:rsidRPr="00607E72">
        <w:rPr>
          <w:rFonts w:ascii="Times New Roman" w:hAnsi="Times New Roman"/>
          <w:sz w:val="24"/>
          <w:szCs w:val="24"/>
        </w:rPr>
        <w:t>urut serta mencegah segala bentuk perbuatan yang melanggar kesusilaan dan kegiatan yang melanggar hukum di lingkungan tempat usahanya;</w:t>
      </w:r>
    </w:p>
    <w:p w14:paraId="663C0D47" w14:textId="67F1EA37" w:rsidR="00607E72" w:rsidRDefault="00607E72" w:rsidP="0046366C">
      <w:pPr>
        <w:pStyle w:val="ListParagraph"/>
        <w:numPr>
          <w:ilvl w:val="0"/>
          <w:numId w:val="116"/>
        </w:numPr>
        <w:spacing w:after="0" w:line="360" w:lineRule="auto"/>
        <w:ind w:left="360"/>
        <w:jc w:val="both"/>
        <w:rPr>
          <w:rFonts w:ascii="Times New Roman" w:hAnsi="Times New Roman"/>
          <w:sz w:val="24"/>
          <w:szCs w:val="24"/>
        </w:rPr>
      </w:pPr>
      <w:r>
        <w:rPr>
          <w:rFonts w:ascii="Times New Roman" w:hAnsi="Times New Roman"/>
          <w:sz w:val="24"/>
          <w:szCs w:val="24"/>
        </w:rPr>
        <w:t>M</w:t>
      </w:r>
      <w:r w:rsidRPr="00607E72">
        <w:rPr>
          <w:rFonts w:ascii="Times New Roman" w:hAnsi="Times New Roman"/>
          <w:sz w:val="24"/>
          <w:szCs w:val="24"/>
        </w:rPr>
        <w:t xml:space="preserve">emelihara lingkungan yang sehat, bersih, dan asri; </w:t>
      </w:r>
    </w:p>
    <w:p w14:paraId="6A05E812" w14:textId="3F6D5D1D" w:rsidR="00607E72" w:rsidRDefault="00607E72" w:rsidP="0046366C">
      <w:pPr>
        <w:pStyle w:val="ListParagraph"/>
        <w:numPr>
          <w:ilvl w:val="0"/>
          <w:numId w:val="116"/>
        </w:numPr>
        <w:spacing w:after="0" w:line="360" w:lineRule="auto"/>
        <w:ind w:left="360"/>
        <w:jc w:val="both"/>
        <w:rPr>
          <w:rFonts w:ascii="Times New Roman" w:hAnsi="Times New Roman"/>
          <w:sz w:val="24"/>
          <w:szCs w:val="24"/>
        </w:rPr>
      </w:pPr>
      <w:r>
        <w:rPr>
          <w:rFonts w:ascii="Times New Roman" w:hAnsi="Times New Roman"/>
          <w:sz w:val="24"/>
          <w:szCs w:val="24"/>
        </w:rPr>
        <w:lastRenderedPageBreak/>
        <w:t>M</w:t>
      </w:r>
      <w:r w:rsidRPr="00607E72">
        <w:rPr>
          <w:rFonts w:ascii="Times New Roman" w:hAnsi="Times New Roman"/>
          <w:sz w:val="24"/>
          <w:szCs w:val="24"/>
        </w:rPr>
        <w:t xml:space="preserve">emelihara kelestarian lingkungan alam dan budaya; </w:t>
      </w:r>
    </w:p>
    <w:p w14:paraId="76344834" w14:textId="22651653" w:rsidR="00607E72" w:rsidRDefault="00607E72" w:rsidP="0046366C">
      <w:pPr>
        <w:pStyle w:val="ListParagraph"/>
        <w:numPr>
          <w:ilvl w:val="0"/>
          <w:numId w:val="116"/>
        </w:numPr>
        <w:spacing w:after="0" w:line="360" w:lineRule="auto"/>
        <w:ind w:left="360"/>
        <w:jc w:val="both"/>
        <w:rPr>
          <w:rFonts w:ascii="Times New Roman" w:hAnsi="Times New Roman"/>
          <w:sz w:val="24"/>
          <w:szCs w:val="24"/>
        </w:rPr>
      </w:pPr>
      <w:r>
        <w:rPr>
          <w:rFonts w:ascii="Times New Roman" w:hAnsi="Times New Roman"/>
          <w:sz w:val="24"/>
          <w:szCs w:val="24"/>
        </w:rPr>
        <w:t>M</w:t>
      </w:r>
      <w:r w:rsidRPr="00607E72">
        <w:rPr>
          <w:rFonts w:ascii="Times New Roman" w:hAnsi="Times New Roman"/>
          <w:sz w:val="24"/>
          <w:szCs w:val="24"/>
        </w:rPr>
        <w:t xml:space="preserve">enjaga citra negara dan bangsa Indonesia melalui kegiatan usaha kepariwisataan secara bertanggung jawab; dan </w:t>
      </w:r>
    </w:p>
    <w:p w14:paraId="3F002B0F" w14:textId="255F8F36" w:rsidR="00607E72" w:rsidRDefault="00607E72" w:rsidP="0046366C">
      <w:pPr>
        <w:pStyle w:val="ListParagraph"/>
        <w:numPr>
          <w:ilvl w:val="0"/>
          <w:numId w:val="116"/>
        </w:numPr>
        <w:spacing w:after="0" w:line="360" w:lineRule="auto"/>
        <w:ind w:left="360"/>
        <w:jc w:val="both"/>
        <w:rPr>
          <w:rFonts w:ascii="Times New Roman" w:hAnsi="Times New Roman"/>
          <w:sz w:val="24"/>
          <w:szCs w:val="24"/>
        </w:rPr>
      </w:pPr>
      <w:r>
        <w:rPr>
          <w:rFonts w:ascii="Times New Roman" w:hAnsi="Times New Roman"/>
          <w:sz w:val="24"/>
          <w:szCs w:val="24"/>
        </w:rPr>
        <w:t>M</w:t>
      </w:r>
      <w:r w:rsidRPr="00607E72">
        <w:rPr>
          <w:rFonts w:ascii="Times New Roman" w:hAnsi="Times New Roman"/>
          <w:sz w:val="24"/>
          <w:szCs w:val="24"/>
        </w:rPr>
        <w:t>enerapkan standar usaha dan standar kompetensi sesuai dengan ketentuan peraturan perundang-undangan.</w:t>
      </w:r>
    </w:p>
    <w:p w14:paraId="2595EE49" w14:textId="0EAE7240" w:rsidR="00607E72" w:rsidRDefault="00607E72" w:rsidP="00607E72">
      <w:pPr>
        <w:spacing w:after="0" w:line="360" w:lineRule="auto"/>
        <w:ind w:firstLine="720"/>
        <w:jc w:val="both"/>
        <w:rPr>
          <w:rFonts w:ascii="Times New Roman" w:hAnsi="Times New Roman"/>
          <w:color w:val="000000" w:themeColor="text1"/>
          <w:sz w:val="24"/>
          <w:szCs w:val="24"/>
        </w:rPr>
      </w:pPr>
      <w:r w:rsidRPr="003C7DC3">
        <w:rPr>
          <w:rFonts w:ascii="Times New Roman" w:hAnsi="Times New Roman"/>
          <w:color w:val="000000" w:themeColor="text1"/>
          <w:sz w:val="24"/>
          <w:szCs w:val="24"/>
        </w:rPr>
        <w:t xml:space="preserve">Undang-Undang Nomor 10 Tahun 2009 tentang Kepariwisataan memberikan kerangka hukum yang jelas bagi pariwisata di Indonesia, termasuk pariwisata berbasis budaya di daerah seperti Daerah Istimewa Yogyakarta. </w:t>
      </w:r>
      <w:r>
        <w:rPr>
          <w:rFonts w:ascii="Times New Roman" w:hAnsi="Times New Roman"/>
          <w:sz w:val="24"/>
          <w:szCs w:val="24"/>
        </w:rPr>
        <w:t>Pasal 29 menyebutkan kewenangan pemerintah provinsi di bidang pariwisata antara lain</w:t>
      </w:r>
      <w:r w:rsidRPr="003C7DC3">
        <w:rPr>
          <w:rFonts w:ascii="Times New Roman" w:hAnsi="Times New Roman"/>
          <w:color w:val="000000" w:themeColor="text1"/>
          <w:sz w:val="24"/>
          <w:szCs w:val="24"/>
        </w:rPr>
        <w:t>:</w:t>
      </w:r>
      <w:r w:rsidRPr="003C7DC3">
        <w:rPr>
          <w:rStyle w:val="FootnoteReference"/>
          <w:rFonts w:ascii="Times New Roman" w:hAnsi="Times New Roman"/>
          <w:color w:val="000000" w:themeColor="text1"/>
          <w:sz w:val="24"/>
          <w:szCs w:val="24"/>
        </w:rPr>
        <w:footnoteReference w:id="120"/>
      </w:r>
    </w:p>
    <w:p w14:paraId="03E32098" w14:textId="77777777" w:rsidR="00607E72" w:rsidRDefault="00607E72" w:rsidP="0046366C">
      <w:pPr>
        <w:pStyle w:val="ListParagraph"/>
        <w:numPr>
          <w:ilvl w:val="0"/>
          <w:numId w:val="111"/>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enyusun dan menetapkan rencana induk pembangunan kepariwisataan provinsi;</w:t>
      </w:r>
    </w:p>
    <w:p w14:paraId="3B6611EE" w14:textId="77777777" w:rsidR="00607E72" w:rsidRDefault="00607E72" w:rsidP="0046366C">
      <w:pPr>
        <w:pStyle w:val="ListParagraph"/>
        <w:numPr>
          <w:ilvl w:val="0"/>
          <w:numId w:val="111"/>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 xml:space="preserve">engoordinasikan penyelenggaraan kepariwisataan di wilayahnya; </w:t>
      </w:r>
    </w:p>
    <w:p w14:paraId="55CA9F77" w14:textId="77777777" w:rsidR="00607E72" w:rsidRDefault="00607E72" w:rsidP="0046366C">
      <w:pPr>
        <w:pStyle w:val="ListParagraph"/>
        <w:numPr>
          <w:ilvl w:val="0"/>
          <w:numId w:val="111"/>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elaksanakan pendaftaran, pencatatan, dan pendataan pendaftaran usaha pariwisata;</w:t>
      </w:r>
    </w:p>
    <w:p w14:paraId="5954876C" w14:textId="77777777" w:rsidR="00607E72" w:rsidRDefault="00607E72" w:rsidP="0046366C">
      <w:pPr>
        <w:pStyle w:val="ListParagraph"/>
        <w:numPr>
          <w:ilvl w:val="0"/>
          <w:numId w:val="111"/>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 xml:space="preserve">enetapkan destinasi pariwisata provinsi; </w:t>
      </w:r>
    </w:p>
    <w:p w14:paraId="1ADC295B" w14:textId="77777777" w:rsidR="00607E72" w:rsidRDefault="00607E72" w:rsidP="0046366C">
      <w:pPr>
        <w:pStyle w:val="ListParagraph"/>
        <w:numPr>
          <w:ilvl w:val="0"/>
          <w:numId w:val="111"/>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 xml:space="preserve">enetapkan daya tarik wisata provinsi; </w:t>
      </w:r>
    </w:p>
    <w:p w14:paraId="0B2B49D9" w14:textId="77777777" w:rsidR="00607E72" w:rsidRDefault="00607E72" w:rsidP="0046366C">
      <w:pPr>
        <w:pStyle w:val="ListParagraph"/>
        <w:numPr>
          <w:ilvl w:val="0"/>
          <w:numId w:val="111"/>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emfasilitasi promosi destinasi pariwisata dan produk pariwisata yang berada di wilayahnya;</w:t>
      </w:r>
    </w:p>
    <w:p w14:paraId="16BCCFBE" w14:textId="77777777" w:rsidR="00607E72" w:rsidRDefault="00607E72" w:rsidP="0046366C">
      <w:pPr>
        <w:pStyle w:val="ListParagraph"/>
        <w:numPr>
          <w:ilvl w:val="0"/>
          <w:numId w:val="111"/>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 xml:space="preserve">emelihara aset provinsi yang menjadi daya tarik wisata provinsi; dan </w:t>
      </w:r>
    </w:p>
    <w:p w14:paraId="647A718E" w14:textId="77777777" w:rsidR="00607E72" w:rsidRPr="008C24F3" w:rsidRDefault="00607E72" w:rsidP="0046366C">
      <w:pPr>
        <w:pStyle w:val="ListParagraph"/>
        <w:numPr>
          <w:ilvl w:val="0"/>
          <w:numId w:val="111"/>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engalokasikan anggaran kepariwisataan.</w:t>
      </w:r>
    </w:p>
    <w:p w14:paraId="48634401" w14:textId="77777777" w:rsidR="00607E72" w:rsidRDefault="00607E72" w:rsidP="00607E72">
      <w:pPr>
        <w:spacing w:after="0" w:line="360" w:lineRule="auto"/>
        <w:ind w:firstLine="720"/>
        <w:jc w:val="both"/>
        <w:rPr>
          <w:rFonts w:ascii="Times New Roman" w:hAnsi="Times New Roman"/>
          <w:sz w:val="24"/>
          <w:szCs w:val="24"/>
        </w:rPr>
      </w:pPr>
      <w:r>
        <w:rPr>
          <w:rFonts w:ascii="Times New Roman" w:hAnsi="Times New Roman"/>
          <w:sz w:val="24"/>
          <w:szCs w:val="24"/>
        </w:rPr>
        <w:t>Lebih lanjut dalam Pasal 30 Undang-Undang Nomor 10 Tahun 2009 tentang Kepariwisataan, kewenangan pemerintah Kabupaten/ Kota di bidang pariwisata antara lain:</w:t>
      </w:r>
      <w:r>
        <w:rPr>
          <w:rStyle w:val="FootnoteReference"/>
          <w:rFonts w:ascii="Times New Roman" w:hAnsi="Times New Roman"/>
          <w:sz w:val="24"/>
          <w:szCs w:val="24"/>
        </w:rPr>
        <w:footnoteReference w:id="121"/>
      </w:r>
    </w:p>
    <w:p w14:paraId="2334B807" w14:textId="77777777" w:rsidR="00607E72" w:rsidRDefault="00607E72" w:rsidP="0046366C">
      <w:pPr>
        <w:pStyle w:val="ListParagraph"/>
        <w:numPr>
          <w:ilvl w:val="0"/>
          <w:numId w:val="112"/>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enyusun dan menetapkan rencana induk pembangunan kepariwisataan kabupaten/kota;</w:t>
      </w:r>
    </w:p>
    <w:p w14:paraId="388499F8" w14:textId="77777777" w:rsidR="00607E72" w:rsidRDefault="00607E72" w:rsidP="0046366C">
      <w:pPr>
        <w:pStyle w:val="ListParagraph"/>
        <w:numPr>
          <w:ilvl w:val="0"/>
          <w:numId w:val="112"/>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enetapkan destinasi pariwisata kabupaten/kota;</w:t>
      </w:r>
    </w:p>
    <w:p w14:paraId="52138620" w14:textId="77777777" w:rsidR="00607E72" w:rsidRDefault="00607E72" w:rsidP="0046366C">
      <w:pPr>
        <w:pStyle w:val="ListParagraph"/>
        <w:numPr>
          <w:ilvl w:val="0"/>
          <w:numId w:val="112"/>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 xml:space="preserve">enetapkan daya tarik wisata kabupaten/kota; </w:t>
      </w:r>
    </w:p>
    <w:p w14:paraId="520D5AF5" w14:textId="77777777" w:rsidR="00607E72" w:rsidRDefault="00607E72" w:rsidP="0046366C">
      <w:pPr>
        <w:pStyle w:val="ListParagraph"/>
        <w:numPr>
          <w:ilvl w:val="0"/>
          <w:numId w:val="112"/>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 xml:space="preserve">elaksanakan pendaftaran, pencatatan, dan pendataan pendaftaran usaha pariwisata; </w:t>
      </w:r>
    </w:p>
    <w:p w14:paraId="656740F8" w14:textId="77777777" w:rsidR="00607E72" w:rsidRDefault="00607E72" w:rsidP="0046366C">
      <w:pPr>
        <w:pStyle w:val="ListParagraph"/>
        <w:numPr>
          <w:ilvl w:val="0"/>
          <w:numId w:val="112"/>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engatur penyelenggaraan dan pengelolaan kepariwisataan di wilayahnya</w:t>
      </w:r>
      <w:r>
        <w:rPr>
          <w:rFonts w:ascii="Times New Roman" w:hAnsi="Times New Roman"/>
          <w:sz w:val="24"/>
          <w:szCs w:val="24"/>
        </w:rPr>
        <w:t>;</w:t>
      </w:r>
      <w:r w:rsidRPr="008C24F3">
        <w:rPr>
          <w:rFonts w:ascii="Times New Roman" w:hAnsi="Times New Roman"/>
          <w:sz w:val="24"/>
          <w:szCs w:val="24"/>
        </w:rPr>
        <w:t xml:space="preserve"> </w:t>
      </w:r>
    </w:p>
    <w:p w14:paraId="45344D60" w14:textId="77777777" w:rsidR="00607E72" w:rsidRDefault="00607E72" w:rsidP="0046366C">
      <w:pPr>
        <w:pStyle w:val="ListParagraph"/>
        <w:numPr>
          <w:ilvl w:val="0"/>
          <w:numId w:val="112"/>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 xml:space="preserve">emfasilitasi dan melakukan promosi destinasi pariwisata dan produk pariwisata yang berada di wilayahnya; </w:t>
      </w:r>
    </w:p>
    <w:p w14:paraId="02892934" w14:textId="77777777" w:rsidR="00607E72" w:rsidRDefault="00607E72" w:rsidP="0046366C">
      <w:pPr>
        <w:pStyle w:val="ListParagraph"/>
        <w:numPr>
          <w:ilvl w:val="0"/>
          <w:numId w:val="112"/>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 xml:space="preserve">emfasilitasi pengembangan daya tarik wisata baru; </w:t>
      </w:r>
    </w:p>
    <w:p w14:paraId="62FE74BF" w14:textId="77777777" w:rsidR="00607E72" w:rsidRDefault="00607E72" w:rsidP="0046366C">
      <w:pPr>
        <w:pStyle w:val="ListParagraph"/>
        <w:numPr>
          <w:ilvl w:val="0"/>
          <w:numId w:val="112"/>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enyelenggarakan pelatihan dan penelitian kepariwisataan dalam lingkup kabupaten/kota;</w:t>
      </w:r>
    </w:p>
    <w:p w14:paraId="56D1C0D1" w14:textId="77777777" w:rsidR="00607E72" w:rsidRDefault="00607E72" w:rsidP="0046366C">
      <w:pPr>
        <w:pStyle w:val="ListParagraph"/>
        <w:numPr>
          <w:ilvl w:val="0"/>
          <w:numId w:val="112"/>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emelihara dan melestarikan daya tarik wisata yang berada di wilayahnya;</w:t>
      </w:r>
    </w:p>
    <w:p w14:paraId="47DF0551" w14:textId="77777777" w:rsidR="00607E72" w:rsidRDefault="00607E72" w:rsidP="0046366C">
      <w:pPr>
        <w:pStyle w:val="ListParagraph"/>
        <w:numPr>
          <w:ilvl w:val="0"/>
          <w:numId w:val="112"/>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enyelenggarakan bimbingan masyarakat sadar wisata; dan</w:t>
      </w:r>
    </w:p>
    <w:p w14:paraId="296375B1" w14:textId="468D7466" w:rsidR="00607E72" w:rsidRPr="00607E72" w:rsidRDefault="00607E72" w:rsidP="0046366C">
      <w:pPr>
        <w:pStyle w:val="ListParagraph"/>
        <w:numPr>
          <w:ilvl w:val="0"/>
          <w:numId w:val="112"/>
        </w:numPr>
        <w:spacing w:after="0" w:line="360" w:lineRule="auto"/>
        <w:ind w:left="360"/>
        <w:jc w:val="both"/>
        <w:rPr>
          <w:rFonts w:ascii="Times New Roman" w:hAnsi="Times New Roman"/>
          <w:sz w:val="24"/>
          <w:szCs w:val="24"/>
        </w:rPr>
      </w:pPr>
      <w:r>
        <w:rPr>
          <w:rFonts w:ascii="Times New Roman" w:hAnsi="Times New Roman"/>
          <w:sz w:val="24"/>
          <w:szCs w:val="24"/>
        </w:rPr>
        <w:t>M</w:t>
      </w:r>
      <w:r w:rsidRPr="008C24F3">
        <w:rPr>
          <w:rFonts w:ascii="Times New Roman" w:hAnsi="Times New Roman"/>
          <w:sz w:val="24"/>
          <w:szCs w:val="24"/>
        </w:rPr>
        <w:t>engalokasikan anggaran kepariwisataan.</w:t>
      </w:r>
    </w:p>
    <w:p w14:paraId="05161694" w14:textId="5561BFD0" w:rsidR="00972F74" w:rsidRDefault="00FE6BEF" w:rsidP="00C80672">
      <w:pPr>
        <w:spacing w:after="0" w:line="360" w:lineRule="auto"/>
        <w:ind w:firstLine="720"/>
        <w:jc w:val="both"/>
        <w:rPr>
          <w:rFonts w:ascii="Times New Roman" w:hAnsi="Times New Roman"/>
          <w:color w:val="000000" w:themeColor="text1"/>
          <w:sz w:val="24"/>
          <w:szCs w:val="24"/>
        </w:rPr>
      </w:pPr>
      <w:r>
        <w:rPr>
          <w:rFonts w:ascii="Times New Roman" w:hAnsi="Times New Roman"/>
          <w:sz w:val="24"/>
          <w:szCs w:val="24"/>
        </w:rPr>
        <w:lastRenderedPageBreak/>
        <w:t>Berkaitan</w:t>
      </w:r>
      <w:r w:rsidR="00C80672">
        <w:rPr>
          <w:rFonts w:ascii="Times New Roman" w:hAnsi="Times New Roman"/>
          <w:sz w:val="24"/>
          <w:szCs w:val="24"/>
        </w:rPr>
        <w:t xml:space="preserve"> dengan pendanaan, Pasal 57 </w:t>
      </w:r>
      <w:r w:rsidR="00C80672" w:rsidRPr="003C7DC3">
        <w:rPr>
          <w:rFonts w:ascii="Times New Roman" w:hAnsi="Times New Roman"/>
          <w:color w:val="000000" w:themeColor="text1"/>
          <w:sz w:val="24"/>
          <w:szCs w:val="24"/>
        </w:rPr>
        <w:t>Undang-Undang Nomor 10 Tahun 2009 tentang Kepariwisataan</w:t>
      </w:r>
      <w:r w:rsidR="00C80672">
        <w:rPr>
          <w:rFonts w:ascii="Times New Roman" w:hAnsi="Times New Roman"/>
          <w:color w:val="000000" w:themeColor="text1"/>
          <w:sz w:val="24"/>
          <w:szCs w:val="24"/>
        </w:rPr>
        <w:t xml:space="preserve"> menyebutkan bahwa p</w:t>
      </w:r>
      <w:r w:rsidR="00C80672" w:rsidRPr="00C80672">
        <w:rPr>
          <w:rFonts w:ascii="Times New Roman" w:hAnsi="Times New Roman"/>
          <w:color w:val="000000" w:themeColor="text1"/>
          <w:sz w:val="24"/>
          <w:szCs w:val="24"/>
        </w:rPr>
        <w:t>endanaan pariwisata menjadi tanggung jawab bersama</w:t>
      </w:r>
      <w:r w:rsidR="00C80672">
        <w:rPr>
          <w:rFonts w:ascii="Times New Roman" w:hAnsi="Times New Roman"/>
          <w:color w:val="000000" w:themeColor="text1"/>
          <w:sz w:val="24"/>
          <w:szCs w:val="24"/>
        </w:rPr>
        <w:t xml:space="preserve"> </w:t>
      </w:r>
      <w:r w:rsidR="00C80672" w:rsidRPr="00C80672">
        <w:rPr>
          <w:rFonts w:ascii="Times New Roman" w:hAnsi="Times New Roman"/>
          <w:color w:val="000000" w:themeColor="text1"/>
          <w:sz w:val="24"/>
          <w:szCs w:val="24"/>
        </w:rPr>
        <w:t>antara Pemerintah, Pemerintah Daerah, pengusaha, dan masyarakat.</w:t>
      </w:r>
      <w:r w:rsidR="00C80672">
        <w:rPr>
          <w:rStyle w:val="FootnoteReference"/>
          <w:rFonts w:ascii="Times New Roman" w:hAnsi="Times New Roman"/>
          <w:color w:val="000000" w:themeColor="text1"/>
          <w:sz w:val="24"/>
          <w:szCs w:val="24"/>
        </w:rPr>
        <w:footnoteReference w:id="122"/>
      </w:r>
      <w:r w:rsidR="00C80672">
        <w:rPr>
          <w:rFonts w:ascii="Times New Roman" w:hAnsi="Times New Roman"/>
          <w:color w:val="000000" w:themeColor="text1"/>
          <w:sz w:val="24"/>
          <w:szCs w:val="24"/>
        </w:rPr>
        <w:t xml:space="preserve"> Berkaitan dengan prinsip pendanaan, Pasal 58 menyebutkan bahwa p</w:t>
      </w:r>
      <w:r w:rsidR="00C80672" w:rsidRPr="00C80672">
        <w:rPr>
          <w:rFonts w:ascii="Times New Roman" w:hAnsi="Times New Roman"/>
          <w:color w:val="000000" w:themeColor="text1"/>
          <w:sz w:val="24"/>
          <w:szCs w:val="24"/>
        </w:rPr>
        <w:t xml:space="preserve">engelolaan dana kepariwisataan dilakukan berdasarkan prinsip keadilan, efisiensi, transparansi, dan akuntabilitas </w:t>
      </w:r>
      <w:r w:rsidR="00C80672">
        <w:rPr>
          <w:rFonts w:ascii="Times New Roman" w:hAnsi="Times New Roman"/>
          <w:color w:val="000000" w:themeColor="text1"/>
          <w:sz w:val="24"/>
          <w:szCs w:val="24"/>
        </w:rPr>
        <w:t>publik.</w:t>
      </w:r>
      <w:r w:rsidR="0054382B">
        <w:rPr>
          <w:rStyle w:val="FootnoteReference"/>
          <w:rFonts w:ascii="Times New Roman" w:hAnsi="Times New Roman"/>
          <w:color w:val="000000" w:themeColor="text1"/>
          <w:sz w:val="24"/>
          <w:szCs w:val="24"/>
        </w:rPr>
        <w:footnoteReference w:id="123"/>
      </w:r>
      <w:r w:rsidR="00C80672">
        <w:rPr>
          <w:rFonts w:ascii="Times New Roman" w:hAnsi="Times New Roman"/>
          <w:color w:val="000000" w:themeColor="text1"/>
          <w:sz w:val="24"/>
          <w:szCs w:val="24"/>
        </w:rPr>
        <w:t xml:space="preserve"> Lebih lanjut dalam Pasal 59 menyebutkan bahwa </w:t>
      </w:r>
      <w:r w:rsidR="00C80672" w:rsidRPr="00C80672">
        <w:rPr>
          <w:rFonts w:ascii="Times New Roman" w:hAnsi="Times New Roman"/>
          <w:color w:val="000000" w:themeColor="text1"/>
          <w:sz w:val="24"/>
          <w:szCs w:val="24"/>
        </w:rPr>
        <w:t>Pemerintah Daerah mengalokasikan sebagian dari pendapatan yang diperoleh dari pariwisata untuk kepentingan pelestarian alam dan budaya.</w:t>
      </w:r>
      <w:r w:rsidR="0054382B">
        <w:rPr>
          <w:rStyle w:val="FootnoteReference"/>
          <w:rFonts w:ascii="Times New Roman" w:hAnsi="Times New Roman"/>
          <w:color w:val="000000" w:themeColor="text1"/>
          <w:sz w:val="24"/>
          <w:szCs w:val="24"/>
        </w:rPr>
        <w:footnoteReference w:id="124"/>
      </w:r>
    </w:p>
    <w:p w14:paraId="2D4DD1C4" w14:textId="77777777" w:rsidR="00C80672" w:rsidRPr="00C80672" w:rsidRDefault="00C80672" w:rsidP="00C80672">
      <w:pPr>
        <w:spacing w:after="0" w:line="360" w:lineRule="auto"/>
        <w:ind w:firstLine="720"/>
        <w:jc w:val="both"/>
        <w:rPr>
          <w:rFonts w:ascii="Times New Roman" w:hAnsi="Times New Roman"/>
          <w:color w:val="000000" w:themeColor="text1"/>
          <w:sz w:val="24"/>
          <w:szCs w:val="24"/>
        </w:rPr>
      </w:pPr>
    </w:p>
    <w:p w14:paraId="60D5C7FE" w14:textId="3B4878FE" w:rsidR="0039222A" w:rsidRPr="00D86471" w:rsidRDefault="0039222A" w:rsidP="0046366C">
      <w:pPr>
        <w:pStyle w:val="Heading2"/>
        <w:numPr>
          <w:ilvl w:val="0"/>
          <w:numId w:val="95"/>
        </w:numPr>
        <w:spacing w:line="360" w:lineRule="auto"/>
        <w:ind w:left="360"/>
        <w:jc w:val="both"/>
        <w:rPr>
          <w:rFonts w:cs="Times New Roman"/>
          <w:b w:val="0"/>
          <w:bCs/>
          <w:szCs w:val="24"/>
        </w:rPr>
      </w:pPr>
      <w:bookmarkStart w:id="616" w:name="_Toc177558451"/>
      <w:bookmarkStart w:id="617" w:name="_Toc177630662"/>
      <w:bookmarkStart w:id="618" w:name="_Toc179551092"/>
      <w:bookmarkStart w:id="619" w:name="_Toc180315058"/>
      <w:bookmarkStart w:id="620" w:name="_Toc184114467"/>
      <w:r w:rsidRPr="00D86471">
        <w:rPr>
          <w:rFonts w:cs="Times New Roman"/>
          <w:bCs/>
          <w:szCs w:val="24"/>
        </w:rPr>
        <w:t>Undang-Undang Nomor 5 Tahun 2017 tentang Pemajuan Kebudayaan</w:t>
      </w:r>
      <w:bookmarkEnd w:id="616"/>
      <w:bookmarkEnd w:id="617"/>
      <w:bookmarkEnd w:id="618"/>
      <w:bookmarkEnd w:id="619"/>
      <w:bookmarkEnd w:id="620"/>
    </w:p>
    <w:p w14:paraId="1699AD2D" w14:textId="52DF8E92" w:rsidR="00AE2EC7" w:rsidRDefault="0039222A" w:rsidP="00AE2EC7">
      <w:pPr>
        <w:spacing w:after="0" w:line="360" w:lineRule="auto"/>
        <w:ind w:firstLine="720"/>
        <w:jc w:val="both"/>
        <w:rPr>
          <w:rFonts w:ascii="Times New Roman" w:hAnsi="Times New Roman"/>
          <w:sz w:val="24"/>
          <w:szCs w:val="24"/>
        </w:rPr>
      </w:pPr>
      <w:r w:rsidRPr="00D86471">
        <w:rPr>
          <w:rFonts w:ascii="Times New Roman" w:hAnsi="Times New Roman"/>
          <w:sz w:val="24"/>
          <w:szCs w:val="24"/>
        </w:rPr>
        <w:t xml:space="preserve">Undang-Undang Nomor 5 Tahun 2017 tentang Pemajuan Kebudayaan memberikan landasan hukum yang kuat untuk melindungi, melestarikan, dan memajukan budaya di Indonesia. </w:t>
      </w:r>
      <w:r w:rsidR="00AE2EC7" w:rsidRPr="00AE2EC7">
        <w:rPr>
          <w:rFonts w:ascii="Times New Roman" w:hAnsi="Times New Roman"/>
          <w:sz w:val="24"/>
          <w:szCs w:val="24"/>
        </w:rPr>
        <w:t>Pasal 1 angka 2 U</w:t>
      </w:r>
      <w:r w:rsidR="00AE2EC7">
        <w:rPr>
          <w:rFonts w:ascii="Times New Roman" w:hAnsi="Times New Roman"/>
          <w:sz w:val="24"/>
          <w:szCs w:val="24"/>
        </w:rPr>
        <w:t>ndang-</w:t>
      </w:r>
      <w:r w:rsidR="00AE2EC7" w:rsidRPr="00AE2EC7">
        <w:rPr>
          <w:rFonts w:ascii="Times New Roman" w:hAnsi="Times New Roman"/>
          <w:sz w:val="24"/>
          <w:szCs w:val="24"/>
        </w:rPr>
        <w:t>U</w:t>
      </w:r>
      <w:r w:rsidR="00AE2EC7">
        <w:rPr>
          <w:rFonts w:ascii="Times New Roman" w:hAnsi="Times New Roman"/>
          <w:sz w:val="24"/>
          <w:szCs w:val="24"/>
        </w:rPr>
        <w:t>ndang</w:t>
      </w:r>
      <w:r w:rsidR="00AE2EC7" w:rsidRPr="00AE2EC7">
        <w:rPr>
          <w:rFonts w:ascii="Times New Roman" w:hAnsi="Times New Roman"/>
          <w:sz w:val="24"/>
          <w:szCs w:val="24"/>
        </w:rPr>
        <w:t xml:space="preserve"> tentang Pemajuan Kebudayaan mendefinisikan pemajuan kebudayaan adalah upaya meningkatkan ketahanan budaya dan kontribusi budaya Indonesia di tengah peradaban dunia melalui pelindungan, pengembangan, pemanfaatan, dan pembinaan kebudayaan.</w:t>
      </w:r>
      <w:r w:rsidR="00AE2EC7">
        <w:rPr>
          <w:rStyle w:val="FootnoteReference"/>
          <w:rFonts w:ascii="Times New Roman" w:hAnsi="Times New Roman"/>
          <w:sz w:val="24"/>
          <w:szCs w:val="24"/>
        </w:rPr>
        <w:footnoteReference w:id="125"/>
      </w:r>
      <w:r w:rsidR="00AE2EC7">
        <w:rPr>
          <w:rFonts w:ascii="Times New Roman" w:hAnsi="Times New Roman"/>
          <w:sz w:val="24"/>
          <w:szCs w:val="24"/>
        </w:rPr>
        <w:t xml:space="preserve"> </w:t>
      </w:r>
      <w:r w:rsidR="00555229">
        <w:rPr>
          <w:rFonts w:ascii="Times New Roman" w:hAnsi="Times New Roman"/>
          <w:sz w:val="24"/>
          <w:szCs w:val="24"/>
        </w:rPr>
        <w:t xml:space="preserve">Dalam Pasal 5 disebutkan bahwa obyek pemajuan kebudayaan </w:t>
      </w:r>
      <w:r w:rsidR="00555229" w:rsidRPr="00555229">
        <w:rPr>
          <w:rFonts w:ascii="Times New Roman" w:hAnsi="Times New Roman"/>
          <w:sz w:val="24"/>
          <w:szCs w:val="24"/>
        </w:rPr>
        <w:t>meliputi tradisi lisan</w:t>
      </w:r>
      <w:r w:rsidR="00B1412B">
        <w:rPr>
          <w:rFonts w:ascii="Times New Roman" w:hAnsi="Times New Roman"/>
          <w:sz w:val="24"/>
          <w:szCs w:val="24"/>
        </w:rPr>
        <w:t xml:space="preserve">, </w:t>
      </w:r>
      <w:r w:rsidR="00555229" w:rsidRPr="00555229">
        <w:rPr>
          <w:rFonts w:ascii="Times New Roman" w:hAnsi="Times New Roman"/>
          <w:sz w:val="24"/>
          <w:szCs w:val="24"/>
        </w:rPr>
        <w:t>manuskrip</w:t>
      </w:r>
      <w:r w:rsidR="00B1412B">
        <w:rPr>
          <w:rFonts w:ascii="Times New Roman" w:hAnsi="Times New Roman"/>
          <w:sz w:val="24"/>
          <w:szCs w:val="24"/>
        </w:rPr>
        <w:t xml:space="preserve">, </w:t>
      </w:r>
      <w:r w:rsidR="00555229" w:rsidRPr="00555229">
        <w:rPr>
          <w:rFonts w:ascii="Times New Roman" w:hAnsi="Times New Roman"/>
          <w:sz w:val="24"/>
          <w:szCs w:val="24"/>
        </w:rPr>
        <w:t>adat istiadat</w:t>
      </w:r>
      <w:r w:rsidR="00B1412B">
        <w:rPr>
          <w:rFonts w:ascii="Times New Roman" w:hAnsi="Times New Roman"/>
          <w:sz w:val="24"/>
          <w:szCs w:val="24"/>
        </w:rPr>
        <w:t xml:space="preserve">, </w:t>
      </w:r>
      <w:r w:rsidR="00555229" w:rsidRPr="00555229">
        <w:rPr>
          <w:rFonts w:ascii="Times New Roman" w:hAnsi="Times New Roman"/>
          <w:sz w:val="24"/>
          <w:szCs w:val="24"/>
        </w:rPr>
        <w:t>ritus</w:t>
      </w:r>
      <w:r w:rsidR="00B1412B">
        <w:rPr>
          <w:rFonts w:ascii="Times New Roman" w:hAnsi="Times New Roman"/>
          <w:sz w:val="24"/>
          <w:szCs w:val="24"/>
        </w:rPr>
        <w:t xml:space="preserve">, </w:t>
      </w:r>
      <w:r w:rsidR="00555229" w:rsidRPr="00555229">
        <w:rPr>
          <w:rFonts w:ascii="Times New Roman" w:hAnsi="Times New Roman"/>
          <w:sz w:val="24"/>
          <w:szCs w:val="24"/>
        </w:rPr>
        <w:t>pengetahuan tradisional</w:t>
      </w:r>
      <w:r w:rsidR="00B1412B">
        <w:rPr>
          <w:rFonts w:ascii="Times New Roman" w:hAnsi="Times New Roman"/>
          <w:sz w:val="24"/>
          <w:szCs w:val="24"/>
        </w:rPr>
        <w:t xml:space="preserve">, </w:t>
      </w:r>
      <w:r w:rsidR="00555229" w:rsidRPr="00555229">
        <w:rPr>
          <w:rFonts w:ascii="Times New Roman" w:hAnsi="Times New Roman"/>
          <w:sz w:val="24"/>
          <w:szCs w:val="24"/>
        </w:rPr>
        <w:t>teknologi tradisional</w:t>
      </w:r>
      <w:r w:rsidR="00B1412B">
        <w:rPr>
          <w:rFonts w:ascii="Times New Roman" w:hAnsi="Times New Roman"/>
          <w:sz w:val="24"/>
          <w:szCs w:val="24"/>
        </w:rPr>
        <w:t xml:space="preserve">, </w:t>
      </w:r>
      <w:r w:rsidR="00555229" w:rsidRPr="00555229">
        <w:rPr>
          <w:rFonts w:ascii="Times New Roman" w:hAnsi="Times New Roman"/>
          <w:sz w:val="24"/>
          <w:szCs w:val="24"/>
        </w:rPr>
        <w:t>seni</w:t>
      </w:r>
      <w:r w:rsidR="00B1412B">
        <w:rPr>
          <w:rFonts w:ascii="Times New Roman" w:hAnsi="Times New Roman"/>
          <w:sz w:val="24"/>
          <w:szCs w:val="24"/>
        </w:rPr>
        <w:t xml:space="preserve">, bahasa, </w:t>
      </w:r>
      <w:r w:rsidR="00555229" w:rsidRPr="00555229">
        <w:rPr>
          <w:rFonts w:ascii="Times New Roman" w:hAnsi="Times New Roman"/>
          <w:sz w:val="24"/>
          <w:szCs w:val="24"/>
        </w:rPr>
        <w:t>permainan rakyat</w:t>
      </w:r>
      <w:r w:rsidR="00B1412B">
        <w:rPr>
          <w:rFonts w:ascii="Times New Roman" w:hAnsi="Times New Roman"/>
          <w:sz w:val="24"/>
          <w:szCs w:val="24"/>
        </w:rPr>
        <w:t xml:space="preserve"> </w:t>
      </w:r>
      <w:r w:rsidR="00555229" w:rsidRPr="00555229">
        <w:rPr>
          <w:rFonts w:ascii="Times New Roman" w:hAnsi="Times New Roman"/>
          <w:sz w:val="24"/>
          <w:szCs w:val="24"/>
        </w:rPr>
        <w:t>dan</w:t>
      </w:r>
      <w:r w:rsidR="00555229">
        <w:rPr>
          <w:rFonts w:ascii="Times New Roman" w:hAnsi="Times New Roman"/>
          <w:sz w:val="24"/>
          <w:szCs w:val="24"/>
        </w:rPr>
        <w:t xml:space="preserve"> </w:t>
      </w:r>
      <w:r w:rsidR="00555229" w:rsidRPr="00555229">
        <w:rPr>
          <w:rFonts w:ascii="Times New Roman" w:hAnsi="Times New Roman"/>
          <w:sz w:val="24"/>
          <w:szCs w:val="24"/>
        </w:rPr>
        <w:t>olahraga tradisional.</w:t>
      </w:r>
      <w:r w:rsidR="00555229">
        <w:rPr>
          <w:rStyle w:val="FootnoteReference"/>
          <w:rFonts w:ascii="Times New Roman" w:hAnsi="Times New Roman"/>
          <w:sz w:val="24"/>
          <w:szCs w:val="24"/>
        </w:rPr>
        <w:footnoteReference w:id="126"/>
      </w:r>
    </w:p>
    <w:p w14:paraId="12A0A566" w14:textId="1F8A1AB2" w:rsidR="00AE2EC7" w:rsidRDefault="00AE2EC7" w:rsidP="00AE2EC7">
      <w:pPr>
        <w:spacing w:after="0" w:line="360" w:lineRule="auto"/>
        <w:ind w:firstLine="720"/>
        <w:jc w:val="both"/>
        <w:rPr>
          <w:rFonts w:ascii="Times New Roman" w:hAnsi="Times New Roman"/>
          <w:sz w:val="24"/>
          <w:szCs w:val="24"/>
        </w:rPr>
      </w:pPr>
      <w:r w:rsidRPr="00AE2EC7">
        <w:rPr>
          <w:rFonts w:ascii="Times New Roman" w:hAnsi="Times New Roman"/>
          <w:sz w:val="24"/>
          <w:szCs w:val="24"/>
        </w:rPr>
        <w:t xml:space="preserve">Keterkaitan objek pemajuan kebudayaan dengan kepariwisataan terdapat dalam Pasal 34 ayat </w:t>
      </w:r>
      <w:r w:rsidR="00462838">
        <w:rPr>
          <w:rFonts w:ascii="Times New Roman" w:hAnsi="Times New Roman"/>
          <w:sz w:val="24"/>
          <w:szCs w:val="24"/>
        </w:rPr>
        <w:t>(</w:t>
      </w:r>
      <w:r w:rsidRPr="00AE2EC7">
        <w:rPr>
          <w:rFonts w:ascii="Times New Roman" w:hAnsi="Times New Roman"/>
          <w:sz w:val="24"/>
          <w:szCs w:val="24"/>
        </w:rPr>
        <w:t>1</w:t>
      </w:r>
      <w:r w:rsidR="00462838">
        <w:rPr>
          <w:rFonts w:ascii="Times New Roman" w:hAnsi="Times New Roman"/>
          <w:sz w:val="24"/>
          <w:szCs w:val="24"/>
        </w:rPr>
        <w:t>)</w:t>
      </w:r>
      <w:r w:rsidR="00B1412B">
        <w:rPr>
          <w:rFonts w:ascii="Times New Roman" w:hAnsi="Times New Roman"/>
          <w:sz w:val="24"/>
          <w:szCs w:val="24"/>
        </w:rPr>
        <w:t xml:space="preserve"> </w:t>
      </w:r>
      <w:r w:rsidRPr="00AE2EC7">
        <w:rPr>
          <w:rFonts w:ascii="Times New Roman" w:hAnsi="Times New Roman"/>
          <w:sz w:val="24"/>
          <w:szCs w:val="24"/>
        </w:rPr>
        <w:t>U</w:t>
      </w:r>
      <w:r>
        <w:rPr>
          <w:rFonts w:ascii="Times New Roman" w:hAnsi="Times New Roman"/>
          <w:sz w:val="24"/>
          <w:szCs w:val="24"/>
        </w:rPr>
        <w:t>ndang-</w:t>
      </w:r>
      <w:r w:rsidRPr="00AE2EC7">
        <w:rPr>
          <w:rFonts w:ascii="Times New Roman" w:hAnsi="Times New Roman"/>
          <w:sz w:val="24"/>
          <w:szCs w:val="24"/>
        </w:rPr>
        <w:t>U</w:t>
      </w:r>
      <w:r>
        <w:rPr>
          <w:rFonts w:ascii="Times New Roman" w:hAnsi="Times New Roman"/>
          <w:sz w:val="24"/>
          <w:szCs w:val="24"/>
        </w:rPr>
        <w:t>ndang</w:t>
      </w:r>
      <w:r w:rsidRPr="00AE2EC7">
        <w:rPr>
          <w:rFonts w:ascii="Times New Roman" w:hAnsi="Times New Roman"/>
          <w:sz w:val="24"/>
          <w:szCs w:val="24"/>
        </w:rPr>
        <w:t xml:space="preserve"> tentang Pemajuan Kebudayaan beserta penjelasannya. Dalam Pasal 34 ayat </w:t>
      </w:r>
      <w:r w:rsidR="00462838">
        <w:rPr>
          <w:rFonts w:ascii="Times New Roman" w:hAnsi="Times New Roman"/>
          <w:sz w:val="24"/>
          <w:szCs w:val="24"/>
        </w:rPr>
        <w:t>(</w:t>
      </w:r>
      <w:r w:rsidR="00B1412B">
        <w:rPr>
          <w:rFonts w:ascii="Times New Roman" w:hAnsi="Times New Roman"/>
          <w:sz w:val="24"/>
          <w:szCs w:val="24"/>
        </w:rPr>
        <w:t>1</w:t>
      </w:r>
      <w:r w:rsidR="00462838">
        <w:rPr>
          <w:rFonts w:ascii="Times New Roman" w:hAnsi="Times New Roman"/>
          <w:sz w:val="24"/>
          <w:szCs w:val="24"/>
        </w:rPr>
        <w:t>)</w:t>
      </w:r>
      <w:r w:rsidR="00B1412B">
        <w:rPr>
          <w:rFonts w:ascii="Times New Roman" w:hAnsi="Times New Roman"/>
          <w:sz w:val="24"/>
          <w:szCs w:val="24"/>
        </w:rPr>
        <w:t xml:space="preserve"> </w:t>
      </w:r>
      <w:r w:rsidRPr="00AE2EC7">
        <w:rPr>
          <w:rFonts w:ascii="Times New Roman" w:hAnsi="Times New Roman"/>
          <w:sz w:val="24"/>
          <w:szCs w:val="24"/>
        </w:rPr>
        <w:t>U</w:t>
      </w:r>
      <w:r>
        <w:rPr>
          <w:rFonts w:ascii="Times New Roman" w:hAnsi="Times New Roman"/>
          <w:sz w:val="24"/>
          <w:szCs w:val="24"/>
        </w:rPr>
        <w:t>ndang-</w:t>
      </w:r>
      <w:r w:rsidRPr="00AE2EC7">
        <w:rPr>
          <w:rFonts w:ascii="Times New Roman" w:hAnsi="Times New Roman"/>
          <w:sz w:val="24"/>
          <w:szCs w:val="24"/>
        </w:rPr>
        <w:t>U</w:t>
      </w:r>
      <w:r>
        <w:rPr>
          <w:rFonts w:ascii="Times New Roman" w:hAnsi="Times New Roman"/>
          <w:sz w:val="24"/>
          <w:szCs w:val="24"/>
        </w:rPr>
        <w:t>ndang</w:t>
      </w:r>
      <w:r w:rsidRPr="00AE2EC7">
        <w:rPr>
          <w:rFonts w:ascii="Times New Roman" w:hAnsi="Times New Roman"/>
          <w:sz w:val="24"/>
          <w:szCs w:val="24"/>
        </w:rPr>
        <w:t xml:space="preserve"> tentang Pemajuan Kebudayaan diatur bahwa pemanfaatan objek pemajuan kebudayaan untuk meningkatkan kesejahteraan masyarakat dapat dilakukan melalui pengolahan objek pemajuan kebudayaan menjadi produk.</w:t>
      </w:r>
      <w:r>
        <w:rPr>
          <w:rStyle w:val="FootnoteReference"/>
          <w:rFonts w:ascii="Times New Roman" w:hAnsi="Times New Roman"/>
          <w:sz w:val="24"/>
          <w:szCs w:val="24"/>
        </w:rPr>
        <w:footnoteReference w:id="127"/>
      </w:r>
      <w:r w:rsidR="00555229">
        <w:rPr>
          <w:rFonts w:ascii="Times New Roman" w:hAnsi="Times New Roman"/>
          <w:sz w:val="24"/>
          <w:szCs w:val="24"/>
        </w:rPr>
        <w:t xml:space="preserve"> </w:t>
      </w:r>
      <w:r w:rsidRPr="00AE2EC7">
        <w:rPr>
          <w:rFonts w:ascii="Times New Roman" w:hAnsi="Times New Roman"/>
          <w:sz w:val="24"/>
          <w:szCs w:val="24"/>
        </w:rPr>
        <w:t>Pengolahan objek pemajuan kebudayaan menjadi produk, antara lain, di bidang perdagangan, perindustrian, dan pariwisata. Pengolahan</w:t>
      </w:r>
      <w:r>
        <w:rPr>
          <w:rFonts w:ascii="Times New Roman" w:hAnsi="Times New Roman"/>
          <w:sz w:val="24"/>
          <w:szCs w:val="24"/>
        </w:rPr>
        <w:t xml:space="preserve"> </w:t>
      </w:r>
      <w:r w:rsidRPr="00AE2EC7">
        <w:rPr>
          <w:rFonts w:ascii="Times New Roman" w:hAnsi="Times New Roman"/>
          <w:sz w:val="24"/>
          <w:szCs w:val="24"/>
        </w:rPr>
        <w:t>objek pemajuan kebudayaan menjadi produk dilakukan dengan tetap menjaga nilai keluhuran dan kearifan objek pemajuan kebudayaan.</w:t>
      </w:r>
    </w:p>
    <w:p w14:paraId="7E113D71" w14:textId="279E0D45" w:rsidR="0039222A" w:rsidRPr="00AE2EC7" w:rsidRDefault="0039222A" w:rsidP="00AE2EC7">
      <w:pPr>
        <w:spacing w:after="0" w:line="360" w:lineRule="auto"/>
        <w:ind w:firstLine="720"/>
        <w:jc w:val="both"/>
        <w:rPr>
          <w:rFonts w:ascii="Times New Roman" w:hAnsi="Times New Roman"/>
          <w:sz w:val="24"/>
          <w:szCs w:val="24"/>
        </w:rPr>
      </w:pPr>
      <w:r w:rsidRPr="00AE2EC7">
        <w:rPr>
          <w:rFonts w:ascii="Times New Roman" w:hAnsi="Times New Roman"/>
          <w:sz w:val="24"/>
          <w:szCs w:val="24"/>
        </w:rPr>
        <w:t>D</w:t>
      </w:r>
      <w:r w:rsidR="00AE2EC7">
        <w:rPr>
          <w:rFonts w:ascii="Times New Roman" w:hAnsi="Times New Roman"/>
          <w:sz w:val="24"/>
          <w:szCs w:val="24"/>
        </w:rPr>
        <w:t xml:space="preserve">aerah </w:t>
      </w:r>
      <w:r w:rsidRPr="00AE2EC7">
        <w:rPr>
          <w:rFonts w:ascii="Times New Roman" w:hAnsi="Times New Roman"/>
          <w:sz w:val="24"/>
          <w:szCs w:val="24"/>
        </w:rPr>
        <w:t>I</w:t>
      </w:r>
      <w:r w:rsidR="00AE2EC7">
        <w:rPr>
          <w:rFonts w:ascii="Times New Roman" w:hAnsi="Times New Roman"/>
          <w:sz w:val="24"/>
          <w:szCs w:val="24"/>
        </w:rPr>
        <w:t xml:space="preserve">stimewa </w:t>
      </w:r>
      <w:r w:rsidRPr="00AE2EC7">
        <w:rPr>
          <w:rFonts w:ascii="Times New Roman" w:hAnsi="Times New Roman"/>
          <w:sz w:val="24"/>
          <w:szCs w:val="24"/>
        </w:rPr>
        <w:t>Y</w:t>
      </w:r>
      <w:r w:rsidR="00AE2EC7">
        <w:rPr>
          <w:rFonts w:ascii="Times New Roman" w:hAnsi="Times New Roman"/>
          <w:sz w:val="24"/>
          <w:szCs w:val="24"/>
        </w:rPr>
        <w:t xml:space="preserve">ogyakarta </w:t>
      </w:r>
      <w:r w:rsidRPr="00AE2EC7">
        <w:rPr>
          <w:rFonts w:ascii="Times New Roman" w:hAnsi="Times New Roman"/>
          <w:sz w:val="24"/>
          <w:szCs w:val="24"/>
        </w:rPr>
        <w:t xml:space="preserve">dengan kekayaan budayanya, memiliki berbagai objek pemajuan kebudayaan yang dapat diintegrasikan ke dalam pariwisata berbasis budaya di kalurahan dan kelurahan. Implementasi pasal ini di </w:t>
      </w:r>
      <w:r w:rsidR="00837D0B" w:rsidRPr="00AE2EC7">
        <w:rPr>
          <w:rFonts w:ascii="Times New Roman" w:hAnsi="Times New Roman"/>
          <w:sz w:val="24"/>
          <w:szCs w:val="24"/>
        </w:rPr>
        <w:t>D</w:t>
      </w:r>
      <w:r w:rsidR="00837D0B">
        <w:rPr>
          <w:rFonts w:ascii="Times New Roman" w:hAnsi="Times New Roman"/>
          <w:sz w:val="24"/>
          <w:szCs w:val="24"/>
        </w:rPr>
        <w:t xml:space="preserve">aerah </w:t>
      </w:r>
      <w:r w:rsidR="00837D0B" w:rsidRPr="00AE2EC7">
        <w:rPr>
          <w:rFonts w:ascii="Times New Roman" w:hAnsi="Times New Roman"/>
          <w:sz w:val="24"/>
          <w:szCs w:val="24"/>
        </w:rPr>
        <w:t>I</w:t>
      </w:r>
      <w:r w:rsidR="00837D0B">
        <w:rPr>
          <w:rFonts w:ascii="Times New Roman" w:hAnsi="Times New Roman"/>
          <w:sz w:val="24"/>
          <w:szCs w:val="24"/>
        </w:rPr>
        <w:t xml:space="preserve">stimewa </w:t>
      </w:r>
      <w:r w:rsidR="00837D0B" w:rsidRPr="00AE2EC7">
        <w:rPr>
          <w:rFonts w:ascii="Times New Roman" w:hAnsi="Times New Roman"/>
          <w:sz w:val="24"/>
          <w:szCs w:val="24"/>
        </w:rPr>
        <w:t>Y</w:t>
      </w:r>
      <w:r w:rsidR="00837D0B">
        <w:rPr>
          <w:rFonts w:ascii="Times New Roman" w:hAnsi="Times New Roman"/>
          <w:sz w:val="24"/>
          <w:szCs w:val="24"/>
        </w:rPr>
        <w:t>ogyakarta</w:t>
      </w:r>
      <w:r w:rsidRPr="00AE2EC7">
        <w:rPr>
          <w:rFonts w:ascii="Times New Roman" w:hAnsi="Times New Roman"/>
          <w:sz w:val="24"/>
          <w:szCs w:val="24"/>
        </w:rPr>
        <w:t xml:space="preserve"> telah berjalan melalui berbagai program pelestarian dan promosi budaya lokal, seperti festival budaya, pelatihan seni </w:t>
      </w:r>
      <w:r w:rsidRPr="00AE2EC7">
        <w:rPr>
          <w:rFonts w:ascii="Times New Roman" w:hAnsi="Times New Roman"/>
          <w:sz w:val="24"/>
          <w:szCs w:val="24"/>
        </w:rPr>
        <w:lastRenderedPageBreak/>
        <w:t>tradisional, dan revitalisasi adat istiadat. Namun, beberapa objek budaya mungkin belum sepenuhnya dioptimalkan dalam pariwisata, atau malah mengalami tekanan akibat komersialisasi yang berlebihan.</w:t>
      </w:r>
      <w:r w:rsidR="00AE2EC7">
        <w:rPr>
          <w:rFonts w:ascii="Times New Roman" w:hAnsi="Times New Roman"/>
          <w:sz w:val="24"/>
          <w:szCs w:val="24"/>
        </w:rPr>
        <w:t xml:space="preserve"> </w:t>
      </w:r>
      <w:r w:rsidRPr="00AE2EC7">
        <w:rPr>
          <w:rFonts w:ascii="Times New Roman" w:hAnsi="Times New Roman"/>
          <w:sz w:val="24"/>
          <w:szCs w:val="24"/>
        </w:rPr>
        <w:t xml:space="preserve">Untuk menjaga keseimbangan antara pelestarian budaya dan pengembangan pariwisata, penting bahwa setiap objek pemajuan kebudayaan diperlakukan sebagai warisan yang harus dijaga, bukan hanya sebagai komoditas wisata. Pemerintah </w:t>
      </w:r>
      <w:r w:rsidR="00837D0B" w:rsidRPr="00AE2EC7">
        <w:rPr>
          <w:rFonts w:ascii="Times New Roman" w:hAnsi="Times New Roman"/>
          <w:sz w:val="24"/>
          <w:szCs w:val="24"/>
        </w:rPr>
        <w:t>D</w:t>
      </w:r>
      <w:r w:rsidR="00837D0B">
        <w:rPr>
          <w:rFonts w:ascii="Times New Roman" w:hAnsi="Times New Roman"/>
          <w:sz w:val="24"/>
          <w:szCs w:val="24"/>
        </w:rPr>
        <w:t xml:space="preserve">aerah </w:t>
      </w:r>
      <w:r w:rsidR="00837D0B" w:rsidRPr="00AE2EC7">
        <w:rPr>
          <w:rFonts w:ascii="Times New Roman" w:hAnsi="Times New Roman"/>
          <w:sz w:val="24"/>
          <w:szCs w:val="24"/>
        </w:rPr>
        <w:t>I</w:t>
      </w:r>
      <w:r w:rsidR="00837D0B">
        <w:rPr>
          <w:rFonts w:ascii="Times New Roman" w:hAnsi="Times New Roman"/>
          <w:sz w:val="24"/>
          <w:szCs w:val="24"/>
        </w:rPr>
        <w:t xml:space="preserve">stimewa </w:t>
      </w:r>
      <w:r w:rsidR="00837D0B" w:rsidRPr="00AE2EC7">
        <w:rPr>
          <w:rFonts w:ascii="Times New Roman" w:hAnsi="Times New Roman"/>
          <w:sz w:val="24"/>
          <w:szCs w:val="24"/>
        </w:rPr>
        <w:t>Y</w:t>
      </w:r>
      <w:r w:rsidR="00837D0B">
        <w:rPr>
          <w:rFonts w:ascii="Times New Roman" w:hAnsi="Times New Roman"/>
          <w:sz w:val="24"/>
          <w:szCs w:val="24"/>
        </w:rPr>
        <w:t>ogyakarta</w:t>
      </w:r>
      <w:r w:rsidRPr="00AE2EC7">
        <w:rPr>
          <w:rFonts w:ascii="Times New Roman" w:hAnsi="Times New Roman"/>
          <w:sz w:val="24"/>
          <w:szCs w:val="24"/>
        </w:rPr>
        <w:t xml:space="preserve"> bersama masyarakat perlu membuat rencana strategis untuk mengintegrasikan objek-objek budaya ini ke dalam produk wisata, dengan tetap menjaga keasliannya. Selain itu, pengawasan dan regulasi yang ketat diperlukan untuk mencegah distorsi budaya yang mungkin terjadi akibat eksploitasi pariwisata.</w:t>
      </w:r>
    </w:p>
    <w:p w14:paraId="35232774" w14:textId="77777777" w:rsidR="0039222A" w:rsidRPr="00D86471" w:rsidRDefault="0039222A" w:rsidP="0039222A">
      <w:pPr>
        <w:spacing w:after="0" w:line="360" w:lineRule="auto"/>
        <w:jc w:val="both"/>
        <w:rPr>
          <w:rFonts w:ascii="Times New Roman" w:hAnsi="Times New Roman"/>
          <w:sz w:val="24"/>
          <w:szCs w:val="24"/>
        </w:rPr>
      </w:pPr>
    </w:p>
    <w:p w14:paraId="38C8D7C1" w14:textId="49864C08" w:rsidR="00FD3C1D" w:rsidRPr="00D86471" w:rsidRDefault="00FD3C1D" w:rsidP="0046366C">
      <w:pPr>
        <w:pStyle w:val="Heading2"/>
        <w:numPr>
          <w:ilvl w:val="0"/>
          <w:numId w:val="95"/>
        </w:numPr>
        <w:spacing w:line="360" w:lineRule="auto"/>
        <w:ind w:left="360"/>
        <w:jc w:val="both"/>
        <w:rPr>
          <w:rFonts w:cs="Times New Roman"/>
          <w:b w:val="0"/>
          <w:bCs/>
          <w:szCs w:val="24"/>
        </w:rPr>
      </w:pPr>
      <w:bookmarkStart w:id="621" w:name="_Toc177558448"/>
      <w:bookmarkStart w:id="622" w:name="_Toc177630659"/>
      <w:bookmarkStart w:id="623" w:name="_Toc179551093"/>
      <w:bookmarkStart w:id="624" w:name="_Toc180315059"/>
      <w:bookmarkStart w:id="625" w:name="_Toc184114468"/>
      <w:r w:rsidRPr="00D86471">
        <w:rPr>
          <w:rFonts w:cs="Times New Roman"/>
          <w:bCs/>
          <w:szCs w:val="24"/>
        </w:rPr>
        <w:t>Undang-Undang Nomor 23 Tahun 2014 tentang Pemerintahan Daerah</w:t>
      </w:r>
      <w:bookmarkEnd w:id="621"/>
      <w:bookmarkEnd w:id="622"/>
      <w:bookmarkEnd w:id="623"/>
      <w:bookmarkEnd w:id="624"/>
      <w:bookmarkEnd w:id="625"/>
    </w:p>
    <w:p w14:paraId="269EED89" w14:textId="77777777" w:rsidR="004B23B0" w:rsidRDefault="004B23B0" w:rsidP="00FD3C1D">
      <w:pPr>
        <w:spacing w:after="0" w:line="360" w:lineRule="auto"/>
        <w:ind w:firstLine="720"/>
        <w:jc w:val="both"/>
        <w:rPr>
          <w:rFonts w:ascii="Times New Roman" w:hAnsi="Times New Roman"/>
          <w:sz w:val="24"/>
          <w:szCs w:val="24"/>
        </w:rPr>
      </w:pPr>
      <w:r w:rsidRPr="004B23B0">
        <w:rPr>
          <w:rFonts w:ascii="Times New Roman" w:hAnsi="Times New Roman"/>
          <w:sz w:val="24"/>
          <w:szCs w:val="24"/>
        </w:rPr>
        <w:t xml:space="preserve">Undang-Undang Nomor 23 Tahun 2014 tentang Pemerintahan Daerah sebagaimana telah diubah dengan Undang-Undang Nomor 11 Tahun 2020 tentang Cipta Kerja (UU tentang Pemerintahan Daerah) mengalami perubahan dan penambahan/penyisipan materi muatan/pasal berdasarkan Undang-Undang Nomor 11 Tahun 2020 tentang Cipta Kerja. Terdapat 8 (delapan) pasal Undang-Undang tentang Pemerintahan Daerah yang mengalami perubahan pada Undang-Undang Cipta Kerja yakni Pasal 16, Pasal 250, Pasal 251, Pasal 252, Pasal 260, Pasal 300, Pasal 349, dan Pasal 350. Serta terdapat 2 (dua) pasal yang ditambahkan Undang-Undang Cipta Kerja yakni Pasal 292A dan Pasal 402A. </w:t>
      </w:r>
    </w:p>
    <w:p w14:paraId="0550EB9B" w14:textId="24808191" w:rsidR="004B23B0" w:rsidRDefault="004B23B0" w:rsidP="004B23B0">
      <w:pPr>
        <w:spacing w:after="0" w:line="360" w:lineRule="auto"/>
        <w:ind w:firstLine="720"/>
        <w:jc w:val="both"/>
        <w:rPr>
          <w:rFonts w:ascii="Times New Roman" w:hAnsi="Times New Roman"/>
          <w:sz w:val="24"/>
          <w:szCs w:val="24"/>
        </w:rPr>
      </w:pPr>
      <w:r w:rsidRPr="004B23B0">
        <w:rPr>
          <w:rFonts w:ascii="Times New Roman" w:hAnsi="Times New Roman"/>
          <w:sz w:val="24"/>
          <w:szCs w:val="24"/>
        </w:rPr>
        <w:t>Pariwisata termasuk dalam urusan pemerintahan konkuren pilihan yang terdiri dari 4 (empat) sub urusan yaitu destinasi pariwisata, pemasaran pariwisata, pengembangan ekonomi kreatif melalui pemanfaatan dan perlindungan hak kekayaan intelektual, serta pengembangan sumber daya pariwisata dan ekonomi kreatif. Wewenang pemerintah pusat dalam Lampiran U</w:t>
      </w:r>
      <w:r w:rsidR="00837D0B">
        <w:rPr>
          <w:rFonts w:ascii="Times New Roman" w:hAnsi="Times New Roman"/>
          <w:sz w:val="24"/>
          <w:szCs w:val="24"/>
        </w:rPr>
        <w:t>ndang-Undang</w:t>
      </w:r>
      <w:r w:rsidRPr="004B23B0">
        <w:rPr>
          <w:rFonts w:ascii="Times New Roman" w:hAnsi="Times New Roman"/>
          <w:sz w:val="24"/>
          <w:szCs w:val="24"/>
        </w:rPr>
        <w:t xml:space="preserve"> tentang Pemerintahan Daerah meliputi penetapan daya tarik wisata, penetapan kawasan strategis pariwisata, dan destinasi pariwisata</w:t>
      </w:r>
      <w:r w:rsidR="00462838">
        <w:rPr>
          <w:rFonts w:ascii="Times New Roman" w:hAnsi="Times New Roman"/>
          <w:sz w:val="24"/>
          <w:szCs w:val="24"/>
        </w:rPr>
        <w:t xml:space="preserve">, </w:t>
      </w:r>
      <w:r w:rsidRPr="004B23B0">
        <w:rPr>
          <w:rFonts w:ascii="Times New Roman" w:hAnsi="Times New Roman"/>
          <w:sz w:val="24"/>
          <w:szCs w:val="24"/>
        </w:rPr>
        <w:t>pengelolaan daya tarik wisata nasional, kawasan strategis pariwisata nasional, destinasi pariwisata nasional</w:t>
      </w:r>
      <w:r w:rsidR="00B1412B">
        <w:rPr>
          <w:rFonts w:ascii="Times New Roman" w:hAnsi="Times New Roman"/>
          <w:sz w:val="24"/>
          <w:szCs w:val="24"/>
        </w:rPr>
        <w:t xml:space="preserve">, </w:t>
      </w:r>
      <w:r w:rsidRPr="004B23B0">
        <w:rPr>
          <w:rFonts w:ascii="Times New Roman" w:hAnsi="Times New Roman"/>
          <w:sz w:val="24"/>
          <w:szCs w:val="24"/>
        </w:rPr>
        <w:t>penetapan tanda daftar usaha pariwisata lintas daerah provinsi</w:t>
      </w:r>
      <w:r w:rsidR="00B1412B">
        <w:rPr>
          <w:rFonts w:ascii="Times New Roman" w:hAnsi="Times New Roman"/>
          <w:sz w:val="24"/>
          <w:szCs w:val="24"/>
        </w:rPr>
        <w:t xml:space="preserve">, </w:t>
      </w:r>
      <w:r w:rsidRPr="004B23B0">
        <w:rPr>
          <w:rFonts w:ascii="Times New Roman" w:hAnsi="Times New Roman"/>
          <w:sz w:val="24"/>
          <w:szCs w:val="24"/>
        </w:rPr>
        <w:t>pemasaran pariwisata nasional</w:t>
      </w:r>
      <w:r w:rsidR="00B1412B">
        <w:rPr>
          <w:rFonts w:ascii="Times New Roman" w:hAnsi="Times New Roman"/>
          <w:sz w:val="24"/>
          <w:szCs w:val="24"/>
        </w:rPr>
        <w:t xml:space="preserve">, </w:t>
      </w:r>
      <w:r w:rsidRPr="004B23B0">
        <w:rPr>
          <w:rFonts w:ascii="Times New Roman" w:hAnsi="Times New Roman"/>
          <w:sz w:val="24"/>
          <w:szCs w:val="24"/>
        </w:rPr>
        <w:t xml:space="preserve">pengembangan ekonomi kreatif nasional yang ditetapkan dengan kriteria; dan pengembangan SDM pariwisata tingkat ahli. </w:t>
      </w:r>
    </w:p>
    <w:p w14:paraId="2CA51D57" w14:textId="362974DB" w:rsidR="004B23B0" w:rsidRDefault="004B23B0" w:rsidP="004B23B0">
      <w:pPr>
        <w:spacing w:after="0" w:line="360" w:lineRule="auto"/>
        <w:ind w:firstLine="720"/>
        <w:jc w:val="both"/>
        <w:rPr>
          <w:rFonts w:ascii="Times New Roman" w:hAnsi="Times New Roman"/>
          <w:sz w:val="24"/>
          <w:szCs w:val="24"/>
        </w:rPr>
      </w:pPr>
      <w:r w:rsidRPr="004B23B0">
        <w:rPr>
          <w:rFonts w:ascii="Times New Roman" w:hAnsi="Times New Roman"/>
          <w:sz w:val="24"/>
          <w:szCs w:val="24"/>
        </w:rPr>
        <w:t>Wewenang pemerintah daerah provinsi meliputi pengelolaan daya tarik wisata provinsi</w:t>
      </w:r>
      <w:r w:rsidR="00462838">
        <w:rPr>
          <w:rFonts w:ascii="Times New Roman" w:hAnsi="Times New Roman"/>
          <w:sz w:val="24"/>
          <w:szCs w:val="24"/>
        </w:rPr>
        <w:t xml:space="preserve">, </w:t>
      </w:r>
      <w:r w:rsidRPr="004B23B0">
        <w:rPr>
          <w:rFonts w:ascii="Times New Roman" w:hAnsi="Times New Roman"/>
          <w:sz w:val="24"/>
          <w:szCs w:val="24"/>
        </w:rPr>
        <w:t>pengelolaan kawasan strategis pariwisata provinsi dan destinasi pariwisata provinsi</w:t>
      </w:r>
      <w:r w:rsidR="00462838">
        <w:rPr>
          <w:rFonts w:ascii="Times New Roman" w:hAnsi="Times New Roman"/>
          <w:sz w:val="24"/>
          <w:szCs w:val="24"/>
        </w:rPr>
        <w:t xml:space="preserve">, </w:t>
      </w:r>
      <w:r w:rsidRPr="004B23B0">
        <w:rPr>
          <w:rFonts w:ascii="Times New Roman" w:hAnsi="Times New Roman"/>
          <w:sz w:val="24"/>
          <w:szCs w:val="24"/>
        </w:rPr>
        <w:t>penetapan tanda daftar usaha pariwisata lintas daerah kabupaten/kota</w:t>
      </w:r>
      <w:r w:rsidR="00462838">
        <w:rPr>
          <w:rFonts w:ascii="Times New Roman" w:hAnsi="Times New Roman"/>
          <w:sz w:val="24"/>
          <w:szCs w:val="24"/>
        </w:rPr>
        <w:t xml:space="preserve">, </w:t>
      </w:r>
      <w:r w:rsidRPr="004B23B0">
        <w:rPr>
          <w:rFonts w:ascii="Times New Roman" w:hAnsi="Times New Roman"/>
          <w:sz w:val="24"/>
          <w:szCs w:val="24"/>
        </w:rPr>
        <w:t>pemasaran pariwisata provinsi</w:t>
      </w:r>
      <w:r w:rsidR="00462838">
        <w:rPr>
          <w:rFonts w:ascii="Times New Roman" w:hAnsi="Times New Roman"/>
          <w:sz w:val="24"/>
          <w:szCs w:val="24"/>
        </w:rPr>
        <w:t>,</w:t>
      </w:r>
      <w:r w:rsidRPr="004B23B0">
        <w:rPr>
          <w:rFonts w:ascii="Times New Roman" w:hAnsi="Times New Roman"/>
          <w:sz w:val="24"/>
          <w:szCs w:val="24"/>
        </w:rPr>
        <w:t xml:space="preserve"> penyediaan sarana dan prasarana kota kreatif; serta pelaksanaan peningkatan SDM tingkat lanjutan. Adapun wewenang pemerintah daerah kabupaten/kota meliputi pengelolaan daya tarik </w:t>
      </w:r>
      <w:r w:rsidRPr="004B23B0">
        <w:rPr>
          <w:rFonts w:ascii="Times New Roman" w:hAnsi="Times New Roman"/>
          <w:sz w:val="24"/>
          <w:szCs w:val="24"/>
        </w:rPr>
        <w:lastRenderedPageBreak/>
        <w:t xml:space="preserve">wisata, kawasan strategis pariwisata, destinasi pariwisata di tingkat kabupaten/kota; pemasaran pariwisata kabupaten/kota; penyediaan sarana dan prasarana sebagai ruang berekspresi, berpromosi dan berinteraksi bagi insan kreatif di daerah kabupaten/kota; dan pengembangan SDM tingkat dasar. </w:t>
      </w:r>
    </w:p>
    <w:p w14:paraId="2F39DFE9" w14:textId="6AE436AC" w:rsidR="00EA4330" w:rsidRPr="004B23B0" w:rsidRDefault="00B205B9" w:rsidP="00ED7C8C">
      <w:pPr>
        <w:spacing w:after="0" w:line="360" w:lineRule="auto"/>
        <w:ind w:firstLine="720"/>
        <w:jc w:val="both"/>
        <w:rPr>
          <w:rFonts w:ascii="Times New Roman" w:hAnsi="Times New Roman"/>
          <w:sz w:val="24"/>
          <w:szCs w:val="24"/>
        </w:rPr>
      </w:pPr>
      <w:r w:rsidRPr="00D86471">
        <w:rPr>
          <w:rFonts w:ascii="Times New Roman" w:hAnsi="Times New Roman"/>
          <w:sz w:val="24"/>
          <w:szCs w:val="24"/>
        </w:rPr>
        <w:t>Berdasarkan ketentuan Pasal 1 butir 2 Undang-Undang Nomor 23 Tahun 2014 tentang Pemerintahan Daerah disebutkan bahwa</w:t>
      </w:r>
      <w:r w:rsidR="00ED7C8C">
        <w:rPr>
          <w:rFonts w:ascii="Times New Roman" w:hAnsi="Times New Roman"/>
          <w:sz w:val="24"/>
          <w:szCs w:val="24"/>
        </w:rPr>
        <w:t xml:space="preserve"> </w:t>
      </w:r>
      <w:r w:rsidRPr="004B23B0">
        <w:rPr>
          <w:rFonts w:ascii="Times New Roman" w:hAnsi="Times New Roman"/>
          <w:sz w:val="24"/>
          <w:szCs w:val="24"/>
        </w:rPr>
        <w:t>Pemerintahan Daerah adalah penyelenggaraan urusan pemerintahan oleh pemerintah daerah dan dewan perwakilan rakyat daerah menurut asas otonomi dan tugas pembantuan dengan prinsip otonomi seluas-luasnya dalam sistem dan prinsip Negara Kesatuan Republik Indonesia sebagaimana dimaksud dalam Undang-Undang Dasar Negara Republik Indonesia Tahun 1945</w:t>
      </w:r>
      <w:r w:rsidR="00EA4330" w:rsidRPr="004B23B0">
        <w:rPr>
          <w:rFonts w:ascii="Times New Roman" w:hAnsi="Times New Roman"/>
          <w:sz w:val="24"/>
          <w:szCs w:val="24"/>
        </w:rPr>
        <w:t>.</w:t>
      </w:r>
      <w:r w:rsidR="00ED7C8C" w:rsidRPr="00ED7C8C">
        <w:rPr>
          <w:rStyle w:val="FootnoteReference"/>
          <w:rFonts w:ascii="Times New Roman" w:hAnsi="Times New Roman"/>
          <w:sz w:val="24"/>
          <w:szCs w:val="24"/>
        </w:rPr>
        <w:t xml:space="preserve"> </w:t>
      </w:r>
      <w:r w:rsidR="00ED7C8C" w:rsidRPr="00D86471">
        <w:rPr>
          <w:rStyle w:val="FootnoteReference"/>
          <w:rFonts w:ascii="Times New Roman" w:hAnsi="Times New Roman"/>
          <w:sz w:val="24"/>
          <w:szCs w:val="24"/>
        </w:rPr>
        <w:footnoteReference w:id="128"/>
      </w:r>
    </w:p>
    <w:p w14:paraId="447ACBB1" w14:textId="6A3C87FD" w:rsidR="00B205B9" w:rsidRPr="00EA4330" w:rsidRDefault="00B205B9" w:rsidP="00EA4330">
      <w:pPr>
        <w:spacing w:after="0" w:line="360" w:lineRule="auto"/>
        <w:ind w:firstLine="720"/>
        <w:jc w:val="both"/>
        <w:rPr>
          <w:rFonts w:ascii="Times New Roman" w:hAnsi="Times New Roman"/>
          <w:i/>
          <w:iCs/>
          <w:sz w:val="24"/>
          <w:szCs w:val="24"/>
        </w:rPr>
      </w:pPr>
      <w:r w:rsidRPr="00D86471">
        <w:rPr>
          <w:rFonts w:ascii="Times New Roman" w:hAnsi="Times New Roman"/>
          <w:sz w:val="24"/>
          <w:szCs w:val="24"/>
        </w:rPr>
        <w:t>Undang-Undang Nomor 23 Tahun 2014 tentang Pemerintahan Daerah, beserta perubahannya, mengatur pembagian kewenangan antara pemerintah pusat, provinsi, dan kabupaten/kota. Dalam konteks pariwisata, khususnya pariwisata berbasis budaya di kalurahan dan kelurahan di Daerah Istimewa Yogyakarta, undang-undang ini memiliki dampak signifikan, terutama terkait pembagian kewenangan di bidang pariwisata antara pemerintah provinsi dan kabupaten/kota. Berdasarkan undang-undang tersebut, kewenangan pemerintah provinsi dalam bidang pariwisata meliputi beberapa aspek, yaitu:</w:t>
      </w:r>
    </w:p>
    <w:p w14:paraId="35E52E0D" w14:textId="77777777" w:rsidR="00B205B9" w:rsidRPr="00D86471" w:rsidRDefault="00B205B9" w:rsidP="00B26BA6">
      <w:pPr>
        <w:pStyle w:val="ListParagraph"/>
        <w:numPr>
          <w:ilvl w:val="0"/>
          <w:numId w:val="16"/>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Pada aspek destinasi wisata</w:t>
      </w:r>
    </w:p>
    <w:p w14:paraId="009C9A27" w14:textId="77429ECF" w:rsidR="00D9271A" w:rsidRPr="00B046C9" w:rsidRDefault="00B205B9" w:rsidP="00B046C9">
      <w:pPr>
        <w:pStyle w:val="ListParagraph"/>
        <w:spacing w:after="0" w:line="360" w:lineRule="auto"/>
        <w:ind w:left="360" w:firstLine="720"/>
        <w:jc w:val="both"/>
        <w:rPr>
          <w:rFonts w:ascii="Times New Roman" w:hAnsi="Times New Roman" w:cs="Times New Roman"/>
          <w:sz w:val="24"/>
          <w:szCs w:val="24"/>
        </w:rPr>
      </w:pPr>
      <w:r w:rsidRPr="00D86471">
        <w:rPr>
          <w:rFonts w:ascii="Times New Roman" w:hAnsi="Times New Roman" w:cs="Times New Roman"/>
          <w:sz w:val="24"/>
          <w:szCs w:val="24"/>
        </w:rPr>
        <w:t>Kewenangan provinsi dalam pengelolaan destinasi wisata dapat menjadi keuntungan dalam hal penyelarasan kebijakan dan peningkatan kualitas destinasi. Namun, perlu evaluasi mengenai seberapa baik koordinasi antara tingkat provinsi dan lokal dalam menjaga keunikan dan keberlanjutan destinasi budaya lokal. Kewenangan provinsi dalam pengelolaan destinasi wisata harus diimbangi dengan keterlibatan langsung pemerintah lokal dan masyarakat dalam pengambilan keputusan. Jika kewenangan ini diterapkan tanpa melibatkan masyarakat kalurahan dan kelurahan, risiko homogenisasi dan komersialisasi yang berlebihan dapat mengancam keaslian budaya lokal. Sebaliknya, jika pengelolaan dilakukan dengan prinsip partisipatif, destinasi wisata berbasis budaya di DIY dapat lebih berkelanjutan dan tetap memelihara identitas lokal.</w:t>
      </w:r>
    </w:p>
    <w:p w14:paraId="4EF94FA7" w14:textId="77777777" w:rsidR="00B205B9" w:rsidRPr="00D86471" w:rsidRDefault="00B205B9" w:rsidP="00B26BA6">
      <w:pPr>
        <w:pStyle w:val="ListParagraph"/>
        <w:numPr>
          <w:ilvl w:val="0"/>
          <w:numId w:val="16"/>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Pada aspek pemasaran wisata</w:t>
      </w:r>
    </w:p>
    <w:p w14:paraId="2E594991" w14:textId="0CEC8209" w:rsidR="00D9271A" w:rsidRPr="00B046C9" w:rsidRDefault="00B205B9" w:rsidP="00B046C9">
      <w:pPr>
        <w:pStyle w:val="ListParagraph"/>
        <w:spacing w:after="0" w:line="360" w:lineRule="auto"/>
        <w:ind w:left="360" w:firstLine="720"/>
        <w:jc w:val="both"/>
        <w:rPr>
          <w:rFonts w:ascii="Times New Roman" w:hAnsi="Times New Roman" w:cs="Times New Roman"/>
          <w:sz w:val="24"/>
          <w:szCs w:val="24"/>
        </w:rPr>
      </w:pPr>
      <w:r w:rsidRPr="00D86471">
        <w:rPr>
          <w:rFonts w:ascii="Times New Roman" w:hAnsi="Times New Roman" w:cs="Times New Roman"/>
          <w:sz w:val="24"/>
          <w:szCs w:val="24"/>
        </w:rPr>
        <w:t xml:space="preserve">Pemasaran pariwisata berbasis budaya di DIY telah berkembang pesat, dengan banyak destinasi yang dikenal baik di tingkat nasional maupun internasional. Kewenangan provinsi dalam pemasaran pariwisata dapat memperkuat promosi destinasi budaya di DIY, tetapi </w:t>
      </w:r>
      <w:r w:rsidRPr="00D86471">
        <w:rPr>
          <w:rFonts w:ascii="Times New Roman" w:hAnsi="Times New Roman" w:cs="Times New Roman"/>
          <w:sz w:val="24"/>
          <w:szCs w:val="24"/>
        </w:rPr>
        <w:lastRenderedPageBreak/>
        <w:t>tantangan utama adalah memastikan bahwa promosi tersebut mencerminkan keunikan budaya lokal dan tidak hanya mengejar target wisatawan dalam jumlah besar. Pemasaran pariwisata berbasis budaya harus mempertimbangkan sensitivitas budaya dan nilai-nilai lokal yang ada di kalurahan dan kelurahan. Kewenangan provinsi dalam pemasaran dapat memberikan keuntungan dalam hal akses pasar yang lebih luas, tetapi perlu ada kerangka kerja yang memastikan bahwa budaya lokal tidak dikorbankan demi peningkatan kunjungan wisatawan. Penting juga untuk melibatkan masyarakat lokal dalam proses pemasaran, sehingga mereka dapat berperan dalam menentukan citra budaya yang ingin dipromosikan. Pemasaran pariwisata budaya harus berorientasi pada keberlanjutan dan pelestarian budaya. Provinsi harus memastikan bahwa strategi pemasaran yang diterapkan tidak hanya mengejar kuantitas wisatawan, tetapi juga kualitas pengalaman wisata dan dampaknya terhadap pelestarian budaya.</w:t>
      </w:r>
    </w:p>
    <w:p w14:paraId="119C1B64" w14:textId="77777777" w:rsidR="00B205B9" w:rsidRPr="00D86471" w:rsidRDefault="00B205B9" w:rsidP="00B26BA6">
      <w:pPr>
        <w:pStyle w:val="ListParagraph"/>
        <w:numPr>
          <w:ilvl w:val="0"/>
          <w:numId w:val="16"/>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 xml:space="preserve">Pada aspek pengembangan sumber daya </w:t>
      </w:r>
    </w:p>
    <w:p w14:paraId="7349629C" w14:textId="77777777" w:rsidR="00B205B9" w:rsidRDefault="00B205B9" w:rsidP="00B205B9">
      <w:pPr>
        <w:pStyle w:val="ListParagraph"/>
        <w:spacing w:after="0" w:line="360" w:lineRule="auto"/>
        <w:ind w:left="360" w:firstLine="720"/>
        <w:jc w:val="both"/>
        <w:rPr>
          <w:rFonts w:ascii="Times New Roman" w:hAnsi="Times New Roman" w:cs="Times New Roman"/>
          <w:sz w:val="24"/>
          <w:szCs w:val="24"/>
        </w:rPr>
      </w:pPr>
      <w:r w:rsidRPr="00D86471">
        <w:rPr>
          <w:rFonts w:ascii="Times New Roman" w:hAnsi="Times New Roman" w:cs="Times New Roman"/>
          <w:sz w:val="24"/>
          <w:szCs w:val="24"/>
        </w:rPr>
        <w:t>Pariwisata berbasis budaya di DIY memerlukan perhatian khusus, terutama untuk menjaga keberlanjutan dan kualitas layanan yang ditawarkan. Kewenangan provinsi dalam meningkatkan kapasitas SDM dapat memperkuat kompetensi masyarakat lokal dalam mengelola pariwisata, terutama dalam hal hospitality, manajemen, dan pemasaran digital. Namun, perlu evaluasi terkait efektivitas program pelatihan yang diselenggarakan di tingkat provinsi dalam memenuhi kebutuhan spesifik desa-desa budaya. Peningkatan kapasitas SDM harus berbasis kebutuhan lokal dan mempertimbangkan karakteristik budaya setempat. Pelatihan yang diberikan di tingkat provinsi harus relevan dengan kondisi di kalurahan dan kelurahan, dan sebaiknya melibatkan pelatih yang memahami konteks lokal. Jika tidak, program peningkatan kapasitas SDM berisiko tidak efektif dalam mendukung pengelolaan pariwisata berbasis budaya. Pengembangan ekonomi kreatif juga perlu didorong untuk memastikan bahwa produk budaya lokal mendapatkan nilai tambah yang maksimal dan mampu bersaing di pasar yang lebih luas.</w:t>
      </w:r>
    </w:p>
    <w:p w14:paraId="4A561670" w14:textId="6158FB2C" w:rsidR="00B205B9" w:rsidRPr="00B205B9" w:rsidRDefault="00B205B9" w:rsidP="002F2079">
      <w:pPr>
        <w:pStyle w:val="ListParagraph"/>
        <w:spacing w:after="0" w:line="360" w:lineRule="auto"/>
        <w:ind w:left="0" w:firstLine="720"/>
        <w:jc w:val="both"/>
        <w:rPr>
          <w:rFonts w:ascii="Times New Roman" w:hAnsi="Times New Roman" w:cs="Times New Roman"/>
          <w:sz w:val="24"/>
          <w:szCs w:val="24"/>
        </w:rPr>
      </w:pPr>
      <w:r w:rsidRPr="00B205B9">
        <w:rPr>
          <w:rFonts w:ascii="Times New Roman" w:hAnsi="Times New Roman" w:cs="Times New Roman"/>
          <w:sz w:val="24"/>
          <w:szCs w:val="24"/>
        </w:rPr>
        <w:t>Dalam Pasal 11 Ayat (1) disebutkan bahwa urusan pemerintahan yang menjadi kewenangan Daerah terdiri atas Urusan Pemerintahan Wajib dan Urusan Pemerintahan Pilihan.</w:t>
      </w:r>
      <w:r>
        <w:rPr>
          <w:rStyle w:val="FootnoteReference"/>
          <w:rFonts w:ascii="Times New Roman" w:hAnsi="Times New Roman"/>
          <w:sz w:val="24"/>
          <w:szCs w:val="24"/>
        </w:rPr>
        <w:footnoteReference w:id="129"/>
      </w:r>
      <w:r w:rsidRPr="00B205B9">
        <w:rPr>
          <w:rFonts w:ascii="Times New Roman" w:hAnsi="Times New Roman" w:cs="Times New Roman"/>
          <w:sz w:val="24"/>
          <w:szCs w:val="24"/>
        </w:rPr>
        <w:t xml:space="preserve"> Urusan Pemerintahan Wajib berkaitan dengan Pelayanan Dasar yang meliputi pendidikan, kesehatan, pekerjaan umum dan penataan ruang, perumahan rakyat dan kawasan permukiman, ketenteraman, ketertiban umum dan pelindungan masyarakat, serta hal-hal yang terkait dengan kehidupan sosial. Adapun Urusan Pemerintahan Pilihan meliputi kelautan dan perikanan, </w:t>
      </w:r>
      <w:r w:rsidRPr="00B205B9">
        <w:rPr>
          <w:rFonts w:ascii="Times New Roman" w:hAnsi="Times New Roman" w:cs="Times New Roman"/>
          <w:sz w:val="24"/>
          <w:szCs w:val="24"/>
        </w:rPr>
        <w:lastRenderedPageBreak/>
        <w:t xml:space="preserve">pariwisata, pertanian, kehutanan, energi dan sumber daya mineral, perdagangan, perindustrian, dan transmigrasi. </w:t>
      </w:r>
    </w:p>
    <w:p w14:paraId="794FE564" w14:textId="10B40E74" w:rsidR="002F2079" w:rsidRDefault="00B205B9" w:rsidP="00FD3C1D">
      <w:pPr>
        <w:spacing w:after="0" w:line="360" w:lineRule="auto"/>
        <w:ind w:firstLine="720"/>
        <w:jc w:val="both"/>
        <w:rPr>
          <w:rFonts w:ascii="Times New Roman" w:hAnsi="Times New Roman"/>
          <w:sz w:val="24"/>
          <w:szCs w:val="24"/>
        </w:rPr>
      </w:pPr>
      <w:r w:rsidRPr="00B205B9">
        <w:rPr>
          <w:rFonts w:ascii="Times New Roman" w:hAnsi="Times New Roman"/>
          <w:sz w:val="24"/>
          <w:szCs w:val="24"/>
        </w:rPr>
        <w:t>Dalam Pasal 13 Ayat (4) huruf f dijelaskan salah satu urusan wajib yang menjadi kewenangan pemerintahan daerah kota adalah</w:t>
      </w:r>
      <w:r w:rsidR="002F2079">
        <w:rPr>
          <w:rFonts w:ascii="Times New Roman" w:hAnsi="Times New Roman"/>
          <w:sz w:val="24"/>
          <w:szCs w:val="24"/>
        </w:rPr>
        <w:t>:</w:t>
      </w:r>
      <w:r w:rsidR="002F2079" w:rsidRPr="002F2079">
        <w:rPr>
          <w:rStyle w:val="FootnoteReference"/>
          <w:rFonts w:ascii="Times New Roman" w:hAnsi="Times New Roman"/>
          <w:sz w:val="24"/>
          <w:szCs w:val="24"/>
        </w:rPr>
        <w:t xml:space="preserve"> </w:t>
      </w:r>
      <w:r w:rsidR="002F2079">
        <w:rPr>
          <w:rStyle w:val="FootnoteReference"/>
          <w:rFonts w:ascii="Times New Roman" w:hAnsi="Times New Roman"/>
          <w:sz w:val="24"/>
          <w:szCs w:val="24"/>
        </w:rPr>
        <w:footnoteReference w:id="130"/>
      </w:r>
    </w:p>
    <w:p w14:paraId="29C3FFE5" w14:textId="77777777" w:rsidR="002F2079" w:rsidRDefault="00B205B9" w:rsidP="0046366C">
      <w:pPr>
        <w:pStyle w:val="ListParagraph"/>
        <w:numPr>
          <w:ilvl w:val="0"/>
          <w:numId w:val="62"/>
        </w:numPr>
        <w:spacing w:after="0" w:line="360" w:lineRule="auto"/>
        <w:ind w:left="360"/>
        <w:jc w:val="both"/>
        <w:rPr>
          <w:rFonts w:ascii="Times New Roman" w:hAnsi="Times New Roman"/>
          <w:sz w:val="24"/>
          <w:szCs w:val="24"/>
        </w:rPr>
      </w:pPr>
      <w:r w:rsidRPr="002F2079">
        <w:rPr>
          <w:rFonts w:ascii="Times New Roman" w:hAnsi="Times New Roman"/>
          <w:sz w:val="24"/>
          <w:szCs w:val="24"/>
        </w:rPr>
        <w:t xml:space="preserve">Urusan pemerintahan yang lokasinya dalam daerah kota; </w:t>
      </w:r>
    </w:p>
    <w:p w14:paraId="741ABEB7" w14:textId="77777777" w:rsidR="00CD2AA2" w:rsidRDefault="00B205B9" w:rsidP="0046366C">
      <w:pPr>
        <w:pStyle w:val="ListParagraph"/>
        <w:numPr>
          <w:ilvl w:val="0"/>
          <w:numId w:val="62"/>
        </w:numPr>
        <w:spacing w:after="0" w:line="360" w:lineRule="auto"/>
        <w:ind w:left="360"/>
        <w:jc w:val="both"/>
        <w:rPr>
          <w:rFonts w:ascii="Times New Roman" w:hAnsi="Times New Roman"/>
          <w:sz w:val="24"/>
          <w:szCs w:val="24"/>
        </w:rPr>
      </w:pPr>
      <w:r w:rsidRPr="002F2079">
        <w:rPr>
          <w:rFonts w:ascii="Times New Roman" w:hAnsi="Times New Roman"/>
          <w:sz w:val="24"/>
          <w:szCs w:val="24"/>
        </w:rPr>
        <w:t xml:space="preserve">Urusan pemerintahan yang penggunanya dalam daerah kota; </w:t>
      </w:r>
    </w:p>
    <w:p w14:paraId="7F91BBE3" w14:textId="4BC8DEDE" w:rsidR="002F2079" w:rsidRDefault="00B205B9" w:rsidP="0046366C">
      <w:pPr>
        <w:pStyle w:val="ListParagraph"/>
        <w:numPr>
          <w:ilvl w:val="0"/>
          <w:numId w:val="62"/>
        </w:numPr>
        <w:spacing w:after="0" w:line="360" w:lineRule="auto"/>
        <w:ind w:left="360"/>
        <w:jc w:val="both"/>
        <w:rPr>
          <w:rFonts w:ascii="Times New Roman" w:hAnsi="Times New Roman"/>
          <w:sz w:val="24"/>
          <w:szCs w:val="24"/>
        </w:rPr>
      </w:pPr>
      <w:r w:rsidRPr="002F2079">
        <w:rPr>
          <w:rFonts w:ascii="Times New Roman" w:hAnsi="Times New Roman"/>
          <w:sz w:val="24"/>
          <w:szCs w:val="24"/>
        </w:rPr>
        <w:t xml:space="preserve">Urusan pemerintahan yang manfaat atau dampak negatifnya hanya dalam daerah kota; dan/atau </w:t>
      </w:r>
    </w:p>
    <w:p w14:paraId="3D6A208E" w14:textId="77777777" w:rsidR="002F2079" w:rsidRDefault="00B205B9" w:rsidP="0046366C">
      <w:pPr>
        <w:pStyle w:val="ListParagraph"/>
        <w:numPr>
          <w:ilvl w:val="0"/>
          <w:numId w:val="62"/>
        </w:numPr>
        <w:spacing w:after="0" w:line="360" w:lineRule="auto"/>
        <w:ind w:left="360"/>
        <w:jc w:val="both"/>
        <w:rPr>
          <w:rFonts w:ascii="Times New Roman" w:hAnsi="Times New Roman"/>
          <w:sz w:val="24"/>
          <w:szCs w:val="24"/>
        </w:rPr>
      </w:pPr>
      <w:r w:rsidRPr="002F2079">
        <w:rPr>
          <w:rFonts w:ascii="Times New Roman" w:hAnsi="Times New Roman"/>
          <w:sz w:val="24"/>
          <w:szCs w:val="24"/>
        </w:rPr>
        <w:t xml:space="preserve">Urusan pemerintahan yang penggunaan sumber dayanya lebih efisien apabila dilakukan oleh daerah kota. </w:t>
      </w:r>
    </w:p>
    <w:p w14:paraId="12C33310" w14:textId="2208821B" w:rsidR="002F2079" w:rsidRDefault="00B205B9" w:rsidP="002F2079">
      <w:pPr>
        <w:spacing w:after="0" w:line="360" w:lineRule="auto"/>
        <w:ind w:firstLine="720"/>
        <w:jc w:val="both"/>
        <w:rPr>
          <w:rFonts w:ascii="Times New Roman" w:hAnsi="Times New Roman"/>
          <w:sz w:val="24"/>
          <w:szCs w:val="24"/>
        </w:rPr>
      </w:pPr>
      <w:r w:rsidRPr="002F2079">
        <w:rPr>
          <w:rFonts w:ascii="Times New Roman" w:hAnsi="Times New Roman"/>
          <w:sz w:val="24"/>
          <w:szCs w:val="24"/>
        </w:rPr>
        <w:t xml:space="preserve">Ketentuan tentang urusan wajib dan urusan pilihan di atas dapat diartikan bahwa Pemerintah Daerah Istimewa Yogyakarta berwenang untuk menentukan sendiri sumber daya alam dan sumber daya manusia yang potensial untuk dikembangkan di tempat-tempat yang dianggap sesuai, termasuk juga dengan penetapan aturan mengenai Pengendalian dan pembatasan serta peluang peningkatan Pendapatan Asli Daerah terkait dengan Pariwisata Berbasis Budaya di Kalurahan dan Kelurahan. </w:t>
      </w:r>
    </w:p>
    <w:p w14:paraId="7B736AFB" w14:textId="3B73FCBB" w:rsidR="00B205B9" w:rsidRPr="002F2079" w:rsidRDefault="00B205B9" w:rsidP="002F2079">
      <w:pPr>
        <w:spacing w:after="0" w:line="360" w:lineRule="auto"/>
        <w:ind w:firstLine="720"/>
        <w:jc w:val="both"/>
        <w:rPr>
          <w:rFonts w:ascii="Times New Roman" w:hAnsi="Times New Roman"/>
          <w:sz w:val="24"/>
          <w:szCs w:val="24"/>
        </w:rPr>
      </w:pPr>
      <w:r w:rsidRPr="002F2079">
        <w:rPr>
          <w:rFonts w:ascii="Times New Roman" w:hAnsi="Times New Roman"/>
          <w:sz w:val="24"/>
          <w:szCs w:val="24"/>
        </w:rPr>
        <w:t>Begitu pula pada Pasal 31 Ayat (2) huruf b disebutkan bahwa penataan daerah ditujukan untuk mempercepat peningkatan kesejahteraan masyarakat.</w:t>
      </w:r>
      <w:r>
        <w:rPr>
          <w:rStyle w:val="FootnoteReference"/>
          <w:rFonts w:ascii="Times New Roman" w:hAnsi="Times New Roman"/>
          <w:sz w:val="24"/>
          <w:szCs w:val="24"/>
        </w:rPr>
        <w:footnoteReference w:id="131"/>
      </w:r>
      <w:r w:rsidRPr="002F2079">
        <w:rPr>
          <w:rFonts w:ascii="Times New Roman" w:hAnsi="Times New Roman"/>
          <w:sz w:val="24"/>
          <w:szCs w:val="24"/>
        </w:rPr>
        <w:t xml:space="preserve"> Dengan demikian, urusan pemerintahan daerah yang bersifat nyata ada dan berpotensi untuk meningkatkan kesejahteraan masyarakat sesuai dengan kondisi, kekhasan, dan potensi unggulan daerah yang bersangkutan dapat dikembangkan oleh daerah tersebut. Hal ini dapat diartikan bahwa Pemerintah Daerah Istimewa Yogyakarta memiliki kewenangan sendiri untuk mengurus hal-hal yang menyangkut kesejahteraan masyarakat yang juga mencakup tentang Pariwisata Berbasis Budaya di Kalurahan dan Kelurahan.</w:t>
      </w:r>
    </w:p>
    <w:p w14:paraId="6E9E8F73" w14:textId="77777777" w:rsidR="00F42176" w:rsidRPr="004B23B0" w:rsidRDefault="00F42176" w:rsidP="004B23B0">
      <w:pPr>
        <w:spacing w:after="0" w:line="360" w:lineRule="auto"/>
        <w:jc w:val="both"/>
        <w:rPr>
          <w:rFonts w:ascii="Times New Roman" w:hAnsi="Times New Roman"/>
          <w:sz w:val="24"/>
          <w:szCs w:val="24"/>
        </w:rPr>
      </w:pPr>
    </w:p>
    <w:p w14:paraId="7E55706D" w14:textId="2898B406" w:rsidR="00E234EC" w:rsidRPr="000210A4" w:rsidRDefault="008A7142" w:rsidP="0046366C">
      <w:pPr>
        <w:pStyle w:val="Heading2"/>
        <w:numPr>
          <w:ilvl w:val="0"/>
          <w:numId w:val="95"/>
        </w:numPr>
        <w:spacing w:line="360" w:lineRule="auto"/>
        <w:ind w:left="360"/>
        <w:jc w:val="both"/>
        <w:rPr>
          <w:rFonts w:cs="Times New Roman"/>
          <w:bCs/>
          <w:color w:val="000000" w:themeColor="text1"/>
          <w:szCs w:val="24"/>
        </w:rPr>
      </w:pPr>
      <w:bookmarkStart w:id="626" w:name="_Toc180315060"/>
      <w:bookmarkStart w:id="627" w:name="_Toc184114469"/>
      <w:bookmarkStart w:id="628" w:name="_Toc177558450"/>
      <w:bookmarkStart w:id="629" w:name="_Toc177630661"/>
      <w:bookmarkStart w:id="630" w:name="_Toc179551094"/>
      <w:r w:rsidRPr="000210A4">
        <w:rPr>
          <w:rFonts w:cs="Times New Roman"/>
          <w:color w:val="000000" w:themeColor="text1"/>
          <w:szCs w:val="24"/>
        </w:rPr>
        <w:t xml:space="preserve">Undang-Undang </w:t>
      </w:r>
      <w:r w:rsidR="00E234EC" w:rsidRPr="000210A4">
        <w:rPr>
          <w:rFonts w:cs="Times New Roman"/>
          <w:bCs/>
          <w:color w:val="000000" w:themeColor="text1"/>
          <w:szCs w:val="24"/>
        </w:rPr>
        <w:t>Nomor 6 Tahun 2023 tentang Penetapan Peraturan Pemerintah Pengganti Undang-Undang Nomor 2 Tahun 2022 tentang Cipta Kerja menjadi Undang-Undang</w:t>
      </w:r>
      <w:bookmarkEnd w:id="626"/>
      <w:bookmarkEnd w:id="627"/>
    </w:p>
    <w:p w14:paraId="109514EB" w14:textId="15138B6E" w:rsidR="00725E58" w:rsidRDefault="00F010B2" w:rsidP="00D73C32">
      <w:pPr>
        <w:spacing w:after="0" w:line="360" w:lineRule="auto"/>
        <w:ind w:firstLine="720"/>
        <w:jc w:val="both"/>
      </w:pPr>
      <w:r w:rsidRPr="00F010B2">
        <w:rPr>
          <w:rStyle w:val="Strong"/>
          <w:rFonts w:ascii="Times New Roman" w:hAnsi="Times New Roman"/>
          <w:b w:val="0"/>
          <w:bCs w:val="0"/>
          <w:sz w:val="24"/>
          <w:szCs w:val="24"/>
        </w:rPr>
        <w:t xml:space="preserve">Undang-Undang Nomor 6 Tahun 2023 tentang Penetapan Peraturan Pemerintah Pengganti Undang-Undang Nomor 2 Tahun 2022 tentang Cipta Kerja menjadi Undang-Undang membawa sejumlah perubahan signifikan yang relevan bagi penyusunan Rancangan Peraturan Daerah (Raperda) tentang </w:t>
      </w:r>
      <w:r w:rsidR="00AF7B30" w:rsidRPr="00F010B2">
        <w:rPr>
          <w:rStyle w:val="Strong"/>
          <w:rFonts w:ascii="Times New Roman" w:hAnsi="Times New Roman"/>
          <w:b w:val="0"/>
          <w:bCs w:val="0"/>
          <w:sz w:val="24"/>
          <w:szCs w:val="24"/>
        </w:rPr>
        <w:t xml:space="preserve">Pariwisata Berbasis Budaya </w:t>
      </w:r>
      <w:r w:rsidR="00A77EF0">
        <w:rPr>
          <w:rStyle w:val="Strong"/>
          <w:rFonts w:ascii="Times New Roman" w:hAnsi="Times New Roman"/>
          <w:b w:val="0"/>
          <w:bCs w:val="0"/>
          <w:sz w:val="24"/>
          <w:szCs w:val="24"/>
        </w:rPr>
        <w:t>d</w:t>
      </w:r>
      <w:r w:rsidR="00AF7B30" w:rsidRPr="00F010B2">
        <w:rPr>
          <w:rStyle w:val="Strong"/>
          <w:rFonts w:ascii="Times New Roman" w:hAnsi="Times New Roman"/>
          <w:b w:val="0"/>
          <w:bCs w:val="0"/>
          <w:sz w:val="24"/>
          <w:szCs w:val="24"/>
        </w:rPr>
        <w:t xml:space="preserve">i Kalurahan Dan Kelurahan. </w:t>
      </w:r>
      <w:r w:rsidRPr="00F010B2">
        <w:rPr>
          <w:rStyle w:val="Strong"/>
          <w:rFonts w:ascii="Times New Roman" w:hAnsi="Times New Roman"/>
          <w:b w:val="0"/>
          <w:bCs w:val="0"/>
          <w:sz w:val="24"/>
          <w:szCs w:val="24"/>
        </w:rPr>
        <w:t xml:space="preserve">Dalam konteks ini, </w:t>
      </w:r>
      <w:r w:rsidRPr="00F010B2">
        <w:rPr>
          <w:rStyle w:val="Strong"/>
          <w:rFonts w:ascii="Times New Roman" w:hAnsi="Times New Roman"/>
          <w:b w:val="0"/>
          <w:bCs w:val="0"/>
          <w:sz w:val="24"/>
          <w:szCs w:val="24"/>
        </w:rPr>
        <w:lastRenderedPageBreak/>
        <w:t>beberapa aspek yang penting untuk dianalisis dan dievaluasi adalah terkait dengan perizinan berusaha, kewenangan pemerintah daerah, dan kewajiban pengusaha pariwisata</w:t>
      </w:r>
      <w:r w:rsidR="000210A4" w:rsidRPr="000210A4">
        <w:rPr>
          <w:rFonts w:ascii="Times New Roman" w:hAnsi="Times New Roman"/>
          <w:sz w:val="24"/>
          <w:szCs w:val="24"/>
        </w:rPr>
        <w:t xml:space="preserve">. </w:t>
      </w:r>
      <w:r w:rsidR="00D73C32">
        <w:rPr>
          <w:rFonts w:ascii="Times New Roman" w:hAnsi="Times New Roman"/>
          <w:sz w:val="24"/>
          <w:szCs w:val="24"/>
        </w:rPr>
        <w:t xml:space="preserve">Dalam </w:t>
      </w:r>
      <w:r w:rsidR="00837D0B">
        <w:rPr>
          <w:rFonts w:ascii="Times New Roman" w:hAnsi="Times New Roman"/>
          <w:sz w:val="24"/>
          <w:szCs w:val="24"/>
        </w:rPr>
        <w:t>P</w:t>
      </w:r>
      <w:r w:rsidR="00D73C32">
        <w:rPr>
          <w:rFonts w:ascii="Times New Roman" w:hAnsi="Times New Roman"/>
          <w:sz w:val="24"/>
          <w:szCs w:val="24"/>
        </w:rPr>
        <w:t xml:space="preserve">asal 67 </w:t>
      </w:r>
      <w:r w:rsidR="00D73C32" w:rsidRPr="000210A4">
        <w:rPr>
          <w:rStyle w:val="Strong"/>
          <w:rFonts w:ascii="Times New Roman" w:hAnsi="Times New Roman"/>
          <w:b w:val="0"/>
          <w:bCs w:val="0"/>
          <w:sz w:val="24"/>
          <w:szCs w:val="24"/>
        </w:rPr>
        <w:t>Undang-Undang Nomor 6 Tahun 2023</w:t>
      </w:r>
      <w:r w:rsidR="00D73C32">
        <w:rPr>
          <w:rStyle w:val="Strong"/>
          <w:rFonts w:ascii="Times New Roman" w:hAnsi="Times New Roman"/>
          <w:b w:val="0"/>
          <w:bCs w:val="0"/>
          <w:sz w:val="24"/>
          <w:szCs w:val="24"/>
        </w:rPr>
        <w:t xml:space="preserve"> disebutkan bahwa u</w:t>
      </w:r>
      <w:r w:rsidR="00D73C32" w:rsidRPr="00D73C32">
        <w:rPr>
          <w:rStyle w:val="Strong"/>
          <w:rFonts w:ascii="Times New Roman" w:hAnsi="Times New Roman"/>
          <w:b w:val="0"/>
          <w:bCs w:val="0"/>
          <w:sz w:val="24"/>
          <w:szCs w:val="24"/>
        </w:rPr>
        <w:t>ntuk memberikan kemudahan bagi masyarakat terutama</w:t>
      </w:r>
      <w:r w:rsidR="00D73C32">
        <w:rPr>
          <w:rStyle w:val="Strong"/>
          <w:rFonts w:ascii="Times New Roman" w:hAnsi="Times New Roman"/>
          <w:b w:val="0"/>
          <w:bCs w:val="0"/>
          <w:sz w:val="24"/>
          <w:szCs w:val="24"/>
        </w:rPr>
        <w:t xml:space="preserve"> </w:t>
      </w:r>
      <w:r w:rsidR="00D73C32" w:rsidRPr="00D73C32">
        <w:rPr>
          <w:rStyle w:val="Strong"/>
          <w:rFonts w:ascii="Times New Roman" w:hAnsi="Times New Roman"/>
          <w:b w:val="0"/>
          <w:bCs w:val="0"/>
          <w:sz w:val="24"/>
          <w:szCs w:val="24"/>
        </w:rPr>
        <w:t>pelaku usaha dalam mendapatkan perizinan berusaha dari</w:t>
      </w:r>
      <w:r w:rsidR="00D73C32">
        <w:rPr>
          <w:rStyle w:val="Strong"/>
          <w:rFonts w:ascii="Times New Roman" w:hAnsi="Times New Roman"/>
          <w:b w:val="0"/>
          <w:bCs w:val="0"/>
          <w:sz w:val="24"/>
          <w:szCs w:val="24"/>
        </w:rPr>
        <w:t xml:space="preserve"> </w:t>
      </w:r>
      <w:r w:rsidR="00D73C32" w:rsidRPr="00D73C32">
        <w:rPr>
          <w:rStyle w:val="Strong"/>
          <w:rFonts w:ascii="Times New Roman" w:hAnsi="Times New Roman"/>
          <w:b w:val="0"/>
          <w:bCs w:val="0"/>
          <w:sz w:val="24"/>
          <w:szCs w:val="24"/>
        </w:rPr>
        <w:t>sektor kepariwisataan</w:t>
      </w:r>
      <w:r w:rsidR="006071DA">
        <w:rPr>
          <w:rStyle w:val="Strong"/>
          <w:rFonts w:ascii="Times New Roman" w:hAnsi="Times New Roman"/>
          <w:b w:val="0"/>
          <w:bCs w:val="0"/>
          <w:sz w:val="24"/>
          <w:szCs w:val="24"/>
        </w:rPr>
        <w:t>.</w:t>
      </w:r>
      <w:r w:rsidR="006071DA" w:rsidRPr="006071DA">
        <w:rPr>
          <w:rStyle w:val="FootnoteReference"/>
          <w:rFonts w:ascii="Times New Roman" w:hAnsi="Times New Roman"/>
          <w:sz w:val="24"/>
          <w:szCs w:val="24"/>
        </w:rPr>
        <w:t xml:space="preserve"> </w:t>
      </w:r>
      <w:r w:rsidR="006071DA">
        <w:rPr>
          <w:rStyle w:val="FootnoteReference"/>
          <w:rFonts w:ascii="Times New Roman" w:hAnsi="Times New Roman"/>
          <w:sz w:val="24"/>
          <w:szCs w:val="24"/>
        </w:rPr>
        <w:footnoteReference w:id="132"/>
      </w:r>
      <w:r w:rsidR="006071DA">
        <w:t xml:space="preserve"> </w:t>
      </w:r>
      <w:r w:rsidR="006071DA">
        <w:rPr>
          <w:rStyle w:val="Strong"/>
          <w:rFonts w:ascii="Times New Roman" w:hAnsi="Times New Roman"/>
          <w:b w:val="0"/>
          <w:bCs w:val="0"/>
          <w:sz w:val="24"/>
          <w:szCs w:val="24"/>
        </w:rPr>
        <w:t>B</w:t>
      </w:r>
      <w:r w:rsidR="00D73C32" w:rsidRPr="00D73C32">
        <w:rPr>
          <w:rStyle w:val="Strong"/>
          <w:rFonts w:ascii="Times New Roman" w:hAnsi="Times New Roman"/>
          <w:b w:val="0"/>
          <w:bCs w:val="0"/>
          <w:sz w:val="24"/>
          <w:szCs w:val="24"/>
        </w:rPr>
        <w:t>eberapa ketentuan dalam Undang</w:t>
      </w:r>
      <w:r w:rsidR="00D73C32">
        <w:rPr>
          <w:rStyle w:val="Strong"/>
          <w:rFonts w:ascii="Times New Roman" w:hAnsi="Times New Roman"/>
          <w:b w:val="0"/>
          <w:bCs w:val="0"/>
          <w:sz w:val="24"/>
          <w:szCs w:val="24"/>
        </w:rPr>
        <w:t>-</w:t>
      </w:r>
      <w:r w:rsidR="00D73C32" w:rsidRPr="00D73C32">
        <w:rPr>
          <w:rStyle w:val="Strong"/>
          <w:rFonts w:ascii="Times New Roman" w:hAnsi="Times New Roman"/>
          <w:b w:val="0"/>
          <w:bCs w:val="0"/>
          <w:sz w:val="24"/>
          <w:szCs w:val="24"/>
        </w:rPr>
        <w:t xml:space="preserve">Undang Nomor 10 Tahun </w:t>
      </w:r>
      <w:r w:rsidR="00D73C32">
        <w:rPr>
          <w:rStyle w:val="Strong"/>
          <w:rFonts w:ascii="Times New Roman" w:hAnsi="Times New Roman"/>
          <w:b w:val="0"/>
          <w:bCs w:val="0"/>
          <w:sz w:val="24"/>
          <w:szCs w:val="24"/>
        </w:rPr>
        <w:t>2009</w:t>
      </w:r>
      <w:r w:rsidR="00D73C32" w:rsidRPr="00D73C32">
        <w:rPr>
          <w:rStyle w:val="Strong"/>
          <w:rFonts w:ascii="Times New Roman" w:hAnsi="Times New Roman"/>
          <w:b w:val="0"/>
          <w:bCs w:val="0"/>
          <w:sz w:val="24"/>
          <w:szCs w:val="24"/>
        </w:rPr>
        <w:t xml:space="preserve"> tentang Kepariwisataan</w:t>
      </w:r>
      <w:r w:rsidR="00D73C32">
        <w:rPr>
          <w:rStyle w:val="Strong"/>
          <w:rFonts w:ascii="Times New Roman" w:hAnsi="Times New Roman"/>
          <w:b w:val="0"/>
          <w:bCs w:val="0"/>
          <w:sz w:val="24"/>
          <w:szCs w:val="24"/>
        </w:rPr>
        <w:t xml:space="preserve"> </w:t>
      </w:r>
      <w:r w:rsidR="00D73C32" w:rsidRPr="00D73C32">
        <w:rPr>
          <w:rStyle w:val="Strong"/>
          <w:rFonts w:ascii="Times New Roman" w:hAnsi="Times New Roman"/>
          <w:b w:val="0"/>
          <w:bCs w:val="0"/>
          <w:sz w:val="24"/>
          <w:szCs w:val="24"/>
        </w:rPr>
        <w:t xml:space="preserve">(Lembaran Negara Republik Indonesia Tahun </w:t>
      </w:r>
      <w:r w:rsidR="00D73C32">
        <w:rPr>
          <w:rStyle w:val="Strong"/>
          <w:rFonts w:ascii="Times New Roman" w:hAnsi="Times New Roman"/>
          <w:b w:val="0"/>
          <w:bCs w:val="0"/>
          <w:sz w:val="24"/>
          <w:szCs w:val="24"/>
        </w:rPr>
        <w:t>2009</w:t>
      </w:r>
      <w:r w:rsidR="00D73C32" w:rsidRPr="00D73C32">
        <w:rPr>
          <w:rStyle w:val="Strong"/>
          <w:rFonts w:ascii="Times New Roman" w:hAnsi="Times New Roman"/>
          <w:b w:val="0"/>
          <w:bCs w:val="0"/>
          <w:sz w:val="24"/>
          <w:szCs w:val="24"/>
        </w:rPr>
        <w:t xml:space="preserve"> Nomor</w:t>
      </w:r>
      <w:r w:rsidR="00D73C32">
        <w:rPr>
          <w:rStyle w:val="Strong"/>
          <w:rFonts w:ascii="Times New Roman" w:hAnsi="Times New Roman"/>
          <w:b w:val="0"/>
          <w:bCs w:val="0"/>
          <w:sz w:val="24"/>
          <w:szCs w:val="24"/>
        </w:rPr>
        <w:t xml:space="preserve"> </w:t>
      </w:r>
      <w:r w:rsidR="00D73C32" w:rsidRPr="00D73C32">
        <w:rPr>
          <w:rStyle w:val="Strong"/>
          <w:rFonts w:ascii="Times New Roman" w:hAnsi="Times New Roman"/>
          <w:b w:val="0"/>
          <w:bCs w:val="0"/>
          <w:sz w:val="24"/>
          <w:szCs w:val="24"/>
        </w:rPr>
        <w:t>11, Tambahan Lembaran Negara Republik Indonesia Nomor</w:t>
      </w:r>
      <w:r w:rsidR="00D73C32">
        <w:rPr>
          <w:rStyle w:val="Strong"/>
          <w:rFonts w:ascii="Times New Roman" w:hAnsi="Times New Roman"/>
          <w:b w:val="0"/>
          <w:bCs w:val="0"/>
          <w:sz w:val="24"/>
          <w:szCs w:val="24"/>
        </w:rPr>
        <w:t xml:space="preserve"> </w:t>
      </w:r>
      <w:r w:rsidR="00D73C32" w:rsidRPr="00D73C32">
        <w:rPr>
          <w:rStyle w:val="Strong"/>
          <w:rFonts w:ascii="Times New Roman" w:hAnsi="Times New Roman"/>
          <w:b w:val="0"/>
          <w:bCs w:val="0"/>
          <w:sz w:val="24"/>
          <w:szCs w:val="24"/>
        </w:rPr>
        <w:t>4966) diubah sebagai berikut:</w:t>
      </w:r>
      <w:r w:rsidR="00D73C32">
        <w:t xml:space="preserve"> </w:t>
      </w:r>
    </w:p>
    <w:p w14:paraId="7811B4EF" w14:textId="0DAF055F" w:rsidR="00725E58" w:rsidRDefault="00D73C32" w:rsidP="0046366C">
      <w:pPr>
        <w:pStyle w:val="ListParagraph"/>
        <w:numPr>
          <w:ilvl w:val="0"/>
          <w:numId w:val="101"/>
        </w:numPr>
        <w:spacing w:after="0" w:line="360" w:lineRule="auto"/>
        <w:ind w:left="360"/>
        <w:jc w:val="both"/>
        <w:rPr>
          <w:rStyle w:val="Strong"/>
          <w:rFonts w:ascii="Times New Roman" w:hAnsi="Times New Roman"/>
          <w:b w:val="0"/>
          <w:bCs w:val="0"/>
          <w:sz w:val="24"/>
          <w:szCs w:val="24"/>
        </w:rPr>
      </w:pPr>
      <w:r w:rsidRPr="00725E58">
        <w:rPr>
          <w:rStyle w:val="Strong"/>
          <w:rFonts w:ascii="Times New Roman" w:hAnsi="Times New Roman"/>
          <w:b w:val="0"/>
          <w:bCs w:val="0"/>
          <w:sz w:val="24"/>
          <w:szCs w:val="24"/>
        </w:rPr>
        <w:t>Ketentuan Pasal 14 diubah</w:t>
      </w:r>
      <w:r w:rsidR="00725E58">
        <w:rPr>
          <w:rStyle w:val="Strong"/>
          <w:rFonts w:ascii="Times New Roman" w:hAnsi="Times New Roman"/>
          <w:b w:val="0"/>
          <w:bCs w:val="0"/>
          <w:sz w:val="24"/>
          <w:szCs w:val="24"/>
        </w:rPr>
        <w:t xml:space="preserve"> sehingga </w:t>
      </w:r>
      <w:r w:rsidR="00F010B2" w:rsidRPr="00A40472">
        <w:rPr>
          <w:rFonts w:ascii="Times New Roman" w:hAnsi="Times New Roman" w:cs="Times New Roman"/>
          <w:sz w:val="24"/>
          <w:szCs w:val="24"/>
        </w:rPr>
        <w:t>berbunyi</w:t>
      </w:r>
      <w:r w:rsidR="00725E58">
        <w:rPr>
          <w:rStyle w:val="Strong"/>
          <w:rFonts w:ascii="Times New Roman" w:hAnsi="Times New Roman"/>
          <w:b w:val="0"/>
          <w:bCs w:val="0"/>
          <w:sz w:val="24"/>
          <w:szCs w:val="24"/>
        </w:rPr>
        <w:t>:</w:t>
      </w:r>
    </w:p>
    <w:p w14:paraId="27BBC338" w14:textId="5F4C5745" w:rsidR="00D73C32" w:rsidRDefault="00725E58" w:rsidP="0046366C">
      <w:pPr>
        <w:pStyle w:val="ListParagraph"/>
        <w:numPr>
          <w:ilvl w:val="0"/>
          <w:numId w:val="102"/>
        </w:numPr>
        <w:spacing w:after="0" w:line="240" w:lineRule="auto"/>
        <w:ind w:right="360"/>
        <w:jc w:val="both"/>
        <w:rPr>
          <w:rFonts w:ascii="Times New Roman" w:hAnsi="Times New Roman"/>
          <w:sz w:val="24"/>
          <w:szCs w:val="24"/>
        </w:rPr>
      </w:pPr>
      <w:r>
        <w:rPr>
          <w:rFonts w:ascii="Times New Roman" w:hAnsi="Times New Roman"/>
          <w:sz w:val="24"/>
          <w:szCs w:val="24"/>
        </w:rPr>
        <w:t>U</w:t>
      </w:r>
      <w:r w:rsidR="00D73C32" w:rsidRPr="00725E58">
        <w:rPr>
          <w:rFonts w:ascii="Times New Roman" w:hAnsi="Times New Roman"/>
          <w:sz w:val="24"/>
          <w:szCs w:val="24"/>
        </w:rPr>
        <w:t>saha pariwisata meliputi: (a) daya tarik wisata; (b) kawasan pariwisata; (c) jasa transportasi wisata; (d) jasa perjalanan wisata; (e) jasa makanan dan minuman; (f) penyediaan akomodasi; (g) penyelenggaraan kegiatan hiburan dan rekreasi; (h) penyelenggaraan pertemuan, perjalanan insentif, konferensi, dan pameran; (i) jasa informasi wisata; (j) jasa konsultan pariwisata; (k) jasa pramuwisata; (1) wisata tirta; dan (m) spa.</w:t>
      </w:r>
    </w:p>
    <w:p w14:paraId="1CD30C81" w14:textId="407B1A25" w:rsidR="00725E58" w:rsidRDefault="00725E58" w:rsidP="0046366C">
      <w:pPr>
        <w:pStyle w:val="ListParagraph"/>
        <w:numPr>
          <w:ilvl w:val="0"/>
          <w:numId w:val="102"/>
        </w:numPr>
        <w:spacing w:after="0" w:line="240" w:lineRule="auto"/>
        <w:ind w:right="360"/>
        <w:jc w:val="both"/>
        <w:rPr>
          <w:rFonts w:ascii="Times New Roman" w:hAnsi="Times New Roman"/>
          <w:sz w:val="24"/>
          <w:szCs w:val="24"/>
        </w:rPr>
      </w:pPr>
      <w:r w:rsidRPr="00725E58">
        <w:rPr>
          <w:rFonts w:ascii="Times New Roman" w:hAnsi="Times New Roman"/>
          <w:sz w:val="24"/>
          <w:szCs w:val="24"/>
        </w:rPr>
        <w:t xml:space="preserve">Usaha </w:t>
      </w:r>
      <w:r>
        <w:rPr>
          <w:rFonts w:ascii="Times New Roman" w:hAnsi="Times New Roman"/>
          <w:sz w:val="24"/>
          <w:szCs w:val="24"/>
        </w:rPr>
        <w:t>p</w:t>
      </w:r>
      <w:r w:rsidRPr="00725E58">
        <w:rPr>
          <w:rFonts w:ascii="Times New Roman" w:hAnsi="Times New Roman"/>
          <w:sz w:val="24"/>
          <w:szCs w:val="24"/>
        </w:rPr>
        <w:t>ariwisata selain sebagaimana dimaksud</w:t>
      </w:r>
      <w:r>
        <w:rPr>
          <w:rFonts w:ascii="Times New Roman" w:hAnsi="Times New Roman"/>
          <w:sz w:val="24"/>
          <w:szCs w:val="24"/>
        </w:rPr>
        <w:t xml:space="preserve"> </w:t>
      </w:r>
      <w:r w:rsidRPr="00725E58">
        <w:rPr>
          <w:rFonts w:ascii="Times New Roman" w:hAnsi="Times New Roman"/>
          <w:sz w:val="24"/>
          <w:szCs w:val="24"/>
        </w:rPr>
        <w:t>pada ayat (1) diatur dalam Peraturan Pemerintah.</w:t>
      </w:r>
    </w:p>
    <w:p w14:paraId="67C6A5A3" w14:textId="77777777" w:rsidR="00CD2AA2" w:rsidRPr="00725E58" w:rsidRDefault="00CD2AA2" w:rsidP="00CD2AA2">
      <w:pPr>
        <w:pStyle w:val="ListParagraph"/>
        <w:spacing w:after="0" w:line="240" w:lineRule="auto"/>
        <w:jc w:val="both"/>
        <w:rPr>
          <w:rFonts w:ascii="Times New Roman" w:hAnsi="Times New Roman"/>
          <w:sz w:val="24"/>
          <w:szCs w:val="24"/>
        </w:rPr>
      </w:pPr>
    </w:p>
    <w:p w14:paraId="25FD0E95" w14:textId="7D4E96C3" w:rsidR="00725E58" w:rsidRDefault="00725E58" w:rsidP="0046366C">
      <w:pPr>
        <w:pStyle w:val="ListParagraph"/>
        <w:numPr>
          <w:ilvl w:val="0"/>
          <w:numId w:val="101"/>
        </w:numPr>
        <w:spacing w:after="0" w:line="360" w:lineRule="auto"/>
        <w:ind w:left="360"/>
        <w:jc w:val="both"/>
        <w:rPr>
          <w:rFonts w:ascii="Times New Roman" w:hAnsi="Times New Roman"/>
          <w:sz w:val="24"/>
          <w:szCs w:val="24"/>
        </w:rPr>
      </w:pPr>
      <w:r w:rsidRPr="00725E58">
        <w:rPr>
          <w:rFonts w:ascii="Times New Roman" w:hAnsi="Times New Roman"/>
          <w:sz w:val="24"/>
          <w:szCs w:val="24"/>
        </w:rPr>
        <w:t xml:space="preserve">Ketentuan Pasal 15 diubah </w:t>
      </w:r>
      <w:r>
        <w:rPr>
          <w:rFonts w:ascii="Times New Roman" w:hAnsi="Times New Roman"/>
          <w:sz w:val="24"/>
          <w:szCs w:val="24"/>
        </w:rPr>
        <w:t xml:space="preserve">sehingga </w:t>
      </w:r>
      <w:r w:rsidR="00F010B2" w:rsidRPr="00A40472">
        <w:rPr>
          <w:rFonts w:ascii="Times New Roman" w:hAnsi="Times New Roman" w:cs="Times New Roman"/>
          <w:sz w:val="24"/>
          <w:szCs w:val="24"/>
        </w:rPr>
        <w:t>berbunyi</w:t>
      </w:r>
      <w:r>
        <w:rPr>
          <w:rFonts w:ascii="Times New Roman" w:hAnsi="Times New Roman"/>
          <w:sz w:val="24"/>
          <w:szCs w:val="24"/>
        </w:rPr>
        <w:t>:</w:t>
      </w:r>
    </w:p>
    <w:p w14:paraId="60C4616F" w14:textId="69EE60A5" w:rsidR="00725E58" w:rsidRDefault="00725E58" w:rsidP="0046366C">
      <w:pPr>
        <w:pStyle w:val="ListParagraph"/>
        <w:numPr>
          <w:ilvl w:val="0"/>
          <w:numId w:val="103"/>
        </w:numPr>
        <w:spacing w:after="0" w:line="240" w:lineRule="auto"/>
        <w:ind w:right="360"/>
        <w:jc w:val="both"/>
        <w:rPr>
          <w:rFonts w:ascii="Times New Roman" w:hAnsi="Times New Roman" w:cs="Times New Roman"/>
          <w:sz w:val="24"/>
          <w:szCs w:val="24"/>
        </w:rPr>
      </w:pPr>
      <w:r w:rsidRPr="00725E58">
        <w:rPr>
          <w:rFonts w:ascii="Times New Roman" w:hAnsi="Times New Roman"/>
          <w:sz w:val="24"/>
          <w:szCs w:val="24"/>
        </w:rPr>
        <w:t>Untuk</w:t>
      </w:r>
      <w:r w:rsidRPr="00725E58">
        <w:rPr>
          <w:rFonts w:ascii="Times New Roman" w:hAnsi="Times New Roman" w:cs="Times New Roman"/>
          <w:sz w:val="24"/>
          <w:szCs w:val="24"/>
        </w:rPr>
        <w:t xml:space="preserve"> dapat </w:t>
      </w:r>
      <w:r w:rsidR="005D3BFE" w:rsidRPr="00725E58">
        <w:rPr>
          <w:rFonts w:ascii="Times New Roman" w:hAnsi="Times New Roman" w:cs="Times New Roman"/>
          <w:sz w:val="24"/>
          <w:szCs w:val="24"/>
        </w:rPr>
        <w:t>menyelenggarakan usaha pariwisata sebagaimana dimaksud dalam pasal 14, pengusaha pariwisata wajib memenuhi perizinan berusaha dari pemerintah pusat atau pemerintah daerah sesuai dengan kewenangannya berdasarkan norma, standar, prosedur, dan kriteria yang ditetapkan oleh pemerintah pusat.</w:t>
      </w:r>
    </w:p>
    <w:p w14:paraId="62D20ED7" w14:textId="599D4AB5" w:rsidR="00725E58" w:rsidRDefault="00725E58" w:rsidP="0046366C">
      <w:pPr>
        <w:pStyle w:val="ListParagraph"/>
        <w:numPr>
          <w:ilvl w:val="0"/>
          <w:numId w:val="103"/>
        </w:numPr>
        <w:spacing w:after="0" w:line="240" w:lineRule="auto"/>
        <w:ind w:right="360"/>
        <w:jc w:val="both"/>
        <w:rPr>
          <w:rFonts w:ascii="Times New Roman" w:hAnsi="Times New Roman" w:cs="Times New Roman"/>
          <w:sz w:val="24"/>
          <w:szCs w:val="24"/>
        </w:rPr>
      </w:pPr>
      <w:r w:rsidRPr="00725E58">
        <w:rPr>
          <w:rFonts w:ascii="Times New Roman" w:hAnsi="Times New Roman" w:cs="Times New Roman"/>
          <w:sz w:val="24"/>
          <w:szCs w:val="24"/>
        </w:rPr>
        <w:t>Ketentuan lebih lanjut mengena</w:t>
      </w:r>
      <w:r w:rsidR="005D3BFE" w:rsidRPr="00725E58">
        <w:rPr>
          <w:rFonts w:ascii="Times New Roman" w:hAnsi="Times New Roman" w:cs="Times New Roman"/>
          <w:sz w:val="24"/>
          <w:szCs w:val="24"/>
        </w:rPr>
        <w:t>i perizinan berusaha sebagaimana dimaksud pada ayat (1) diatur dalam peraturan pemerintah.</w:t>
      </w:r>
    </w:p>
    <w:p w14:paraId="2961809A" w14:textId="77777777" w:rsidR="00CD2AA2" w:rsidRPr="00725E58" w:rsidRDefault="00CD2AA2" w:rsidP="00CD2AA2">
      <w:pPr>
        <w:pStyle w:val="ListParagraph"/>
        <w:spacing w:after="0" w:line="240" w:lineRule="auto"/>
        <w:ind w:right="360"/>
        <w:jc w:val="both"/>
        <w:rPr>
          <w:rFonts w:ascii="Times New Roman" w:hAnsi="Times New Roman" w:cs="Times New Roman"/>
          <w:sz w:val="24"/>
          <w:szCs w:val="24"/>
        </w:rPr>
      </w:pPr>
    </w:p>
    <w:p w14:paraId="49CE51A8" w14:textId="092B0844" w:rsidR="00725E58" w:rsidRPr="00725E58" w:rsidRDefault="00725E58" w:rsidP="0046366C">
      <w:pPr>
        <w:pStyle w:val="ListParagraph"/>
        <w:numPr>
          <w:ilvl w:val="0"/>
          <w:numId w:val="101"/>
        </w:numPr>
        <w:spacing w:after="0" w:line="360" w:lineRule="auto"/>
        <w:ind w:left="360"/>
        <w:jc w:val="both"/>
        <w:rPr>
          <w:rFonts w:ascii="Calibri" w:hAnsi="Calibri"/>
          <w:sz w:val="22"/>
        </w:rPr>
      </w:pPr>
      <w:r w:rsidRPr="00725E58">
        <w:rPr>
          <w:rFonts w:ascii="Times New Roman" w:hAnsi="Times New Roman"/>
          <w:sz w:val="24"/>
          <w:szCs w:val="24"/>
        </w:rPr>
        <w:t>Ketentuan Pasal 1</w:t>
      </w:r>
      <w:r>
        <w:rPr>
          <w:rFonts w:ascii="Times New Roman" w:hAnsi="Times New Roman"/>
          <w:sz w:val="24"/>
          <w:szCs w:val="24"/>
        </w:rPr>
        <w:t xml:space="preserve">6 </w:t>
      </w:r>
      <w:r w:rsidRPr="00725E58">
        <w:rPr>
          <w:rFonts w:ascii="Times New Roman" w:hAnsi="Times New Roman"/>
          <w:sz w:val="24"/>
          <w:szCs w:val="24"/>
        </w:rPr>
        <w:t>di</w:t>
      </w:r>
      <w:r>
        <w:rPr>
          <w:rFonts w:ascii="Times New Roman" w:hAnsi="Times New Roman"/>
          <w:sz w:val="24"/>
          <w:szCs w:val="24"/>
        </w:rPr>
        <w:t>hapus</w:t>
      </w:r>
    </w:p>
    <w:p w14:paraId="10CB9600" w14:textId="47F00242" w:rsidR="00A40472" w:rsidRPr="00A40472" w:rsidRDefault="00A40472" w:rsidP="0046366C">
      <w:pPr>
        <w:pStyle w:val="ListParagraph"/>
        <w:numPr>
          <w:ilvl w:val="0"/>
          <w:numId w:val="101"/>
        </w:numPr>
        <w:spacing w:after="0" w:line="360" w:lineRule="auto"/>
        <w:ind w:left="360"/>
        <w:jc w:val="both"/>
        <w:rPr>
          <w:rFonts w:ascii="Times New Roman" w:hAnsi="Times New Roman" w:cs="Times New Roman"/>
          <w:sz w:val="24"/>
          <w:szCs w:val="24"/>
        </w:rPr>
      </w:pPr>
      <w:r w:rsidRPr="00A40472">
        <w:rPr>
          <w:rFonts w:ascii="Times New Roman" w:hAnsi="Times New Roman" w:cs="Times New Roman"/>
          <w:sz w:val="24"/>
          <w:szCs w:val="24"/>
        </w:rPr>
        <w:t xml:space="preserve">Ketentuan Pasal 26 diubah sehingga </w:t>
      </w:r>
      <w:r w:rsidR="00F010B2" w:rsidRPr="00A40472">
        <w:rPr>
          <w:rFonts w:ascii="Times New Roman" w:hAnsi="Times New Roman" w:cs="Times New Roman"/>
          <w:sz w:val="24"/>
          <w:szCs w:val="24"/>
        </w:rPr>
        <w:t>berbunyi</w:t>
      </w:r>
      <w:r w:rsidRPr="00A40472">
        <w:rPr>
          <w:rFonts w:ascii="Times New Roman" w:hAnsi="Times New Roman"/>
          <w:sz w:val="24"/>
          <w:szCs w:val="24"/>
        </w:rPr>
        <w:t>:</w:t>
      </w:r>
    </w:p>
    <w:p w14:paraId="47191BF4" w14:textId="0DA2FFE2" w:rsidR="00725E58" w:rsidRPr="00A40472" w:rsidRDefault="00A40472" w:rsidP="0046366C">
      <w:pPr>
        <w:pStyle w:val="ListParagraph"/>
        <w:numPr>
          <w:ilvl w:val="0"/>
          <w:numId w:val="104"/>
        </w:numPr>
        <w:spacing w:after="0" w:line="240" w:lineRule="auto"/>
        <w:ind w:right="360"/>
        <w:jc w:val="both"/>
        <w:rPr>
          <w:rFonts w:ascii="Times New Roman" w:hAnsi="Times New Roman" w:cs="Times New Roman"/>
          <w:sz w:val="24"/>
          <w:szCs w:val="24"/>
        </w:rPr>
      </w:pPr>
      <w:r w:rsidRPr="00A40472">
        <w:rPr>
          <w:rFonts w:ascii="Times New Roman" w:hAnsi="Times New Roman"/>
          <w:sz w:val="24"/>
          <w:szCs w:val="24"/>
        </w:rPr>
        <w:t>Setiap pengusaha pariwisata wajib</w:t>
      </w:r>
      <w:r>
        <w:rPr>
          <w:rFonts w:ascii="Times New Roman" w:hAnsi="Times New Roman"/>
          <w:sz w:val="24"/>
          <w:szCs w:val="24"/>
        </w:rPr>
        <w:t xml:space="preserve">: (a) </w:t>
      </w:r>
      <w:r w:rsidRPr="00A40472">
        <w:rPr>
          <w:rFonts w:ascii="Times New Roman" w:hAnsi="Times New Roman"/>
          <w:sz w:val="24"/>
          <w:szCs w:val="24"/>
        </w:rPr>
        <w:t xml:space="preserve">menjaga dan menghormati norma agama, adat istiadat, budaya, dan nilai-nilai yang hidup dalam masyarakat setempat; </w:t>
      </w:r>
      <w:r>
        <w:rPr>
          <w:rFonts w:ascii="Times New Roman" w:hAnsi="Times New Roman"/>
          <w:sz w:val="24"/>
          <w:szCs w:val="24"/>
        </w:rPr>
        <w:t>(</w:t>
      </w:r>
      <w:r w:rsidRPr="00A40472">
        <w:rPr>
          <w:rFonts w:ascii="Times New Roman" w:hAnsi="Times New Roman"/>
          <w:sz w:val="24"/>
          <w:szCs w:val="24"/>
        </w:rPr>
        <w:t>b</w:t>
      </w:r>
      <w:r>
        <w:rPr>
          <w:rFonts w:ascii="Times New Roman" w:hAnsi="Times New Roman"/>
          <w:sz w:val="24"/>
          <w:szCs w:val="24"/>
        </w:rPr>
        <w:t xml:space="preserve">) </w:t>
      </w:r>
      <w:r w:rsidRPr="00A40472">
        <w:rPr>
          <w:rFonts w:ascii="Times New Roman" w:hAnsi="Times New Roman"/>
          <w:sz w:val="24"/>
          <w:szCs w:val="24"/>
        </w:rPr>
        <w:t xml:space="preserve">memberikan informasi yang akurat dan bertanggung jawab; </w:t>
      </w:r>
      <w:r>
        <w:rPr>
          <w:rFonts w:ascii="Times New Roman" w:hAnsi="Times New Roman"/>
          <w:sz w:val="24"/>
          <w:szCs w:val="24"/>
        </w:rPr>
        <w:t>(</w:t>
      </w:r>
      <w:r w:rsidRPr="00A40472">
        <w:rPr>
          <w:rFonts w:ascii="Times New Roman" w:hAnsi="Times New Roman"/>
          <w:sz w:val="24"/>
          <w:szCs w:val="24"/>
        </w:rPr>
        <w:t>c</w:t>
      </w:r>
      <w:r>
        <w:rPr>
          <w:rFonts w:ascii="Times New Roman" w:hAnsi="Times New Roman"/>
          <w:sz w:val="24"/>
          <w:szCs w:val="24"/>
        </w:rPr>
        <w:t>)</w:t>
      </w:r>
      <w:r w:rsidRPr="00A40472">
        <w:rPr>
          <w:rFonts w:ascii="Times New Roman" w:hAnsi="Times New Roman"/>
          <w:sz w:val="24"/>
          <w:szCs w:val="24"/>
        </w:rPr>
        <w:t xml:space="preserve"> memberikan pelayanan yang tidak diskriminatif; </w:t>
      </w:r>
      <w:r>
        <w:rPr>
          <w:rFonts w:ascii="Times New Roman" w:hAnsi="Times New Roman"/>
          <w:sz w:val="24"/>
          <w:szCs w:val="24"/>
        </w:rPr>
        <w:t>(</w:t>
      </w:r>
      <w:r w:rsidRPr="00A40472">
        <w:rPr>
          <w:rFonts w:ascii="Times New Roman" w:hAnsi="Times New Roman"/>
          <w:sz w:val="24"/>
          <w:szCs w:val="24"/>
        </w:rPr>
        <w:t>d</w:t>
      </w:r>
      <w:r>
        <w:rPr>
          <w:rFonts w:ascii="Times New Roman" w:hAnsi="Times New Roman"/>
          <w:sz w:val="24"/>
          <w:szCs w:val="24"/>
        </w:rPr>
        <w:t>)</w:t>
      </w:r>
      <w:r w:rsidRPr="00A40472">
        <w:rPr>
          <w:rFonts w:ascii="Times New Roman" w:hAnsi="Times New Roman"/>
          <w:sz w:val="24"/>
          <w:szCs w:val="24"/>
        </w:rPr>
        <w:t xml:space="preserve"> memberikan kenyamanan, keramahan, pelindungan keamanan, dan keselamatan </w:t>
      </w:r>
      <w:r w:rsidR="00837D0B">
        <w:rPr>
          <w:rFonts w:ascii="Times New Roman" w:hAnsi="Times New Roman"/>
          <w:sz w:val="24"/>
          <w:szCs w:val="24"/>
        </w:rPr>
        <w:t>w</w:t>
      </w:r>
      <w:r w:rsidRPr="00A40472">
        <w:rPr>
          <w:rFonts w:ascii="Times New Roman" w:hAnsi="Times New Roman"/>
          <w:sz w:val="24"/>
          <w:szCs w:val="24"/>
        </w:rPr>
        <w:t xml:space="preserve">isatawan; </w:t>
      </w:r>
      <w:r>
        <w:rPr>
          <w:rFonts w:ascii="Times New Roman" w:hAnsi="Times New Roman"/>
          <w:sz w:val="24"/>
          <w:szCs w:val="24"/>
        </w:rPr>
        <w:t>(</w:t>
      </w:r>
      <w:r w:rsidRPr="00A40472">
        <w:rPr>
          <w:rFonts w:ascii="Times New Roman" w:hAnsi="Times New Roman"/>
          <w:sz w:val="24"/>
          <w:szCs w:val="24"/>
        </w:rPr>
        <w:t>e</w:t>
      </w:r>
      <w:r>
        <w:rPr>
          <w:rFonts w:ascii="Times New Roman" w:hAnsi="Times New Roman"/>
          <w:sz w:val="24"/>
          <w:szCs w:val="24"/>
        </w:rPr>
        <w:t>)</w:t>
      </w:r>
      <w:r w:rsidRPr="00A40472">
        <w:rPr>
          <w:rFonts w:ascii="Times New Roman" w:hAnsi="Times New Roman"/>
          <w:sz w:val="24"/>
          <w:szCs w:val="24"/>
        </w:rPr>
        <w:t xml:space="preserve"> memberikan pelindungan asuransi pada usaha pariwisata dengan kegiatan yang berisiko tinggi; </w:t>
      </w:r>
      <w:r>
        <w:rPr>
          <w:rFonts w:ascii="Times New Roman" w:hAnsi="Times New Roman"/>
          <w:sz w:val="24"/>
          <w:szCs w:val="24"/>
        </w:rPr>
        <w:t>(</w:t>
      </w:r>
      <w:r w:rsidRPr="00A40472">
        <w:rPr>
          <w:rFonts w:ascii="Times New Roman" w:hAnsi="Times New Roman"/>
          <w:sz w:val="24"/>
          <w:szCs w:val="24"/>
        </w:rPr>
        <w:t>f</w:t>
      </w:r>
      <w:r>
        <w:rPr>
          <w:rFonts w:ascii="Times New Roman" w:hAnsi="Times New Roman"/>
          <w:sz w:val="24"/>
          <w:szCs w:val="24"/>
        </w:rPr>
        <w:t>)</w:t>
      </w:r>
      <w:r w:rsidRPr="00A40472">
        <w:rPr>
          <w:rFonts w:ascii="Times New Roman" w:hAnsi="Times New Roman"/>
          <w:sz w:val="24"/>
          <w:szCs w:val="24"/>
        </w:rPr>
        <w:t xml:space="preserve"> mengembangkan kemitraan dengan usaha mikro, kecil, dan koperasi setempat yang saling memerlukan, memperkuat, dan menguntungkan; </w:t>
      </w:r>
      <w:r>
        <w:rPr>
          <w:rFonts w:ascii="Times New Roman" w:hAnsi="Times New Roman"/>
          <w:sz w:val="24"/>
          <w:szCs w:val="24"/>
        </w:rPr>
        <w:t>(</w:t>
      </w:r>
      <w:r w:rsidRPr="00A40472">
        <w:rPr>
          <w:rFonts w:ascii="Times New Roman" w:hAnsi="Times New Roman"/>
          <w:sz w:val="24"/>
          <w:szCs w:val="24"/>
        </w:rPr>
        <w:t>g</w:t>
      </w:r>
      <w:r>
        <w:rPr>
          <w:rFonts w:ascii="Times New Roman" w:hAnsi="Times New Roman"/>
          <w:sz w:val="24"/>
          <w:szCs w:val="24"/>
        </w:rPr>
        <w:t>)</w:t>
      </w:r>
      <w:r w:rsidRPr="00A40472">
        <w:rPr>
          <w:rFonts w:ascii="Times New Roman" w:hAnsi="Times New Roman"/>
          <w:sz w:val="24"/>
          <w:szCs w:val="24"/>
        </w:rPr>
        <w:t xml:space="preserve"> mengutamakan penggunaan produk masyarakat setempat, produk dalam negeri, dan memberikan kesempatan kepada tenaga kerja lokal; </w:t>
      </w:r>
      <w:r>
        <w:rPr>
          <w:rFonts w:ascii="Times New Roman" w:hAnsi="Times New Roman"/>
          <w:sz w:val="24"/>
          <w:szCs w:val="24"/>
        </w:rPr>
        <w:t>(</w:t>
      </w:r>
      <w:r w:rsidRPr="00A40472">
        <w:rPr>
          <w:rFonts w:ascii="Times New Roman" w:hAnsi="Times New Roman"/>
          <w:sz w:val="24"/>
          <w:szCs w:val="24"/>
        </w:rPr>
        <w:t>h</w:t>
      </w:r>
      <w:r>
        <w:rPr>
          <w:rFonts w:ascii="Times New Roman" w:hAnsi="Times New Roman"/>
          <w:sz w:val="24"/>
          <w:szCs w:val="24"/>
        </w:rPr>
        <w:t>)</w:t>
      </w:r>
      <w:r w:rsidRPr="00A40472">
        <w:rPr>
          <w:rFonts w:ascii="Times New Roman" w:hAnsi="Times New Roman"/>
          <w:sz w:val="24"/>
          <w:szCs w:val="24"/>
        </w:rPr>
        <w:t xml:space="preserve"> meningkatkan </w:t>
      </w:r>
      <w:r>
        <w:rPr>
          <w:rFonts w:ascii="Times New Roman" w:hAnsi="Times New Roman"/>
          <w:sz w:val="24"/>
          <w:szCs w:val="24"/>
        </w:rPr>
        <w:t>k</w:t>
      </w:r>
      <w:r w:rsidRPr="00A40472">
        <w:rPr>
          <w:rFonts w:ascii="Times New Roman" w:hAnsi="Times New Roman"/>
          <w:sz w:val="24"/>
          <w:szCs w:val="24"/>
        </w:rPr>
        <w:t>ompetensi tenaga kerja melalui pelatihan dan pendidikan;</w:t>
      </w:r>
      <w:r>
        <w:rPr>
          <w:rFonts w:ascii="Times New Roman" w:hAnsi="Times New Roman"/>
          <w:sz w:val="24"/>
          <w:szCs w:val="24"/>
        </w:rPr>
        <w:t xml:space="preserve"> (</w:t>
      </w:r>
      <w:r w:rsidRPr="00A40472">
        <w:rPr>
          <w:rFonts w:ascii="Times New Roman" w:hAnsi="Times New Roman"/>
          <w:sz w:val="24"/>
          <w:szCs w:val="24"/>
        </w:rPr>
        <w:t>i</w:t>
      </w:r>
      <w:r>
        <w:rPr>
          <w:rFonts w:ascii="Times New Roman" w:hAnsi="Times New Roman"/>
          <w:sz w:val="24"/>
          <w:szCs w:val="24"/>
        </w:rPr>
        <w:t xml:space="preserve">) </w:t>
      </w:r>
      <w:r w:rsidRPr="00A40472">
        <w:rPr>
          <w:rFonts w:ascii="Times New Roman" w:hAnsi="Times New Roman"/>
          <w:sz w:val="24"/>
          <w:szCs w:val="24"/>
        </w:rPr>
        <w:t xml:space="preserve">berperan aktif dalam upaya pengembangan prasarana dan program pemberdayaan masyarakat; </w:t>
      </w:r>
      <w:r>
        <w:rPr>
          <w:rFonts w:ascii="Times New Roman" w:hAnsi="Times New Roman"/>
          <w:sz w:val="24"/>
          <w:szCs w:val="24"/>
        </w:rPr>
        <w:t>(</w:t>
      </w:r>
      <w:r w:rsidRPr="00A40472">
        <w:rPr>
          <w:rFonts w:ascii="Times New Roman" w:hAnsi="Times New Roman"/>
          <w:sz w:val="24"/>
          <w:szCs w:val="24"/>
        </w:rPr>
        <w:t>j</w:t>
      </w:r>
      <w:r>
        <w:rPr>
          <w:rFonts w:ascii="Times New Roman" w:hAnsi="Times New Roman"/>
          <w:sz w:val="24"/>
          <w:szCs w:val="24"/>
        </w:rPr>
        <w:t>)</w:t>
      </w:r>
      <w:r w:rsidRPr="00A40472">
        <w:rPr>
          <w:rFonts w:ascii="Times New Roman" w:hAnsi="Times New Roman"/>
          <w:sz w:val="24"/>
          <w:szCs w:val="24"/>
        </w:rPr>
        <w:t xml:space="preserve"> turut serta mencegah segala bentuk perbuatan yang melanggar kesusilaan dan kegiatan yang melanggar hukum di lingkungan tempat usahanya; </w:t>
      </w:r>
      <w:r>
        <w:rPr>
          <w:rFonts w:ascii="Times New Roman" w:hAnsi="Times New Roman"/>
          <w:sz w:val="24"/>
          <w:szCs w:val="24"/>
        </w:rPr>
        <w:t>(</w:t>
      </w:r>
      <w:r w:rsidRPr="00A40472">
        <w:rPr>
          <w:rFonts w:ascii="Times New Roman" w:hAnsi="Times New Roman"/>
          <w:sz w:val="24"/>
          <w:szCs w:val="24"/>
        </w:rPr>
        <w:t>k</w:t>
      </w:r>
      <w:r>
        <w:rPr>
          <w:rFonts w:ascii="Times New Roman" w:hAnsi="Times New Roman"/>
          <w:sz w:val="24"/>
          <w:szCs w:val="24"/>
        </w:rPr>
        <w:t>)</w:t>
      </w:r>
      <w:r w:rsidRPr="00A40472">
        <w:rPr>
          <w:rFonts w:ascii="Times New Roman" w:hAnsi="Times New Roman"/>
          <w:sz w:val="24"/>
          <w:szCs w:val="24"/>
        </w:rPr>
        <w:t xml:space="preserve"> memelihara lingkungan yang sehat, bersih, dan asri; </w:t>
      </w:r>
      <w:r>
        <w:rPr>
          <w:rFonts w:ascii="Times New Roman" w:hAnsi="Times New Roman"/>
          <w:sz w:val="24"/>
          <w:szCs w:val="24"/>
        </w:rPr>
        <w:t>(l)</w:t>
      </w:r>
      <w:r w:rsidRPr="00A40472">
        <w:rPr>
          <w:rFonts w:ascii="Times New Roman" w:hAnsi="Times New Roman"/>
          <w:sz w:val="24"/>
          <w:szCs w:val="24"/>
        </w:rPr>
        <w:t xml:space="preserve"> memelihara kelestarian lingkungan alam dan budaya; </w:t>
      </w:r>
      <w:r>
        <w:rPr>
          <w:rFonts w:ascii="Times New Roman" w:hAnsi="Times New Roman"/>
          <w:sz w:val="24"/>
          <w:szCs w:val="24"/>
        </w:rPr>
        <w:t>(</w:t>
      </w:r>
      <w:r w:rsidRPr="00A40472">
        <w:rPr>
          <w:rFonts w:ascii="Times New Roman" w:hAnsi="Times New Roman"/>
          <w:sz w:val="24"/>
          <w:szCs w:val="24"/>
        </w:rPr>
        <w:t>m</w:t>
      </w:r>
      <w:r>
        <w:rPr>
          <w:rFonts w:ascii="Times New Roman" w:hAnsi="Times New Roman"/>
          <w:sz w:val="24"/>
          <w:szCs w:val="24"/>
        </w:rPr>
        <w:t xml:space="preserve">) </w:t>
      </w:r>
      <w:r w:rsidRPr="00A40472">
        <w:rPr>
          <w:rFonts w:ascii="Times New Roman" w:hAnsi="Times New Roman"/>
          <w:sz w:val="24"/>
          <w:szCs w:val="24"/>
        </w:rPr>
        <w:t xml:space="preserve">menjaga citra negara dan bangsa Indonesia melalui </w:t>
      </w:r>
      <w:r w:rsidRPr="00A40472">
        <w:rPr>
          <w:rFonts w:ascii="Times New Roman" w:hAnsi="Times New Roman"/>
          <w:sz w:val="24"/>
          <w:szCs w:val="24"/>
        </w:rPr>
        <w:lastRenderedPageBreak/>
        <w:t xml:space="preserve">kegiatan usaha kepariwisataan secara bertanggung jawab; dan </w:t>
      </w:r>
      <w:r>
        <w:rPr>
          <w:rFonts w:ascii="Times New Roman" w:hAnsi="Times New Roman"/>
          <w:sz w:val="24"/>
          <w:szCs w:val="24"/>
        </w:rPr>
        <w:t>(</w:t>
      </w:r>
      <w:r w:rsidRPr="00A40472">
        <w:rPr>
          <w:rFonts w:ascii="Times New Roman" w:hAnsi="Times New Roman"/>
          <w:sz w:val="24"/>
          <w:szCs w:val="24"/>
        </w:rPr>
        <w:t>n</w:t>
      </w:r>
      <w:r>
        <w:rPr>
          <w:rFonts w:ascii="Times New Roman" w:hAnsi="Times New Roman"/>
          <w:sz w:val="24"/>
          <w:szCs w:val="24"/>
        </w:rPr>
        <w:t>)</w:t>
      </w:r>
      <w:r w:rsidRPr="00A40472">
        <w:rPr>
          <w:rFonts w:ascii="Times New Roman" w:hAnsi="Times New Roman"/>
          <w:sz w:val="24"/>
          <w:szCs w:val="24"/>
        </w:rPr>
        <w:t xml:space="preserve"> memenuhi perizinan berusaha dari pemerintah pusat atau pemerintah derah.</w:t>
      </w:r>
    </w:p>
    <w:p w14:paraId="174B5015" w14:textId="237AEBB3" w:rsidR="00A40472" w:rsidRDefault="00A40472" w:rsidP="0046366C">
      <w:pPr>
        <w:pStyle w:val="ListParagraph"/>
        <w:numPr>
          <w:ilvl w:val="0"/>
          <w:numId w:val="104"/>
        </w:numPr>
        <w:spacing w:after="0" w:line="240" w:lineRule="auto"/>
        <w:ind w:right="360"/>
        <w:jc w:val="both"/>
        <w:rPr>
          <w:rFonts w:ascii="Times New Roman" w:hAnsi="Times New Roman" w:cs="Times New Roman"/>
          <w:sz w:val="24"/>
          <w:szCs w:val="24"/>
        </w:rPr>
      </w:pPr>
      <w:r w:rsidRPr="00A40472">
        <w:rPr>
          <w:rFonts w:ascii="Times New Roman" w:hAnsi="Times New Roman" w:cs="Times New Roman"/>
          <w:sz w:val="24"/>
          <w:szCs w:val="24"/>
        </w:rPr>
        <w:t>Ketentuan lebih lanjut mengenai perizinan berusaha sebagaimana dimaksud pada ayat (1) huruf n diatur dalam peraturan pemerintah.</w:t>
      </w:r>
    </w:p>
    <w:p w14:paraId="683C5C99" w14:textId="77777777" w:rsidR="00CD2AA2" w:rsidRDefault="00CD2AA2" w:rsidP="00CD2AA2">
      <w:pPr>
        <w:pStyle w:val="ListParagraph"/>
        <w:spacing w:after="0" w:line="240" w:lineRule="auto"/>
        <w:ind w:right="360"/>
        <w:jc w:val="both"/>
        <w:rPr>
          <w:rFonts w:ascii="Times New Roman" w:hAnsi="Times New Roman" w:cs="Times New Roman"/>
          <w:sz w:val="24"/>
          <w:szCs w:val="24"/>
        </w:rPr>
      </w:pPr>
    </w:p>
    <w:p w14:paraId="48893EB4" w14:textId="0994C584" w:rsidR="00A40472" w:rsidRDefault="00A40472" w:rsidP="0046366C">
      <w:pPr>
        <w:pStyle w:val="ListParagraph"/>
        <w:numPr>
          <w:ilvl w:val="0"/>
          <w:numId w:val="101"/>
        </w:numPr>
        <w:spacing w:after="0" w:line="360" w:lineRule="auto"/>
        <w:ind w:left="360"/>
        <w:jc w:val="both"/>
        <w:rPr>
          <w:rFonts w:ascii="Times New Roman" w:hAnsi="Times New Roman" w:cs="Times New Roman"/>
          <w:sz w:val="24"/>
          <w:szCs w:val="24"/>
        </w:rPr>
      </w:pPr>
      <w:r w:rsidRPr="00A40472">
        <w:rPr>
          <w:rFonts w:ascii="Times New Roman" w:hAnsi="Times New Roman" w:cs="Times New Roman"/>
          <w:sz w:val="24"/>
          <w:szCs w:val="24"/>
        </w:rPr>
        <w:t>Ketentuan Pasal 29 diubah sehingga berbunyi</w:t>
      </w:r>
      <w:r>
        <w:rPr>
          <w:rFonts w:ascii="Times New Roman" w:hAnsi="Times New Roman" w:cs="Times New Roman"/>
          <w:sz w:val="24"/>
          <w:szCs w:val="24"/>
        </w:rPr>
        <w:t>:</w:t>
      </w:r>
    </w:p>
    <w:p w14:paraId="1D7754A1" w14:textId="4A3F4602" w:rsidR="00A40472" w:rsidRDefault="00A40472" w:rsidP="0046366C">
      <w:pPr>
        <w:pStyle w:val="ListParagraph"/>
        <w:numPr>
          <w:ilvl w:val="0"/>
          <w:numId w:val="105"/>
        </w:numPr>
        <w:spacing w:after="0" w:line="240" w:lineRule="auto"/>
        <w:ind w:right="360"/>
        <w:jc w:val="both"/>
        <w:rPr>
          <w:rFonts w:ascii="Times New Roman" w:hAnsi="Times New Roman" w:cs="Times New Roman"/>
          <w:sz w:val="24"/>
          <w:szCs w:val="24"/>
        </w:rPr>
      </w:pPr>
      <w:r w:rsidRPr="00A40472">
        <w:rPr>
          <w:rFonts w:ascii="Times New Roman" w:hAnsi="Times New Roman" w:cs="Times New Roman"/>
          <w:sz w:val="24"/>
          <w:szCs w:val="24"/>
        </w:rPr>
        <w:t>Pemerintah provinsi berwenang:</w:t>
      </w:r>
      <w:r>
        <w:rPr>
          <w:rFonts w:ascii="Times New Roman" w:hAnsi="Times New Roman" w:cs="Times New Roman"/>
          <w:sz w:val="24"/>
          <w:szCs w:val="24"/>
        </w:rPr>
        <w:t xml:space="preserve"> (a) </w:t>
      </w:r>
      <w:r w:rsidRPr="00A40472">
        <w:rPr>
          <w:rFonts w:ascii="Times New Roman" w:hAnsi="Times New Roman" w:cs="Times New Roman"/>
          <w:sz w:val="24"/>
          <w:szCs w:val="24"/>
        </w:rPr>
        <w:t>men</w:t>
      </w:r>
      <w:r>
        <w:rPr>
          <w:rFonts w:ascii="Times New Roman" w:hAnsi="Times New Roman" w:cs="Times New Roman"/>
          <w:sz w:val="24"/>
          <w:szCs w:val="24"/>
        </w:rPr>
        <w:t>y</w:t>
      </w:r>
      <w:r w:rsidRPr="00A40472">
        <w:rPr>
          <w:rFonts w:ascii="Times New Roman" w:hAnsi="Times New Roman" w:cs="Times New Roman"/>
          <w:sz w:val="24"/>
          <w:szCs w:val="24"/>
        </w:rPr>
        <w:t xml:space="preserve">usun dan menetapkan rencana induk pembangunan kepariwisataan provinsi; </w:t>
      </w:r>
      <w:r>
        <w:rPr>
          <w:rFonts w:ascii="Times New Roman" w:hAnsi="Times New Roman" w:cs="Times New Roman"/>
          <w:sz w:val="24"/>
          <w:szCs w:val="24"/>
        </w:rPr>
        <w:t>(</w:t>
      </w:r>
      <w:r w:rsidRPr="00A40472">
        <w:rPr>
          <w:rFonts w:ascii="Times New Roman" w:hAnsi="Times New Roman" w:cs="Times New Roman"/>
          <w:sz w:val="24"/>
          <w:szCs w:val="24"/>
        </w:rPr>
        <w:t>b</w:t>
      </w:r>
      <w:r>
        <w:rPr>
          <w:rFonts w:ascii="Times New Roman" w:hAnsi="Times New Roman" w:cs="Times New Roman"/>
          <w:sz w:val="24"/>
          <w:szCs w:val="24"/>
        </w:rPr>
        <w:t>)</w:t>
      </w:r>
      <w:r w:rsidRPr="00A40472">
        <w:rPr>
          <w:rFonts w:ascii="Times New Roman" w:hAnsi="Times New Roman" w:cs="Times New Roman"/>
          <w:sz w:val="24"/>
          <w:szCs w:val="24"/>
        </w:rPr>
        <w:t xml:space="preserve"> mengoordinasikan penyelenggaraan kepariwisataan di wilayahnya; </w:t>
      </w:r>
      <w:r>
        <w:rPr>
          <w:rFonts w:ascii="Times New Roman" w:hAnsi="Times New Roman" w:cs="Times New Roman"/>
          <w:sz w:val="24"/>
          <w:szCs w:val="24"/>
        </w:rPr>
        <w:t>(</w:t>
      </w:r>
      <w:r w:rsidRPr="00A40472">
        <w:rPr>
          <w:rFonts w:ascii="Times New Roman" w:hAnsi="Times New Roman" w:cs="Times New Roman"/>
          <w:sz w:val="24"/>
          <w:szCs w:val="24"/>
        </w:rPr>
        <w:t>c</w:t>
      </w:r>
      <w:r>
        <w:rPr>
          <w:rFonts w:ascii="Times New Roman" w:hAnsi="Times New Roman" w:cs="Times New Roman"/>
          <w:sz w:val="24"/>
          <w:szCs w:val="24"/>
        </w:rPr>
        <w:t>)</w:t>
      </w:r>
      <w:r w:rsidRPr="00A40472">
        <w:rPr>
          <w:rFonts w:ascii="Times New Roman" w:hAnsi="Times New Roman" w:cs="Times New Roman"/>
          <w:sz w:val="24"/>
          <w:szCs w:val="24"/>
        </w:rPr>
        <w:t xml:space="preserve"> menerbitkan</w:t>
      </w:r>
      <w:r>
        <w:rPr>
          <w:rFonts w:ascii="Times New Roman" w:hAnsi="Times New Roman" w:cs="Times New Roman"/>
          <w:sz w:val="24"/>
          <w:szCs w:val="24"/>
        </w:rPr>
        <w:t xml:space="preserve"> </w:t>
      </w:r>
      <w:r w:rsidRPr="00A40472">
        <w:rPr>
          <w:rFonts w:ascii="Times New Roman" w:hAnsi="Times New Roman" w:cs="Times New Roman"/>
          <w:sz w:val="24"/>
          <w:szCs w:val="24"/>
        </w:rPr>
        <w:t xml:space="preserve">perizinan berusaha; </w:t>
      </w:r>
      <w:r>
        <w:rPr>
          <w:rFonts w:ascii="Times New Roman" w:hAnsi="Times New Roman" w:cs="Times New Roman"/>
          <w:sz w:val="24"/>
          <w:szCs w:val="24"/>
        </w:rPr>
        <w:t>(</w:t>
      </w:r>
      <w:r w:rsidRPr="00A40472">
        <w:rPr>
          <w:rFonts w:ascii="Times New Roman" w:hAnsi="Times New Roman" w:cs="Times New Roman"/>
          <w:sz w:val="24"/>
          <w:szCs w:val="24"/>
        </w:rPr>
        <w:t>d</w:t>
      </w:r>
      <w:r>
        <w:rPr>
          <w:rFonts w:ascii="Times New Roman" w:hAnsi="Times New Roman" w:cs="Times New Roman"/>
          <w:sz w:val="24"/>
          <w:szCs w:val="24"/>
        </w:rPr>
        <w:t>)</w:t>
      </w:r>
      <w:r w:rsidRPr="00A40472">
        <w:rPr>
          <w:rFonts w:ascii="Times New Roman" w:hAnsi="Times New Roman" w:cs="Times New Roman"/>
          <w:sz w:val="24"/>
          <w:szCs w:val="24"/>
        </w:rPr>
        <w:t xml:space="preserve"> menetapkan destinasi pariwisata provinsi; </w:t>
      </w:r>
      <w:r>
        <w:rPr>
          <w:rFonts w:ascii="Times New Roman" w:hAnsi="Times New Roman" w:cs="Times New Roman"/>
          <w:sz w:val="24"/>
          <w:szCs w:val="24"/>
        </w:rPr>
        <w:t>(e)</w:t>
      </w:r>
      <w:r w:rsidRPr="00A40472">
        <w:rPr>
          <w:rFonts w:ascii="Times New Roman" w:hAnsi="Times New Roman" w:cs="Times New Roman"/>
          <w:sz w:val="24"/>
          <w:szCs w:val="24"/>
        </w:rPr>
        <w:t xml:space="preserve"> menetapkan daya tarik wisata provinsi; </w:t>
      </w:r>
      <w:r>
        <w:rPr>
          <w:rFonts w:ascii="Times New Roman" w:hAnsi="Times New Roman" w:cs="Times New Roman"/>
          <w:sz w:val="24"/>
          <w:szCs w:val="24"/>
        </w:rPr>
        <w:t>(</w:t>
      </w:r>
      <w:r w:rsidRPr="00A40472">
        <w:rPr>
          <w:rFonts w:ascii="Times New Roman" w:hAnsi="Times New Roman" w:cs="Times New Roman"/>
          <w:sz w:val="24"/>
          <w:szCs w:val="24"/>
        </w:rPr>
        <w:t>f</w:t>
      </w:r>
      <w:r>
        <w:rPr>
          <w:rFonts w:ascii="Times New Roman" w:hAnsi="Times New Roman" w:cs="Times New Roman"/>
          <w:sz w:val="24"/>
          <w:szCs w:val="24"/>
        </w:rPr>
        <w:t xml:space="preserve">) </w:t>
      </w:r>
      <w:r w:rsidRPr="00A40472">
        <w:rPr>
          <w:rFonts w:ascii="Times New Roman" w:hAnsi="Times New Roman" w:cs="Times New Roman"/>
          <w:sz w:val="24"/>
          <w:szCs w:val="24"/>
        </w:rPr>
        <w:t xml:space="preserve">memfasilitasi promosi destinasi pariwisata dan produk pariwisata yang berada di wilayahnya; </w:t>
      </w:r>
      <w:r>
        <w:rPr>
          <w:rFonts w:ascii="Times New Roman" w:hAnsi="Times New Roman" w:cs="Times New Roman"/>
          <w:sz w:val="24"/>
          <w:szCs w:val="24"/>
        </w:rPr>
        <w:t>(</w:t>
      </w:r>
      <w:r w:rsidRPr="00A40472">
        <w:rPr>
          <w:rFonts w:ascii="Times New Roman" w:hAnsi="Times New Roman" w:cs="Times New Roman"/>
          <w:sz w:val="24"/>
          <w:szCs w:val="24"/>
        </w:rPr>
        <w:t>g</w:t>
      </w:r>
      <w:r>
        <w:rPr>
          <w:rFonts w:ascii="Times New Roman" w:hAnsi="Times New Roman" w:cs="Times New Roman"/>
          <w:sz w:val="24"/>
          <w:szCs w:val="24"/>
        </w:rPr>
        <w:t>)</w:t>
      </w:r>
      <w:r w:rsidRPr="00A40472">
        <w:rPr>
          <w:rFonts w:ascii="Times New Roman" w:hAnsi="Times New Roman" w:cs="Times New Roman"/>
          <w:sz w:val="24"/>
          <w:szCs w:val="24"/>
        </w:rPr>
        <w:t xml:space="preserve"> memelihara aset provinsi yang menjadi daya tarik wisata provinsi; dan </w:t>
      </w:r>
      <w:r>
        <w:rPr>
          <w:rFonts w:ascii="Times New Roman" w:hAnsi="Times New Roman" w:cs="Times New Roman"/>
          <w:sz w:val="24"/>
          <w:szCs w:val="24"/>
        </w:rPr>
        <w:t>(</w:t>
      </w:r>
      <w:r w:rsidRPr="00A40472">
        <w:rPr>
          <w:rFonts w:ascii="Times New Roman" w:hAnsi="Times New Roman" w:cs="Times New Roman"/>
          <w:sz w:val="24"/>
          <w:szCs w:val="24"/>
        </w:rPr>
        <w:t>h</w:t>
      </w:r>
      <w:r>
        <w:rPr>
          <w:rFonts w:ascii="Times New Roman" w:hAnsi="Times New Roman" w:cs="Times New Roman"/>
          <w:sz w:val="24"/>
          <w:szCs w:val="24"/>
        </w:rPr>
        <w:t>)</w:t>
      </w:r>
      <w:r w:rsidRPr="00A40472">
        <w:rPr>
          <w:rFonts w:ascii="Times New Roman" w:hAnsi="Times New Roman" w:cs="Times New Roman"/>
          <w:sz w:val="24"/>
          <w:szCs w:val="24"/>
        </w:rPr>
        <w:t xml:space="preserve"> mengalokasikan anggaran kepariwisataan.</w:t>
      </w:r>
    </w:p>
    <w:p w14:paraId="2078DE60" w14:textId="6DA0828C" w:rsidR="00A40472" w:rsidRDefault="00A40472" w:rsidP="0046366C">
      <w:pPr>
        <w:pStyle w:val="ListParagraph"/>
        <w:numPr>
          <w:ilvl w:val="0"/>
          <w:numId w:val="105"/>
        </w:numPr>
        <w:spacing w:after="0" w:line="240" w:lineRule="auto"/>
        <w:ind w:right="360"/>
        <w:jc w:val="both"/>
        <w:rPr>
          <w:rFonts w:ascii="Times New Roman" w:hAnsi="Times New Roman" w:cs="Times New Roman"/>
          <w:sz w:val="24"/>
          <w:szCs w:val="24"/>
        </w:rPr>
      </w:pPr>
      <w:r w:rsidRPr="00A40472">
        <w:rPr>
          <w:rFonts w:ascii="Times New Roman" w:hAnsi="Times New Roman" w:cs="Times New Roman"/>
          <w:sz w:val="24"/>
          <w:szCs w:val="24"/>
        </w:rPr>
        <w:t>Penerbitan perizinan berusaha sebagaimana dimaksud pada ayat (1) huruf c dilakukan sesuai dengan norma, standar, prosedur, dan kriteria yang ditetapkan oleh pemerintah pusat.</w:t>
      </w:r>
    </w:p>
    <w:p w14:paraId="2FC67C10" w14:textId="77777777" w:rsidR="00D046AA" w:rsidRPr="001D0235" w:rsidRDefault="00D046AA" w:rsidP="001D0235">
      <w:pPr>
        <w:spacing w:after="0" w:line="240" w:lineRule="auto"/>
        <w:jc w:val="both"/>
        <w:rPr>
          <w:rFonts w:ascii="Times New Roman" w:hAnsi="Times New Roman"/>
          <w:sz w:val="24"/>
          <w:szCs w:val="24"/>
        </w:rPr>
      </w:pPr>
    </w:p>
    <w:p w14:paraId="26277CED" w14:textId="2B53D5D2" w:rsidR="00F010B2" w:rsidRPr="00F010B2" w:rsidRDefault="00F010B2" w:rsidP="0046366C">
      <w:pPr>
        <w:pStyle w:val="ListParagraph"/>
        <w:numPr>
          <w:ilvl w:val="0"/>
          <w:numId w:val="101"/>
        </w:numPr>
        <w:spacing w:after="0" w:line="360" w:lineRule="auto"/>
        <w:ind w:left="360"/>
        <w:jc w:val="both"/>
        <w:rPr>
          <w:rFonts w:ascii="Times New Roman" w:hAnsi="Times New Roman" w:cs="Times New Roman"/>
          <w:sz w:val="24"/>
          <w:szCs w:val="24"/>
        </w:rPr>
      </w:pPr>
      <w:r w:rsidRPr="00F010B2">
        <w:rPr>
          <w:rFonts w:ascii="Times New Roman" w:hAnsi="Times New Roman" w:cs="Times New Roman"/>
          <w:sz w:val="24"/>
          <w:szCs w:val="24"/>
        </w:rPr>
        <w:t>Ketentuan Pasal 30 diubah sehingga berbunyi</w:t>
      </w:r>
      <w:r w:rsidRPr="00F010B2">
        <w:rPr>
          <w:rFonts w:ascii="Times New Roman" w:hAnsi="Times New Roman"/>
          <w:sz w:val="24"/>
          <w:szCs w:val="24"/>
        </w:rPr>
        <w:t>:</w:t>
      </w:r>
    </w:p>
    <w:p w14:paraId="67C1C333" w14:textId="76AA4C24" w:rsidR="00D73C32" w:rsidRDefault="00F010B2" w:rsidP="0046366C">
      <w:pPr>
        <w:pStyle w:val="ListParagraph"/>
        <w:numPr>
          <w:ilvl w:val="0"/>
          <w:numId w:val="106"/>
        </w:numPr>
        <w:spacing w:after="0" w:line="240" w:lineRule="auto"/>
        <w:ind w:left="810" w:right="360"/>
        <w:jc w:val="both"/>
        <w:rPr>
          <w:rFonts w:ascii="Times New Roman" w:hAnsi="Times New Roman" w:cs="Times New Roman"/>
          <w:sz w:val="24"/>
          <w:szCs w:val="24"/>
        </w:rPr>
      </w:pPr>
      <w:r w:rsidRPr="00F010B2">
        <w:rPr>
          <w:rFonts w:ascii="Times New Roman" w:hAnsi="Times New Roman" w:cs="Times New Roman"/>
          <w:sz w:val="24"/>
          <w:szCs w:val="24"/>
        </w:rPr>
        <w:t xml:space="preserve">Pemerintah kabupaten/kota berwenang: </w:t>
      </w:r>
      <w:r>
        <w:rPr>
          <w:rFonts w:ascii="Times New Roman" w:hAnsi="Times New Roman" w:cs="Times New Roman"/>
          <w:sz w:val="24"/>
          <w:szCs w:val="24"/>
        </w:rPr>
        <w:t>(</w:t>
      </w:r>
      <w:r w:rsidRPr="00F010B2">
        <w:rPr>
          <w:rFonts w:ascii="Times New Roman" w:hAnsi="Times New Roman" w:cs="Times New Roman"/>
          <w:sz w:val="24"/>
          <w:szCs w:val="24"/>
        </w:rPr>
        <w:t>a</w:t>
      </w:r>
      <w:r>
        <w:rPr>
          <w:rFonts w:ascii="Times New Roman" w:hAnsi="Times New Roman" w:cs="Times New Roman"/>
          <w:sz w:val="24"/>
          <w:szCs w:val="24"/>
        </w:rPr>
        <w:t>)</w:t>
      </w:r>
      <w:r w:rsidRPr="00F010B2">
        <w:rPr>
          <w:rFonts w:ascii="Times New Roman" w:hAnsi="Times New Roman" w:cs="Times New Roman"/>
          <w:sz w:val="24"/>
          <w:szCs w:val="24"/>
        </w:rPr>
        <w:t xml:space="preserve"> men</w:t>
      </w:r>
      <w:r>
        <w:rPr>
          <w:rFonts w:ascii="Times New Roman" w:hAnsi="Times New Roman" w:cs="Times New Roman"/>
          <w:sz w:val="24"/>
          <w:szCs w:val="24"/>
        </w:rPr>
        <w:t>y</w:t>
      </w:r>
      <w:r w:rsidRPr="00F010B2">
        <w:rPr>
          <w:rFonts w:ascii="Times New Roman" w:hAnsi="Times New Roman" w:cs="Times New Roman"/>
          <w:sz w:val="24"/>
          <w:szCs w:val="24"/>
        </w:rPr>
        <w:t>usun dan menetapkan rencana induk pembangunan kepariwisataan kabupatenl</w:t>
      </w:r>
      <w:r>
        <w:rPr>
          <w:rFonts w:ascii="Times New Roman" w:hAnsi="Times New Roman" w:cs="Times New Roman"/>
          <w:sz w:val="24"/>
          <w:szCs w:val="24"/>
        </w:rPr>
        <w:t>/</w:t>
      </w:r>
      <w:r w:rsidRPr="00F010B2">
        <w:rPr>
          <w:rFonts w:ascii="Times New Roman" w:hAnsi="Times New Roman" w:cs="Times New Roman"/>
          <w:sz w:val="24"/>
          <w:szCs w:val="24"/>
        </w:rPr>
        <w:t xml:space="preserve">kota; </w:t>
      </w:r>
      <w:r>
        <w:rPr>
          <w:rFonts w:ascii="Times New Roman" w:hAnsi="Times New Roman" w:cs="Times New Roman"/>
          <w:sz w:val="24"/>
          <w:szCs w:val="24"/>
        </w:rPr>
        <w:t>(</w:t>
      </w:r>
      <w:r w:rsidRPr="00F010B2">
        <w:rPr>
          <w:rFonts w:ascii="Times New Roman" w:hAnsi="Times New Roman" w:cs="Times New Roman"/>
          <w:sz w:val="24"/>
          <w:szCs w:val="24"/>
        </w:rPr>
        <w:t>b</w:t>
      </w:r>
      <w:r>
        <w:rPr>
          <w:rFonts w:ascii="Times New Roman" w:hAnsi="Times New Roman" w:cs="Times New Roman"/>
          <w:sz w:val="24"/>
          <w:szCs w:val="24"/>
        </w:rPr>
        <w:t>)</w:t>
      </w:r>
      <w:r w:rsidRPr="00F010B2">
        <w:rPr>
          <w:rFonts w:ascii="Times New Roman" w:hAnsi="Times New Roman" w:cs="Times New Roman"/>
          <w:sz w:val="24"/>
          <w:szCs w:val="24"/>
        </w:rPr>
        <w:t xml:space="preserve"> menetapkan destinasi pariwisata kabupaten/kota; </w:t>
      </w:r>
      <w:r>
        <w:rPr>
          <w:rFonts w:ascii="Times New Roman" w:hAnsi="Times New Roman" w:cs="Times New Roman"/>
          <w:sz w:val="24"/>
          <w:szCs w:val="24"/>
        </w:rPr>
        <w:t>(</w:t>
      </w:r>
      <w:r w:rsidRPr="00F010B2">
        <w:rPr>
          <w:rFonts w:ascii="Times New Roman" w:hAnsi="Times New Roman" w:cs="Times New Roman"/>
          <w:sz w:val="24"/>
          <w:szCs w:val="24"/>
        </w:rPr>
        <w:t>c</w:t>
      </w:r>
      <w:r>
        <w:rPr>
          <w:rFonts w:ascii="Times New Roman" w:hAnsi="Times New Roman" w:cs="Times New Roman"/>
          <w:sz w:val="24"/>
          <w:szCs w:val="24"/>
        </w:rPr>
        <w:t>)</w:t>
      </w:r>
      <w:r w:rsidRPr="00F010B2">
        <w:rPr>
          <w:rFonts w:ascii="Times New Roman" w:hAnsi="Times New Roman" w:cs="Times New Roman"/>
          <w:sz w:val="24"/>
          <w:szCs w:val="24"/>
        </w:rPr>
        <w:t xml:space="preserve"> menetapkan daya tarik wisata kabupatenlkota; </w:t>
      </w:r>
      <w:r>
        <w:rPr>
          <w:rFonts w:ascii="Times New Roman" w:hAnsi="Times New Roman" w:cs="Times New Roman"/>
          <w:sz w:val="24"/>
          <w:szCs w:val="24"/>
        </w:rPr>
        <w:t>(</w:t>
      </w:r>
      <w:r w:rsidRPr="00F010B2">
        <w:rPr>
          <w:rFonts w:ascii="Times New Roman" w:hAnsi="Times New Roman" w:cs="Times New Roman"/>
          <w:sz w:val="24"/>
          <w:szCs w:val="24"/>
        </w:rPr>
        <w:t>d</w:t>
      </w:r>
      <w:r>
        <w:rPr>
          <w:rFonts w:ascii="Times New Roman" w:hAnsi="Times New Roman" w:cs="Times New Roman"/>
          <w:sz w:val="24"/>
          <w:szCs w:val="24"/>
        </w:rPr>
        <w:t>)</w:t>
      </w:r>
      <w:r w:rsidRPr="00F010B2">
        <w:rPr>
          <w:rFonts w:ascii="Times New Roman" w:hAnsi="Times New Roman" w:cs="Times New Roman"/>
          <w:sz w:val="24"/>
          <w:szCs w:val="24"/>
        </w:rPr>
        <w:t xml:space="preserve"> menerbitkan</w:t>
      </w:r>
      <w:r>
        <w:rPr>
          <w:rFonts w:ascii="Times New Roman" w:hAnsi="Times New Roman" w:cs="Times New Roman"/>
          <w:sz w:val="24"/>
          <w:szCs w:val="24"/>
        </w:rPr>
        <w:t xml:space="preserve"> </w:t>
      </w:r>
      <w:r w:rsidRPr="00F010B2">
        <w:rPr>
          <w:rFonts w:ascii="Times New Roman" w:hAnsi="Times New Roman" w:cs="Times New Roman"/>
          <w:sz w:val="24"/>
          <w:szCs w:val="24"/>
        </w:rPr>
        <w:t xml:space="preserve">perizinan berusaha; </w:t>
      </w:r>
      <w:r>
        <w:rPr>
          <w:rFonts w:ascii="Times New Roman" w:hAnsi="Times New Roman" w:cs="Times New Roman"/>
          <w:sz w:val="24"/>
          <w:szCs w:val="24"/>
        </w:rPr>
        <w:t>(</w:t>
      </w:r>
      <w:r w:rsidRPr="00F010B2">
        <w:rPr>
          <w:rFonts w:ascii="Times New Roman" w:hAnsi="Times New Roman" w:cs="Times New Roman"/>
          <w:sz w:val="24"/>
          <w:szCs w:val="24"/>
        </w:rPr>
        <w:t>e</w:t>
      </w:r>
      <w:r>
        <w:rPr>
          <w:rFonts w:ascii="Times New Roman" w:hAnsi="Times New Roman" w:cs="Times New Roman"/>
          <w:sz w:val="24"/>
          <w:szCs w:val="24"/>
        </w:rPr>
        <w:t>)</w:t>
      </w:r>
      <w:r w:rsidRPr="00F010B2">
        <w:rPr>
          <w:rFonts w:ascii="Times New Roman" w:hAnsi="Times New Roman" w:cs="Times New Roman"/>
          <w:sz w:val="24"/>
          <w:szCs w:val="24"/>
        </w:rPr>
        <w:t xml:space="preserve"> mengatur penyelenggaraan dan pengelolaan kepariwisataan di wilayahnya; </w:t>
      </w:r>
      <w:r>
        <w:rPr>
          <w:rFonts w:ascii="Times New Roman" w:hAnsi="Times New Roman" w:cs="Times New Roman"/>
          <w:sz w:val="24"/>
          <w:szCs w:val="24"/>
        </w:rPr>
        <w:t>(f)</w:t>
      </w:r>
      <w:r w:rsidRPr="00F010B2">
        <w:rPr>
          <w:rFonts w:ascii="Times New Roman" w:hAnsi="Times New Roman" w:cs="Times New Roman"/>
          <w:sz w:val="24"/>
          <w:szCs w:val="24"/>
        </w:rPr>
        <w:t xml:space="preserve"> memfasilitasi dan melakukan promosi destinasi pariwisata dan produk pariwisata yang berada di wilayahnya; </w:t>
      </w:r>
      <w:r>
        <w:rPr>
          <w:rFonts w:ascii="Times New Roman" w:hAnsi="Times New Roman" w:cs="Times New Roman"/>
          <w:sz w:val="24"/>
          <w:szCs w:val="24"/>
        </w:rPr>
        <w:t>(</w:t>
      </w:r>
      <w:r w:rsidRPr="00F010B2">
        <w:rPr>
          <w:rFonts w:ascii="Times New Roman" w:hAnsi="Times New Roman" w:cs="Times New Roman"/>
          <w:sz w:val="24"/>
          <w:szCs w:val="24"/>
        </w:rPr>
        <w:t>g</w:t>
      </w:r>
      <w:r>
        <w:rPr>
          <w:rFonts w:ascii="Times New Roman" w:hAnsi="Times New Roman" w:cs="Times New Roman"/>
          <w:sz w:val="24"/>
          <w:szCs w:val="24"/>
        </w:rPr>
        <w:t>)</w:t>
      </w:r>
      <w:r w:rsidRPr="00F010B2">
        <w:rPr>
          <w:rFonts w:ascii="Times New Roman" w:hAnsi="Times New Roman" w:cs="Times New Roman"/>
          <w:sz w:val="24"/>
          <w:szCs w:val="24"/>
        </w:rPr>
        <w:t xml:space="preserve"> memfasilitasi pengembangan daya tarik wisata baru; </w:t>
      </w:r>
      <w:r>
        <w:rPr>
          <w:rFonts w:ascii="Times New Roman" w:hAnsi="Times New Roman" w:cs="Times New Roman"/>
          <w:sz w:val="24"/>
          <w:szCs w:val="24"/>
        </w:rPr>
        <w:t>(</w:t>
      </w:r>
      <w:r w:rsidRPr="00F010B2">
        <w:rPr>
          <w:rFonts w:ascii="Times New Roman" w:hAnsi="Times New Roman" w:cs="Times New Roman"/>
          <w:sz w:val="24"/>
          <w:szCs w:val="24"/>
        </w:rPr>
        <w:t>h</w:t>
      </w:r>
      <w:r>
        <w:rPr>
          <w:rFonts w:ascii="Times New Roman" w:hAnsi="Times New Roman" w:cs="Times New Roman"/>
          <w:sz w:val="24"/>
          <w:szCs w:val="24"/>
        </w:rPr>
        <w:t>)</w:t>
      </w:r>
      <w:r w:rsidRPr="00F010B2">
        <w:rPr>
          <w:rFonts w:ascii="Times New Roman" w:hAnsi="Times New Roman" w:cs="Times New Roman"/>
          <w:sz w:val="24"/>
          <w:szCs w:val="24"/>
        </w:rPr>
        <w:t xml:space="preserve"> menyelenggarakan pelatihan dan penelitian kepariwisataan dalam lingkup kabupaten/kota; </w:t>
      </w:r>
      <w:r>
        <w:rPr>
          <w:rFonts w:ascii="Times New Roman" w:hAnsi="Times New Roman" w:cs="Times New Roman"/>
          <w:sz w:val="24"/>
          <w:szCs w:val="24"/>
        </w:rPr>
        <w:t>(</w:t>
      </w:r>
      <w:r w:rsidRPr="00F010B2">
        <w:rPr>
          <w:rFonts w:ascii="Times New Roman" w:hAnsi="Times New Roman" w:cs="Times New Roman"/>
          <w:sz w:val="24"/>
          <w:szCs w:val="24"/>
        </w:rPr>
        <w:t>i</w:t>
      </w:r>
      <w:r>
        <w:rPr>
          <w:rFonts w:ascii="Times New Roman" w:hAnsi="Times New Roman" w:cs="Times New Roman"/>
          <w:sz w:val="24"/>
          <w:szCs w:val="24"/>
        </w:rPr>
        <w:t>)</w:t>
      </w:r>
      <w:r w:rsidRPr="00F010B2">
        <w:rPr>
          <w:rFonts w:ascii="Times New Roman" w:hAnsi="Times New Roman" w:cs="Times New Roman"/>
          <w:sz w:val="24"/>
          <w:szCs w:val="24"/>
        </w:rPr>
        <w:t xml:space="preserve"> memelihara dan melestarikan daya tarik wisata yang berada di wilayahnya; </w:t>
      </w:r>
      <w:r>
        <w:rPr>
          <w:rFonts w:ascii="Times New Roman" w:hAnsi="Times New Roman" w:cs="Times New Roman"/>
          <w:sz w:val="24"/>
          <w:szCs w:val="24"/>
        </w:rPr>
        <w:t>(</w:t>
      </w:r>
      <w:r w:rsidRPr="00F010B2">
        <w:rPr>
          <w:rFonts w:ascii="Times New Roman" w:hAnsi="Times New Roman" w:cs="Times New Roman"/>
          <w:sz w:val="24"/>
          <w:szCs w:val="24"/>
        </w:rPr>
        <w:t>j</w:t>
      </w:r>
      <w:r>
        <w:rPr>
          <w:rFonts w:ascii="Times New Roman" w:hAnsi="Times New Roman" w:cs="Times New Roman"/>
          <w:sz w:val="24"/>
          <w:szCs w:val="24"/>
        </w:rPr>
        <w:t>)</w:t>
      </w:r>
      <w:r w:rsidRPr="00F010B2">
        <w:rPr>
          <w:rFonts w:ascii="Times New Roman" w:hAnsi="Times New Roman" w:cs="Times New Roman"/>
          <w:sz w:val="24"/>
          <w:szCs w:val="24"/>
        </w:rPr>
        <w:t xml:space="preserve"> menyelenggarakan bimbingan masyarakat sadar wisata; dan </w:t>
      </w:r>
      <w:r>
        <w:rPr>
          <w:rFonts w:ascii="Times New Roman" w:hAnsi="Times New Roman" w:cs="Times New Roman"/>
          <w:sz w:val="24"/>
          <w:szCs w:val="24"/>
        </w:rPr>
        <w:t>(</w:t>
      </w:r>
      <w:r w:rsidRPr="00F010B2">
        <w:rPr>
          <w:rFonts w:ascii="Times New Roman" w:hAnsi="Times New Roman" w:cs="Times New Roman"/>
          <w:sz w:val="24"/>
          <w:szCs w:val="24"/>
        </w:rPr>
        <w:t>k</w:t>
      </w:r>
      <w:r>
        <w:rPr>
          <w:rFonts w:ascii="Times New Roman" w:hAnsi="Times New Roman" w:cs="Times New Roman"/>
          <w:sz w:val="24"/>
          <w:szCs w:val="24"/>
        </w:rPr>
        <w:t>)</w:t>
      </w:r>
      <w:r w:rsidRPr="00F010B2">
        <w:rPr>
          <w:rFonts w:ascii="Times New Roman" w:hAnsi="Times New Roman" w:cs="Times New Roman"/>
          <w:sz w:val="24"/>
          <w:szCs w:val="24"/>
        </w:rPr>
        <w:t xml:space="preserve"> mengalokasikan anggaran kepariwisataan.</w:t>
      </w:r>
    </w:p>
    <w:p w14:paraId="4218010C" w14:textId="0A18DCB0" w:rsidR="00F010B2" w:rsidRDefault="00F010B2" w:rsidP="0046366C">
      <w:pPr>
        <w:pStyle w:val="ListParagraph"/>
        <w:numPr>
          <w:ilvl w:val="0"/>
          <w:numId w:val="106"/>
        </w:numPr>
        <w:spacing w:after="0" w:line="240" w:lineRule="auto"/>
        <w:ind w:left="810" w:right="360"/>
        <w:jc w:val="both"/>
        <w:rPr>
          <w:rFonts w:ascii="Times New Roman" w:hAnsi="Times New Roman" w:cs="Times New Roman"/>
          <w:sz w:val="24"/>
          <w:szCs w:val="24"/>
        </w:rPr>
      </w:pPr>
      <w:r w:rsidRPr="00F010B2">
        <w:rPr>
          <w:rFonts w:ascii="Times New Roman" w:hAnsi="Times New Roman" w:cs="Times New Roman"/>
          <w:sz w:val="24"/>
          <w:szCs w:val="24"/>
        </w:rPr>
        <w:t>Penerbitan perizinan berusaha sebagaimana dimaksud pada ayat (1) huruf d dilakukan sesuai dengan norma, standar, prosedur, dan kriteria yang ditetapkan oleh pemerintah pusat.</w:t>
      </w:r>
    </w:p>
    <w:p w14:paraId="474F0F25" w14:textId="77777777" w:rsidR="00CD2AA2" w:rsidRDefault="00CD2AA2" w:rsidP="00CD2AA2">
      <w:pPr>
        <w:pStyle w:val="ListParagraph"/>
        <w:spacing w:after="0" w:line="240" w:lineRule="auto"/>
        <w:ind w:left="810" w:right="360"/>
        <w:jc w:val="both"/>
        <w:rPr>
          <w:rFonts w:ascii="Times New Roman" w:hAnsi="Times New Roman" w:cs="Times New Roman"/>
          <w:sz w:val="24"/>
          <w:szCs w:val="24"/>
        </w:rPr>
      </w:pPr>
    </w:p>
    <w:p w14:paraId="318FD17E" w14:textId="4AAD9A7A" w:rsidR="00F010B2" w:rsidRPr="00F010B2" w:rsidRDefault="00F010B2" w:rsidP="0046366C">
      <w:pPr>
        <w:pStyle w:val="ListParagraph"/>
        <w:numPr>
          <w:ilvl w:val="0"/>
          <w:numId w:val="101"/>
        </w:numPr>
        <w:spacing w:after="0" w:line="360" w:lineRule="auto"/>
        <w:ind w:left="360"/>
        <w:jc w:val="both"/>
        <w:rPr>
          <w:rFonts w:ascii="Times New Roman" w:hAnsi="Times New Roman" w:cs="Times New Roman"/>
          <w:sz w:val="24"/>
          <w:szCs w:val="24"/>
        </w:rPr>
      </w:pPr>
      <w:r w:rsidRPr="00F010B2">
        <w:rPr>
          <w:rFonts w:ascii="Times New Roman" w:hAnsi="Times New Roman" w:cs="Times New Roman"/>
          <w:sz w:val="24"/>
          <w:szCs w:val="24"/>
        </w:rPr>
        <w:t xml:space="preserve">Ketentuan Pasal </w:t>
      </w:r>
      <w:r>
        <w:rPr>
          <w:rFonts w:ascii="Times New Roman" w:hAnsi="Times New Roman" w:cs="Times New Roman"/>
          <w:sz w:val="24"/>
          <w:szCs w:val="24"/>
        </w:rPr>
        <w:t>54</w:t>
      </w:r>
      <w:r w:rsidRPr="00F010B2">
        <w:rPr>
          <w:rFonts w:ascii="Times New Roman" w:hAnsi="Times New Roman" w:cs="Times New Roman"/>
          <w:sz w:val="24"/>
          <w:szCs w:val="24"/>
        </w:rPr>
        <w:t xml:space="preserve"> diubah sehingga berbunyi</w:t>
      </w:r>
      <w:r w:rsidRPr="00F010B2">
        <w:rPr>
          <w:rFonts w:ascii="Times New Roman" w:hAnsi="Times New Roman"/>
          <w:sz w:val="24"/>
          <w:szCs w:val="24"/>
        </w:rPr>
        <w:t>:</w:t>
      </w:r>
    </w:p>
    <w:p w14:paraId="0110673C" w14:textId="634AB56B" w:rsidR="00F010B2" w:rsidRDefault="00F010B2" w:rsidP="0046366C">
      <w:pPr>
        <w:pStyle w:val="ListParagraph"/>
        <w:numPr>
          <w:ilvl w:val="0"/>
          <w:numId w:val="107"/>
        </w:numPr>
        <w:spacing w:after="0" w:line="240" w:lineRule="auto"/>
        <w:ind w:right="360"/>
        <w:jc w:val="both"/>
        <w:rPr>
          <w:rFonts w:ascii="Times New Roman" w:hAnsi="Times New Roman" w:cs="Times New Roman"/>
          <w:sz w:val="24"/>
          <w:szCs w:val="24"/>
        </w:rPr>
      </w:pPr>
      <w:r w:rsidRPr="00F010B2">
        <w:rPr>
          <w:rFonts w:ascii="Times New Roman" w:hAnsi="Times New Roman" w:cs="Times New Roman"/>
          <w:sz w:val="24"/>
          <w:szCs w:val="24"/>
        </w:rPr>
        <w:t xml:space="preserve">Produk, pelayanan, dan pengelolaan </w:t>
      </w:r>
      <w:r w:rsidR="005D3BFE" w:rsidRPr="00F010B2">
        <w:rPr>
          <w:rFonts w:ascii="Times New Roman" w:hAnsi="Times New Roman" w:cs="Times New Roman"/>
          <w:sz w:val="24"/>
          <w:szCs w:val="24"/>
        </w:rPr>
        <w:t xml:space="preserve">usaha pariwisata </w:t>
      </w:r>
      <w:r w:rsidRPr="00F010B2">
        <w:rPr>
          <w:rFonts w:ascii="Times New Roman" w:hAnsi="Times New Roman" w:cs="Times New Roman"/>
          <w:sz w:val="24"/>
          <w:szCs w:val="24"/>
        </w:rPr>
        <w:t xml:space="preserve">memiliki standar usaha. </w:t>
      </w:r>
    </w:p>
    <w:p w14:paraId="5B176C3E" w14:textId="77777777" w:rsidR="00F010B2" w:rsidRDefault="00F010B2" w:rsidP="0046366C">
      <w:pPr>
        <w:pStyle w:val="ListParagraph"/>
        <w:numPr>
          <w:ilvl w:val="0"/>
          <w:numId w:val="107"/>
        </w:numPr>
        <w:spacing w:after="0" w:line="240" w:lineRule="auto"/>
        <w:ind w:right="360"/>
        <w:jc w:val="both"/>
        <w:rPr>
          <w:rFonts w:ascii="Times New Roman" w:hAnsi="Times New Roman" w:cs="Times New Roman"/>
          <w:sz w:val="24"/>
          <w:szCs w:val="24"/>
        </w:rPr>
      </w:pPr>
      <w:r w:rsidRPr="00F010B2">
        <w:rPr>
          <w:rFonts w:ascii="Times New Roman" w:hAnsi="Times New Roman" w:cs="Times New Roman"/>
          <w:sz w:val="24"/>
          <w:szCs w:val="24"/>
        </w:rPr>
        <w:t xml:space="preserve">Standar usaha sebagaimana dimaksud pada ayat (1) dilakukan dengan memenuhi ketentuan Perizinan Berusaha. </w:t>
      </w:r>
    </w:p>
    <w:p w14:paraId="4A5998F1" w14:textId="664A70FC" w:rsidR="00F010B2" w:rsidRDefault="00F010B2" w:rsidP="0046366C">
      <w:pPr>
        <w:pStyle w:val="ListParagraph"/>
        <w:numPr>
          <w:ilvl w:val="0"/>
          <w:numId w:val="107"/>
        </w:numPr>
        <w:spacing w:line="240" w:lineRule="auto"/>
        <w:ind w:right="360"/>
        <w:jc w:val="both"/>
        <w:rPr>
          <w:rFonts w:ascii="Times New Roman" w:hAnsi="Times New Roman" w:cs="Times New Roman"/>
          <w:sz w:val="24"/>
          <w:szCs w:val="24"/>
        </w:rPr>
      </w:pPr>
      <w:r w:rsidRPr="00F010B2">
        <w:rPr>
          <w:rFonts w:ascii="Times New Roman" w:hAnsi="Times New Roman" w:cs="Times New Roman"/>
          <w:sz w:val="24"/>
          <w:szCs w:val="24"/>
        </w:rPr>
        <w:t>Ketentuan lebih lanjut mengenai standar usaha sebagaimana dimaksud pada ayat (1) dan ayat (2</w:t>
      </w:r>
      <w:r>
        <w:rPr>
          <w:rFonts w:ascii="Times New Roman" w:hAnsi="Times New Roman" w:cs="Times New Roman"/>
          <w:sz w:val="24"/>
          <w:szCs w:val="24"/>
        </w:rPr>
        <w:t>)</w:t>
      </w:r>
      <w:r w:rsidRPr="00F010B2">
        <w:rPr>
          <w:rFonts w:ascii="Times New Roman" w:hAnsi="Times New Roman" w:cs="Times New Roman"/>
          <w:sz w:val="24"/>
          <w:szCs w:val="24"/>
        </w:rPr>
        <w:t xml:space="preserve"> diatur dalam </w:t>
      </w:r>
      <w:r w:rsidR="005D3BFE" w:rsidRPr="00F010B2">
        <w:rPr>
          <w:rFonts w:ascii="Times New Roman" w:hAnsi="Times New Roman" w:cs="Times New Roman"/>
          <w:sz w:val="24"/>
          <w:szCs w:val="24"/>
        </w:rPr>
        <w:t>peraturan pemerintah.</w:t>
      </w:r>
    </w:p>
    <w:p w14:paraId="4F231A7D" w14:textId="77777777" w:rsidR="00CD2AA2" w:rsidRDefault="00CD2AA2" w:rsidP="00CD2AA2">
      <w:pPr>
        <w:pStyle w:val="ListParagraph"/>
        <w:spacing w:line="240" w:lineRule="auto"/>
        <w:ind w:right="360"/>
        <w:jc w:val="both"/>
        <w:rPr>
          <w:rFonts w:ascii="Times New Roman" w:hAnsi="Times New Roman" w:cs="Times New Roman"/>
          <w:sz w:val="24"/>
          <w:szCs w:val="24"/>
        </w:rPr>
      </w:pPr>
    </w:p>
    <w:p w14:paraId="0084A84C" w14:textId="2F42FFB5" w:rsidR="00F010B2" w:rsidRDefault="00F010B2" w:rsidP="0046366C">
      <w:pPr>
        <w:pStyle w:val="ListParagraph"/>
        <w:numPr>
          <w:ilvl w:val="0"/>
          <w:numId w:val="101"/>
        </w:num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Ketentuan Pasal 56 dihapus.</w:t>
      </w:r>
    </w:p>
    <w:p w14:paraId="0CAF2D8D" w14:textId="5AEBE3D5" w:rsidR="00F010B2" w:rsidRDefault="00F010B2" w:rsidP="0046366C">
      <w:pPr>
        <w:pStyle w:val="ListParagraph"/>
        <w:numPr>
          <w:ilvl w:val="0"/>
          <w:numId w:val="101"/>
        </w:num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Ketentuan Pasal 64 dihapus.</w:t>
      </w:r>
    </w:p>
    <w:p w14:paraId="7FBE290E" w14:textId="7C0FC92C" w:rsidR="00AF7B30" w:rsidRDefault="00AF7B30" w:rsidP="00AF7B30">
      <w:pPr>
        <w:pStyle w:val="ListParagraph"/>
        <w:spacing w:after="0" w:line="360" w:lineRule="auto"/>
        <w:ind w:left="0" w:firstLine="720"/>
        <w:jc w:val="both"/>
        <w:rPr>
          <w:rFonts w:ascii="Times New Roman" w:hAnsi="Times New Roman" w:cs="Times New Roman"/>
          <w:sz w:val="24"/>
          <w:szCs w:val="24"/>
        </w:rPr>
      </w:pPr>
      <w:r w:rsidRPr="00AF7B30">
        <w:rPr>
          <w:rFonts w:ascii="Times New Roman" w:hAnsi="Times New Roman" w:cs="Times New Roman"/>
          <w:sz w:val="24"/>
          <w:szCs w:val="24"/>
        </w:rPr>
        <w:t>Pemerintah daerah, dalam hal ini kabupaten/kota, memiliki kewenangan untuk menerbitkan perizinan berusaha terkait pariwisata Ini memberikan ruang bagi kalurahan dan kelurahan untuk bekerja sama dengan pelaku usaha lokal dalam mengembangkan potensi pariwisata berbasis budaya.</w:t>
      </w:r>
      <w:r>
        <w:rPr>
          <w:rFonts w:ascii="Times New Roman" w:hAnsi="Times New Roman" w:cs="Times New Roman"/>
          <w:sz w:val="24"/>
          <w:szCs w:val="24"/>
        </w:rPr>
        <w:t xml:space="preserve"> </w:t>
      </w:r>
      <w:r w:rsidRPr="00AF7B30">
        <w:rPr>
          <w:rFonts w:ascii="Times New Roman" w:hAnsi="Times New Roman" w:cs="Times New Roman"/>
          <w:sz w:val="24"/>
          <w:szCs w:val="24"/>
        </w:rPr>
        <w:t xml:space="preserve">Agar kelurahan dan kalurahan dapat berperan aktif dalam pengembangan wisata budaya, diperlukan sinergi antara pemerintah desa dengan pemerintah </w:t>
      </w:r>
      <w:r w:rsidRPr="00AF7B30">
        <w:rPr>
          <w:rFonts w:ascii="Times New Roman" w:hAnsi="Times New Roman" w:cs="Times New Roman"/>
          <w:sz w:val="24"/>
          <w:szCs w:val="24"/>
        </w:rPr>
        <w:lastRenderedPageBreak/>
        <w:t>kabupaten/kota dalam menyusun program pengembangan pariwisata.</w:t>
      </w:r>
      <w:r>
        <w:rPr>
          <w:rFonts w:ascii="Times New Roman" w:hAnsi="Times New Roman" w:cs="Times New Roman"/>
          <w:sz w:val="24"/>
          <w:szCs w:val="24"/>
        </w:rPr>
        <w:t xml:space="preserve"> </w:t>
      </w:r>
      <w:r w:rsidRPr="00AF7B30">
        <w:rPr>
          <w:rFonts w:ascii="Times New Roman" w:hAnsi="Times New Roman" w:cs="Times New Roman"/>
          <w:sz w:val="24"/>
          <w:szCs w:val="24"/>
        </w:rPr>
        <w:t xml:space="preserve">Dalam penyusunan Raperda tentang pariwisata berbasis budaya di kalurahan dan kelurahan, perlu memperhatikan perubahan regulasi ini, terutama dalam hal perizinan berusaha, kewajiban pengusaha pariwisata, serta sinergi antara pemerintah </w:t>
      </w:r>
      <w:r>
        <w:rPr>
          <w:rFonts w:ascii="Times New Roman" w:hAnsi="Times New Roman" w:cs="Times New Roman"/>
          <w:sz w:val="24"/>
          <w:szCs w:val="24"/>
        </w:rPr>
        <w:t>kalurahan dan kelurahan</w:t>
      </w:r>
      <w:r w:rsidRPr="00AF7B30">
        <w:rPr>
          <w:rFonts w:ascii="Times New Roman" w:hAnsi="Times New Roman" w:cs="Times New Roman"/>
          <w:sz w:val="24"/>
          <w:szCs w:val="24"/>
        </w:rPr>
        <w:t>, kabupaten, dan pemerintah pusat. Raperda harus disusun sedemikian rupa sehingga dapat memanfaatkan peluang dari U</w:t>
      </w:r>
      <w:r>
        <w:rPr>
          <w:rFonts w:ascii="Times New Roman" w:hAnsi="Times New Roman" w:cs="Times New Roman"/>
          <w:sz w:val="24"/>
          <w:szCs w:val="24"/>
        </w:rPr>
        <w:t>ndang-</w:t>
      </w:r>
      <w:r w:rsidRPr="00AF7B30">
        <w:rPr>
          <w:rFonts w:ascii="Times New Roman" w:hAnsi="Times New Roman" w:cs="Times New Roman"/>
          <w:sz w:val="24"/>
          <w:szCs w:val="24"/>
        </w:rPr>
        <w:t>U</w:t>
      </w:r>
      <w:r>
        <w:rPr>
          <w:rFonts w:ascii="Times New Roman" w:hAnsi="Times New Roman" w:cs="Times New Roman"/>
          <w:sz w:val="24"/>
          <w:szCs w:val="24"/>
        </w:rPr>
        <w:t>ndang</w:t>
      </w:r>
      <w:r w:rsidRPr="00AF7B30">
        <w:rPr>
          <w:rFonts w:ascii="Times New Roman" w:hAnsi="Times New Roman" w:cs="Times New Roman"/>
          <w:sz w:val="24"/>
          <w:szCs w:val="24"/>
        </w:rPr>
        <w:t xml:space="preserve"> Cipta Kerja, s</w:t>
      </w:r>
      <w:r>
        <w:rPr>
          <w:rFonts w:ascii="Times New Roman" w:hAnsi="Times New Roman" w:cs="Times New Roman"/>
          <w:sz w:val="24"/>
          <w:szCs w:val="24"/>
        </w:rPr>
        <w:t>erta</w:t>
      </w:r>
      <w:r w:rsidRPr="00AF7B30">
        <w:rPr>
          <w:rFonts w:ascii="Times New Roman" w:hAnsi="Times New Roman" w:cs="Times New Roman"/>
          <w:sz w:val="24"/>
          <w:szCs w:val="24"/>
        </w:rPr>
        <w:t xml:space="preserve"> tetap melindungi nilai-nilai budaya lokal dan memberdayakan masyarakat setempat.</w:t>
      </w:r>
    </w:p>
    <w:p w14:paraId="2DDD583B" w14:textId="77777777" w:rsidR="00AF7B30" w:rsidRPr="00F010B2" w:rsidRDefault="00AF7B30" w:rsidP="00AF7B30">
      <w:pPr>
        <w:pStyle w:val="ListParagraph"/>
        <w:spacing w:after="0" w:line="360" w:lineRule="auto"/>
        <w:ind w:left="0" w:firstLine="720"/>
        <w:jc w:val="both"/>
        <w:rPr>
          <w:rFonts w:ascii="Times New Roman" w:hAnsi="Times New Roman" w:cs="Times New Roman"/>
          <w:sz w:val="24"/>
          <w:szCs w:val="24"/>
        </w:rPr>
      </w:pPr>
    </w:p>
    <w:p w14:paraId="7BBF35B2" w14:textId="416A0949" w:rsidR="00FB1513" w:rsidRDefault="00FB1513" w:rsidP="0046366C">
      <w:pPr>
        <w:pStyle w:val="Heading2"/>
        <w:numPr>
          <w:ilvl w:val="0"/>
          <w:numId w:val="95"/>
        </w:numPr>
        <w:spacing w:line="360" w:lineRule="auto"/>
        <w:ind w:left="360"/>
        <w:jc w:val="both"/>
        <w:rPr>
          <w:rFonts w:cs="Times New Roman"/>
          <w:szCs w:val="24"/>
        </w:rPr>
      </w:pPr>
      <w:bookmarkStart w:id="632" w:name="_Toc180315061"/>
      <w:bookmarkStart w:id="633" w:name="_Toc184114470"/>
      <w:r w:rsidRPr="00FB1513">
        <w:rPr>
          <w:rFonts w:cs="Times New Roman"/>
          <w:szCs w:val="24"/>
        </w:rPr>
        <w:t>Undang-Undang Nomor 11</w:t>
      </w:r>
      <w:r>
        <w:rPr>
          <w:rFonts w:cs="Times New Roman"/>
          <w:szCs w:val="24"/>
        </w:rPr>
        <w:t xml:space="preserve"> </w:t>
      </w:r>
      <w:r w:rsidRPr="00FB1513">
        <w:rPr>
          <w:rFonts w:cs="Times New Roman"/>
          <w:szCs w:val="24"/>
        </w:rPr>
        <w:t>Tahun 2010 tentang Cagar Budaya</w:t>
      </w:r>
      <w:bookmarkEnd w:id="632"/>
      <w:bookmarkEnd w:id="633"/>
      <w:r w:rsidRPr="00FB1513">
        <w:rPr>
          <w:rFonts w:cs="Times New Roman"/>
          <w:szCs w:val="24"/>
        </w:rPr>
        <w:t xml:space="preserve"> </w:t>
      </w:r>
    </w:p>
    <w:p w14:paraId="524891BC" w14:textId="2462687C" w:rsidR="009B6244" w:rsidRDefault="009B6244" w:rsidP="003E4B2C">
      <w:pPr>
        <w:spacing w:after="0" w:line="360" w:lineRule="auto"/>
        <w:ind w:firstLine="720"/>
        <w:jc w:val="both"/>
        <w:rPr>
          <w:rFonts w:ascii="Times New Roman" w:hAnsi="Times New Roman"/>
          <w:sz w:val="24"/>
          <w:szCs w:val="24"/>
        </w:rPr>
      </w:pPr>
      <w:r w:rsidRPr="009B6244">
        <w:rPr>
          <w:rFonts w:ascii="Times New Roman" w:hAnsi="Times New Roman"/>
          <w:sz w:val="24"/>
          <w:szCs w:val="24"/>
        </w:rPr>
        <w:t>Menurut Kamus Besar Bahasa Indonesia (KBBI), arti cagar budaya adalah istilah</w:t>
      </w:r>
      <w:r>
        <w:rPr>
          <w:rFonts w:ascii="Times New Roman" w:hAnsi="Times New Roman"/>
          <w:sz w:val="24"/>
          <w:szCs w:val="24"/>
        </w:rPr>
        <w:t xml:space="preserve"> </w:t>
      </w:r>
      <w:r w:rsidRPr="009B6244">
        <w:rPr>
          <w:rFonts w:ascii="Times New Roman" w:hAnsi="Times New Roman"/>
          <w:sz w:val="24"/>
          <w:szCs w:val="24"/>
        </w:rPr>
        <w:t>antropologi daerah yang kelestarian hidup masyarakat dan peri kehidupannya dilindungi</w:t>
      </w:r>
      <w:r>
        <w:rPr>
          <w:rFonts w:ascii="Times New Roman" w:hAnsi="Times New Roman"/>
          <w:sz w:val="24"/>
          <w:szCs w:val="24"/>
        </w:rPr>
        <w:t xml:space="preserve"> </w:t>
      </w:r>
      <w:r w:rsidRPr="009B6244">
        <w:rPr>
          <w:rFonts w:ascii="Times New Roman" w:hAnsi="Times New Roman"/>
          <w:sz w:val="24"/>
          <w:szCs w:val="24"/>
        </w:rPr>
        <w:t>oleh undang-undang dari</w:t>
      </w:r>
      <w:r>
        <w:rPr>
          <w:rFonts w:ascii="Times New Roman" w:hAnsi="Times New Roman"/>
          <w:sz w:val="24"/>
          <w:szCs w:val="24"/>
        </w:rPr>
        <w:t xml:space="preserve"> </w:t>
      </w:r>
      <w:r w:rsidRPr="009B6244">
        <w:rPr>
          <w:rFonts w:ascii="Times New Roman" w:hAnsi="Times New Roman"/>
          <w:sz w:val="24"/>
          <w:szCs w:val="24"/>
        </w:rPr>
        <w:t>bahaya kepunahan.</w:t>
      </w:r>
      <w:r w:rsidR="00FE6BEF">
        <w:rPr>
          <w:rStyle w:val="FootnoteReference"/>
          <w:rFonts w:ascii="Times New Roman" w:hAnsi="Times New Roman"/>
          <w:sz w:val="24"/>
          <w:szCs w:val="24"/>
        </w:rPr>
        <w:footnoteReference w:id="133"/>
      </w:r>
      <w:r>
        <w:rPr>
          <w:rFonts w:ascii="Times New Roman" w:hAnsi="Times New Roman"/>
          <w:sz w:val="24"/>
          <w:szCs w:val="24"/>
        </w:rPr>
        <w:t xml:space="preserve"> </w:t>
      </w:r>
      <w:r w:rsidRPr="009B6244">
        <w:rPr>
          <w:rFonts w:ascii="Times New Roman" w:hAnsi="Times New Roman"/>
          <w:sz w:val="24"/>
          <w:szCs w:val="24"/>
        </w:rPr>
        <w:t>Cagar budaya merupakan kekayaan budaya bangsa sebagai wujud pemikiran dan perilaku kehidupan manusia yang penting artinya bagi pemahaman dan pengembangan sejarah, ilmu pengetahuan, dan kebudayaan dalam kehidupan bermasyarakat, berbangsa, dan bernegara. Cagar budaya memiliki sifat rapuh, unik, langka, terbatas, dan tidak terbarui. Untuk menjaga cagar budaya agar tidak rusak, hilang, atau musnah diperlukan pengaturan untuk menjamin eksistensinya. Cagar budaya perlu dilestarikan dan dikelola secara tepat melalui upaya pelindungan, pengembangan, dan pemanfaatan dalam rangka memajukan kebudayaan nasional untuk sebesar-besarnya kemakmuran rakyat. Upaya pelindungan, pengembangan, dan pemanfaatan cagar budaya tersebut diatur dalam U</w:t>
      </w:r>
      <w:r>
        <w:rPr>
          <w:rFonts w:ascii="Times New Roman" w:hAnsi="Times New Roman"/>
          <w:sz w:val="24"/>
          <w:szCs w:val="24"/>
        </w:rPr>
        <w:t>ndang-Undang Nomor 11</w:t>
      </w:r>
      <w:r w:rsidR="00825718">
        <w:rPr>
          <w:rFonts w:ascii="Times New Roman" w:hAnsi="Times New Roman"/>
          <w:sz w:val="24"/>
          <w:szCs w:val="24"/>
        </w:rPr>
        <w:t xml:space="preserve"> </w:t>
      </w:r>
      <w:r>
        <w:rPr>
          <w:rFonts w:ascii="Times New Roman" w:hAnsi="Times New Roman"/>
          <w:sz w:val="24"/>
          <w:szCs w:val="24"/>
        </w:rPr>
        <w:t>Tahun 2010</w:t>
      </w:r>
      <w:r w:rsidRPr="009B6244">
        <w:rPr>
          <w:rFonts w:ascii="Times New Roman" w:hAnsi="Times New Roman"/>
          <w:sz w:val="24"/>
          <w:szCs w:val="24"/>
        </w:rPr>
        <w:t xml:space="preserve"> tentang Cagar Budaya</w:t>
      </w:r>
      <w:r>
        <w:rPr>
          <w:rFonts w:ascii="Times New Roman" w:hAnsi="Times New Roman"/>
          <w:sz w:val="24"/>
          <w:szCs w:val="24"/>
        </w:rPr>
        <w:t xml:space="preserve">. </w:t>
      </w:r>
    </w:p>
    <w:p w14:paraId="1793FC7A" w14:textId="4653BA78" w:rsidR="009B6244" w:rsidRDefault="009B6244" w:rsidP="009B6244">
      <w:pPr>
        <w:spacing w:after="0" w:line="360" w:lineRule="auto"/>
        <w:ind w:firstLine="720"/>
        <w:jc w:val="both"/>
        <w:rPr>
          <w:rFonts w:ascii="Times New Roman" w:hAnsi="Times New Roman"/>
          <w:sz w:val="24"/>
          <w:szCs w:val="24"/>
        </w:rPr>
      </w:pPr>
      <w:r w:rsidRPr="009B6244">
        <w:rPr>
          <w:rFonts w:ascii="Times New Roman" w:hAnsi="Times New Roman"/>
          <w:sz w:val="24"/>
          <w:szCs w:val="24"/>
        </w:rPr>
        <w:t>Definisi cagar budaya dalam Pasal 1 angka 1 U</w:t>
      </w:r>
      <w:r>
        <w:rPr>
          <w:rFonts w:ascii="Times New Roman" w:hAnsi="Times New Roman"/>
          <w:sz w:val="24"/>
          <w:szCs w:val="24"/>
        </w:rPr>
        <w:t>ndang-Undang</w:t>
      </w:r>
      <w:r w:rsidRPr="009B6244">
        <w:rPr>
          <w:rFonts w:ascii="Times New Roman" w:hAnsi="Times New Roman"/>
          <w:sz w:val="24"/>
          <w:szCs w:val="24"/>
        </w:rPr>
        <w:t xml:space="preserve"> tentang Cagar Budaya adalah adalah warisan budaya bersifat kebendaan berupa benda cagar budaya, bangunan cagar budaya, struktur cagar budaya, situs cagar budaya, dan kawasan cagar budaya di darat dan/atau di air yang perlu dilestarikan keberadaannya karena memiliki nilai penting bagi sejarah, ilmu pengetahuan, pendidikan, agama, dan/atau kebudayaan melalui proses penetapan.</w:t>
      </w:r>
      <w:r>
        <w:rPr>
          <w:rStyle w:val="FootnoteReference"/>
          <w:rFonts w:ascii="Times New Roman" w:hAnsi="Times New Roman"/>
          <w:sz w:val="24"/>
          <w:szCs w:val="24"/>
        </w:rPr>
        <w:footnoteReference w:id="134"/>
      </w:r>
      <w:r w:rsidRPr="009B6244">
        <w:rPr>
          <w:rFonts w:ascii="Times New Roman" w:hAnsi="Times New Roman"/>
          <w:sz w:val="24"/>
          <w:szCs w:val="24"/>
        </w:rPr>
        <w:t xml:space="preserve"> Masing-masing upaya pelindungan, pengembangan, dan pemanfaatan, didefinisikan dalam U</w:t>
      </w:r>
      <w:r>
        <w:rPr>
          <w:rFonts w:ascii="Times New Roman" w:hAnsi="Times New Roman"/>
          <w:sz w:val="24"/>
          <w:szCs w:val="24"/>
        </w:rPr>
        <w:t>ndang-Undang</w:t>
      </w:r>
      <w:r w:rsidRPr="009B6244">
        <w:rPr>
          <w:rFonts w:ascii="Times New Roman" w:hAnsi="Times New Roman"/>
          <w:sz w:val="24"/>
          <w:szCs w:val="24"/>
        </w:rPr>
        <w:t xml:space="preserve"> tentang Cagar Budaya sebagai berikut</w:t>
      </w:r>
      <w:r w:rsidR="003E4B2C">
        <w:rPr>
          <w:rFonts w:ascii="Times New Roman" w:hAnsi="Times New Roman"/>
          <w:sz w:val="24"/>
          <w:szCs w:val="24"/>
        </w:rPr>
        <w:t>:</w:t>
      </w:r>
    </w:p>
    <w:p w14:paraId="7A4017F8" w14:textId="77777777" w:rsidR="003E4B2C" w:rsidRDefault="003E4B2C" w:rsidP="0046366C">
      <w:pPr>
        <w:pStyle w:val="ListParagraph"/>
        <w:numPr>
          <w:ilvl w:val="0"/>
          <w:numId w:val="113"/>
        </w:numPr>
        <w:spacing w:after="0" w:line="360" w:lineRule="auto"/>
        <w:ind w:left="360"/>
        <w:jc w:val="both"/>
        <w:rPr>
          <w:rFonts w:ascii="Times New Roman" w:hAnsi="Times New Roman"/>
          <w:sz w:val="24"/>
          <w:szCs w:val="24"/>
        </w:rPr>
      </w:pPr>
      <w:r>
        <w:rPr>
          <w:rFonts w:ascii="Times New Roman" w:hAnsi="Times New Roman"/>
          <w:sz w:val="24"/>
          <w:szCs w:val="24"/>
        </w:rPr>
        <w:t>P</w:t>
      </w:r>
      <w:r w:rsidRPr="003E4B2C">
        <w:rPr>
          <w:rFonts w:ascii="Times New Roman" w:hAnsi="Times New Roman"/>
          <w:sz w:val="24"/>
          <w:szCs w:val="24"/>
        </w:rPr>
        <w:t xml:space="preserve">elindungan adalah upaya mencegah dan menanggulangi dari kerusakan, kehancuran, atau kemusnahan dengan cara penyelamatan, pengamanan, zonasi, pemeliharaan, dan pemugaran cagar budaya; </w:t>
      </w:r>
    </w:p>
    <w:p w14:paraId="22381A24" w14:textId="534F4058" w:rsidR="003E4B2C" w:rsidRDefault="003E4B2C" w:rsidP="0046366C">
      <w:pPr>
        <w:pStyle w:val="ListParagraph"/>
        <w:numPr>
          <w:ilvl w:val="0"/>
          <w:numId w:val="113"/>
        </w:numPr>
        <w:spacing w:after="0" w:line="360" w:lineRule="auto"/>
        <w:ind w:left="360"/>
        <w:jc w:val="both"/>
        <w:rPr>
          <w:rFonts w:ascii="Times New Roman" w:hAnsi="Times New Roman"/>
          <w:sz w:val="24"/>
          <w:szCs w:val="24"/>
        </w:rPr>
      </w:pPr>
      <w:r>
        <w:rPr>
          <w:rFonts w:ascii="Times New Roman" w:hAnsi="Times New Roman"/>
          <w:sz w:val="24"/>
          <w:szCs w:val="24"/>
        </w:rPr>
        <w:lastRenderedPageBreak/>
        <w:t>P</w:t>
      </w:r>
      <w:r w:rsidRPr="003E4B2C">
        <w:rPr>
          <w:rFonts w:ascii="Times New Roman" w:hAnsi="Times New Roman"/>
          <w:sz w:val="24"/>
          <w:szCs w:val="24"/>
        </w:rPr>
        <w:t xml:space="preserve">engembangan adalah peningkatan potensi nilai, informasi, dan promosi cagar budaya serta pemanfaatannya melalui penelitian, revitalisasi, dan adaptasi secara berkelanjutan serta tidak bertentangan dengan tujuan pelestarian; </w:t>
      </w:r>
      <w:r>
        <w:rPr>
          <w:rFonts w:ascii="Times New Roman" w:hAnsi="Times New Roman"/>
          <w:sz w:val="24"/>
          <w:szCs w:val="24"/>
        </w:rPr>
        <w:t>dan</w:t>
      </w:r>
    </w:p>
    <w:p w14:paraId="569663A7" w14:textId="6092FB19" w:rsidR="003E4B2C" w:rsidRDefault="003E4B2C" w:rsidP="0046366C">
      <w:pPr>
        <w:pStyle w:val="ListParagraph"/>
        <w:numPr>
          <w:ilvl w:val="0"/>
          <w:numId w:val="113"/>
        </w:numPr>
        <w:spacing w:after="0" w:line="360" w:lineRule="auto"/>
        <w:ind w:left="360"/>
        <w:jc w:val="both"/>
        <w:rPr>
          <w:rFonts w:ascii="Times New Roman" w:hAnsi="Times New Roman"/>
          <w:sz w:val="24"/>
          <w:szCs w:val="24"/>
        </w:rPr>
      </w:pPr>
      <w:r>
        <w:rPr>
          <w:rFonts w:ascii="Times New Roman" w:hAnsi="Times New Roman"/>
          <w:sz w:val="24"/>
          <w:szCs w:val="24"/>
        </w:rPr>
        <w:t>P</w:t>
      </w:r>
      <w:r w:rsidRPr="003E4B2C">
        <w:rPr>
          <w:rFonts w:ascii="Times New Roman" w:hAnsi="Times New Roman"/>
          <w:sz w:val="24"/>
          <w:szCs w:val="24"/>
        </w:rPr>
        <w:t>emanfaatan adalah pendayagunaan cagar budaya untuk kepentingan sebesar-besarnya kesejahteraan rakyat dengan tetap mempertahankan kelestariannya.</w:t>
      </w:r>
      <w:r>
        <w:rPr>
          <w:rFonts w:ascii="Times New Roman" w:hAnsi="Times New Roman"/>
          <w:sz w:val="24"/>
          <w:szCs w:val="24"/>
        </w:rPr>
        <w:t xml:space="preserve">  </w:t>
      </w:r>
      <w:r w:rsidR="00024201">
        <w:rPr>
          <w:rFonts w:ascii="Times New Roman" w:hAnsi="Times New Roman"/>
          <w:sz w:val="24"/>
          <w:szCs w:val="24"/>
        </w:rPr>
        <w:t xml:space="preserve"> </w:t>
      </w:r>
    </w:p>
    <w:p w14:paraId="1B16366D" w14:textId="7D267E1B" w:rsidR="00024201" w:rsidRDefault="003E4B2C" w:rsidP="00024201">
      <w:pPr>
        <w:spacing w:after="0" w:line="360" w:lineRule="auto"/>
        <w:ind w:firstLine="720"/>
        <w:jc w:val="both"/>
        <w:rPr>
          <w:rFonts w:ascii="Times New Roman" w:hAnsi="Times New Roman"/>
          <w:sz w:val="24"/>
          <w:szCs w:val="24"/>
        </w:rPr>
      </w:pPr>
      <w:r w:rsidRPr="003E4B2C">
        <w:rPr>
          <w:rFonts w:ascii="Times New Roman" w:hAnsi="Times New Roman"/>
          <w:sz w:val="24"/>
          <w:szCs w:val="24"/>
        </w:rPr>
        <w:t xml:space="preserve">Dalam </w:t>
      </w:r>
      <w:r w:rsidRPr="009B6244">
        <w:rPr>
          <w:rFonts w:ascii="Times New Roman" w:hAnsi="Times New Roman"/>
          <w:sz w:val="24"/>
          <w:szCs w:val="24"/>
        </w:rPr>
        <w:t>U</w:t>
      </w:r>
      <w:r>
        <w:rPr>
          <w:rFonts w:ascii="Times New Roman" w:hAnsi="Times New Roman"/>
          <w:sz w:val="24"/>
          <w:szCs w:val="24"/>
        </w:rPr>
        <w:t>ndang-Undang</w:t>
      </w:r>
      <w:r w:rsidRPr="003E4B2C">
        <w:rPr>
          <w:rFonts w:ascii="Times New Roman" w:hAnsi="Times New Roman"/>
          <w:sz w:val="24"/>
          <w:szCs w:val="24"/>
        </w:rPr>
        <w:t xml:space="preserve"> tentang Cagar Budaya terdapat beberapa ketentuan yang berkaitan dengan kepariwisataan, yaitu sebagai berikut. Salah satu asas pelestarian cagar budaya yang diatur dalam Pasal 2 </w:t>
      </w:r>
      <w:r w:rsidRPr="009B6244">
        <w:rPr>
          <w:rFonts w:ascii="Times New Roman" w:hAnsi="Times New Roman"/>
          <w:sz w:val="24"/>
          <w:szCs w:val="24"/>
        </w:rPr>
        <w:t>U</w:t>
      </w:r>
      <w:r>
        <w:rPr>
          <w:rFonts w:ascii="Times New Roman" w:hAnsi="Times New Roman"/>
          <w:sz w:val="24"/>
          <w:szCs w:val="24"/>
        </w:rPr>
        <w:t>ndang-Undang</w:t>
      </w:r>
      <w:r w:rsidRPr="003E4B2C">
        <w:rPr>
          <w:rFonts w:ascii="Times New Roman" w:hAnsi="Times New Roman"/>
          <w:sz w:val="24"/>
          <w:szCs w:val="24"/>
        </w:rPr>
        <w:t xml:space="preserve"> tentang Cagar Budaya adalah asas kemanfaatan.</w:t>
      </w:r>
      <w:r>
        <w:rPr>
          <w:rStyle w:val="FootnoteReference"/>
          <w:rFonts w:ascii="Times New Roman" w:hAnsi="Times New Roman"/>
          <w:sz w:val="24"/>
          <w:szCs w:val="24"/>
        </w:rPr>
        <w:footnoteReference w:id="135"/>
      </w:r>
      <w:r w:rsidRPr="003E4B2C">
        <w:rPr>
          <w:rFonts w:ascii="Times New Roman" w:hAnsi="Times New Roman"/>
          <w:sz w:val="24"/>
          <w:szCs w:val="24"/>
        </w:rPr>
        <w:t xml:space="preserve"> Adapun yang dimaksud dengan “asas kemanfaatan” adalah pelestarian cagar budaya dapat dimanfaatkan untuk kepentingan kesejahteraan rakyat dalam aspek agama, sosial, pendidikan, ilmu pengetahuan, teknologi, kebudayaan, dan pariwisata. Berkaitan dengan hal tersebut, Pasal 86 </w:t>
      </w:r>
      <w:r w:rsidRPr="009B6244">
        <w:rPr>
          <w:rFonts w:ascii="Times New Roman" w:hAnsi="Times New Roman"/>
          <w:sz w:val="24"/>
          <w:szCs w:val="24"/>
        </w:rPr>
        <w:t>U</w:t>
      </w:r>
      <w:r>
        <w:rPr>
          <w:rFonts w:ascii="Times New Roman" w:hAnsi="Times New Roman"/>
          <w:sz w:val="24"/>
          <w:szCs w:val="24"/>
        </w:rPr>
        <w:t>ndang-Undang</w:t>
      </w:r>
      <w:r w:rsidRPr="003E4B2C">
        <w:rPr>
          <w:rFonts w:ascii="Times New Roman" w:hAnsi="Times New Roman"/>
          <w:sz w:val="24"/>
          <w:szCs w:val="24"/>
        </w:rPr>
        <w:t xml:space="preserve"> tentang Cagar Budaya mengatur bahwa pemanfaatan yang dapat menyebabkan terjadinya kerusakan wajib didahului dengan kajian, penelitian, dan/atau analisis mengenai dampak lingkungan.</w:t>
      </w:r>
      <w:r w:rsidR="00EF02B6" w:rsidRPr="00EF02B6">
        <w:rPr>
          <w:rStyle w:val="FootnoteReference"/>
          <w:rFonts w:ascii="Times New Roman" w:hAnsi="Times New Roman"/>
          <w:sz w:val="24"/>
          <w:szCs w:val="24"/>
        </w:rPr>
        <w:t xml:space="preserve"> </w:t>
      </w:r>
      <w:r w:rsidR="00EF02B6">
        <w:rPr>
          <w:rStyle w:val="FootnoteReference"/>
          <w:rFonts w:ascii="Times New Roman" w:hAnsi="Times New Roman"/>
          <w:sz w:val="24"/>
          <w:szCs w:val="24"/>
        </w:rPr>
        <w:footnoteReference w:id="136"/>
      </w:r>
      <w:r w:rsidR="00EF02B6" w:rsidRPr="003E4B2C">
        <w:rPr>
          <w:rFonts w:ascii="Times New Roman" w:hAnsi="Times New Roman"/>
          <w:sz w:val="24"/>
          <w:szCs w:val="24"/>
        </w:rPr>
        <w:t xml:space="preserve"> </w:t>
      </w:r>
      <w:r w:rsidRPr="003E4B2C">
        <w:rPr>
          <w:rFonts w:ascii="Times New Roman" w:hAnsi="Times New Roman"/>
          <w:sz w:val="24"/>
          <w:szCs w:val="24"/>
        </w:rPr>
        <w:t xml:space="preserve"> Pemanfaatan koleksi berupa cagar budaya di museum dilakukan untuk sebesar-besarnya pengembangan pendidikan, ilmu pengetahuan, kebudayaan, sosial, dan/atau pariwisata. </w:t>
      </w:r>
    </w:p>
    <w:p w14:paraId="7E814412" w14:textId="09448DAE" w:rsidR="003E4B2C" w:rsidRPr="003E4B2C" w:rsidRDefault="003E4B2C" w:rsidP="00024201">
      <w:pPr>
        <w:spacing w:after="0" w:line="360" w:lineRule="auto"/>
        <w:ind w:firstLine="720"/>
        <w:jc w:val="both"/>
        <w:rPr>
          <w:rFonts w:ascii="Times New Roman" w:hAnsi="Times New Roman"/>
          <w:sz w:val="24"/>
          <w:szCs w:val="24"/>
        </w:rPr>
      </w:pPr>
      <w:r w:rsidRPr="003E4B2C">
        <w:rPr>
          <w:rFonts w:ascii="Times New Roman" w:hAnsi="Times New Roman"/>
          <w:sz w:val="24"/>
          <w:szCs w:val="24"/>
        </w:rPr>
        <w:t xml:space="preserve">Selanjutnya, Pasal 12 ayat 1 </w:t>
      </w:r>
      <w:r w:rsidR="00024201" w:rsidRPr="009B6244">
        <w:rPr>
          <w:rFonts w:ascii="Times New Roman" w:hAnsi="Times New Roman"/>
          <w:sz w:val="24"/>
          <w:szCs w:val="24"/>
        </w:rPr>
        <w:t>U</w:t>
      </w:r>
      <w:r w:rsidR="00024201">
        <w:rPr>
          <w:rFonts w:ascii="Times New Roman" w:hAnsi="Times New Roman"/>
          <w:sz w:val="24"/>
          <w:szCs w:val="24"/>
        </w:rPr>
        <w:t>ndang-Undang</w:t>
      </w:r>
      <w:r w:rsidRPr="003E4B2C">
        <w:rPr>
          <w:rFonts w:ascii="Times New Roman" w:hAnsi="Times New Roman"/>
          <w:sz w:val="24"/>
          <w:szCs w:val="24"/>
        </w:rPr>
        <w:t xml:space="preserve"> tentang Cagar Budaya mengatur bahwa setiap orang dapat memiliki dan/atau menguasai benda cagar budaya, bangunan cagar budaya, struktur cagar budaya, dan/atau situs cagar budaya dengan tetap memperhatikan fungsi sosialnya sepanjang tidak bertentangan dengan ketentuan undang-undang ini.</w:t>
      </w:r>
      <w:r w:rsidR="00024201">
        <w:rPr>
          <w:rStyle w:val="FootnoteReference"/>
          <w:rFonts w:ascii="Times New Roman" w:hAnsi="Times New Roman"/>
          <w:sz w:val="24"/>
          <w:szCs w:val="24"/>
        </w:rPr>
        <w:footnoteReference w:id="137"/>
      </w:r>
      <w:r w:rsidRPr="003E4B2C">
        <w:rPr>
          <w:rFonts w:ascii="Times New Roman" w:hAnsi="Times New Roman"/>
          <w:sz w:val="24"/>
          <w:szCs w:val="24"/>
        </w:rPr>
        <w:t xml:space="preserve"> Adapun yang dimaksud dengan “fungsi sosialnya” adalah pada prinsipnya benda cagar budaya, bangunan cagar budaya, struktur cagar budaya, dan/atau situs cagar budaya yang dimiliki oleh seseorang pemanfaatannya tidak hanya berfungsi untuk kepentingan pribadi, tetapi juga untuk kepentingan umum, misalnya untuk kepentingan ilmu pengetahuan, teknologi, pendidikan, pariwisata, agama, sejarah, dan kebudayaan.</w:t>
      </w:r>
    </w:p>
    <w:p w14:paraId="2919D986" w14:textId="04A587B0" w:rsidR="00FB1513" w:rsidRDefault="00FB1513" w:rsidP="00FB1513">
      <w:pPr>
        <w:spacing w:after="0" w:line="360" w:lineRule="auto"/>
        <w:ind w:firstLine="720"/>
        <w:jc w:val="both"/>
        <w:rPr>
          <w:rFonts w:ascii="Times New Roman" w:hAnsi="Times New Roman"/>
          <w:sz w:val="24"/>
          <w:szCs w:val="24"/>
        </w:rPr>
      </w:pPr>
      <w:r w:rsidRPr="00FB1513">
        <w:rPr>
          <w:rFonts w:ascii="Times New Roman" w:hAnsi="Times New Roman"/>
          <w:sz w:val="24"/>
          <w:szCs w:val="24"/>
        </w:rPr>
        <w:t xml:space="preserve">Undang-Undang Nomor 11 Tahun 2010 tentang Cagar Budaya merupakan landasan hukum yang sangat penting dalam pelestarian warisan budaya yang berkaitan dengan pariwisata berbasis budaya, termasuk di tingkat </w:t>
      </w:r>
      <w:r w:rsidRPr="00FB1513">
        <w:rPr>
          <w:rStyle w:val="Strong"/>
          <w:rFonts w:ascii="Times New Roman" w:hAnsi="Times New Roman"/>
          <w:b w:val="0"/>
          <w:bCs w:val="0"/>
          <w:sz w:val="24"/>
          <w:szCs w:val="24"/>
        </w:rPr>
        <w:t>kalurahan</w:t>
      </w:r>
      <w:r w:rsidRPr="00FB1513">
        <w:rPr>
          <w:rFonts w:ascii="Times New Roman" w:hAnsi="Times New Roman"/>
          <w:b/>
          <w:bCs/>
          <w:sz w:val="24"/>
          <w:szCs w:val="24"/>
        </w:rPr>
        <w:t xml:space="preserve"> </w:t>
      </w:r>
      <w:r w:rsidRPr="00FB1513">
        <w:rPr>
          <w:rFonts w:ascii="Times New Roman" w:hAnsi="Times New Roman"/>
          <w:sz w:val="24"/>
          <w:szCs w:val="24"/>
        </w:rPr>
        <w:t xml:space="preserve">dan </w:t>
      </w:r>
      <w:r w:rsidRPr="00FB1513">
        <w:rPr>
          <w:rStyle w:val="Strong"/>
          <w:rFonts w:ascii="Times New Roman" w:hAnsi="Times New Roman"/>
          <w:b w:val="0"/>
          <w:bCs w:val="0"/>
          <w:sz w:val="24"/>
          <w:szCs w:val="24"/>
        </w:rPr>
        <w:t>kelurahan</w:t>
      </w:r>
      <w:r w:rsidRPr="00FB1513">
        <w:rPr>
          <w:rFonts w:ascii="Times New Roman" w:hAnsi="Times New Roman"/>
          <w:sz w:val="24"/>
          <w:szCs w:val="24"/>
        </w:rPr>
        <w:t>. Dalam konteks tersebut, analisis terhadap undang-undang ini akan mengevaluasi relevansi, keefektifan, dan tantangan implementasi regulasi terkait dengan pengelolaan cagar budaya dalam pariwisata berbasis budaya.</w:t>
      </w:r>
      <w:r w:rsidRPr="00FB1513">
        <w:t xml:space="preserve"> </w:t>
      </w:r>
      <w:r w:rsidRPr="00FB1513">
        <w:rPr>
          <w:rFonts w:ascii="Times New Roman" w:hAnsi="Times New Roman"/>
          <w:sz w:val="24"/>
          <w:szCs w:val="24"/>
        </w:rPr>
        <w:lastRenderedPageBreak/>
        <w:t>Dalam</w:t>
      </w:r>
      <w:r>
        <w:t xml:space="preserve"> </w:t>
      </w:r>
      <w:r w:rsidRPr="00FB1513">
        <w:rPr>
          <w:rFonts w:ascii="Times New Roman" w:hAnsi="Times New Roman"/>
          <w:sz w:val="24"/>
          <w:szCs w:val="24"/>
        </w:rPr>
        <w:t>Pasal 3</w:t>
      </w:r>
      <w:r>
        <w:rPr>
          <w:rFonts w:ascii="Times New Roman" w:hAnsi="Times New Roman"/>
          <w:sz w:val="24"/>
          <w:szCs w:val="24"/>
        </w:rPr>
        <w:t xml:space="preserve"> Undang-Undang Cagar Budaya menyebutkan bahwa p</w:t>
      </w:r>
      <w:r w:rsidRPr="00FB1513">
        <w:rPr>
          <w:rFonts w:ascii="Times New Roman" w:hAnsi="Times New Roman"/>
          <w:sz w:val="24"/>
          <w:szCs w:val="24"/>
        </w:rPr>
        <w:t>elestarian Cagar Budaya bertujuan</w:t>
      </w:r>
      <w:r>
        <w:rPr>
          <w:rFonts w:ascii="Times New Roman" w:hAnsi="Times New Roman"/>
          <w:sz w:val="24"/>
          <w:szCs w:val="24"/>
        </w:rPr>
        <w:t>:</w:t>
      </w:r>
      <w:r w:rsidR="00461894">
        <w:rPr>
          <w:rStyle w:val="FootnoteReference"/>
          <w:rFonts w:ascii="Times New Roman" w:hAnsi="Times New Roman"/>
          <w:sz w:val="24"/>
          <w:szCs w:val="24"/>
        </w:rPr>
        <w:footnoteReference w:id="138"/>
      </w:r>
    </w:p>
    <w:p w14:paraId="3063187E" w14:textId="77777777" w:rsidR="00FB1513" w:rsidRDefault="00FB1513" w:rsidP="0046366C">
      <w:pPr>
        <w:pStyle w:val="ListParagraph"/>
        <w:numPr>
          <w:ilvl w:val="0"/>
          <w:numId w:val="99"/>
        </w:numPr>
        <w:spacing w:after="0" w:line="360" w:lineRule="auto"/>
        <w:ind w:left="360"/>
        <w:jc w:val="both"/>
        <w:rPr>
          <w:rFonts w:ascii="Times New Roman" w:hAnsi="Times New Roman"/>
          <w:sz w:val="24"/>
          <w:szCs w:val="24"/>
        </w:rPr>
      </w:pPr>
      <w:r w:rsidRPr="00FB1513">
        <w:rPr>
          <w:rFonts w:ascii="Times New Roman" w:hAnsi="Times New Roman"/>
          <w:sz w:val="24"/>
          <w:szCs w:val="24"/>
        </w:rPr>
        <w:t>melestarikan warisan budaya bangsa dan warisan</w:t>
      </w:r>
      <w:r>
        <w:rPr>
          <w:rFonts w:ascii="Times New Roman" w:hAnsi="Times New Roman"/>
          <w:sz w:val="24"/>
          <w:szCs w:val="24"/>
        </w:rPr>
        <w:t xml:space="preserve"> </w:t>
      </w:r>
      <w:r w:rsidRPr="00FB1513">
        <w:rPr>
          <w:rFonts w:ascii="Times New Roman" w:hAnsi="Times New Roman"/>
          <w:sz w:val="24"/>
          <w:szCs w:val="24"/>
        </w:rPr>
        <w:t>umat manusia;</w:t>
      </w:r>
    </w:p>
    <w:p w14:paraId="7A6AB691" w14:textId="77777777" w:rsidR="00FB1513" w:rsidRDefault="00FB1513" w:rsidP="0046366C">
      <w:pPr>
        <w:pStyle w:val="ListParagraph"/>
        <w:numPr>
          <w:ilvl w:val="0"/>
          <w:numId w:val="99"/>
        </w:numPr>
        <w:spacing w:after="0" w:line="360" w:lineRule="auto"/>
        <w:ind w:left="360"/>
        <w:jc w:val="both"/>
        <w:rPr>
          <w:rFonts w:ascii="Times New Roman" w:hAnsi="Times New Roman"/>
          <w:sz w:val="24"/>
          <w:szCs w:val="24"/>
        </w:rPr>
      </w:pPr>
      <w:r w:rsidRPr="00FB1513">
        <w:rPr>
          <w:rFonts w:ascii="Times New Roman" w:hAnsi="Times New Roman"/>
          <w:sz w:val="24"/>
          <w:szCs w:val="24"/>
        </w:rPr>
        <w:t>meningkatkan harkat dan martabat bangsa melalui</w:t>
      </w:r>
      <w:r>
        <w:rPr>
          <w:rFonts w:ascii="Times New Roman" w:hAnsi="Times New Roman"/>
          <w:sz w:val="24"/>
          <w:szCs w:val="24"/>
        </w:rPr>
        <w:t xml:space="preserve"> </w:t>
      </w:r>
      <w:r w:rsidRPr="00FB1513">
        <w:rPr>
          <w:rFonts w:ascii="Times New Roman" w:hAnsi="Times New Roman"/>
          <w:sz w:val="24"/>
          <w:szCs w:val="24"/>
        </w:rPr>
        <w:t>Cagar Budaya;</w:t>
      </w:r>
    </w:p>
    <w:p w14:paraId="093DFB50" w14:textId="77777777" w:rsidR="00FB1513" w:rsidRDefault="00FB1513" w:rsidP="0046366C">
      <w:pPr>
        <w:pStyle w:val="ListParagraph"/>
        <w:numPr>
          <w:ilvl w:val="0"/>
          <w:numId w:val="99"/>
        </w:numPr>
        <w:spacing w:after="0" w:line="360" w:lineRule="auto"/>
        <w:ind w:left="360"/>
        <w:jc w:val="both"/>
        <w:rPr>
          <w:rFonts w:ascii="Times New Roman" w:hAnsi="Times New Roman"/>
          <w:sz w:val="24"/>
          <w:szCs w:val="24"/>
        </w:rPr>
      </w:pPr>
      <w:r w:rsidRPr="00FB1513">
        <w:rPr>
          <w:rFonts w:ascii="Times New Roman" w:hAnsi="Times New Roman"/>
          <w:sz w:val="24"/>
          <w:szCs w:val="24"/>
        </w:rPr>
        <w:t>memperkuat kepribadian bangsa;</w:t>
      </w:r>
    </w:p>
    <w:p w14:paraId="3638399A" w14:textId="77777777" w:rsidR="00FB1513" w:rsidRDefault="00FB1513" w:rsidP="0046366C">
      <w:pPr>
        <w:pStyle w:val="ListParagraph"/>
        <w:numPr>
          <w:ilvl w:val="0"/>
          <w:numId w:val="99"/>
        </w:numPr>
        <w:spacing w:after="0" w:line="360" w:lineRule="auto"/>
        <w:ind w:left="360"/>
        <w:jc w:val="both"/>
        <w:rPr>
          <w:rFonts w:ascii="Times New Roman" w:hAnsi="Times New Roman"/>
          <w:sz w:val="24"/>
          <w:szCs w:val="24"/>
        </w:rPr>
      </w:pPr>
      <w:r w:rsidRPr="00FB1513">
        <w:rPr>
          <w:rFonts w:ascii="Times New Roman" w:hAnsi="Times New Roman"/>
          <w:sz w:val="24"/>
          <w:szCs w:val="24"/>
        </w:rPr>
        <w:t>meningkatkan kesejahteraan rakyat; dan</w:t>
      </w:r>
    </w:p>
    <w:p w14:paraId="3C77589B" w14:textId="5CA092EF" w:rsidR="00FB1513" w:rsidRDefault="00FB1513" w:rsidP="0046366C">
      <w:pPr>
        <w:pStyle w:val="ListParagraph"/>
        <w:numPr>
          <w:ilvl w:val="0"/>
          <w:numId w:val="99"/>
        </w:numPr>
        <w:spacing w:after="0" w:line="360" w:lineRule="auto"/>
        <w:ind w:left="360"/>
        <w:jc w:val="both"/>
        <w:rPr>
          <w:rFonts w:ascii="Times New Roman" w:hAnsi="Times New Roman"/>
          <w:sz w:val="24"/>
          <w:szCs w:val="24"/>
        </w:rPr>
      </w:pPr>
      <w:r w:rsidRPr="00FB1513">
        <w:rPr>
          <w:rFonts w:ascii="Times New Roman" w:hAnsi="Times New Roman"/>
          <w:sz w:val="24"/>
          <w:szCs w:val="24"/>
        </w:rPr>
        <w:t>mempromosikan warisan budaya bangsa kepada</w:t>
      </w:r>
      <w:r>
        <w:rPr>
          <w:rFonts w:ascii="Times New Roman" w:hAnsi="Times New Roman"/>
          <w:sz w:val="24"/>
          <w:szCs w:val="24"/>
        </w:rPr>
        <w:t xml:space="preserve"> </w:t>
      </w:r>
      <w:r w:rsidRPr="00FB1513">
        <w:rPr>
          <w:rFonts w:ascii="Times New Roman" w:hAnsi="Times New Roman"/>
          <w:sz w:val="24"/>
          <w:szCs w:val="24"/>
        </w:rPr>
        <w:t>masyarakat internasional.</w:t>
      </w:r>
    </w:p>
    <w:p w14:paraId="53530193" w14:textId="56C8B0F1" w:rsidR="00FB1513" w:rsidRDefault="00461894" w:rsidP="00461894">
      <w:pPr>
        <w:pStyle w:val="ListParagraph"/>
        <w:spacing w:after="0" w:line="360" w:lineRule="auto"/>
        <w:ind w:left="0" w:firstLine="720"/>
        <w:jc w:val="both"/>
        <w:rPr>
          <w:rFonts w:ascii="Times New Roman" w:hAnsi="Times New Roman" w:cs="Times New Roman"/>
          <w:sz w:val="24"/>
          <w:szCs w:val="24"/>
        </w:rPr>
      </w:pPr>
      <w:r w:rsidRPr="00461894">
        <w:rPr>
          <w:rFonts w:ascii="Times New Roman" w:hAnsi="Times New Roman"/>
          <w:sz w:val="24"/>
          <w:szCs w:val="24"/>
        </w:rPr>
        <w:t>Dalam pariwisata berbasis budaya di kalurahan dan kelurahan, undang-undang ini menekankan pentingnya perlindungan cagar budaya sebagai elemen penting dalam mendukung daya tarik wisata. Kalurahan dan kelurahan yang memiliki situs cagar budaya dapat menarik wisatawan, tetapi undang-undang ini memberikan batasan jelas tentang bagaimana cagar budaya tersebut harus dikelola dan dijaga agar tidak rusak atau terdegradasi oleh aktivitas wisata yang berlebihan.</w:t>
      </w:r>
      <w:r>
        <w:rPr>
          <w:rFonts w:ascii="Times New Roman" w:hAnsi="Times New Roman"/>
          <w:sz w:val="24"/>
          <w:szCs w:val="24"/>
        </w:rPr>
        <w:t xml:space="preserve"> Dalam Pasal 63 Undang-Undang Cagar Budaya disebutkan bahwa m</w:t>
      </w:r>
      <w:r w:rsidRPr="00461894">
        <w:rPr>
          <w:rFonts w:ascii="Times New Roman" w:hAnsi="Times New Roman"/>
          <w:sz w:val="24"/>
          <w:szCs w:val="24"/>
        </w:rPr>
        <w:t>asyarakat dapat berperan serta melakukan</w:t>
      </w:r>
      <w:r>
        <w:rPr>
          <w:rFonts w:ascii="Times New Roman" w:hAnsi="Times New Roman"/>
          <w:sz w:val="24"/>
          <w:szCs w:val="24"/>
        </w:rPr>
        <w:t xml:space="preserve"> </w:t>
      </w:r>
      <w:r w:rsidRPr="00461894">
        <w:rPr>
          <w:rFonts w:ascii="Times New Roman" w:hAnsi="Times New Roman"/>
          <w:sz w:val="24"/>
          <w:szCs w:val="24"/>
        </w:rPr>
        <w:t>Pengamanan Cagar Budaya.</w:t>
      </w:r>
      <w:r>
        <w:rPr>
          <w:rStyle w:val="FootnoteReference"/>
          <w:rFonts w:ascii="Times New Roman" w:hAnsi="Times New Roman"/>
          <w:sz w:val="24"/>
          <w:szCs w:val="24"/>
        </w:rPr>
        <w:footnoteReference w:id="139"/>
      </w:r>
      <w:r>
        <w:rPr>
          <w:rFonts w:ascii="Times New Roman" w:hAnsi="Times New Roman"/>
          <w:sz w:val="24"/>
          <w:szCs w:val="24"/>
        </w:rPr>
        <w:t xml:space="preserve"> Sehingga </w:t>
      </w:r>
      <w:r w:rsidRPr="00461894">
        <w:rPr>
          <w:rFonts w:ascii="Times New Roman" w:hAnsi="Times New Roman"/>
          <w:sz w:val="24"/>
          <w:szCs w:val="24"/>
        </w:rPr>
        <w:t>U</w:t>
      </w:r>
      <w:r>
        <w:rPr>
          <w:rFonts w:ascii="Times New Roman" w:hAnsi="Times New Roman"/>
          <w:sz w:val="24"/>
          <w:szCs w:val="24"/>
        </w:rPr>
        <w:t>ndang-Undang Nomor</w:t>
      </w:r>
      <w:r w:rsidRPr="00461894">
        <w:rPr>
          <w:rFonts w:ascii="Times New Roman" w:hAnsi="Times New Roman"/>
          <w:sz w:val="24"/>
          <w:szCs w:val="24"/>
        </w:rPr>
        <w:t xml:space="preserve"> 11 Tahun 2010 </w:t>
      </w:r>
      <w:r>
        <w:rPr>
          <w:rFonts w:ascii="Times New Roman" w:hAnsi="Times New Roman"/>
          <w:sz w:val="24"/>
          <w:szCs w:val="24"/>
        </w:rPr>
        <w:t xml:space="preserve">tentang Cagar Budaya </w:t>
      </w:r>
      <w:r w:rsidRPr="00461894">
        <w:rPr>
          <w:rFonts w:ascii="Times New Roman" w:hAnsi="Times New Roman"/>
          <w:sz w:val="24"/>
          <w:szCs w:val="24"/>
        </w:rPr>
        <w:t>menekankan pentingnya partisipasi masyarakat dalam pelestarian cagar budaya</w:t>
      </w:r>
      <w:r w:rsidRPr="00461894">
        <w:rPr>
          <w:rFonts w:ascii="Times New Roman" w:hAnsi="Times New Roman" w:cs="Times New Roman"/>
          <w:sz w:val="24"/>
          <w:szCs w:val="24"/>
        </w:rPr>
        <w:t xml:space="preserve">. Hal ini relevan dengan </w:t>
      </w:r>
      <w:r>
        <w:rPr>
          <w:rFonts w:ascii="Times New Roman" w:hAnsi="Times New Roman" w:cs="Times New Roman"/>
          <w:sz w:val="24"/>
          <w:szCs w:val="24"/>
        </w:rPr>
        <w:t xml:space="preserve">penyusunan raperda tentang </w:t>
      </w:r>
      <w:r w:rsidRPr="00461894">
        <w:rPr>
          <w:rFonts w:ascii="Times New Roman" w:hAnsi="Times New Roman" w:cs="Times New Roman"/>
          <w:sz w:val="24"/>
          <w:szCs w:val="24"/>
        </w:rPr>
        <w:t>pariwisata berbasis budaya yang</w:t>
      </w:r>
      <w:r>
        <w:rPr>
          <w:rFonts w:ascii="Times New Roman" w:hAnsi="Times New Roman" w:cs="Times New Roman"/>
          <w:sz w:val="24"/>
          <w:szCs w:val="24"/>
        </w:rPr>
        <w:t xml:space="preserve"> melibatkan peran masyarakat dalam pelestarian dan keberlanjutan.</w:t>
      </w:r>
    </w:p>
    <w:p w14:paraId="28A2B338" w14:textId="77777777" w:rsidR="00461894" w:rsidRPr="00461894" w:rsidRDefault="00461894" w:rsidP="00461894">
      <w:pPr>
        <w:pStyle w:val="ListParagraph"/>
        <w:spacing w:after="0" w:line="360" w:lineRule="auto"/>
        <w:ind w:left="0" w:firstLine="720"/>
        <w:jc w:val="both"/>
        <w:rPr>
          <w:rFonts w:ascii="Times New Roman" w:hAnsi="Times New Roman"/>
          <w:sz w:val="24"/>
          <w:szCs w:val="24"/>
        </w:rPr>
      </w:pPr>
    </w:p>
    <w:p w14:paraId="258B8E81" w14:textId="313BD646" w:rsidR="00114759" w:rsidRDefault="001F2F1D" w:rsidP="0046366C">
      <w:pPr>
        <w:pStyle w:val="Heading2"/>
        <w:numPr>
          <w:ilvl w:val="0"/>
          <w:numId w:val="95"/>
        </w:numPr>
        <w:spacing w:line="360" w:lineRule="auto"/>
        <w:ind w:left="360"/>
        <w:jc w:val="both"/>
      </w:pPr>
      <w:bookmarkStart w:id="635" w:name="_Toc180315062"/>
      <w:bookmarkStart w:id="636" w:name="_Toc184114471"/>
      <w:r w:rsidRPr="00D86471">
        <w:rPr>
          <w:rFonts w:cs="Times New Roman"/>
          <w:bCs/>
          <w:szCs w:val="24"/>
        </w:rPr>
        <w:t xml:space="preserve">Undang-Undang </w:t>
      </w:r>
      <w:r w:rsidR="00114759">
        <w:t>Nomor 3 Tahun 2024 Tentang Perubahan Kedua Atas Undang-Undang Nomor 6 Tahun 2</w:t>
      </w:r>
      <w:r>
        <w:t>014</w:t>
      </w:r>
      <w:r w:rsidR="00114759">
        <w:t xml:space="preserve"> Tentang Desa</w:t>
      </w:r>
      <w:bookmarkEnd w:id="635"/>
      <w:bookmarkEnd w:id="636"/>
    </w:p>
    <w:p w14:paraId="651F1025" w14:textId="5D767FFB" w:rsidR="001F2F1D" w:rsidRDefault="001F2F1D" w:rsidP="00674E0E">
      <w:pPr>
        <w:spacing w:after="0" w:line="360" w:lineRule="auto"/>
        <w:ind w:firstLine="720"/>
        <w:jc w:val="both"/>
        <w:rPr>
          <w:rFonts w:ascii="Times New Roman" w:hAnsi="Times New Roman"/>
          <w:sz w:val="24"/>
          <w:szCs w:val="24"/>
        </w:rPr>
      </w:pPr>
      <w:r w:rsidRPr="001F2F1D">
        <w:rPr>
          <w:rFonts w:ascii="Times New Roman" w:hAnsi="Times New Roman"/>
          <w:sz w:val="24"/>
          <w:szCs w:val="24"/>
        </w:rPr>
        <w:t>Undang-Undang Nomor 3 Tahun 2024 tentang Desa memberikan landasan hukum bagi pengaturan dan pemberdayaan desa, termasuk aspek pemerintahan, pembangunan, dan pemberdayaan masyarakat desa. Dalam konteks penyusunan Raperda tentang pariwisata berbasis budaya di kalurahan dan kelurahan, ada beberapa aspek dari U</w:t>
      </w:r>
      <w:r>
        <w:rPr>
          <w:rFonts w:ascii="Times New Roman" w:hAnsi="Times New Roman"/>
          <w:sz w:val="24"/>
          <w:szCs w:val="24"/>
        </w:rPr>
        <w:t>ndang-</w:t>
      </w:r>
      <w:r w:rsidRPr="001F2F1D">
        <w:rPr>
          <w:rFonts w:ascii="Times New Roman" w:hAnsi="Times New Roman"/>
          <w:sz w:val="24"/>
          <w:szCs w:val="24"/>
        </w:rPr>
        <w:t>U</w:t>
      </w:r>
      <w:r>
        <w:rPr>
          <w:rFonts w:ascii="Times New Roman" w:hAnsi="Times New Roman"/>
          <w:sz w:val="24"/>
          <w:szCs w:val="24"/>
        </w:rPr>
        <w:t>ndang</w:t>
      </w:r>
      <w:r w:rsidRPr="001F2F1D">
        <w:rPr>
          <w:rFonts w:ascii="Times New Roman" w:hAnsi="Times New Roman"/>
          <w:sz w:val="24"/>
          <w:szCs w:val="24"/>
        </w:rPr>
        <w:t xml:space="preserve"> Desa ini yang dapat dijadikan sebagai dasar atau pedoman.</w:t>
      </w:r>
      <w:r w:rsidR="00674E0E">
        <w:rPr>
          <w:rFonts w:ascii="Times New Roman" w:hAnsi="Times New Roman"/>
          <w:sz w:val="24"/>
          <w:szCs w:val="24"/>
        </w:rPr>
        <w:t xml:space="preserve"> Dalam pasal 4 huruf c disebutkan bahwa pengaturan desa bertujuan untuk melestarikan </w:t>
      </w:r>
      <w:r w:rsidR="00674E0E" w:rsidRPr="00674E0E">
        <w:rPr>
          <w:rFonts w:ascii="Times New Roman" w:hAnsi="Times New Roman"/>
          <w:sz w:val="24"/>
          <w:szCs w:val="24"/>
        </w:rPr>
        <w:t>dan memajukan adat, tradisi, dan</w:t>
      </w:r>
      <w:r w:rsidR="00674E0E">
        <w:rPr>
          <w:rFonts w:ascii="Times New Roman" w:hAnsi="Times New Roman"/>
          <w:sz w:val="24"/>
          <w:szCs w:val="24"/>
        </w:rPr>
        <w:t xml:space="preserve"> </w:t>
      </w:r>
      <w:r w:rsidR="00674E0E" w:rsidRPr="00674E0E">
        <w:rPr>
          <w:rFonts w:ascii="Times New Roman" w:hAnsi="Times New Roman"/>
          <w:sz w:val="24"/>
          <w:szCs w:val="24"/>
        </w:rPr>
        <w:t>budaya masyarakat Desa</w:t>
      </w:r>
      <w:r w:rsidR="00674E0E">
        <w:rPr>
          <w:rFonts w:ascii="Times New Roman" w:hAnsi="Times New Roman"/>
          <w:sz w:val="24"/>
          <w:szCs w:val="24"/>
        </w:rPr>
        <w:t>.</w:t>
      </w:r>
      <w:r w:rsidR="00674E0E">
        <w:rPr>
          <w:rStyle w:val="FootnoteReference"/>
          <w:rFonts w:ascii="Times New Roman" w:hAnsi="Times New Roman"/>
          <w:sz w:val="24"/>
          <w:szCs w:val="24"/>
        </w:rPr>
        <w:footnoteReference w:id="140"/>
      </w:r>
      <w:r w:rsidR="00674E0E" w:rsidRPr="00674E0E">
        <w:rPr>
          <w:rFonts w:ascii="Times New Roman" w:hAnsi="Times New Roman"/>
          <w:sz w:val="24"/>
          <w:szCs w:val="24"/>
        </w:rPr>
        <w:t xml:space="preserve"> Hal ini sangat relevan untuk penyusunan Raperda terkait pariwisata berbasis budaya, mengingat bahwa kalurahan dan kelurahan memiliki warisan budaya yang kaya yang dapat menjadi daya tarik wisata.</w:t>
      </w:r>
      <w:r w:rsidR="00674E0E">
        <w:rPr>
          <w:rFonts w:ascii="Times New Roman" w:hAnsi="Times New Roman"/>
          <w:sz w:val="24"/>
          <w:szCs w:val="24"/>
        </w:rPr>
        <w:t xml:space="preserve"> </w:t>
      </w:r>
      <w:r w:rsidR="00674E0E" w:rsidRPr="00674E0E">
        <w:rPr>
          <w:rStyle w:val="Strong"/>
          <w:rFonts w:ascii="Times New Roman" w:hAnsi="Times New Roman"/>
          <w:b w:val="0"/>
          <w:bCs w:val="0"/>
          <w:sz w:val="24"/>
          <w:szCs w:val="24"/>
        </w:rPr>
        <w:t>Pelestarian budaya lokal</w:t>
      </w:r>
      <w:r w:rsidR="00674E0E" w:rsidRPr="00674E0E">
        <w:rPr>
          <w:rFonts w:ascii="Times New Roman" w:hAnsi="Times New Roman"/>
          <w:sz w:val="24"/>
          <w:szCs w:val="24"/>
        </w:rPr>
        <w:t xml:space="preserve"> adalah aspek kunci dalam pengembangan pariwisata berbasis budaya. Pasal ini memberikan landasan kuat untuk mengatur bahwa semua kegiatan pariwisata yang berbasis budaya harus berfokus pada pelestarian nilai-nilai tradisional, adat istiadat, dan </w:t>
      </w:r>
      <w:r w:rsidR="00674E0E" w:rsidRPr="00674E0E">
        <w:rPr>
          <w:rFonts w:ascii="Times New Roman" w:hAnsi="Times New Roman"/>
          <w:sz w:val="24"/>
          <w:szCs w:val="24"/>
        </w:rPr>
        <w:lastRenderedPageBreak/>
        <w:t>budaya lokal yang hidup di masyarakat kalurahan dan kelurahan. Hal ini juga membuka peluang bagi pengelolaan objek wisata yang berbasis budaya oleh komunitas setempat.</w:t>
      </w:r>
    </w:p>
    <w:p w14:paraId="502572AE" w14:textId="2618B84C" w:rsidR="00DC4BD6" w:rsidRDefault="006E5E93" w:rsidP="00DC4BD6">
      <w:pPr>
        <w:spacing w:after="0" w:line="360" w:lineRule="auto"/>
        <w:ind w:firstLine="720"/>
        <w:jc w:val="both"/>
        <w:rPr>
          <w:rFonts w:ascii="Times New Roman" w:hAnsi="Times New Roman"/>
          <w:sz w:val="24"/>
          <w:szCs w:val="24"/>
        </w:rPr>
      </w:pPr>
      <w:r w:rsidRPr="006E5E93">
        <w:rPr>
          <w:rFonts w:ascii="Times New Roman" w:hAnsi="Times New Roman"/>
          <w:sz w:val="24"/>
          <w:szCs w:val="24"/>
        </w:rPr>
        <w:t>U</w:t>
      </w:r>
      <w:r>
        <w:rPr>
          <w:rFonts w:ascii="Times New Roman" w:hAnsi="Times New Roman"/>
          <w:sz w:val="24"/>
          <w:szCs w:val="24"/>
        </w:rPr>
        <w:t>ndang-</w:t>
      </w:r>
      <w:r w:rsidRPr="006E5E93">
        <w:rPr>
          <w:rFonts w:ascii="Times New Roman" w:hAnsi="Times New Roman"/>
          <w:sz w:val="24"/>
          <w:szCs w:val="24"/>
        </w:rPr>
        <w:t>U</w:t>
      </w:r>
      <w:r>
        <w:rPr>
          <w:rFonts w:ascii="Times New Roman" w:hAnsi="Times New Roman"/>
          <w:sz w:val="24"/>
          <w:szCs w:val="24"/>
        </w:rPr>
        <w:t>ndang</w:t>
      </w:r>
      <w:r w:rsidRPr="006E5E93">
        <w:rPr>
          <w:rFonts w:ascii="Times New Roman" w:hAnsi="Times New Roman"/>
          <w:sz w:val="24"/>
          <w:szCs w:val="24"/>
        </w:rPr>
        <w:t xml:space="preserve"> No</w:t>
      </w:r>
      <w:r>
        <w:rPr>
          <w:rFonts w:ascii="Times New Roman" w:hAnsi="Times New Roman"/>
          <w:sz w:val="24"/>
          <w:szCs w:val="24"/>
        </w:rPr>
        <w:t>mor</w:t>
      </w:r>
      <w:r w:rsidRPr="006E5E93">
        <w:rPr>
          <w:rFonts w:ascii="Times New Roman" w:hAnsi="Times New Roman"/>
          <w:sz w:val="24"/>
          <w:szCs w:val="24"/>
        </w:rPr>
        <w:t xml:space="preserve"> 3 Tahun 2024 menegaskan bahwa desa memiliki otonomi untuk mengelola dan mengambil keputusan terkait pengembangan potensi desanya, termasuk pariwisata.</w:t>
      </w:r>
      <w:r>
        <w:rPr>
          <w:rFonts w:ascii="Times New Roman" w:hAnsi="Times New Roman"/>
          <w:sz w:val="24"/>
          <w:szCs w:val="24"/>
        </w:rPr>
        <w:t xml:space="preserve"> </w:t>
      </w:r>
      <w:r w:rsidRPr="006E5E93">
        <w:rPr>
          <w:rFonts w:ascii="Times New Roman" w:hAnsi="Times New Roman"/>
          <w:sz w:val="24"/>
          <w:szCs w:val="24"/>
        </w:rPr>
        <w:t>Otonomi desa memberikan fleksibilitas bagi pemerintah desa untuk membuat keputusan yang sesuai dengan kebutuhan dan potensi lokal. Dalam pengembangan pariwisata berbasis budaya, setiap desa atau kelurahan memiliki kekhasan tersendiri yang harus diakomodasi melalui kebijakan yang dibuat secara partisipatif, melibatkan masyarakat, pemangku kepentingan budaya, dan pelaku pariwisata.</w:t>
      </w:r>
      <w:r w:rsidR="00DC4BD6">
        <w:rPr>
          <w:rFonts w:ascii="Times New Roman" w:hAnsi="Times New Roman"/>
          <w:sz w:val="24"/>
          <w:szCs w:val="24"/>
        </w:rPr>
        <w:t xml:space="preserve"> </w:t>
      </w:r>
      <w:r w:rsidR="00DC4BD6" w:rsidRPr="00DC4BD6">
        <w:rPr>
          <w:rFonts w:ascii="Times New Roman" w:hAnsi="Times New Roman"/>
          <w:sz w:val="24"/>
          <w:szCs w:val="24"/>
        </w:rPr>
        <w:t>U</w:t>
      </w:r>
      <w:r w:rsidR="00DC4BD6">
        <w:rPr>
          <w:rFonts w:ascii="Times New Roman" w:hAnsi="Times New Roman"/>
          <w:sz w:val="24"/>
          <w:szCs w:val="24"/>
        </w:rPr>
        <w:t>ndang-</w:t>
      </w:r>
      <w:r w:rsidR="00DC4BD6" w:rsidRPr="00DC4BD6">
        <w:rPr>
          <w:rFonts w:ascii="Times New Roman" w:hAnsi="Times New Roman"/>
          <w:sz w:val="24"/>
          <w:szCs w:val="24"/>
        </w:rPr>
        <w:t>U</w:t>
      </w:r>
      <w:r w:rsidR="00DC4BD6">
        <w:rPr>
          <w:rFonts w:ascii="Times New Roman" w:hAnsi="Times New Roman"/>
          <w:sz w:val="24"/>
          <w:szCs w:val="24"/>
        </w:rPr>
        <w:t>ndang</w:t>
      </w:r>
      <w:r w:rsidR="00DC4BD6" w:rsidRPr="00DC4BD6">
        <w:rPr>
          <w:rFonts w:ascii="Times New Roman" w:hAnsi="Times New Roman"/>
          <w:sz w:val="24"/>
          <w:szCs w:val="24"/>
        </w:rPr>
        <w:t xml:space="preserve"> No</w:t>
      </w:r>
      <w:r w:rsidR="00DC4BD6">
        <w:rPr>
          <w:rFonts w:ascii="Times New Roman" w:hAnsi="Times New Roman"/>
          <w:sz w:val="24"/>
          <w:szCs w:val="24"/>
        </w:rPr>
        <w:t xml:space="preserve">mor </w:t>
      </w:r>
      <w:r w:rsidR="00DC4BD6" w:rsidRPr="00DC4BD6">
        <w:rPr>
          <w:rFonts w:ascii="Times New Roman" w:hAnsi="Times New Roman"/>
          <w:sz w:val="24"/>
          <w:szCs w:val="24"/>
        </w:rPr>
        <w:t>3 Tahun 2024 tentang Desa memberikan dasar yang kuat untuk menyusun Raperda tentang pariwisata berbasis budaya di kalurahan dan kelurahan. Undang-undang ini mendorong pelestarian budaya lokal, pemberdayaan masyarakat, pengelolaan aset lokal, dan otonomi desa dalam pengambilan keputusan. Implementasi dari prinsip-prinsip ini dalam Raperda akan memastikan bahwa pariwisata berbasis budaya tidak hanya mendatangkan manfaat ekonomi bagi masyarakat lokal, tetapi juga menjaga kelestarian nilai-nilai budaya yang ada di desa.</w:t>
      </w:r>
    </w:p>
    <w:p w14:paraId="5C2D8415" w14:textId="77777777" w:rsidR="00DC4BD6" w:rsidRPr="00DC4BD6" w:rsidRDefault="00DC4BD6" w:rsidP="00DC4BD6">
      <w:pPr>
        <w:spacing w:after="0" w:line="360" w:lineRule="auto"/>
        <w:ind w:firstLine="720"/>
        <w:jc w:val="both"/>
        <w:rPr>
          <w:rFonts w:ascii="Times New Roman" w:hAnsi="Times New Roman"/>
          <w:sz w:val="24"/>
          <w:szCs w:val="24"/>
        </w:rPr>
      </w:pPr>
    </w:p>
    <w:p w14:paraId="2D5C30E5" w14:textId="6C957140" w:rsidR="00956BC9" w:rsidRPr="00D86471" w:rsidRDefault="00956BC9" w:rsidP="0046366C">
      <w:pPr>
        <w:pStyle w:val="Heading2"/>
        <w:numPr>
          <w:ilvl w:val="0"/>
          <w:numId w:val="95"/>
        </w:numPr>
        <w:spacing w:line="360" w:lineRule="auto"/>
        <w:ind w:left="360"/>
        <w:jc w:val="both"/>
        <w:rPr>
          <w:rFonts w:cs="Times New Roman"/>
          <w:b w:val="0"/>
          <w:bCs/>
          <w:szCs w:val="24"/>
        </w:rPr>
      </w:pPr>
      <w:bookmarkStart w:id="638" w:name="_Toc180315063"/>
      <w:bookmarkStart w:id="639" w:name="_Toc184114472"/>
      <w:r w:rsidRPr="00D86471">
        <w:rPr>
          <w:rFonts w:cs="Times New Roman"/>
          <w:bCs/>
          <w:szCs w:val="24"/>
        </w:rPr>
        <w:t>Undang-Undang Nomor 13 Tahun 2012 tentang Keistimewaan Daerah Istimewa Yogyakarta</w:t>
      </w:r>
      <w:bookmarkEnd w:id="628"/>
      <w:bookmarkEnd w:id="629"/>
      <w:bookmarkEnd w:id="630"/>
      <w:bookmarkEnd w:id="638"/>
      <w:bookmarkEnd w:id="639"/>
      <w:r w:rsidR="001F2F1D">
        <w:rPr>
          <w:rFonts w:cs="Times New Roman"/>
          <w:bCs/>
          <w:szCs w:val="24"/>
        </w:rPr>
        <w:t xml:space="preserve"> </w:t>
      </w:r>
    </w:p>
    <w:p w14:paraId="6D42F051" w14:textId="1F702D04" w:rsidR="00C47E49" w:rsidRDefault="00956BC9" w:rsidP="00C47E49">
      <w:pPr>
        <w:spacing w:after="0" w:line="360" w:lineRule="auto"/>
        <w:ind w:firstLine="720"/>
        <w:jc w:val="both"/>
        <w:rPr>
          <w:rFonts w:ascii="Times New Roman" w:hAnsi="Times New Roman"/>
          <w:sz w:val="24"/>
          <w:szCs w:val="24"/>
        </w:rPr>
      </w:pPr>
      <w:r w:rsidRPr="00D86471">
        <w:rPr>
          <w:rFonts w:ascii="Times New Roman" w:hAnsi="Times New Roman"/>
          <w:sz w:val="24"/>
          <w:szCs w:val="24"/>
        </w:rPr>
        <w:t>Undang-Undang Nomor 13 Tahun 2012 tentang Keistimewaan Daerah Istimewa Yogyakarta memberikan dasar hukum dan kerangka kerja khusus untuk pengelolaan daerah ini, termasuk dalam aspek pariwisata dan kebudayaan.</w:t>
      </w:r>
      <w:r w:rsidR="00C47E49">
        <w:rPr>
          <w:rFonts w:ascii="Times New Roman" w:hAnsi="Times New Roman"/>
          <w:sz w:val="24"/>
          <w:szCs w:val="24"/>
        </w:rPr>
        <w:t xml:space="preserve"> </w:t>
      </w:r>
      <w:r w:rsidRPr="00C47E49">
        <w:rPr>
          <w:rFonts w:ascii="Times New Roman" w:hAnsi="Times New Roman"/>
          <w:sz w:val="24"/>
          <w:szCs w:val="24"/>
        </w:rPr>
        <w:t>Pasal 1</w:t>
      </w:r>
      <w:r w:rsidR="00B0731E" w:rsidRPr="00C47E49">
        <w:rPr>
          <w:rFonts w:ascii="Times New Roman" w:hAnsi="Times New Roman"/>
          <w:sz w:val="24"/>
          <w:szCs w:val="24"/>
        </w:rPr>
        <w:t xml:space="preserve"> Undang-Undang Nomor 13 Tahun 2012 tentang Keistimewaan Daerah Istimewa Yogyakarta</w:t>
      </w:r>
      <w:r w:rsidRPr="00C47E49">
        <w:rPr>
          <w:rFonts w:ascii="Times New Roman" w:hAnsi="Times New Roman"/>
          <w:sz w:val="24"/>
          <w:szCs w:val="24"/>
        </w:rPr>
        <w:t xml:space="preserve"> menegaskan bahwa DIY memiliki status keistimewaan yang diakui secara hukum.</w:t>
      </w:r>
      <w:r w:rsidR="00D92EDD" w:rsidRPr="00C47E49">
        <w:rPr>
          <w:rStyle w:val="FootnoteReference"/>
          <w:rFonts w:ascii="Times New Roman" w:hAnsi="Times New Roman"/>
          <w:sz w:val="24"/>
          <w:szCs w:val="24"/>
        </w:rPr>
        <w:t xml:space="preserve"> </w:t>
      </w:r>
      <w:r w:rsidR="00D92EDD" w:rsidRPr="00D86471">
        <w:rPr>
          <w:rStyle w:val="FootnoteReference"/>
          <w:rFonts w:ascii="Times New Roman" w:hAnsi="Times New Roman"/>
          <w:sz w:val="24"/>
          <w:szCs w:val="24"/>
        </w:rPr>
        <w:footnoteReference w:id="141"/>
      </w:r>
      <w:r w:rsidR="001F34F8">
        <w:rPr>
          <w:rFonts w:ascii="Times New Roman" w:hAnsi="Times New Roman"/>
          <w:sz w:val="24"/>
          <w:szCs w:val="24"/>
        </w:rPr>
        <w:t xml:space="preserve"> </w:t>
      </w:r>
      <w:r w:rsidRPr="00C47E49">
        <w:rPr>
          <w:rFonts w:ascii="Times New Roman" w:hAnsi="Times New Roman"/>
          <w:sz w:val="24"/>
          <w:szCs w:val="24"/>
        </w:rPr>
        <w:t>Status ini mencakup hak untuk mengatur dan mengelola berbagai aspek kehidupan daerah, termasuk kebudayaan dan pariwisata. Pengakuan ini memberikan keleluasaan kepada pemerintah daerah untuk mengembangkan pariwisata berbasis budaya dengan pendekatan yang sesuai dengan karakter lokal.</w:t>
      </w:r>
      <w:r w:rsidR="005646DF" w:rsidRPr="00C47E49">
        <w:rPr>
          <w:rFonts w:ascii="Times New Roman" w:hAnsi="Times New Roman"/>
          <w:sz w:val="24"/>
          <w:szCs w:val="24"/>
        </w:rPr>
        <w:t xml:space="preserve"> </w:t>
      </w:r>
      <w:r w:rsidRPr="00C47E49">
        <w:rPr>
          <w:rFonts w:ascii="Times New Roman" w:hAnsi="Times New Roman"/>
          <w:sz w:val="24"/>
          <w:szCs w:val="24"/>
        </w:rPr>
        <w:t>Evaluasi terhadap penerapan pasal ini menunjukkan bahwa DIY telah memanfaatkan status keistimewaan ini untuk mengembangkan pariwisata yang mengedepankan budaya lokal. Program-program seperti festival budaya, promosi kerajinan tangan, dan pelestarian adat istiadat telah dilaksanakan dengan memperhatikan keunikan DIY. Namun, beberapa kalurahan dan kelurahan masih menghadapi tantangan dalam mengoptimalkan potensi budaya mereka, terutama dalam hal dukungan infrastruktur dan pendanaan.</w:t>
      </w:r>
    </w:p>
    <w:p w14:paraId="7358F70C" w14:textId="77777777" w:rsidR="00C47E49" w:rsidRDefault="00956BC9" w:rsidP="00C47E49">
      <w:pPr>
        <w:spacing w:after="0" w:line="360" w:lineRule="auto"/>
        <w:ind w:firstLine="720"/>
        <w:jc w:val="both"/>
        <w:rPr>
          <w:rFonts w:ascii="Times New Roman" w:hAnsi="Times New Roman"/>
          <w:sz w:val="24"/>
          <w:szCs w:val="24"/>
        </w:rPr>
      </w:pPr>
      <w:r w:rsidRPr="00C47E49">
        <w:rPr>
          <w:rFonts w:ascii="Times New Roman" w:hAnsi="Times New Roman"/>
          <w:sz w:val="24"/>
          <w:szCs w:val="24"/>
        </w:rPr>
        <w:lastRenderedPageBreak/>
        <w:t>Keistimewaan DIY seharusnya digunakan untuk memperkuat pengembangan pariwisata berbasis budaya yang bersifat inklusif dan berkelanjutan. Pengaturan yang lebih fleksibel dan berbasis lokal harus diberlakukan untuk memungkinkan setiap kalurahan dan kelurahan mengembangkan produk wisata mereka sesuai dengan keunikan budaya masing-masing. Penting untuk memastikan bahwa program-program pariwisata yang dikembangkan juga melibatkan masyarakat lokal dan memperkuat identitas budaya mereka.</w:t>
      </w:r>
    </w:p>
    <w:p w14:paraId="7338D0B9" w14:textId="278844A5" w:rsidR="00C47E49" w:rsidRDefault="00C47E49" w:rsidP="00C47E49">
      <w:pPr>
        <w:spacing w:after="0" w:line="360" w:lineRule="auto"/>
        <w:ind w:firstLine="720"/>
        <w:jc w:val="both"/>
        <w:rPr>
          <w:rFonts w:ascii="Times New Roman" w:hAnsi="Times New Roman"/>
          <w:sz w:val="24"/>
          <w:szCs w:val="24"/>
        </w:rPr>
      </w:pPr>
      <w:r>
        <w:rPr>
          <w:rFonts w:ascii="Times New Roman" w:hAnsi="Times New Roman"/>
          <w:sz w:val="24"/>
          <w:szCs w:val="24"/>
        </w:rPr>
        <w:t>Dalam p</w:t>
      </w:r>
      <w:r w:rsidR="00956BC9" w:rsidRPr="00C47E49">
        <w:rPr>
          <w:rFonts w:ascii="Times New Roman" w:hAnsi="Times New Roman"/>
          <w:sz w:val="24"/>
          <w:szCs w:val="24"/>
        </w:rPr>
        <w:t xml:space="preserve">asal 9 </w:t>
      </w:r>
      <w:r w:rsidR="00B0731E" w:rsidRPr="00C47E49">
        <w:rPr>
          <w:rFonts w:ascii="Times New Roman" w:hAnsi="Times New Roman"/>
          <w:sz w:val="24"/>
          <w:szCs w:val="24"/>
        </w:rPr>
        <w:t xml:space="preserve">Undang-Undang Nomor 13 Tahun 2012 tentang Keistimewaan Daerah Istimewa Yogyakarta </w:t>
      </w:r>
      <w:r w:rsidR="00956BC9" w:rsidRPr="00C47E49">
        <w:rPr>
          <w:rFonts w:ascii="Times New Roman" w:hAnsi="Times New Roman"/>
          <w:sz w:val="24"/>
          <w:szCs w:val="24"/>
        </w:rPr>
        <w:t>memberikan otoritas kepada pemerintah DIY untuk mengatur dan mengelola budaya lokal.</w:t>
      </w:r>
      <w:r w:rsidR="00D92EDD" w:rsidRPr="00C47E49">
        <w:rPr>
          <w:rStyle w:val="FootnoteReference"/>
          <w:rFonts w:ascii="Times New Roman" w:hAnsi="Times New Roman"/>
          <w:sz w:val="24"/>
          <w:szCs w:val="24"/>
        </w:rPr>
        <w:t xml:space="preserve"> </w:t>
      </w:r>
      <w:r w:rsidR="00D92EDD" w:rsidRPr="00D86471">
        <w:rPr>
          <w:rStyle w:val="FootnoteReference"/>
          <w:rFonts w:ascii="Times New Roman" w:hAnsi="Times New Roman"/>
          <w:sz w:val="24"/>
          <w:szCs w:val="24"/>
        </w:rPr>
        <w:footnoteReference w:id="142"/>
      </w:r>
      <w:r w:rsidR="00D92EDD" w:rsidRPr="00C47E49">
        <w:rPr>
          <w:rFonts w:ascii="Times New Roman" w:hAnsi="Times New Roman"/>
          <w:sz w:val="24"/>
          <w:szCs w:val="24"/>
        </w:rPr>
        <w:t xml:space="preserve"> </w:t>
      </w:r>
      <w:r w:rsidR="00956BC9" w:rsidRPr="00C47E49">
        <w:rPr>
          <w:rFonts w:ascii="Times New Roman" w:hAnsi="Times New Roman"/>
          <w:sz w:val="24"/>
          <w:szCs w:val="24"/>
        </w:rPr>
        <w:t xml:space="preserve"> Dalam konteks pariwisata, ini berarti pemerintah daerah memiliki kewenangan untuk mengembangkan strategi dan kebijakan yang mendukung pelestarian dan promosi budaya lokal, termasuk melalui pariwisata.</w:t>
      </w:r>
      <w:r w:rsidR="005646DF" w:rsidRPr="00C47E49">
        <w:rPr>
          <w:rFonts w:ascii="Times New Roman" w:hAnsi="Times New Roman"/>
          <w:sz w:val="24"/>
          <w:szCs w:val="24"/>
        </w:rPr>
        <w:t xml:space="preserve"> </w:t>
      </w:r>
      <w:r w:rsidR="00956BC9" w:rsidRPr="00C47E49">
        <w:rPr>
          <w:rFonts w:ascii="Times New Roman" w:hAnsi="Times New Roman"/>
          <w:sz w:val="24"/>
          <w:szCs w:val="24"/>
        </w:rPr>
        <w:t>Evaluasi menunjukkan bahwa pemerintah DIY telah memanfaatkan pasal ini untuk merancang kebijakan yang mendukung pengembangan pariwisata berbasis budaya, seperti penetapan desa wisata budaya dan pengembangan produk wisata yang mencerminkan kekayaan budaya lokal. Namun, koordinasi antara pemerintah daerah dan masyarakat lokal masih perlu diperbaiki untuk memastikan bahwa kebijakan yang diambil dapat diterima dan diimplementasikan dengan baik di tingkat kalurahan dan kelurahan</w:t>
      </w:r>
      <w:r>
        <w:rPr>
          <w:rFonts w:ascii="Times New Roman" w:hAnsi="Times New Roman"/>
          <w:sz w:val="24"/>
          <w:szCs w:val="24"/>
        </w:rPr>
        <w:t xml:space="preserve">. </w:t>
      </w:r>
      <w:r w:rsidR="00956BC9" w:rsidRPr="00C47E49">
        <w:rPr>
          <w:rFonts w:ascii="Times New Roman" w:hAnsi="Times New Roman"/>
          <w:sz w:val="24"/>
          <w:szCs w:val="24"/>
        </w:rPr>
        <w:t>Untuk meningkatkan efektivitas pengaturan dan pengelolaan budaya, pemerintah DIY harus memperkuat kolaborasi dengan masyarakat lokal dan stakeholder lainnya. Ini termasuk melibatkan mereka dalam perencanaan dan pengambilan keputusan terkait pengembangan pariwisata. Selain itu, evaluasi dan penyesuaian kebijakan secara berkala diperlukan untuk memastikan bahwa kebijakan yang diterapkan tetap relevan dengan kebutuhan dan kondisi lokal.</w:t>
      </w:r>
    </w:p>
    <w:p w14:paraId="06D9269D" w14:textId="20C0988C" w:rsidR="00C47E49" w:rsidRDefault="00C47E49" w:rsidP="00C47E49">
      <w:pPr>
        <w:spacing w:after="0" w:line="360" w:lineRule="auto"/>
        <w:ind w:firstLine="720"/>
        <w:jc w:val="both"/>
        <w:rPr>
          <w:rFonts w:ascii="Times New Roman" w:hAnsi="Times New Roman"/>
          <w:sz w:val="24"/>
          <w:szCs w:val="24"/>
        </w:rPr>
      </w:pPr>
      <w:r>
        <w:rPr>
          <w:rFonts w:ascii="Times New Roman" w:hAnsi="Times New Roman"/>
          <w:sz w:val="24"/>
          <w:szCs w:val="24"/>
        </w:rPr>
        <w:t>Lebih lanjut dalam p</w:t>
      </w:r>
      <w:r w:rsidR="005646DF" w:rsidRPr="00C47E49">
        <w:rPr>
          <w:rFonts w:ascii="Times New Roman" w:hAnsi="Times New Roman"/>
          <w:sz w:val="24"/>
          <w:szCs w:val="24"/>
        </w:rPr>
        <w:t>asal 14</w:t>
      </w:r>
      <w:r w:rsidR="00B0731E" w:rsidRPr="00C47E49">
        <w:rPr>
          <w:rFonts w:ascii="Times New Roman" w:hAnsi="Times New Roman"/>
          <w:sz w:val="24"/>
          <w:szCs w:val="24"/>
        </w:rPr>
        <w:t xml:space="preserve"> Undang-Undang Nomor 13 Tahun 2012 tentang Keistimewaan Daerah Istimewa Yogyakarta</w:t>
      </w:r>
      <w:r w:rsidR="005646DF" w:rsidRPr="00C47E49">
        <w:rPr>
          <w:rFonts w:ascii="Times New Roman" w:hAnsi="Times New Roman"/>
          <w:sz w:val="24"/>
          <w:szCs w:val="24"/>
        </w:rPr>
        <w:t xml:space="preserve"> mengatur tentang pengelolaan kekayaan budaya, yang mencakup pemeliharaan dan pengembangan warisan budaya.</w:t>
      </w:r>
      <w:r w:rsidR="00D92EDD" w:rsidRPr="00C47E49">
        <w:rPr>
          <w:rStyle w:val="FootnoteReference"/>
          <w:rFonts w:ascii="Times New Roman" w:hAnsi="Times New Roman"/>
          <w:sz w:val="24"/>
          <w:szCs w:val="24"/>
        </w:rPr>
        <w:t xml:space="preserve"> </w:t>
      </w:r>
      <w:r w:rsidR="00D92EDD" w:rsidRPr="00D86471">
        <w:rPr>
          <w:rStyle w:val="FootnoteReference"/>
          <w:rFonts w:ascii="Times New Roman" w:hAnsi="Times New Roman"/>
          <w:sz w:val="24"/>
          <w:szCs w:val="24"/>
        </w:rPr>
        <w:footnoteReference w:id="143"/>
      </w:r>
      <w:r w:rsidR="00D92EDD" w:rsidRPr="00C47E49">
        <w:rPr>
          <w:rFonts w:ascii="Times New Roman" w:hAnsi="Times New Roman"/>
          <w:sz w:val="24"/>
          <w:szCs w:val="24"/>
        </w:rPr>
        <w:t xml:space="preserve"> </w:t>
      </w:r>
      <w:r w:rsidR="005646DF" w:rsidRPr="00C47E49">
        <w:rPr>
          <w:rFonts w:ascii="Times New Roman" w:hAnsi="Times New Roman"/>
          <w:sz w:val="24"/>
          <w:szCs w:val="24"/>
        </w:rPr>
        <w:t>Dalam konteks pariwisata, ini termasuk pengelolaan situs-situs budaya, upacara adat, dan produk kerajinan tangan yang menjadi daya tarik wisata. Evaluasi menunjukkan bahwa di DIY, upaya pengelolaan kekayaan budaya telah dilakukan melalui berbagai program pelestarian dan promosi. Kalurahan dan kelurahan yang memiliki potensi budaya seringkali diberikan perhatian khusus dalam hal pengembangan wisata berbasis budaya. Namun, ada tantangan dalam menjaga keseimbangan antara pemanfaatan kekayaan budaya untuk pariwisata dan pelestariannya.</w:t>
      </w:r>
      <w:r>
        <w:rPr>
          <w:rFonts w:ascii="Times New Roman" w:hAnsi="Times New Roman"/>
          <w:sz w:val="24"/>
          <w:szCs w:val="24"/>
        </w:rPr>
        <w:t xml:space="preserve"> </w:t>
      </w:r>
      <w:r w:rsidR="005646DF" w:rsidRPr="00C47E49">
        <w:rPr>
          <w:rFonts w:ascii="Times New Roman" w:hAnsi="Times New Roman"/>
          <w:sz w:val="24"/>
          <w:szCs w:val="24"/>
        </w:rPr>
        <w:t xml:space="preserve">Pengelolaan kekayaan budaya harus dilakukan dengan pendekatan yang memperhatikan keberlanjutan. Pemerintah DIY perlu memastikan bahwa </w:t>
      </w:r>
      <w:r w:rsidR="005646DF" w:rsidRPr="00C47E49">
        <w:rPr>
          <w:rFonts w:ascii="Times New Roman" w:hAnsi="Times New Roman"/>
          <w:sz w:val="24"/>
          <w:szCs w:val="24"/>
        </w:rPr>
        <w:lastRenderedPageBreak/>
        <w:t>aktivitas pariwisata yang melibatkan kekayaan budaya tidak merusak, tetapi justru memperkuat pelestariannya. Ini dapat dilakukan dengan menetapkan standar operasional untuk pengelolaan destinasi budaya dan memberikan pelatihan kepada masyarakat lokal mengenai cara menjaga dan mempromosikan kekayaan budaya mereka dengan cara yang berkelanjutan.</w:t>
      </w:r>
    </w:p>
    <w:p w14:paraId="0B199D0C" w14:textId="218E3063" w:rsidR="005646DF" w:rsidRPr="00C47E49" w:rsidRDefault="005646DF" w:rsidP="00C47E49">
      <w:pPr>
        <w:spacing w:after="0" w:line="360" w:lineRule="auto"/>
        <w:ind w:firstLine="720"/>
        <w:jc w:val="both"/>
        <w:rPr>
          <w:rFonts w:ascii="Times New Roman" w:hAnsi="Times New Roman"/>
          <w:sz w:val="24"/>
          <w:szCs w:val="24"/>
        </w:rPr>
      </w:pPr>
      <w:r w:rsidRPr="00D86471">
        <w:rPr>
          <w:rFonts w:ascii="Times New Roman" w:hAnsi="Times New Roman"/>
          <w:sz w:val="24"/>
          <w:szCs w:val="24"/>
        </w:rPr>
        <w:t xml:space="preserve">Pasal 19 </w:t>
      </w:r>
      <w:r w:rsidR="00B0731E" w:rsidRPr="00D86471">
        <w:rPr>
          <w:rFonts w:ascii="Times New Roman" w:hAnsi="Times New Roman"/>
          <w:sz w:val="24"/>
          <w:szCs w:val="24"/>
        </w:rPr>
        <w:t xml:space="preserve">Undang-Undang Nomor 13 Tahun 2012 tentang Keistimewaan Daerah Istimewa Yogyakarta </w:t>
      </w:r>
      <w:r w:rsidRPr="00D86471">
        <w:rPr>
          <w:rFonts w:ascii="Times New Roman" w:hAnsi="Times New Roman"/>
          <w:sz w:val="24"/>
          <w:szCs w:val="24"/>
        </w:rPr>
        <w:t>menekankan pentingnya pembinaan dan pemberdayaan masyarakat dalam pelaksanaan keistimewaan DIY.</w:t>
      </w:r>
      <w:r w:rsidR="00D92EDD" w:rsidRPr="00D86471">
        <w:rPr>
          <w:rStyle w:val="FootnoteReference"/>
          <w:rFonts w:ascii="Times New Roman" w:hAnsi="Times New Roman"/>
          <w:sz w:val="24"/>
          <w:szCs w:val="24"/>
        </w:rPr>
        <w:footnoteReference w:id="144"/>
      </w:r>
      <w:r w:rsidR="00965ADC">
        <w:rPr>
          <w:rFonts w:ascii="Times New Roman" w:hAnsi="Times New Roman"/>
          <w:sz w:val="24"/>
          <w:szCs w:val="24"/>
        </w:rPr>
        <w:t xml:space="preserve"> </w:t>
      </w:r>
      <w:r w:rsidRPr="00D86471">
        <w:rPr>
          <w:rFonts w:ascii="Times New Roman" w:hAnsi="Times New Roman"/>
          <w:sz w:val="24"/>
          <w:szCs w:val="24"/>
        </w:rPr>
        <w:t>Dalam konteks pariwisata berbasis budaya, ini berarti pemberdayaan masyarakat lokal dalam pengelolaan dan pengembangan produk wisata yang berbasis pada budaya mereka. Evaluasi menunjukkan bahwa pemberdayaan masyarakat lokal di DIY telah dilakukan melalui berbagai pelatihan dan program dukungan, seperti pelatihan kerajinan tangan dan manajemen pariwisata. Namun, masih ada kebutuhan untuk meningkatkan keterampilan dan kapasitas masyarakat lokal, terutama di kalurahan dan kelurahan yang memiliki potensi budaya tinggi.</w:t>
      </w:r>
      <w:r w:rsidR="00C47E49">
        <w:rPr>
          <w:rFonts w:ascii="Times New Roman" w:hAnsi="Times New Roman"/>
          <w:sz w:val="24"/>
          <w:szCs w:val="24"/>
        </w:rPr>
        <w:t xml:space="preserve"> </w:t>
      </w:r>
      <w:r w:rsidRPr="00C47E49">
        <w:rPr>
          <w:rFonts w:ascii="Times New Roman" w:hAnsi="Times New Roman"/>
          <w:sz w:val="24"/>
          <w:szCs w:val="24"/>
        </w:rPr>
        <w:t>Pembinaan dan pemberdayaan masyarakat harus menjadi bagian integral dari strategi pengembangan pariwisata berbasis budaya di DIY. Pemerintah daerah perlu menyediakan dukungan yang memadai untuk meningkatkan keterampilan dan kapasitas masyarakat lokal dalam mengelola pariwisata, serta memastikan bahwa mereka mendapatkan manfaat yang adil dari aktivitas pariwisata. Program-program pelatihan dan pendampingan yang berkelanjutan dapat membantu masyarakat lokal untuk mengelola pariwisata dengan cara yang efektif dan berkelanjutan.</w:t>
      </w:r>
    </w:p>
    <w:p w14:paraId="05943734" w14:textId="77777777" w:rsidR="005646DF" w:rsidRPr="00D86471" w:rsidRDefault="005646DF" w:rsidP="005646DF">
      <w:pPr>
        <w:pStyle w:val="ListParagraph"/>
        <w:spacing w:after="0" w:line="360" w:lineRule="auto"/>
        <w:ind w:firstLine="720"/>
        <w:jc w:val="both"/>
        <w:rPr>
          <w:rFonts w:ascii="Times New Roman" w:hAnsi="Times New Roman" w:cs="Times New Roman"/>
          <w:sz w:val="24"/>
          <w:szCs w:val="24"/>
        </w:rPr>
      </w:pPr>
    </w:p>
    <w:p w14:paraId="77854895" w14:textId="7C183238" w:rsidR="00FD3C1D" w:rsidRPr="00D86471" w:rsidRDefault="00F42176" w:rsidP="0046366C">
      <w:pPr>
        <w:pStyle w:val="Heading2"/>
        <w:numPr>
          <w:ilvl w:val="0"/>
          <w:numId w:val="95"/>
        </w:numPr>
        <w:spacing w:line="360" w:lineRule="auto"/>
        <w:ind w:left="360"/>
        <w:jc w:val="both"/>
        <w:rPr>
          <w:rFonts w:cs="Times New Roman"/>
          <w:b w:val="0"/>
          <w:bCs/>
          <w:szCs w:val="24"/>
        </w:rPr>
      </w:pPr>
      <w:bookmarkStart w:id="640" w:name="_Toc177558452"/>
      <w:bookmarkStart w:id="641" w:name="_Toc177630663"/>
      <w:bookmarkStart w:id="642" w:name="_Toc179551095"/>
      <w:bookmarkStart w:id="643" w:name="_Toc180315064"/>
      <w:bookmarkStart w:id="644" w:name="_Toc184114473"/>
      <w:r w:rsidRPr="00D86471">
        <w:rPr>
          <w:rFonts w:cs="Times New Roman"/>
          <w:bCs/>
          <w:szCs w:val="24"/>
        </w:rPr>
        <w:t>Peraturan Pemerintah Nomor 50 Tahun 2011 tentang Rencana Induk Pembangunan Kepariwisataan Nasional</w:t>
      </w:r>
      <w:bookmarkEnd w:id="640"/>
      <w:bookmarkEnd w:id="641"/>
      <w:bookmarkEnd w:id="642"/>
      <w:bookmarkEnd w:id="643"/>
      <w:bookmarkEnd w:id="644"/>
    </w:p>
    <w:p w14:paraId="4CBA1353" w14:textId="0DC7EED3" w:rsidR="00E50506" w:rsidRDefault="00000A43" w:rsidP="0009570B">
      <w:pPr>
        <w:spacing w:after="0" w:line="360" w:lineRule="auto"/>
        <w:ind w:firstLine="720"/>
        <w:jc w:val="both"/>
        <w:rPr>
          <w:rFonts w:ascii="Times New Roman" w:hAnsi="Times New Roman"/>
          <w:sz w:val="24"/>
          <w:szCs w:val="24"/>
        </w:rPr>
      </w:pPr>
      <w:r>
        <w:rPr>
          <w:rFonts w:ascii="Times New Roman" w:hAnsi="Times New Roman"/>
          <w:sz w:val="24"/>
          <w:szCs w:val="24"/>
        </w:rPr>
        <w:t>D</w:t>
      </w:r>
      <w:r w:rsidR="00E50506" w:rsidRPr="00E50506">
        <w:rPr>
          <w:rFonts w:ascii="Times New Roman" w:hAnsi="Times New Roman"/>
          <w:sz w:val="24"/>
          <w:szCs w:val="24"/>
        </w:rPr>
        <w:t>alam Pasal 2 Peraturan Pemerintah Nomor 50 Tahun 2011 bahwa pembangunan pariwisata nasional meliputi:</w:t>
      </w:r>
      <w:r w:rsidR="00E50506">
        <w:rPr>
          <w:rStyle w:val="FootnoteReference"/>
          <w:rFonts w:ascii="Times New Roman" w:hAnsi="Times New Roman"/>
          <w:sz w:val="24"/>
          <w:szCs w:val="24"/>
        </w:rPr>
        <w:footnoteReference w:id="145"/>
      </w:r>
      <w:r w:rsidR="00E50506" w:rsidRPr="00E50506">
        <w:rPr>
          <w:rFonts w:ascii="Times New Roman" w:hAnsi="Times New Roman"/>
          <w:sz w:val="24"/>
          <w:szCs w:val="24"/>
        </w:rPr>
        <w:t xml:space="preserve"> </w:t>
      </w:r>
    </w:p>
    <w:p w14:paraId="1F1B50C1" w14:textId="20FE4284" w:rsidR="00E50506" w:rsidRDefault="00CD2AA2" w:rsidP="0046366C">
      <w:pPr>
        <w:pStyle w:val="ListParagraph"/>
        <w:numPr>
          <w:ilvl w:val="0"/>
          <w:numId w:val="58"/>
        </w:numPr>
        <w:spacing w:after="0" w:line="360" w:lineRule="auto"/>
        <w:ind w:left="360"/>
        <w:jc w:val="both"/>
        <w:rPr>
          <w:rFonts w:ascii="Times New Roman" w:hAnsi="Times New Roman"/>
          <w:sz w:val="24"/>
          <w:szCs w:val="24"/>
        </w:rPr>
      </w:pPr>
      <w:r>
        <w:rPr>
          <w:rFonts w:ascii="Times New Roman" w:hAnsi="Times New Roman"/>
          <w:sz w:val="24"/>
          <w:szCs w:val="24"/>
        </w:rPr>
        <w:t>D</w:t>
      </w:r>
      <w:r w:rsidR="00E50506" w:rsidRPr="00E50506">
        <w:rPr>
          <w:rFonts w:ascii="Times New Roman" w:hAnsi="Times New Roman"/>
          <w:sz w:val="24"/>
          <w:szCs w:val="24"/>
        </w:rPr>
        <w:t xml:space="preserve">estinasi pariwisata; </w:t>
      </w:r>
    </w:p>
    <w:p w14:paraId="23CAE2C7" w14:textId="2542A63B" w:rsidR="00E50506" w:rsidRDefault="00CD2AA2" w:rsidP="0046366C">
      <w:pPr>
        <w:pStyle w:val="ListParagraph"/>
        <w:numPr>
          <w:ilvl w:val="0"/>
          <w:numId w:val="58"/>
        </w:numPr>
        <w:spacing w:after="0" w:line="360" w:lineRule="auto"/>
        <w:ind w:left="360"/>
        <w:jc w:val="both"/>
        <w:rPr>
          <w:rFonts w:ascii="Times New Roman" w:hAnsi="Times New Roman"/>
          <w:sz w:val="24"/>
          <w:szCs w:val="24"/>
        </w:rPr>
      </w:pPr>
      <w:r>
        <w:rPr>
          <w:rFonts w:ascii="Times New Roman" w:hAnsi="Times New Roman"/>
          <w:sz w:val="24"/>
          <w:szCs w:val="24"/>
        </w:rPr>
        <w:t>P</w:t>
      </w:r>
      <w:r w:rsidR="00E50506" w:rsidRPr="00E50506">
        <w:rPr>
          <w:rFonts w:ascii="Times New Roman" w:hAnsi="Times New Roman"/>
          <w:sz w:val="24"/>
          <w:szCs w:val="24"/>
        </w:rPr>
        <w:t>emasaran pariwisata;</w:t>
      </w:r>
    </w:p>
    <w:p w14:paraId="137A4C8B" w14:textId="7469D3ED" w:rsidR="00E50506" w:rsidRDefault="00CD2AA2" w:rsidP="0046366C">
      <w:pPr>
        <w:pStyle w:val="ListParagraph"/>
        <w:numPr>
          <w:ilvl w:val="0"/>
          <w:numId w:val="58"/>
        </w:numPr>
        <w:spacing w:after="0" w:line="360" w:lineRule="auto"/>
        <w:ind w:left="360"/>
        <w:jc w:val="both"/>
        <w:rPr>
          <w:rFonts w:ascii="Times New Roman" w:hAnsi="Times New Roman"/>
          <w:sz w:val="24"/>
          <w:szCs w:val="24"/>
        </w:rPr>
      </w:pPr>
      <w:r>
        <w:rPr>
          <w:rFonts w:ascii="Times New Roman" w:hAnsi="Times New Roman"/>
          <w:sz w:val="24"/>
          <w:szCs w:val="24"/>
        </w:rPr>
        <w:t>I</w:t>
      </w:r>
      <w:r w:rsidR="00E50506" w:rsidRPr="00E50506">
        <w:rPr>
          <w:rFonts w:ascii="Times New Roman" w:hAnsi="Times New Roman"/>
          <w:sz w:val="24"/>
          <w:szCs w:val="24"/>
        </w:rPr>
        <w:t xml:space="preserve">ndustri pariwisata; dan </w:t>
      </w:r>
    </w:p>
    <w:p w14:paraId="3C0FBC29" w14:textId="224270C3" w:rsidR="00E50506" w:rsidRDefault="00CD2AA2" w:rsidP="0046366C">
      <w:pPr>
        <w:pStyle w:val="ListParagraph"/>
        <w:numPr>
          <w:ilvl w:val="0"/>
          <w:numId w:val="58"/>
        </w:numPr>
        <w:spacing w:after="0" w:line="360" w:lineRule="auto"/>
        <w:ind w:left="360"/>
        <w:jc w:val="both"/>
        <w:rPr>
          <w:rFonts w:ascii="Times New Roman" w:hAnsi="Times New Roman"/>
          <w:sz w:val="24"/>
          <w:szCs w:val="24"/>
        </w:rPr>
      </w:pPr>
      <w:r>
        <w:rPr>
          <w:rFonts w:ascii="Times New Roman" w:hAnsi="Times New Roman"/>
          <w:sz w:val="24"/>
          <w:szCs w:val="24"/>
        </w:rPr>
        <w:t>K</w:t>
      </w:r>
      <w:r w:rsidR="00E50506" w:rsidRPr="00E50506">
        <w:rPr>
          <w:rFonts w:ascii="Times New Roman" w:hAnsi="Times New Roman"/>
          <w:sz w:val="24"/>
          <w:szCs w:val="24"/>
        </w:rPr>
        <w:t xml:space="preserve">elembagaan pariwisata. </w:t>
      </w:r>
    </w:p>
    <w:p w14:paraId="46190CC6" w14:textId="77777777" w:rsidR="00E50506" w:rsidRDefault="00E50506" w:rsidP="00E50506">
      <w:pPr>
        <w:spacing w:after="0" w:line="360" w:lineRule="auto"/>
        <w:ind w:firstLine="720"/>
        <w:jc w:val="both"/>
        <w:rPr>
          <w:rFonts w:ascii="Times New Roman" w:hAnsi="Times New Roman"/>
          <w:sz w:val="24"/>
          <w:szCs w:val="24"/>
        </w:rPr>
      </w:pPr>
      <w:r w:rsidRPr="00E50506">
        <w:rPr>
          <w:rFonts w:ascii="Times New Roman" w:hAnsi="Times New Roman"/>
          <w:sz w:val="24"/>
          <w:szCs w:val="24"/>
        </w:rPr>
        <w:t xml:space="preserve">Untuk mewujudkan visi pembangunan kepariwisataan nasional ditempuh 4 (empat) misi pembangunan kepariwisataan nasional meliputi pembangunan: </w:t>
      </w:r>
    </w:p>
    <w:p w14:paraId="678294C6" w14:textId="3743A96F" w:rsidR="00E50506" w:rsidRDefault="00CD2AA2" w:rsidP="0046366C">
      <w:pPr>
        <w:pStyle w:val="ListParagraph"/>
        <w:numPr>
          <w:ilvl w:val="0"/>
          <w:numId w:val="59"/>
        </w:numPr>
        <w:spacing w:after="0" w:line="360" w:lineRule="auto"/>
        <w:ind w:left="360"/>
        <w:jc w:val="both"/>
        <w:rPr>
          <w:rFonts w:ascii="Times New Roman" w:hAnsi="Times New Roman"/>
          <w:sz w:val="24"/>
          <w:szCs w:val="24"/>
        </w:rPr>
      </w:pPr>
      <w:r>
        <w:rPr>
          <w:rFonts w:ascii="Times New Roman" w:hAnsi="Times New Roman"/>
          <w:sz w:val="24"/>
          <w:szCs w:val="24"/>
        </w:rPr>
        <w:lastRenderedPageBreak/>
        <w:t>D</w:t>
      </w:r>
      <w:r w:rsidR="00E50506" w:rsidRPr="00E50506">
        <w:rPr>
          <w:rFonts w:ascii="Times New Roman" w:hAnsi="Times New Roman"/>
          <w:sz w:val="24"/>
          <w:szCs w:val="24"/>
        </w:rPr>
        <w:t xml:space="preserve">estinasi pariwisata yang aman, nyaman, menarik, mudah dicapai, berwawasan lingkungan, meningkatkan pendapatan nasional, daerah dan masyarakat; </w:t>
      </w:r>
    </w:p>
    <w:p w14:paraId="06DB837C" w14:textId="3358EB83" w:rsidR="00E50506" w:rsidRDefault="00CD2AA2" w:rsidP="0046366C">
      <w:pPr>
        <w:pStyle w:val="ListParagraph"/>
        <w:numPr>
          <w:ilvl w:val="0"/>
          <w:numId w:val="59"/>
        </w:numPr>
        <w:spacing w:after="0" w:line="360" w:lineRule="auto"/>
        <w:ind w:left="360"/>
        <w:jc w:val="both"/>
        <w:rPr>
          <w:rFonts w:ascii="Times New Roman" w:hAnsi="Times New Roman"/>
          <w:sz w:val="24"/>
          <w:szCs w:val="24"/>
        </w:rPr>
      </w:pPr>
      <w:r>
        <w:rPr>
          <w:rFonts w:ascii="Times New Roman" w:hAnsi="Times New Roman"/>
          <w:sz w:val="24"/>
          <w:szCs w:val="24"/>
        </w:rPr>
        <w:t>P</w:t>
      </w:r>
      <w:r w:rsidR="00E50506" w:rsidRPr="00E50506">
        <w:rPr>
          <w:rFonts w:ascii="Times New Roman" w:hAnsi="Times New Roman"/>
          <w:sz w:val="24"/>
          <w:szCs w:val="24"/>
        </w:rPr>
        <w:t>emasaran pariwisata yang sinergis, unggul dan bertanggung jawab untuk meningkatkan kunjungan wisatawan nusantara dan mancanegara</w:t>
      </w:r>
      <w:r w:rsidR="00EF02B6">
        <w:rPr>
          <w:rFonts w:ascii="Times New Roman" w:hAnsi="Times New Roman"/>
          <w:sz w:val="24"/>
          <w:szCs w:val="24"/>
        </w:rPr>
        <w:t>;</w:t>
      </w:r>
    </w:p>
    <w:p w14:paraId="7D1C2A81" w14:textId="77777777" w:rsidR="00E50506" w:rsidRDefault="00E50506" w:rsidP="0046366C">
      <w:pPr>
        <w:pStyle w:val="ListParagraph"/>
        <w:numPr>
          <w:ilvl w:val="0"/>
          <w:numId w:val="59"/>
        </w:numPr>
        <w:spacing w:after="0" w:line="360" w:lineRule="auto"/>
        <w:ind w:left="360"/>
        <w:jc w:val="both"/>
        <w:rPr>
          <w:rFonts w:ascii="Times New Roman" w:hAnsi="Times New Roman"/>
          <w:sz w:val="24"/>
          <w:szCs w:val="24"/>
        </w:rPr>
      </w:pPr>
      <w:r w:rsidRPr="00E50506">
        <w:rPr>
          <w:rFonts w:ascii="Times New Roman" w:hAnsi="Times New Roman"/>
          <w:sz w:val="24"/>
          <w:szCs w:val="24"/>
        </w:rPr>
        <w:t xml:space="preserve">Industri pariwisata yang berdaya saing, kredibel, menggerakkan kemitraan usaha, dan bertanggung jawab terhadap lingkungan alam dan sosial budaya; dan </w:t>
      </w:r>
    </w:p>
    <w:p w14:paraId="191E2A70" w14:textId="754FC97E" w:rsidR="00E50506" w:rsidRPr="00E50506" w:rsidRDefault="00E50506" w:rsidP="0046366C">
      <w:pPr>
        <w:pStyle w:val="ListParagraph"/>
        <w:numPr>
          <w:ilvl w:val="0"/>
          <w:numId w:val="59"/>
        </w:numPr>
        <w:spacing w:after="0" w:line="360" w:lineRule="auto"/>
        <w:ind w:left="360"/>
        <w:jc w:val="both"/>
        <w:rPr>
          <w:rFonts w:ascii="Times New Roman" w:hAnsi="Times New Roman"/>
          <w:sz w:val="24"/>
          <w:szCs w:val="24"/>
        </w:rPr>
      </w:pPr>
      <w:r w:rsidRPr="00E50506">
        <w:rPr>
          <w:rFonts w:ascii="Times New Roman" w:hAnsi="Times New Roman"/>
          <w:sz w:val="24"/>
          <w:szCs w:val="24"/>
        </w:rPr>
        <w:t>Organisasi pemerintah, Pemerintah Daerah, swasta dan masyarakat, sumber daya manusia, regulasi, dan mekanisme operasional yang efektif dan efisien dalam rangka mendorong terwujudnya pembangunan kepariwisataan yang berkelanjutan</w:t>
      </w:r>
      <w:r w:rsidR="00EF02B6">
        <w:rPr>
          <w:rFonts w:ascii="Times New Roman" w:hAnsi="Times New Roman"/>
          <w:sz w:val="24"/>
          <w:szCs w:val="24"/>
        </w:rPr>
        <w:t>.</w:t>
      </w:r>
    </w:p>
    <w:p w14:paraId="40EA8FDF" w14:textId="29B2C7F4" w:rsidR="00E50506" w:rsidRDefault="007130D9" w:rsidP="00EF02B6">
      <w:pPr>
        <w:pStyle w:val="ListParagraph"/>
        <w:spacing w:after="0" w:line="360" w:lineRule="auto"/>
        <w:ind w:left="0" w:firstLine="720"/>
        <w:jc w:val="both"/>
        <w:rPr>
          <w:rFonts w:ascii="Times New Roman" w:hAnsi="Times New Roman" w:cs="Times New Roman"/>
          <w:sz w:val="24"/>
          <w:szCs w:val="24"/>
        </w:rPr>
      </w:pPr>
      <w:r w:rsidRPr="00D86471">
        <w:rPr>
          <w:rFonts w:ascii="Times New Roman" w:hAnsi="Times New Roman" w:cs="Times New Roman"/>
          <w:sz w:val="24"/>
          <w:szCs w:val="24"/>
        </w:rPr>
        <w:t xml:space="preserve">Pasal 4 ayat (2) </w:t>
      </w:r>
      <w:r w:rsidR="00B0731E" w:rsidRPr="00D86471">
        <w:rPr>
          <w:rFonts w:ascii="Times New Roman" w:hAnsi="Times New Roman" w:cs="Times New Roman"/>
          <w:sz w:val="24"/>
          <w:szCs w:val="24"/>
        </w:rPr>
        <w:t xml:space="preserve">Peraturan Pemerintah Nomor 50 Tahun 2011 tentang Rencana Induk Pembangunan Kepariwisataan Nasional </w:t>
      </w:r>
      <w:r w:rsidRPr="00D86471">
        <w:rPr>
          <w:rFonts w:ascii="Times New Roman" w:hAnsi="Times New Roman" w:cs="Times New Roman"/>
          <w:sz w:val="24"/>
          <w:szCs w:val="24"/>
        </w:rPr>
        <w:t>menegaskan bahwa RIPPARNAS menjadi pedoman bagi penyusunan Rencana Induk Pembangunan Kepariwisataan Provinsi (RIPPARPROV).</w:t>
      </w:r>
      <w:r w:rsidR="00D92EDD" w:rsidRPr="00D92EDD">
        <w:rPr>
          <w:rStyle w:val="FootnoteReference"/>
          <w:rFonts w:ascii="Times New Roman" w:hAnsi="Times New Roman" w:cs="Times New Roman"/>
          <w:sz w:val="24"/>
          <w:szCs w:val="24"/>
        </w:rPr>
        <w:t xml:space="preserve"> </w:t>
      </w:r>
      <w:r w:rsidR="00D92EDD" w:rsidRPr="00D86471">
        <w:rPr>
          <w:rStyle w:val="FootnoteReference"/>
          <w:rFonts w:ascii="Times New Roman" w:hAnsi="Times New Roman" w:cs="Times New Roman"/>
          <w:sz w:val="24"/>
          <w:szCs w:val="24"/>
        </w:rPr>
        <w:footnoteReference w:id="146"/>
      </w:r>
      <w:r w:rsidR="00D92EDD" w:rsidRPr="00D86471">
        <w:rPr>
          <w:rFonts w:ascii="Times New Roman" w:hAnsi="Times New Roman" w:cs="Times New Roman"/>
          <w:sz w:val="24"/>
          <w:szCs w:val="24"/>
        </w:rPr>
        <w:t xml:space="preserve"> </w:t>
      </w:r>
      <w:r w:rsidRPr="00D86471">
        <w:rPr>
          <w:rFonts w:ascii="Times New Roman" w:hAnsi="Times New Roman" w:cs="Times New Roman"/>
          <w:sz w:val="24"/>
          <w:szCs w:val="24"/>
        </w:rPr>
        <w:t xml:space="preserve"> Dalam konteks DIY, ini berarti bahwa pengembangan pariwisata berbasis budaya di kalurahan dan kelurahan harus selaras dengan visi dan strategi yang ditetapkan dalam RIPPARNAS, yang mencakup peningkatan kualitas daya tarik wisata budaya, pengembangan infrastruktur, dan pemberdayaan masyarakat lokal.</w:t>
      </w:r>
      <w:r w:rsidR="00E50506">
        <w:rPr>
          <w:rFonts w:ascii="Times New Roman" w:hAnsi="Times New Roman" w:cs="Times New Roman"/>
          <w:sz w:val="24"/>
          <w:szCs w:val="24"/>
        </w:rPr>
        <w:t xml:space="preserve"> </w:t>
      </w:r>
      <w:r w:rsidRPr="00E50506">
        <w:rPr>
          <w:rFonts w:ascii="Times New Roman" w:hAnsi="Times New Roman" w:cs="Times New Roman"/>
          <w:sz w:val="24"/>
          <w:szCs w:val="24"/>
        </w:rPr>
        <w:t>Implementasi di lapangan menunjukkan bahwa DIY telah berupaya menyesuaikan program-program pariwisata provinsi dengan arahan RIPPARNAS. Namun, tantangan muncul ketika kebijakan nasional kurang memperhatikan spesifikasi lokal, terutama yang berkaitan dengan keunikan budaya DIY. Dalam beberapa kasus, kebijakan yang terlalu umum bisa saja tidak relevan dengan kondisi spesifik kalurahan dan kelurahan di DIY.</w:t>
      </w:r>
      <w:r w:rsidR="00EF02B6">
        <w:rPr>
          <w:rFonts w:ascii="Times New Roman" w:hAnsi="Times New Roman" w:cs="Times New Roman"/>
          <w:sz w:val="24"/>
          <w:szCs w:val="24"/>
        </w:rPr>
        <w:t xml:space="preserve"> </w:t>
      </w:r>
      <w:r w:rsidRPr="00E50506">
        <w:rPr>
          <w:rFonts w:ascii="Times New Roman" w:hAnsi="Times New Roman" w:cs="Times New Roman"/>
          <w:sz w:val="24"/>
          <w:szCs w:val="24"/>
        </w:rPr>
        <w:t>Pemerintah Provinsi DIY perlu memastikan bahwa RIPPARPROV yang disusun benar-benar mengakomodasi kebutuhan dan potensi lokal yang unik. Ini bisa dilakukan dengan mengintegrasikan masukan dari masyarakat kalurahan dan kelurahan dalam proses perencanaan. Selain itu, perlu ada fleksibilitas dalam mengadaptasi kebijakan nasional ke dalam konteks lokal, sehingga pengembangan pariwisata berbasis budaya tidak hanya mengikuti arahan nasional, tetapi juga mempertimbangkan kearifan lokal dan keberlanjutan budaya.</w:t>
      </w:r>
    </w:p>
    <w:p w14:paraId="52E3AAF6" w14:textId="77777777" w:rsidR="00E50506" w:rsidRDefault="007130D9" w:rsidP="00E50506">
      <w:pPr>
        <w:pStyle w:val="ListParagraph"/>
        <w:spacing w:after="0" w:line="360" w:lineRule="auto"/>
        <w:ind w:left="0" w:firstLine="720"/>
        <w:jc w:val="both"/>
        <w:rPr>
          <w:rFonts w:ascii="Times New Roman" w:hAnsi="Times New Roman" w:cs="Times New Roman"/>
          <w:sz w:val="24"/>
          <w:szCs w:val="24"/>
        </w:rPr>
      </w:pPr>
      <w:r w:rsidRPr="00E50506">
        <w:rPr>
          <w:rFonts w:ascii="Times New Roman" w:hAnsi="Times New Roman" w:cs="Times New Roman"/>
          <w:sz w:val="24"/>
          <w:szCs w:val="24"/>
        </w:rPr>
        <w:t xml:space="preserve">Pasal 14 </w:t>
      </w:r>
      <w:r w:rsidR="00B0731E" w:rsidRPr="00E50506">
        <w:rPr>
          <w:rFonts w:ascii="Times New Roman" w:hAnsi="Times New Roman" w:cs="Times New Roman"/>
          <w:sz w:val="24"/>
          <w:szCs w:val="24"/>
        </w:rPr>
        <w:t xml:space="preserve">Peraturan Pemerintah Nomor 50 Tahun 2011 tentang Rencana Induk Pembangunan Kepariwisataan Nasional </w:t>
      </w:r>
      <w:r w:rsidRPr="00E50506">
        <w:rPr>
          <w:rFonts w:ascii="Times New Roman" w:hAnsi="Times New Roman" w:cs="Times New Roman"/>
          <w:sz w:val="24"/>
          <w:szCs w:val="24"/>
        </w:rPr>
        <w:t>membagi daya tarik wisata menjadi tiga kategori utama: daya tarik wisata alam, daya tarik wisata budaya, dan daya tarik wisata hasil buatan manusia.</w:t>
      </w:r>
      <w:r w:rsidR="00D92EDD" w:rsidRPr="00E50506">
        <w:rPr>
          <w:rStyle w:val="FootnoteReference"/>
          <w:rFonts w:ascii="Times New Roman" w:hAnsi="Times New Roman" w:cs="Times New Roman"/>
          <w:sz w:val="24"/>
          <w:szCs w:val="24"/>
        </w:rPr>
        <w:t xml:space="preserve"> </w:t>
      </w:r>
      <w:r w:rsidR="00D92EDD" w:rsidRPr="00D86471">
        <w:rPr>
          <w:rStyle w:val="FootnoteReference"/>
          <w:rFonts w:ascii="Times New Roman" w:hAnsi="Times New Roman" w:cs="Times New Roman"/>
          <w:sz w:val="24"/>
          <w:szCs w:val="24"/>
        </w:rPr>
        <w:footnoteReference w:id="147"/>
      </w:r>
      <w:r w:rsidRPr="00E50506">
        <w:rPr>
          <w:rFonts w:ascii="Times New Roman" w:hAnsi="Times New Roman" w:cs="Times New Roman"/>
          <w:sz w:val="24"/>
          <w:szCs w:val="24"/>
        </w:rPr>
        <w:t xml:space="preserve"> Dalam konteks pariwisata berbasis budaya di DIY, fokus utama tentu saja berada pada daya tarik wisata budaya. Pengembangan daya tarik wisata budaya di kalurahan dan kelurahan di DIY, seperti </w:t>
      </w:r>
      <w:r w:rsidRPr="00E50506">
        <w:rPr>
          <w:rFonts w:ascii="Times New Roman" w:hAnsi="Times New Roman" w:cs="Times New Roman"/>
          <w:sz w:val="24"/>
          <w:szCs w:val="24"/>
        </w:rPr>
        <w:lastRenderedPageBreak/>
        <w:t>tradisi lokal, seni pertunjukan, kerajinan tangan, dan upacara adat, telah menjadi bagian integral dari strategi pariwisata daerah.</w:t>
      </w:r>
      <w:r w:rsidR="00E50506">
        <w:rPr>
          <w:rFonts w:ascii="Times New Roman" w:hAnsi="Times New Roman" w:cs="Times New Roman"/>
          <w:sz w:val="24"/>
          <w:szCs w:val="24"/>
        </w:rPr>
        <w:t xml:space="preserve"> </w:t>
      </w:r>
      <w:r w:rsidRPr="00E50506">
        <w:rPr>
          <w:rFonts w:ascii="Times New Roman" w:hAnsi="Times New Roman" w:cs="Times New Roman"/>
          <w:sz w:val="24"/>
          <w:szCs w:val="24"/>
        </w:rPr>
        <w:t>Namun, tantangan yang dihadapi dalam implementasi pasal ini adalah bagaimana menjaga otentisitas budaya di tengah tekanan komersialisasi pariwisata. Ketika daya tarik wisata budaya dijadikan komoditas, ada risiko bahwa nilai-nilai tradisional yang mendasarinya bisa tergerus. Selain itu, infrastruktur dan fasilitas penunjang di beberapa desa budaya masih belum memadai untuk mendukung pengembangan pariwisata secara optimal.</w:t>
      </w:r>
    </w:p>
    <w:p w14:paraId="1F62BF8E" w14:textId="284AA689" w:rsidR="007130D9" w:rsidRPr="00E50506" w:rsidRDefault="007130D9" w:rsidP="00E50506">
      <w:pPr>
        <w:pStyle w:val="ListParagraph"/>
        <w:spacing w:after="0" w:line="360" w:lineRule="auto"/>
        <w:ind w:left="0" w:firstLine="720"/>
        <w:jc w:val="both"/>
        <w:rPr>
          <w:rFonts w:ascii="Times New Roman" w:hAnsi="Times New Roman" w:cs="Times New Roman"/>
          <w:sz w:val="24"/>
          <w:szCs w:val="24"/>
        </w:rPr>
      </w:pPr>
      <w:r w:rsidRPr="00E50506">
        <w:rPr>
          <w:rFonts w:ascii="Times New Roman" w:hAnsi="Times New Roman" w:cs="Times New Roman"/>
          <w:sz w:val="24"/>
          <w:szCs w:val="24"/>
        </w:rPr>
        <w:t>Pengembangan daya tarik wisata budaya di kalurahan dan kelurahan di DIY harus berfokus pada pelestarian nilai-nilai tradisional dan memastikan bahwa pariwisata tidak merusak, melainkan memperkuat budaya lokal. Pemerintah Provinsi DIY perlu memprioritaskan pengembangan infrastruktur yang ramah budaya dan berkelanjutan, serta memberikan pelatihan kepada masyarakat lokal dalam mengelola dan mempromosikan pariwisata budaya. Selain itu, kolaborasi dengan lembaga kebudayaan dan akademisi dapat membantu dalam mengidentifikasi dan melestarikan elemen-elemen budaya yang paling berharga, sambil mengintegrasikannya ke dalam produk wisata.</w:t>
      </w:r>
    </w:p>
    <w:p w14:paraId="10BE5BF9" w14:textId="77777777" w:rsidR="004333FE" w:rsidRPr="00D86471" w:rsidRDefault="004333FE" w:rsidP="007130D9">
      <w:pPr>
        <w:pStyle w:val="ListParagraph"/>
        <w:spacing w:after="0" w:line="360" w:lineRule="auto"/>
        <w:ind w:firstLine="720"/>
        <w:jc w:val="both"/>
        <w:rPr>
          <w:rFonts w:ascii="Times New Roman" w:hAnsi="Times New Roman" w:cs="Times New Roman"/>
          <w:sz w:val="24"/>
          <w:szCs w:val="24"/>
        </w:rPr>
      </w:pPr>
    </w:p>
    <w:p w14:paraId="4D708D64" w14:textId="1C0C3684" w:rsidR="0039222A" w:rsidRDefault="0039222A" w:rsidP="0046366C">
      <w:pPr>
        <w:pStyle w:val="Heading2"/>
        <w:numPr>
          <w:ilvl w:val="0"/>
          <w:numId w:val="95"/>
        </w:numPr>
        <w:spacing w:line="360" w:lineRule="auto"/>
        <w:ind w:left="360"/>
        <w:jc w:val="both"/>
      </w:pPr>
      <w:bookmarkStart w:id="645" w:name="_Toc179551096"/>
      <w:bookmarkStart w:id="646" w:name="_Toc180315065"/>
      <w:bookmarkStart w:id="647" w:name="_Toc184114474"/>
      <w:bookmarkStart w:id="648" w:name="_Toc177558453"/>
      <w:bookmarkStart w:id="649" w:name="_Toc177630664"/>
      <w:r w:rsidRPr="0039222A">
        <w:t>Peraturan Pemerintah Nomor 87 Tahun 2021 tentang Peraturan Pelaksanaan Undang-Undang Nomor 5 Tahun 2017 tentang Pemajuan Kebudayaan</w:t>
      </w:r>
      <w:bookmarkEnd w:id="645"/>
      <w:bookmarkEnd w:id="646"/>
      <w:bookmarkEnd w:id="647"/>
    </w:p>
    <w:p w14:paraId="64BC2D1C" w14:textId="1D62F59B" w:rsidR="0039222A" w:rsidRDefault="00730234" w:rsidP="00730234">
      <w:pPr>
        <w:spacing w:after="0" w:line="360" w:lineRule="auto"/>
        <w:ind w:firstLine="720"/>
        <w:jc w:val="both"/>
        <w:rPr>
          <w:rFonts w:ascii="Times New Roman" w:hAnsi="Times New Roman"/>
          <w:sz w:val="24"/>
          <w:szCs w:val="24"/>
        </w:rPr>
      </w:pPr>
      <w:r w:rsidRPr="00730234">
        <w:rPr>
          <w:rFonts w:ascii="Times New Roman" w:hAnsi="Times New Roman"/>
          <w:sz w:val="24"/>
          <w:szCs w:val="24"/>
        </w:rPr>
        <w:t>Peraturan Pemerintah Nomor 87 Tahun 2021 tentang Peraturan Pelaksanaan Undang-Undang Nomor 5 Tahun 2017 tentang Pemajuan Kebudayaan memberikan kerangka hukum yang komprehensif untuk pengelolaan kebudayaan di Indonesia. Dalam konteks penyusunan naskah akademik Rancangan Peraturan Daerah (Raperda) tentang Pariwisata Berbasis Budaya di kalurahan dan kelurahan di Daerah Istimewa Yogyakarta, Peraturan Pemerintah ini sangat relevan karena memberikan panduan dalam memajukan kebudayaan sebagai bagian dari pembangunan nasional, termasuk dalam sektor pariwisata.</w:t>
      </w:r>
    </w:p>
    <w:p w14:paraId="70A972E1" w14:textId="78750569" w:rsidR="00160916" w:rsidRDefault="00160916" w:rsidP="00730234">
      <w:pPr>
        <w:spacing w:after="0" w:line="360" w:lineRule="auto"/>
        <w:ind w:firstLine="720"/>
        <w:jc w:val="both"/>
        <w:rPr>
          <w:rFonts w:ascii="Times New Roman" w:hAnsi="Times New Roman"/>
          <w:sz w:val="24"/>
          <w:szCs w:val="24"/>
        </w:rPr>
      </w:pPr>
      <w:r w:rsidRPr="00730234">
        <w:rPr>
          <w:rFonts w:ascii="Times New Roman" w:hAnsi="Times New Roman"/>
          <w:sz w:val="24"/>
          <w:szCs w:val="24"/>
        </w:rPr>
        <w:t>Peraturan Pemerintah</w:t>
      </w:r>
      <w:r w:rsidRPr="00160916">
        <w:rPr>
          <w:rFonts w:ascii="Times New Roman" w:hAnsi="Times New Roman"/>
          <w:sz w:val="24"/>
          <w:szCs w:val="24"/>
        </w:rPr>
        <w:t xml:space="preserve"> Nomor 87 Tahun 2021 secara eksplisit mengatur bahwa pemajuan kebudayaan harus mencakup perlindungan, pengembangan, pemanfaatan, dan pembinaan kebudayaan. Pemajuan kebudayaan ini tidak hanya berfokus pada pelestarian, tetapi juga pada upaya untuk mengembangkan potensi budaya sebagai aset strategis. Dalam konteks penyusunan Raperda tentang pariwisata berbasis budaya di DIY, prinsip ini menegaskan bahwa pariwisata berbasis budaya harus mengintegrasikan elemen-elemen pemajuan kebudayaan tersebut.</w:t>
      </w:r>
      <w:r>
        <w:rPr>
          <w:rFonts w:ascii="Times New Roman" w:hAnsi="Times New Roman"/>
          <w:sz w:val="24"/>
          <w:szCs w:val="24"/>
        </w:rPr>
        <w:t xml:space="preserve"> </w:t>
      </w:r>
      <w:r w:rsidRPr="00160916">
        <w:rPr>
          <w:rFonts w:ascii="Times New Roman" w:hAnsi="Times New Roman"/>
          <w:sz w:val="24"/>
          <w:szCs w:val="24"/>
        </w:rPr>
        <w:t xml:space="preserve">Raperda ini harus mencerminkan perlindungan budaya lokal di kalurahan dan kelurahan, tetapi juga berfokus pada pengembangan potensi budaya yang dapat dikemas sebagai daya tarik wisata yang berkelanjutan. Ini termasuk memanfaatkan kekayaan budaya lokal sebagai bagian dari produk </w:t>
      </w:r>
      <w:r w:rsidRPr="00160916">
        <w:rPr>
          <w:rFonts w:ascii="Times New Roman" w:hAnsi="Times New Roman"/>
          <w:sz w:val="24"/>
          <w:szCs w:val="24"/>
        </w:rPr>
        <w:lastRenderedPageBreak/>
        <w:t>wisata, sambil memastikan perlindungan nilai-nilai budaya agar tidak tergerus oleh kepentingan komersial.</w:t>
      </w:r>
    </w:p>
    <w:p w14:paraId="1503083F" w14:textId="3C5D7FA3" w:rsidR="00160916" w:rsidRDefault="00160916" w:rsidP="00730234">
      <w:pPr>
        <w:spacing w:after="0" w:line="360" w:lineRule="auto"/>
        <w:ind w:firstLine="720"/>
        <w:jc w:val="both"/>
        <w:rPr>
          <w:rFonts w:ascii="Times New Roman" w:hAnsi="Times New Roman"/>
          <w:sz w:val="24"/>
          <w:szCs w:val="24"/>
        </w:rPr>
      </w:pPr>
      <w:r w:rsidRPr="00730234">
        <w:rPr>
          <w:rFonts w:ascii="Times New Roman" w:hAnsi="Times New Roman"/>
          <w:sz w:val="24"/>
          <w:szCs w:val="24"/>
        </w:rPr>
        <w:t>Peraturan Pemerintah</w:t>
      </w:r>
      <w:r w:rsidRPr="00160916">
        <w:rPr>
          <w:rFonts w:ascii="Times New Roman" w:hAnsi="Times New Roman"/>
          <w:sz w:val="24"/>
          <w:szCs w:val="24"/>
        </w:rPr>
        <w:t xml:space="preserve"> Nomor 87 Tahun 2021 juga mendorong sinergi antara berbagai sektor, termasuk kebudayaan dan pariwisata. Pengelolaan kebudayaan harus berorientasi pada peningkatan kualitas hidup masyarakat dan dapat berkontribusi pada sektor ekonomi, seperti pariwisata berbasis budaya.</w:t>
      </w:r>
      <w:r w:rsidR="00C533EE">
        <w:rPr>
          <w:rFonts w:ascii="Times New Roman" w:hAnsi="Times New Roman"/>
          <w:sz w:val="24"/>
          <w:szCs w:val="24"/>
        </w:rPr>
        <w:t xml:space="preserve"> </w:t>
      </w:r>
      <w:r w:rsidR="00C533EE" w:rsidRPr="00C533EE">
        <w:rPr>
          <w:rFonts w:ascii="Times New Roman" w:hAnsi="Times New Roman"/>
          <w:sz w:val="24"/>
          <w:szCs w:val="24"/>
        </w:rPr>
        <w:t>Dalam naskah akademik Raperda tentang Pariwisata Berbasis Budaya</w:t>
      </w:r>
      <w:r w:rsidR="00C533EE">
        <w:rPr>
          <w:rFonts w:ascii="Times New Roman" w:hAnsi="Times New Roman"/>
          <w:sz w:val="24"/>
          <w:szCs w:val="24"/>
        </w:rPr>
        <w:t xml:space="preserve"> Dikalurahan Dan Kelurahan</w:t>
      </w:r>
      <w:r w:rsidR="00C533EE" w:rsidRPr="00C533EE">
        <w:rPr>
          <w:rFonts w:ascii="Times New Roman" w:hAnsi="Times New Roman"/>
          <w:sz w:val="24"/>
          <w:szCs w:val="24"/>
        </w:rPr>
        <w:t>, diperlukan pengaturan yang jelas mengenai sinergi antara pemajuan kebudayaan dan sektor pariwisata. Ini meliputi bagaimana kebijakan kebudayaan di DIY dapat mendukung pengembangan pariwisata yang tidak hanya bersifat komersial, tetapi juga mengangkat dan memajukan kebudayaan lokal. Sinergi ini harus diwujudkan melalui keterlibatan masyarakat lokal, pemerintah daerah, dan pelaku usaha pariwisata dalam pengelolaan kebudayaan.</w:t>
      </w:r>
    </w:p>
    <w:p w14:paraId="6935CB19" w14:textId="69F658AB" w:rsidR="00C533EE" w:rsidRDefault="00C533EE" w:rsidP="00C533EE">
      <w:pPr>
        <w:spacing w:after="0" w:line="360" w:lineRule="auto"/>
        <w:ind w:firstLine="720"/>
        <w:jc w:val="both"/>
        <w:rPr>
          <w:rFonts w:ascii="Times New Roman" w:hAnsi="Times New Roman"/>
          <w:sz w:val="24"/>
          <w:szCs w:val="24"/>
        </w:rPr>
      </w:pPr>
      <w:r w:rsidRPr="00C533EE">
        <w:rPr>
          <w:rFonts w:ascii="Times New Roman" w:hAnsi="Times New Roman"/>
          <w:sz w:val="24"/>
          <w:szCs w:val="24"/>
        </w:rPr>
        <w:t>Salah satu prinsip penting yang diatur dalam P</w:t>
      </w:r>
      <w:r w:rsidR="00000A43">
        <w:rPr>
          <w:rFonts w:ascii="Times New Roman" w:hAnsi="Times New Roman"/>
          <w:sz w:val="24"/>
          <w:szCs w:val="24"/>
        </w:rPr>
        <w:t xml:space="preserve">eraturan </w:t>
      </w:r>
      <w:r w:rsidRPr="00C533EE">
        <w:rPr>
          <w:rFonts w:ascii="Times New Roman" w:hAnsi="Times New Roman"/>
          <w:sz w:val="24"/>
          <w:szCs w:val="24"/>
        </w:rPr>
        <w:t>P</w:t>
      </w:r>
      <w:r w:rsidR="00000A43">
        <w:rPr>
          <w:rFonts w:ascii="Times New Roman" w:hAnsi="Times New Roman"/>
          <w:sz w:val="24"/>
          <w:szCs w:val="24"/>
        </w:rPr>
        <w:t>emerintah</w:t>
      </w:r>
      <w:r w:rsidRPr="00C533EE">
        <w:rPr>
          <w:rFonts w:ascii="Times New Roman" w:hAnsi="Times New Roman"/>
          <w:sz w:val="24"/>
          <w:szCs w:val="24"/>
        </w:rPr>
        <w:t xml:space="preserve"> Nomor 87 Tahun 2021 adalah </w:t>
      </w:r>
      <w:r>
        <w:rPr>
          <w:rFonts w:ascii="Times New Roman" w:hAnsi="Times New Roman"/>
          <w:sz w:val="24"/>
          <w:szCs w:val="24"/>
        </w:rPr>
        <w:t>inisiatif</w:t>
      </w:r>
      <w:r w:rsidRPr="00C533EE">
        <w:rPr>
          <w:rFonts w:ascii="Times New Roman" w:hAnsi="Times New Roman"/>
          <w:sz w:val="24"/>
          <w:szCs w:val="24"/>
        </w:rPr>
        <w:t xml:space="preserve"> masyarakat dalam pemajuan kebudayaan. Masyarakat tidak hanya dilihat sebagai objek, tetapi juga sebagai subjek yang berperan aktif dalam memajukan kebudayaan mereka sendiri.</w:t>
      </w:r>
      <w:r>
        <w:rPr>
          <w:rFonts w:ascii="Times New Roman" w:hAnsi="Times New Roman"/>
          <w:sz w:val="24"/>
          <w:szCs w:val="24"/>
        </w:rPr>
        <w:t xml:space="preserve"> </w:t>
      </w:r>
      <w:r w:rsidRPr="00C533EE">
        <w:rPr>
          <w:rFonts w:ascii="Times New Roman" w:hAnsi="Times New Roman"/>
          <w:sz w:val="24"/>
          <w:szCs w:val="24"/>
        </w:rPr>
        <w:t xml:space="preserve">Dalam konteks penyusunan Raperda, prinsip partisipasi masyarakat sangat penting. pariwisata berbasis budaya di kalurahan dan kelurahan DIY harus melibatkan masyarakat lokal sebagai aktor utama. Masyarakat harus dilibatkan dalam proses pengambilan keputusan terkait pengelolaan wisata, serta dalam pengembangan dan pelaksanaan program-program wisata yang berlandaskan budaya lokal. Dengan </w:t>
      </w:r>
      <w:r>
        <w:rPr>
          <w:rFonts w:ascii="Times New Roman" w:hAnsi="Times New Roman"/>
          <w:sz w:val="24"/>
          <w:szCs w:val="24"/>
        </w:rPr>
        <w:t>inisiatif</w:t>
      </w:r>
      <w:r w:rsidRPr="00C533EE">
        <w:rPr>
          <w:rFonts w:ascii="Times New Roman" w:hAnsi="Times New Roman"/>
          <w:sz w:val="24"/>
          <w:szCs w:val="24"/>
        </w:rPr>
        <w:t xml:space="preserve"> masyarakat, kebudayaan setempat dapat terpelihara secara otentik dan berkelanjutan.</w:t>
      </w:r>
    </w:p>
    <w:p w14:paraId="5CE0131F" w14:textId="6B3C313B" w:rsidR="00D9271A" w:rsidRPr="00730234" w:rsidRDefault="00C533EE" w:rsidP="00B046C9">
      <w:pPr>
        <w:spacing w:after="0" w:line="360" w:lineRule="auto"/>
        <w:ind w:firstLine="720"/>
        <w:jc w:val="both"/>
        <w:rPr>
          <w:rFonts w:ascii="Times New Roman" w:hAnsi="Times New Roman"/>
          <w:sz w:val="24"/>
          <w:szCs w:val="24"/>
        </w:rPr>
      </w:pPr>
      <w:r w:rsidRPr="00730234">
        <w:rPr>
          <w:rFonts w:ascii="Times New Roman" w:hAnsi="Times New Roman"/>
          <w:sz w:val="24"/>
          <w:szCs w:val="24"/>
        </w:rPr>
        <w:t>Peraturan Pemerintah</w:t>
      </w:r>
      <w:r w:rsidRPr="00C533EE">
        <w:rPr>
          <w:rFonts w:ascii="Times New Roman" w:hAnsi="Times New Roman"/>
          <w:sz w:val="24"/>
          <w:szCs w:val="24"/>
        </w:rPr>
        <w:t xml:space="preserve"> Nomor 87 Tahun 2021 memberikan panduan yang jelas mengenai bagaimana kebudayaan harus dimajukan dan dilestarikan. Ini sangat relevan dalam konteks penyusunan Raperda tentang pariwisata berbasis budaya di DIY, di mana kebijakan pariwisata harus sepenuhnya sejalan dengan kerangka pemajuan kebudayaan yang telah diatur secara nasional.</w:t>
      </w:r>
      <w:r>
        <w:rPr>
          <w:rFonts w:ascii="Times New Roman" w:hAnsi="Times New Roman"/>
          <w:sz w:val="24"/>
          <w:szCs w:val="24"/>
        </w:rPr>
        <w:t xml:space="preserve"> </w:t>
      </w:r>
      <w:r w:rsidRPr="00730234">
        <w:rPr>
          <w:rFonts w:ascii="Times New Roman" w:hAnsi="Times New Roman"/>
          <w:sz w:val="24"/>
          <w:szCs w:val="24"/>
        </w:rPr>
        <w:t>Peraturan Pemerintah</w:t>
      </w:r>
      <w:r w:rsidRPr="00C533EE">
        <w:rPr>
          <w:rFonts w:ascii="Times New Roman" w:hAnsi="Times New Roman"/>
          <w:sz w:val="24"/>
          <w:szCs w:val="24"/>
        </w:rPr>
        <w:t xml:space="preserve"> Nomor 87 Tahun 2021 tentang Peraturan Pelaksanaan U</w:t>
      </w:r>
      <w:r>
        <w:rPr>
          <w:rFonts w:ascii="Times New Roman" w:hAnsi="Times New Roman"/>
          <w:sz w:val="24"/>
          <w:szCs w:val="24"/>
        </w:rPr>
        <w:t>ndang-</w:t>
      </w:r>
      <w:r w:rsidRPr="00C533EE">
        <w:rPr>
          <w:rFonts w:ascii="Times New Roman" w:hAnsi="Times New Roman"/>
          <w:sz w:val="24"/>
          <w:szCs w:val="24"/>
        </w:rPr>
        <w:t>U</w:t>
      </w:r>
      <w:r>
        <w:rPr>
          <w:rFonts w:ascii="Times New Roman" w:hAnsi="Times New Roman"/>
          <w:sz w:val="24"/>
          <w:szCs w:val="24"/>
        </w:rPr>
        <w:t>ndang</w:t>
      </w:r>
      <w:r w:rsidRPr="00C533EE">
        <w:rPr>
          <w:rFonts w:ascii="Times New Roman" w:hAnsi="Times New Roman"/>
          <w:sz w:val="24"/>
          <w:szCs w:val="24"/>
        </w:rPr>
        <w:t xml:space="preserve"> Nomor 5 Tahun 2017 memberikan panduan penting bagi penyusunan naskah akademik Raperda tentang pariwisata berbasis budaya di kalurahan dan kelurahan DIY. Prinsip-prinsip pemajuan kebudayaan yang diatur dalam </w:t>
      </w:r>
      <w:r>
        <w:rPr>
          <w:rFonts w:ascii="Times New Roman" w:hAnsi="Times New Roman"/>
          <w:sz w:val="24"/>
          <w:szCs w:val="24"/>
        </w:rPr>
        <w:t>Peraturan Pemerintah</w:t>
      </w:r>
      <w:r w:rsidRPr="00C533EE">
        <w:rPr>
          <w:rFonts w:ascii="Times New Roman" w:hAnsi="Times New Roman"/>
          <w:sz w:val="24"/>
          <w:szCs w:val="24"/>
        </w:rPr>
        <w:t xml:space="preserve"> ini, seperti pelestarian, pengembangan, dan pemanfaatan budaya, harus diintegrasikan dengan baik dalam Raperda, sehingga pengembangan pariwisata berbasis budaya tidak hanya berorientasi pada ekonomi, tetapi juga pada pelestarian dan pemajuan kebudayaan lokal yang berkelanjutan.</w:t>
      </w:r>
    </w:p>
    <w:p w14:paraId="544BA4FA" w14:textId="2C7B6ADD" w:rsidR="0039222A" w:rsidRDefault="0039222A" w:rsidP="0046366C">
      <w:pPr>
        <w:pStyle w:val="Heading2"/>
        <w:numPr>
          <w:ilvl w:val="0"/>
          <w:numId w:val="95"/>
        </w:numPr>
        <w:spacing w:line="360" w:lineRule="auto"/>
        <w:ind w:left="360"/>
        <w:jc w:val="both"/>
        <w:rPr>
          <w:rFonts w:cs="Times New Roman"/>
          <w:bCs/>
          <w:szCs w:val="24"/>
        </w:rPr>
      </w:pPr>
      <w:bookmarkStart w:id="650" w:name="_Toc179551097"/>
      <w:bookmarkStart w:id="651" w:name="_Toc180315066"/>
      <w:bookmarkStart w:id="652" w:name="_Toc184114475"/>
      <w:r w:rsidRPr="00D86471">
        <w:rPr>
          <w:rFonts w:cs="Times New Roman"/>
          <w:bCs/>
          <w:szCs w:val="24"/>
        </w:rPr>
        <w:lastRenderedPageBreak/>
        <w:t xml:space="preserve">Peraturan </w:t>
      </w:r>
      <w:r w:rsidRPr="00A8184B">
        <w:rPr>
          <w:rFonts w:cs="Times New Roman"/>
          <w:bCs/>
          <w:szCs w:val="24"/>
        </w:rPr>
        <w:t>Presiden Nomor 63 Tahun 2014 tentang Pengawasan dan Pengendalian Kepariwisataan</w:t>
      </w:r>
      <w:bookmarkEnd w:id="650"/>
      <w:bookmarkEnd w:id="651"/>
      <w:bookmarkEnd w:id="652"/>
    </w:p>
    <w:p w14:paraId="01D2BCAD" w14:textId="77777777" w:rsidR="00C47E49" w:rsidRDefault="0039222A" w:rsidP="00C47E49">
      <w:pPr>
        <w:spacing w:after="0" w:line="360" w:lineRule="auto"/>
        <w:ind w:firstLine="720"/>
        <w:jc w:val="both"/>
        <w:rPr>
          <w:rFonts w:ascii="Times New Roman" w:hAnsi="Times New Roman"/>
          <w:sz w:val="24"/>
          <w:szCs w:val="24"/>
        </w:rPr>
      </w:pPr>
      <w:r w:rsidRPr="00003165">
        <w:rPr>
          <w:rFonts w:ascii="Times New Roman" w:hAnsi="Times New Roman"/>
          <w:sz w:val="24"/>
          <w:szCs w:val="24"/>
        </w:rPr>
        <w:t>Peraturan Presiden (Perpres) Nomor 63 Tahun 2014 tentang Pengawasan dan Pengendalian Kepariwisataan mengatur mekanisme pengawasan dan pengendalian yang dilakukan oleh pemerintah pusat dan daerah dalam rangka penyelenggaraan kepariwisataan di Indonesia. Perpres ini bertujuan untuk menjaga agar kegiatan kepariwisataan dapat dilakukan secara berkelanjutan, tertib, dan sesuai dengan prinsip-prinsip pembangunan pariwisata yang berorientasi pada kesejahteraan masyarakat, pelestarian lingkungan, serta kearifan lokal</w:t>
      </w:r>
      <w:r>
        <w:rPr>
          <w:rFonts w:ascii="Times New Roman" w:hAnsi="Times New Roman"/>
          <w:sz w:val="24"/>
          <w:szCs w:val="24"/>
        </w:rPr>
        <w:t xml:space="preserve">. </w:t>
      </w:r>
    </w:p>
    <w:p w14:paraId="4B8B31B7" w14:textId="6A3137E7" w:rsidR="00C47E49" w:rsidRDefault="0039222A" w:rsidP="00C47E49">
      <w:pPr>
        <w:spacing w:after="0" w:line="360" w:lineRule="auto"/>
        <w:ind w:firstLine="720"/>
        <w:jc w:val="both"/>
        <w:rPr>
          <w:rFonts w:ascii="Times New Roman" w:hAnsi="Times New Roman"/>
          <w:sz w:val="24"/>
          <w:szCs w:val="24"/>
        </w:rPr>
      </w:pPr>
      <w:r w:rsidRPr="00C47E49">
        <w:rPr>
          <w:rFonts w:ascii="Times New Roman" w:hAnsi="Times New Roman"/>
          <w:sz w:val="24"/>
          <w:szCs w:val="24"/>
        </w:rPr>
        <w:t>Pasal 3 Peraturan Presiden Nomor 63 Tahun 2014 tentang Pengawasan dan Pengendalian Kepariwisataan</w:t>
      </w:r>
      <w:r w:rsidR="00C47E49" w:rsidRPr="00C47E49">
        <w:rPr>
          <w:rFonts w:ascii="Times New Roman" w:hAnsi="Times New Roman"/>
          <w:sz w:val="24"/>
          <w:szCs w:val="24"/>
        </w:rPr>
        <w:t xml:space="preserve"> </w:t>
      </w:r>
      <w:r w:rsidRPr="00C47E49">
        <w:rPr>
          <w:rFonts w:ascii="Times New Roman" w:hAnsi="Times New Roman"/>
          <w:sz w:val="24"/>
          <w:szCs w:val="24"/>
        </w:rPr>
        <w:t>menekankan pentingnya pengawasan dan pengendalian dalam rangka menjaga kualitas pariwisata nasional, termasuk menjaga agar pariwisata tetap berkelanjutan dan berorientasi pada nilai-nilai budaya dan kearifan lokal.</w:t>
      </w:r>
      <w:r>
        <w:rPr>
          <w:rStyle w:val="FootnoteReference"/>
          <w:rFonts w:ascii="Times New Roman" w:hAnsi="Times New Roman"/>
          <w:sz w:val="24"/>
          <w:szCs w:val="24"/>
        </w:rPr>
        <w:footnoteReference w:id="148"/>
      </w:r>
      <w:r w:rsidRPr="00C47E49">
        <w:rPr>
          <w:rFonts w:ascii="Times New Roman" w:hAnsi="Times New Roman"/>
          <w:sz w:val="24"/>
          <w:szCs w:val="24"/>
        </w:rPr>
        <w:t xml:space="preserve"> Prinsip ini sangat relevan dalam konteks pengembangan pariwisata budaya di kalurahan dan kelurahan, di mana prinsip keberlanjutan dan pelestarian budaya harus menjadi prioritas utama. Dalam mengembangkan pariwisata berbasis budaya, kalurahan dan kelurahan perlu menerapkan prinsip ini dengan menjaga keseimbangan antara pengembangan ekonomi melalui pariwisata dan perlindungan budaya lokal. Pengawasan yang dilakukan harus mencakup aspek budaya agar nilai-nilai kultural tidak tergerus oleh kepentingan komersial. Dalam konteks pariwisata berbasis budaya, terutama di wilayah kalurahan dan kelurahan yang berbasis budaya, kewenangan pengawasan yang dimiliki oleh Menteri, Gubernur, dan Bupati/Walikota memainkan peran penting untuk menjaga keberlanjutan pariwisata serta pelestarian budaya lokal. Pengawasan ini juga bertujuan untuk menghindari dampak negatif seperti degradasi budaya akibat komersialisasi berlebihan, kerusakan lingkungan yang berpotensi mengganggu keaslian budaya yang menjadi basis pariwisata di wilayah tersebut, dan pergeseran nilai-nilai sosial dan budaya lokal karena meningkatnya interaksi dengan wisatawan atau pihak luar. Kewenangan pengawasan ini memberikan struktur hierarki pengawasan dari tingkat nasional hingga daerah, yang mendukung pengelolaan pariwisata berbasis budaya di kalurahan agar tetap sesuai dengan peraturan yang ada dan menjaga kelestarian budaya serta kesejahteraan masyarakat setempat.  Oleh karena itu, kalurahan dan kelurahan harus berkoordinasi dengan pemerintah daerah dalam proses pengawasan dan pengendalian, serta melibatkan perangkat desa dan tokoh masyarakat untuk menjaga kelestarian budaya. Peran pemerintah daerah dalam mendukung pengembangan pariwisata berbasis budaya di desa sangat penting agar sesuai dengan norma yang ditetapkan oleh Perpres.</w:t>
      </w:r>
    </w:p>
    <w:p w14:paraId="3F5CE3EC" w14:textId="7F398ED4" w:rsidR="00C47E49" w:rsidRDefault="0039222A" w:rsidP="00C47E49">
      <w:pPr>
        <w:spacing w:after="0" w:line="360" w:lineRule="auto"/>
        <w:ind w:firstLine="720"/>
        <w:jc w:val="both"/>
        <w:rPr>
          <w:rFonts w:ascii="Times New Roman" w:hAnsi="Times New Roman"/>
          <w:sz w:val="24"/>
          <w:szCs w:val="24"/>
        </w:rPr>
      </w:pPr>
      <w:r w:rsidRPr="00C47E49">
        <w:rPr>
          <w:rFonts w:ascii="Times New Roman" w:hAnsi="Times New Roman"/>
          <w:sz w:val="24"/>
          <w:szCs w:val="24"/>
        </w:rPr>
        <w:lastRenderedPageBreak/>
        <w:t xml:space="preserve">Pasal 6 Peraturan Presiden Nomor 63 Tahun 2014 mengatur bahwa Menteri, Gubernur, dan/atau Bupati/Walikota memiliki kewajiban melakukan </w:t>
      </w:r>
      <w:r w:rsidRPr="00C47E49">
        <w:rPr>
          <w:rStyle w:val="Strong"/>
          <w:rFonts w:ascii="Times New Roman" w:hAnsi="Times New Roman"/>
          <w:b w:val="0"/>
          <w:bCs w:val="0"/>
          <w:sz w:val="24"/>
          <w:szCs w:val="24"/>
        </w:rPr>
        <w:t>pengendalian atas kegiatan kepariwisataan</w:t>
      </w:r>
      <w:r w:rsidRPr="00C47E49">
        <w:rPr>
          <w:rFonts w:ascii="Times New Roman" w:hAnsi="Times New Roman"/>
          <w:sz w:val="24"/>
          <w:szCs w:val="24"/>
        </w:rPr>
        <w:t xml:space="preserve"> yang dapat menimbulkan </w:t>
      </w:r>
      <w:r w:rsidRPr="00C47E49">
        <w:rPr>
          <w:rStyle w:val="Strong"/>
          <w:rFonts w:ascii="Times New Roman" w:hAnsi="Times New Roman"/>
          <w:b w:val="0"/>
          <w:bCs w:val="0"/>
          <w:sz w:val="24"/>
          <w:szCs w:val="24"/>
        </w:rPr>
        <w:t>dampak negatif bagi masyarakat luas</w:t>
      </w:r>
      <w:r w:rsidRPr="00C47E49">
        <w:rPr>
          <w:rFonts w:ascii="Times New Roman" w:hAnsi="Times New Roman"/>
          <w:sz w:val="24"/>
          <w:szCs w:val="24"/>
        </w:rPr>
        <w:t>.</w:t>
      </w:r>
      <w:r>
        <w:rPr>
          <w:rStyle w:val="FootnoteReference"/>
          <w:rFonts w:ascii="Times New Roman" w:hAnsi="Times New Roman"/>
          <w:sz w:val="24"/>
          <w:szCs w:val="24"/>
        </w:rPr>
        <w:footnoteReference w:id="149"/>
      </w:r>
      <w:r w:rsidRPr="00C47E49">
        <w:rPr>
          <w:rFonts w:ascii="Times New Roman" w:hAnsi="Times New Roman"/>
          <w:sz w:val="24"/>
          <w:szCs w:val="24"/>
        </w:rPr>
        <w:t xml:space="preserve"> Pengendalian ini dilakukan melalui dua langkah utama yaitu </w:t>
      </w:r>
      <w:r w:rsidRPr="00C47E49">
        <w:rPr>
          <w:rFonts w:ascii="Times New Roman" w:eastAsia="Times New Roman" w:hAnsi="Times New Roman"/>
          <w:sz w:val="24"/>
          <w:szCs w:val="24"/>
        </w:rPr>
        <w:t>pencegahan yang merupakan upaya untuk mencegah dampak negatif sebelum terjadi. Sedangkan penanggulangan merupakan tindakan untuk mengatasi dampak negatif setelah terjadi.</w:t>
      </w:r>
      <w:r w:rsidR="00C47E49">
        <w:rPr>
          <w:rFonts w:ascii="Times New Roman" w:hAnsi="Times New Roman"/>
          <w:sz w:val="24"/>
          <w:szCs w:val="24"/>
        </w:rPr>
        <w:t xml:space="preserve"> </w:t>
      </w:r>
      <w:r w:rsidRPr="00C47E49">
        <w:rPr>
          <w:rFonts w:ascii="Times New Roman" w:eastAsia="Times New Roman" w:hAnsi="Times New Roman"/>
          <w:sz w:val="24"/>
          <w:szCs w:val="24"/>
        </w:rPr>
        <w:t>Dalam konteks pariwisata berbasis budaya di kalurahan dan kelurahan, peraturan ini menjadi sangat relevan karena kegiatan pariwisata berbasis budaya yang tidak dikelola dengan baik berpotensi menimbulkan dampak negatif terhadap masyarakat, baik dari sisi sosial, budaya, maupun lingkungan. Kegiatan pariwisata berbasis budaya yang tidak dikendalikan dapat mengubah tata nilai, adat istiadat, serta kearifan lokal yang ada di kalurahan dan kelurahan. Hal ini bisa terjadi jika budaya lokal menjadi komoditas tanpa menjaga esensi atau keasliannya. Oleh karena itu, pengendalian dari pemerintah daerah (Bupati/Walikota) melalui upaya pencegahan sangat penting untuk memastikan bahwa nilai-nilai budaya tetap dihormati dan dilestarikan dalam kegiatan pariwisata. Di Kalurahan dan kelurahan, sering kali memiliki daya tarik pariwisata berbasis alam seperti pegunungan, persawahan, atau sungai, rentan terhadap dampak negatif terhadap lingkungan, seperti polusi, kerusakan ekosistem, atau penumpukan sampah. Oleh karena itu, pencegahan dampak negatif lingkungan melalui regulasi dan pengendalian dari pemerintah kabupaten/kota menjadi penting agar keberlanjutan pariwisata berbasis budaya dapat terjaga. Jika dampak negatif sudah terjadi, seperti konflik sosial atau kerusakan budaya, pemerintah daerah harus mengambil langkah-langkah untuk menanggulangi masalah ini. Upaya penanggulangan bisa meliputi program rehabilitasi budaya, pelibatan masyarakat dalam perumusan kebijakan, atau peningkatan pengawasan dan regulasi.</w:t>
      </w:r>
    </w:p>
    <w:p w14:paraId="36E36DE3" w14:textId="71897FA6" w:rsidR="00C47E49" w:rsidRDefault="0039222A" w:rsidP="00C47E49">
      <w:pPr>
        <w:spacing w:after="0" w:line="360" w:lineRule="auto"/>
        <w:ind w:firstLine="720"/>
        <w:jc w:val="both"/>
        <w:rPr>
          <w:rFonts w:ascii="Times New Roman" w:hAnsi="Times New Roman"/>
          <w:sz w:val="24"/>
          <w:szCs w:val="24"/>
        </w:rPr>
      </w:pPr>
      <w:r w:rsidRPr="00C47E49">
        <w:rPr>
          <w:rFonts w:ascii="Times New Roman" w:hAnsi="Times New Roman"/>
          <w:sz w:val="24"/>
          <w:szCs w:val="24"/>
        </w:rPr>
        <w:t xml:space="preserve">Dalam praktiknya, kalurahan dan kelurahan sering menghadapi kesulitan dalam mengidentifikasi dampak negatif pariwisata di tahap awal. Hal ini bisa terjadi karena keterbatasan sumber daya dan kapasitas teknis. Peran Bupati/Walikota menjadi kunci untuk mendukung program pencegahan dengan cara memberikan pelatihan dan pendampingan bagi pemerintah desa serta meningkatkan partisipasi masyarakat dalam proses pengambilan keputusan. </w:t>
      </w:r>
      <w:r w:rsidR="00A77EF0">
        <w:rPr>
          <w:rFonts w:ascii="Times New Roman" w:hAnsi="Times New Roman"/>
          <w:sz w:val="24"/>
          <w:szCs w:val="24"/>
        </w:rPr>
        <w:t>P</w:t>
      </w:r>
      <w:r w:rsidRPr="00C47E49">
        <w:rPr>
          <w:rFonts w:ascii="Times New Roman" w:hAnsi="Times New Roman"/>
          <w:sz w:val="24"/>
          <w:szCs w:val="24"/>
        </w:rPr>
        <w:t xml:space="preserve">ariwisata berbasis budaya di kalurahan dan kelurahan sangat bergantung pada keterlibatan masyarakat setempat. Upaya pencegahan dampak negatif akan lebih efektif jika masyarakat dilibatkan secara aktif dalam proses pengawasan dan pengendalian. Ini dapat diwujudkan melalui pembentukan kelompok sadar wisata (pokdarwis), sosialisasi mengenai dampak pariwisata, dan mekanisme pelaporan jika terjadi dampak negatif yang dirasakan oleh warga. Apabila dampak negatif telah </w:t>
      </w:r>
      <w:r w:rsidRPr="00C47E49">
        <w:rPr>
          <w:rFonts w:ascii="Times New Roman" w:hAnsi="Times New Roman"/>
          <w:sz w:val="24"/>
          <w:szCs w:val="24"/>
        </w:rPr>
        <w:lastRenderedPageBreak/>
        <w:t xml:space="preserve">terjadi, proses penanggulangan memerlukan pendekatan holistik. Misalnya, jika ada kerusakan budaya, pemerintah daerah harus bekerja sama dengan tokoh budaya lokal, budayawan, dan akademisi untuk merumuskan langkah-langkah pemulihan. Pemerintah juga harus memastikan bahwa kalurahan dan kelurahan yang terdampak memiliki akses pada dana atau program rehabilitasi. </w:t>
      </w:r>
    </w:p>
    <w:p w14:paraId="3BD87BE9" w14:textId="77777777" w:rsidR="00C47E49" w:rsidRDefault="0039222A" w:rsidP="00C47E49">
      <w:pPr>
        <w:spacing w:after="0" w:line="360" w:lineRule="auto"/>
        <w:ind w:firstLine="720"/>
        <w:jc w:val="both"/>
        <w:rPr>
          <w:rFonts w:ascii="Times New Roman" w:hAnsi="Times New Roman"/>
          <w:sz w:val="24"/>
          <w:szCs w:val="24"/>
        </w:rPr>
      </w:pPr>
      <w:r w:rsidRPr="00C47E49">
        <w:rPr>
          <w:rFonts w:ascii="Times New Roman" w:hAnsi="Times New Roman"/>
          <w:sz w:val="24"/>
          <w:szCs w:val="24"/>
        </w:rPr>
        <w:t>Untuk penanggulangan dampak lingkungan, diperlukan program pemulihan alam yang melibatkan semua pemangku kepentingan, termasuk masyarakat setempat dan wisatawan. Karena kalurahan dan kelurahan berada di bawah kewenangan Bupati/Walikota, pengendalian dampak negatif memerlukan penguatan kapasitas pemerintah kabupaten/kota dalam hal regulasi dan penegakan hukum. Sebagai contoh, implementasi aturan terkait lingkungan atau pembatasan jumlah pengunjung ke destinasi wisata berbasis budaya harus ditegakkan dengan baik untuk menjaga kelestarian budaya dan lingkungan.</w:t>
      </w:r>
    </w:p>
    <w:p w14:paraId="501A7DCA" w14:textId="77777777" w:rsidR="00C47E49" w:rsidRDefault="0039222A" w:rsidP="00C47E49">
      <w:pPr>
        <w:spacing w:after="0" w:line="360" w:lineRule="auto"/>
        <w:ind w:firstLine="720"/>
        <w:jc w:val="both"/>
        <w:rPr>
          <w:rFonts w:ascii="Times New Roman" w:hAnsi="Times New Roman"/>
          <w:sz w:val="24"/>
          <w:szCs w:val="24"/>
        </w:rPr>
      </w:pPr>
      <w:r w:rsidRPr="00C47E49">
        <w:rPr>
          <w:rFonts w:ascii="Times New Roman" w:hAnsi="Times New Roman"/>
          <w:sz w:val="24"/>
          <w:szCs w:val="24"/>
        </w:rPr>
        <w:t>Dalam pasal 9 ayat (1) Peraturan Presiden Nomor 63 Tahun 2014 tentang Pengawasan dan Pengendalian Kepariwisataan, pasal ini mengatur pembagian kewenangan pengawasan dan pengendalian pariwisata berdasarkan tingkatan geografis dan strategis pariwisata.</w:t>
      </w:r>
      <w:r>
        <w:rPr>
          <w:rStyle w:val="FootnoteReference"/>
          <w:rFonts w:ascii="Times New Roman" w:hAnsi="Times New Roman"/>
          <w:sz w:val="24"/>
          <w:szCs w:val="24"/>
        </w:rPr>
        <w:footnoteReference w:id="150"/>
      </w:r>
      <w:r w:rsidRPr="00C47E49">
        <w:rPr>
          <w:rFonts w:ascii="Times New Roman" w:hAnsi="Times New Roman"/>
          <w:sz w:val="24"/>
          <w:szCs w:val="24"/>
        </w:rPr>
        <w:t xml:space="preserve"> Pembagian kewenangan ini berfokus pada pengelolaan kawasan pariwisata yang lebih luas dan memiliki skala kepentingan lintas wilayah. Dalam konteks pariwisata berbasis budaya di kalurahan dan kelurahan, pengawasan ini penting untuk memastikan pariwisata dijalankan secara berkelanjutan, menghormati budaya lokal, serta tidak menimbulkan dampak negatif bagi masyarakat. </w:t>
      </w:r>
      <w:r w:rsidR="00C47E49">
        <w:rPr>
          <w:rFonts w:ascii="Times New Roman" w:hAnsi="Times New Roman"/>
          <w:sz w:val="24"/>
          <w:szCs w:val="24"/>
        </w:rPr>
        <w:t xml:space="preserve"> </w:t>
      </w:r>
      <w:r w:rsidRPr="00C47E49">
        <w:rPr>
          <w:rFonts w:ascii="Times New Roman" w:hAnsi="Times New Roman"/>
          <w:sz w:val="24"/>
          <w:szCs w:val="24"/>
        </w:rPr>
        <w:t>Pasal ini membagi kewenangan pengawasan antara pusat dan daerah, yang secara umum efektif untuk kawasan pariwisata besar atau yang memiliki nilai strategis di tingkat nasional dan provinsi. Namun, untuk pariwisata di tingkat lokal seperti di kalurahan dan kelurahan, peran Bupati/Walikota sangat dominan. Sehingga, penguatan kapasitas pengawasan di tingkat kabupaten/kota sangat penting agar pariwisata berbasis budaya di kalurahan dan kelurahan dapat berjalan dengan baik. Dalam praktiknya, kalurahan dan kelurahan sering kali memiliki keterbatasan sumber daya dalam hal pengawasan dan pengendalian pariwisata berbasis budaya. Mereka memerlukan dukungan teknis dari pemerintah kabupaten/kota untuk memastikan pariwisata berkembang dengan baik tanpa menimbulkan dampak negatif terhadap lingkungan atau masyarakat setempat. Oleh karena itu, Bupati/Walikota memiliki peran penting dalam memastikan bahwa pengawasan dilakukan secara menyeluruh, termasuk membantu pemerintah desa dalam meningkatkan kapasitas mereka.</w:t>
      </w:r>
    </w:p>
    <w:p w14:paraId="46018A98" w14:textId="42F2E66F" w:rsidR="00C47E49" w:rsidRDefault="0039222A" w:rsidP="00C47E49">
      <w:pPr>
        <w:spacing w:after="0" w:line="360" w:lineRule="auto"/>
        <w:ind w:firstLine="720"/>
        <w:jc w:val="both"/>
        <w:rPr>
          <w:rFonts w:ascii="Times New Roman" w:hAnsi="Times New Roman"/>
          <w:sz w:val="24"/>
          <w:szCs w:val="24"/>
        </w:rPr>
      </w:pPr>
      <w:r w:rsidRPr="00C47E49">
        <w:rPr>
          <w:rFonts w:ascii="Times New Roman" w:hAnsi="Times New Roman"/>
          <w:sz w:val="24"/>
          <w:szCs w:val="24"/>
        </w:rPr>
        <w:lastRenderedPageBreak/>
        <w:t>Pasal 10 ayat (2) Peraturan Presiden Nomor 63 Tahun 2014 menyatakan bahwa pendanaan untuk pengawasan dan pengendalian kegiatan kepariwisataan oleh Gubernur dan Bupati/Walikota dibebankan pada Anggaran Pendapatan dan Belanja Daerah (APBD).</w:t>
      </w:r>
      <w:r>
        <w:rPr>
          <w:rStyle w:val="FootnoteReference"/>
          <w:rFonts w:ascii="Times New Roman" w:hAnsi="Times New Roman"/>
          <w:sz w:val="24"/>
          <w:szCs w:val="24"/>
        </w:rPr>
        <w:footnoteReference w:id="151"/>
      </w:r>
      <w:r w:rsidRPr="00C47E49">
        <w:rPr>
          <w:rFonts w:ascii="Times New Roman" w:hAnsi="Times New Roman"/>
          <w:sz w:val="24"/>
          <w:szCs w:val="24"/>
        </w:rPr>
        <w:t xml:space="preserve"> Hal ini menunjukkan bahwa pemerintah daerah, baik di tingkat provinsi maupun kabupaten/kota, bertanggung jawab secara finansial untuk melakukan kegiatan pengawasan dan pengendalian pariwisata. Dalam konteks pariwisata berbasis budaya di kalurahan dan kelurahan, pendanaan yang berasal dari APBD memiliki beberapa implikasi yang perlu diperhatikan. Pertama, penggunaan APBD berarti pemerintah daerah (provinsi dan kabupaten/kota) harus mengalokasikan anggaran khusus untuk memastikan pengawasan dan pengendalian kegiatan pariwisata, termasuk pariwisata berbasis budaya di kalurahan dan kelurahan. Ini penting untuk mencegah dampak negatif, menjaga keberlanjutan pariwisata, serta mendukung pelestarian budaya setempat. Kedua, karena kalurahan dan kelurahan berada di bawah pemerintahan kabupaten/kota, tanggung jawab utama untuk mendanai pengawasan dan pengendalian pariwisata di tingkat lokal berada pada Bupati/Walikota. Pendanaan dari APBD ini harus mencakup berbagai aspek, mulai dari pengelolaan destinasi, pengawasan kualitas layanan pariwisata, hingga perlindungan budaya lokal. Ketiga, kalurahan dan kelurahan sering kali memiliki keterbatasan dalam hal pendanaan dan sumber daya manusia. Oleh karena itu, ketergantungan pada alokasi anggaran dari APBD sangat krusial. Ketersediaan anggaran yang cukup untuk pengawasan dan pengendalian akan mempengaruhi keberhasilan program pariwisata berbasis budaya, terutama dalam aspek pencegahan kerusakan budaya dan lingkungan. Keempat, dalam beberapa kasus, pemerintah daerah mungkin harus menghadapi tantangan alokasi anggaran yang terbatas. Ada banyak sektor yang harus didanai oleh APBD, seperti kesehatan, pendidikan, dan infrastruktur. Jika alokasi untuk pengawasan dan pengendalian pariwisata tidak menjadi prioritas, ada risiko kurangnya pendanaan yang cukup untuk memastikan pariwisata berbasis budaya berkembang secara berkelanjutan di kalurahan dan kelurahan.</w:t>
      </w:r>
      <w:r w:rsidR="00C47E49">
        <w:rPr>
          <w:rFonts w:ascii="Times New Roman" w:hAnsi="Times New Roman"/>
          <w:sz w:val="24"/>
          <w:szCs w:val="24"/>
        </w:rPr>
        <w:t xml:space="preserve"> </w:t>
      </w:r>
    </w:p>
    <w:p w14:paraId="3A9E787F" w14:textId="6E281FF8" w:rsidR="0039222A" w:rsidRDefault="0039222A" w:rsidP="00C47E49">
      <w:pPr>
        <w:spacing w:after="0" w:line="360" w:lineRule="auto"/>
        <w:ind w:firstLine="720"/>
        <w:jc w:val="both"/>
        <w:rPr>
          <w:rFonts w:ascii="Times New Roman" w:hAnsi="Times New Roman"/>
          <w:sz w:val="24"/>
          <w:szCs w:val="24"/>
        </w:rPr>
      </w:pPr>
      <w:r w:rsidRPr="00C47E49">
        <w:rPr>
          <w:rFonts w:ascii="Times New Roman" w:hAnsi="Times New Roman"/>
          <w:sz w:val="24"/>
          <w:szCs w:val="24"/>
        </w:rPr>
        <w:t xml:space="preserve">Pasal </w:t>
      </w:r>
      <w:r w:rsidR="00C47E49">
        <w:rPr>
          <w:rFonts w:ascii="Times New Roman" w:hAnsi="Times New Roman"/>
          <w:sz w:val="24"/>
          <w:szCs w:val="24"/>
        </w:rPr>
        <w:t>tersebut</w:t>
      </w:r>
      <w:r w:rsidRPr="00C47E49">
        <w:rPr>
          <w:rFonts w:ascii="Times New Roman" w:hAnsi="Times New Roman"/>
          <w:sz w:val="24"/>
          <w:szCs w:val="24"/>
        </w:rPr>
        <w:t xml:space="preserve"> menunjukkan pentingnya komitmen fiskal pemerintah daerah dalam mendukung pengawasan dan pengendalian pariwisata berbasis budaya. Untuk kalurahan dan kelurahan, pengawasan ini mungkin mencakup pemantauan terhadap keberlanjutan daya tarik budaya, penegakan aturan terkait pelestarian budaya, serta pengelolaan pengunjung. Pemerintah daerah perlu memastikan bahwa alokasi anggaran yang memadai disiapkan setiap tahun untuk mendukung aktivitas tersebut. Pemerintah kabupaten/kota harus memiliki kebijakan anggaran yang fleksibel dan responsif terhadap kebutuhan pengawasan dan pengendalian pariwisata berbasis budaya. Ini termasuk pendanaan untuk kegiatan konservasi budaya, pelatihan bagi </w:t>
      </w:r>
      <w:r w:rsidRPr="00C47E49">
        <w:rPr>
          <w:rFonts w:ascii="Times New Roman" w:hAnsi="Times New Roman"/>
          <w:sz w:val="24"/>
          <w:szCs w:val="24"/>
        </w:rPr>
        <w:lastRenderedPageBreak/>
        <w:t>masyarakat lokal, pengembangan infrastruktur pendukung pariwisata, dan mitigasi dampak negatif dari kegiatan pariwisata yang berpotensi merusak budaya lokal. Kalurahan dan kelurahan yang memiliki potensi pariwisata besar perlu mendapatkan perhatian khusus dalam hal ini. Kalurahan dan kelurahan, sebagai unit pemerintahan yang lebih kecil, sering kali menghadapi keterbatasan dalam hal kapasitas pengelolaan dan pengawasan. Oleh karena itu, alokasi anggaran dari APBD juga perlu diarahkan untuk meningkatkan kapasitas pemerintah desa, tokoh masyarakat, dan pelaku pariwisata lokal dalam hal pengelolaan destinasi wisata berbasis budaya. Dukungan finansial untuk program peningkatan kapasitas ini sangat penting agar desa wisata mampu menjalankan perannya dengan baik. Selain APBD, kalurahan dan kelurahan dapat memanfaatkan dana desa atau sumber pendanaan lain untuk mendukung kegiatan pariwisata berbasis budaya. Meskipun Pasal 10 ayat (2) membebankan pendanaan pengawasan pada APBD, optimalisasi dana lain, seperti dana hibah atau swadaya masyarakat, dapat menjadi pelengkap penting bagi pengembangan dan pengendalian pariwisata di desa-desa wisata. Hal ini dapat membantu meringankan beban APBD dan memberikan fleksibilitas lebih besar dalam pengelolaan dana.</w:t>
      </w:r>
    </w:p>
    <w:p w14:paraId="2BBFF0A2" w14:textId="77777777" w:rsidR="00C47E49" w:rsidRPr="00C47E49" w:rsidRDefault="00C47E49" w:rsidP="00C47E49">
      <w:pPr>
        <w:spacing w:after="0" w:line="360" w:lineRule="auto"/>
        <w:ind w:firstLine="720"/>
        <w:jc w:val="both"/>
        <w:rPr>
          <w:rFonts w:ascii="Times New Roman" w:hAnsi="Times New Roman"/>
          <w:sz w:val="24"/>
          <w:szCs w:val="24"/>
        </w:rPr>
      </w:pPr>
    </w:p>
    <w:p w14:paraId="123782FA" w14:textId="2DF5CCA4" w:rsidR="0039222A" w:rsidRDefault="0039222A" w:rsidP="0046366C">
      <w:pPr>
        <w:pStyle w:val="Heading2"/>
        <w:numPr>
          <w:ilvl w:val="0"/>
          <w:numId w:val="95"/>
        </w:numPr>
        <w:spacing w:line="360" w:lineRule="auto"/>
        <w:ind w:left="360"/>
        <w:jc w:val="both"/>
        <w:rPr>
          <w:rFonts w:cs="Times New Roman"/>
          <w:bCs/>
          <w:szCs w:val="24"/>
        </w:rPr>
      </w:pPr>
      <w:bookmarkStart w:id="653" w:name="_Toc179551098"/>
      <w:bookmarkStart w:id="654" w:name="_Toc180315067"/>
      <w:bookmarkStart w:id="655" w:name="_Toc184114476"/>
      <w:r w:rsidRPr="00872DBB">
        <w:rPr>
          <w:rFonts w:cs="Times New Roman"/>
          <w:bCs/>
          <w:szCs w:val="24"/>
        </w:rPr>
        <w:t>Peraturan Presiden Nomor 114 Tahun 2022 tentang Strategi Kebudayaan</w:t>
      </w:r>
      <w:bookmarkEnd w:id="653"/>
      <w:bookmarkEnd w:id="654"/>
      <w:bookmarkEnd w:id="655"/>
    </w:p>
    <w:p w14:paraId="1F7AFCF0" w14:textId="7B7F1626" w:rsidR="00C47E49" w:rsidRDefault="00000A43" w:rsidP="00C47E49">
      <w:pPr>
        <w:spacing w:after="0" w:line="360" w:lineRule="auto"/>
        <w:ind w:firstLine="720"/>
        <w:jc w:val="both"/>
      </w:pPr>
      <w:r>
        <w:rPr>
          <w:rFonts w:ascii="Times New Roman" w:hAnsi="Times New Roman"/>
          <w:sz w:val="24"/>
          <w:szCs w:val="24"/>
        </w:rPr>
        <w:t xml:space="preserve">Dalam </w:t>
      </w:r>
      <w:r w:rsidR="0039222A" w:rsidRPr="00C47E49">
        <w:rPr>
          <w:rFonts w:ascii="Times New Roman" w:hAnsi="Times New Roman"/>
          <w:sz w:val="24"/>
          <w:szCs w:val="24"/>
        </w:rPr>
        <w:t xml:space="preserve">Pasal 3 ayat (1) </w:t>
      </w:r>
      <w:r>
        <w:rPr>
          <w:rFonts w:ascii="Times New Roman" w:hAnsi="Times New Roman"/>
          <w:sz w:val="24"/>
          <w:szCs w:val="24"/>
        </w:rPr>
        <w:t>disusun</w:t>
      </w:r>
      <w:r w:rsidR="0039222A" w:rsidRPr="00C47E49">
        <w:rPr>
          <w:rFonts w:ascii="Times New Roman" w:hAnsi="Times New Roman"/>
          <w:sz w:val="24"/>
          <w:szCs w:val="24"/>
        </w:rPr>
        <w:t xml:space="preserve"> kerangka kerja untuk pengembangan kebudayaan di Indonesia dengan langkah-langkah sistematis.</w:t>
      </w:r>
      <w:r w:rsidR="0039222A">
        <w:rPr>
          <w:rStyle w:val="FootnoteReference"/>
          <w:rFonts w:ascii="Times New Roman" w:hAnsi="Times New Roman"/>
          <w:sz w:val="24"/>
          <w:szCs w:val="24"/>
        </w:rPr>
        <w:footnoteReference w:id="152"/>
      </w:r>
      <w:r w:rsidR="0039222A" w:rsidRPr="00C47E49">
        <w:rPr>
          <w:rFonts w:ascii="Times New Roman" w:hAnsi="Times New Roman"/>
          <w:sz w:val="24"/>
          <w:szCs w:val="24"/>
        </w:rPr>
        <w:t xml:space="preserve"> Dalam konteks pariwisata berbasis budaya di kalurahan dan kelurahan di DIY, peraturan ini menjadi sangat relevan. DIY memiliki potensi budaya yang kuat dengan banyak desa wisata berbasis budaya yang menyajikan tradisi, adat, dan warisan budaya lokal sebagai daya tarik utama bagi wisatawan.</w:t>
      </w:r>
    </w:p>
    <w:p w14:paraId="665E7DD1" w14:textId="5581AA3D" w:rsidR="00C47E49" w:rsidRDefault="0039222A" w:rsidP="001D378C">
      <w:pPr>
        <w:pStyle w:val="ListParagraph"/>
        <w:spacing w:line="360" w:lineRule="auto"/>
        <w:ind w:left="0" w:firstLine="720"/>
        <w:jc w:val="both"/>
        <w:rPr>
          <w:rFonts w:ascii="Times New Roman" w:hAnsi="Times New Roman" w:cs="Times New Roman"/>
          <w:sz w:val="24"/>
          <w:szCs w:val="24"/>
        </w:rPr>
      </w:pPr>
      <w:r w:rsidRPr="003D2EFC">
        <w:rPr>
          <w:rFonts w:ascii="Times New Roman" w:hAnsi="Times New Roman" w:cs="Times New Roman"/>
          <w:sz w:val="24"/>
          <w:szCs w:val="24"/>
        </w:rPr>
        <w:t xml:space="preserve">Pasal 3 </w:t>
      </w:r>
      <w:r>
        <w:rPr>
          <w:rFonts w:ascii="Times New Roman" w:hAnsi="Times New Roman" w:cs="Times New Roman"/>
          <w:sz w:val="24"/>
          <w:szCs w:val="24"/>
        </w:rPr>
        <w:t xml:space="preserve">ayat (1) </w:t>
      </w:r>
      <w:r w:rsidRPr="003D2EFC">
        <w:rPr>
          <w:rFonts w:ascii="Times New Roman" w:hAnsi="Times New Roman" w:cs="Times New Roman"/>
          <w:sz w:val="24"/>
          <w:szCs w:val="24"/>
        </w:rPr>
        <w:t>Perpres No</w:t>
      </w:r>
      <w:r>
        <w:rPr>
          <w:rFonts w:ascii="Times New Roman" w:hAnsi="Times New Roman" w:cs="Times New Roman"/>
          <w:sz w:val="24"/>
          <w:szCs w:val="24"/>
        </w:rPr>
        <w:t>mor</w:t>
      </w:r>
      <w:r w:rsidRPr="003D2EFC">
        <w:rPr>
          <w:rFonts w:ascii="Times New Roman" w:hAnsi="Times New Roman" w:cs="Times New Roman"/>
          <w:sz w:val="24"/>
          <w:szCs w:val="24"/>
        </w:rPr>
        <w:t xml:space="preserve"> 114 Tahun 2022 tentang Strategi Kebudayaan menyediakan kerangka yang kuat untuk mengintegrasikan kebijakan kebudayaan ke dalam pariwisata berbasis budaya di kalurahan dan kelurahan di </w:t>
      </w:r>
      <w:r w:rsidR="002B621A" w:rsidRPr="009C5AE9">
        <w:rPr>
          <w:rFonts w:ascii="Times New Roman" w:hAnsi="Times New Roman" w:cs="Times New Roman"/>
          <w:sz w:val="24"/>
          <w:szCs w:val="24"/>
        </w:rPr>
        <w:t>D</w:t>
      </w:r>
      <w:r w:rsidR="002B621A">
        <w:rPr>
          <w:rFonts w:ascii="Times New Roman" w:hAnsi="Times New Roman" w:cs="Times New Roman"/>
          <w:sz w:val="24"/>
          <w:szCs w:val="24"/>
        </w:rPr>
        <w:t>aerah Istimewa Yogyakarta</w:t>
      </w:r>
      <w:r w:rsidRPr="003D2EFC">
        <w:rPr>
          <w:rFonts w:ascii="Times New Roman" w:hAnsi="Times New Roman" w:cs="Times New Roman"/>
          <w:sz w:val="24"/>
          <w:szCs w:val="24"/>
        </w:rPr>
        <w:t>. Melalui visi jangka panjang, isu strategis, dan metode pemajuan kebudayaan, kalurahan dan kelurahan dapat merumuskan strategi yang efektif untuk menjaga keseimbangan antara pengembangan pariwisata dan pelestarian budaya. Namun, keberhasilan pelaksanaannya sangat bergantung pada dukungan pemerintah daerah dalam hal regulasi, pendanaan, dan pelibatan masyarakat dalam setiap tahap proses.</w:t>
      </w:r>
    </w:p>
    <w:p w14:paraId="4AF47328" w14:textId="5B75EFCE" w:rsidR="0039222A" w:rsidRPr="00C47E49" w:rsidRDefault="00C47E49" w:rsidP="001D378C">
      <w:pPr>
        <w:pStyle w:val="ListParagraph"/>
        <w:spacing w:line="360" w:lineRule="auto"/>
        <w:ind w:left="0" w:firstLine="720"/>
        <w:jc w:val="both"/>
        <w:rPr>
          <w:rFonts w:ascii="Times New Roman" w:hAnsi="Times New Roman" w:cs="Times New Roman"/>
          <w:sz w:val="24"/>
          <w:szCs w:val="24"/>
        </w:rPr>
      </w:pPr>
      <w:r>
        <w:rPr>
          <w:rFonts w:ascii="Times New Roman" w:hAnsi="Times New Roman" w:cs="Times New Roman"/>
          <w:sz w:val="24"/>
          <w:szCs w:val="24"/>
        </w:rPr>
        <w:t xml:space="preserve">Lebih lanjut dalam </w:t>
      </w:r>
      <w:r>
        <w:rPr>
          <w:rFonts w:ascii="Times New Roman" w:hAnsi="Times New Roman"/>
          <w:sz w:val="24"/>
          <w:szCs w:val="24"/>
        </w:rPr>
        <w:t>p</w:t>
      </w:r>
      <w:r w:rsidR="0039222A" w:rsidRPr="00C47E49">
        <w:rPr>
          <w:rFonts w:ascii="Times New Roman" w:hAnsi="Times New Roman"/>
          <w:sz w:val="24"/>
          <w:szCs w:val="24"/>
        </w:rPr>
        <w:t xml:space="preserve">asal 3 ayat (2) </w:t>
      </w:r>
      <w:r w:rsidR="0039222A" w:rsidRPr="00C47E49">
        <w:rPr>
          <w:rFonts w:ascii="Times New Roman" w:hAnsi="Times New Roman" w:cs="Times New Roman"/>
          <w:sz w:val="24"/>
          <w:szCs w:val="24"/>
        </w:rPr>
        <w:t xml:space="preserve">Peraturan Presiden Nomor 114 Tahun 2022 tentang Strategi Kebudayaan memberikan kerangka strategis untuk memajukan kebudayaan di Indonesia </w:t>
      </w:r>
      <w:r w:rsidR="0039222A" w:rsidRPr="00C47E49">
        <w:rPr>
          <w:rFonts w:ascii="Times New Roman" w:hAnsi="Times New Roman" w:cs="Times New Roman"/>
          <w:sz w:val="24"/>
          <w:szCs w:val="24"/>
        </w:rPr>
        <w:lastRenderedPageBreak/>
        <w:t>melalui pendekatan komprehensif yang mencakup berbagai aspek kebudayaan.</w:t>
      </w:r>
      <w:r w:rsidR="0039222A">
        <w:rPr>
          <w:rStyle w:val="FootnoteReference"/>
          <w:rFonts w:ascii="Times New Roman" w:hAnsi="Times New Roman" w:cs="Times New Roman"/>
          <w:sz w:val="24"/>
          <w:szCs w:val="24"/>
        </w:rPr>
        <w:footnoteReference w:id="153"/>
      </w:r>
      <w:r w:rsidR="0039222A" w:rsidRPr="00C47E49">
        <w:rPr>
          <w:rFonts w:ascii="Times New Roman" w:hAnsi="Times New Roman" w:cs="Times New Roman"/>
          <w:sz w:val="24"/>
          <w:szCs w:val="24"/>
        </w:rPr>
        <w:t xml:space="preserve"> Strategi Kebudayaan ini berkaitan erat dengan pariwisata berbasis budaya di kalurahan dan kelurahan di </w:t>
      </w:r>
      <w:r w:rsidR="002B621A" w:rsidRPr="009C5AE9">
        <w:rPr>
          <w:rFonts w:ascii="Times New Roman" w:hAnsi="Times New Roman" w:cs="Times New Roman"/>
          <w:sz w:val="24"/>
          <w:szCs w:val="24"/>
        </w:rPr>
        <w:t>D</w:t>
      </w:r>
      <w:r w:rsidR="002B621A">
        <w:rPr>
          <w:rFonts w:ascii="Times New Roman" w:hAnsi="Times New Roman" w:cs="Times New Roman"/>
          <w:sz w:val="24"/>
          <w:szCs w:val="24"/>
        </w:rPr>
        <w:t>aerah Istimewa Yogyakarta</w:t>
      </w:r>
      <w:r w:rsidR="0039222A" w:rsidRPr="00C47E49">
        <w:rPr>
          <w:rFonts w:ascii="Times New Roman" w:hAnsi="Times New Roman" w:cs="Times New Roman"/>
          <w:sz w:val="24"/>
          <w:szCs w:val="24"/>
        </w:rPr>
        <w:t xml:space="preserve">, khususnya dalam hal pemetaan objek budaya, faktor budaya, dan sumber daya yang mendukung kebudayaan. Peraturan ini mengharuskan adanya </w:t>
      </w:r>
      <w:r w:rsidR="0039222A" w:rsidRPr="00C47E49">
        <w:rPr>
          <w:rStyle w:val="Strong"/>
          <w:rFonts w:ascii="Times New Roman" w:hAnsi="Times New Roman" w:cs="Times New Roman"/>
          <w:b w:val="0"/>
          <w:bCs w:val="0"/>
          <w:sz w:val="24"/>
          <w:szCs w:val="24"/>
        </w:rPr>
        <w:t>peta perkembangan Objek Pemajuan Kebudayaan</w:t>
      </w:r>
      <w:r w:rsidR="0039222A" w:rsidRPr="00C47E49">
        <w:rPr>
          <w:rFonts w:ascii="Times New Roman" w:hAnsi="Times New Roman" w:cs="Times New Roman"/>
          <w:b/>
          <w:bCs/>
          <w:sz w:val="24"/>
          <w:szCs w:val="24"/>
        </w:rPr>
        <w:t xml:space="preserve"> </w:t>
      </w:r>
      <w:r w:rsidR="0039222A" w:rsidRPr="00C47E49">
        <w:rPr>
          <w:rFonts w:ascii="Times New Roman" w:hAnsi="Times New Roman" w:cs="Times New Roman"/>
          <w:sz w:val="24"/>
          <w:szCs w:val="24"/>
        </w:rPr>
        <w:t xml:space="preserve">di seluruh Indonesia khusunya di kalurahan dan kelurahan di </w:t>
      </w:r>
      <w:r w:rsidR="002B621A" w:rsidRPr="009C5AE9">
        <w:rPr>
          <w:rFonts w:ascii="Times New Roman" w:hAnsi="Times New Roman" w:cs="Times New Roman"/>
          <w:sz w:val="24"/>
          <w:szCs w:val="24"/>
        </w:rPr>
        <w:t>D</w:t>
      </w:r>
      <w:r w:rsidR="002B621A">
        <w:rPr>
          <w:rFonts w:ascii="Times New Roman" w:hAnsi="Times New Roman" w:cs="Times New Roman"/>
          <w:sz w:val="24"/>
          <w:szCs w:val="24"/>
        </w:rPr>
        <w:t>aerah Istimewa Yogyakarta</w:t>
      </w:r>
      <w:r w:rsidR="0039222A" w:rsidRPr="00C47E49">
        <w:rPr>
          <w:rFonts w:ascii="Times New Roman" w:hAnsi="Times New Roman" w:cs="Times New Roman"/>
          <w:sz w:val="24"/>
          <w:szCs w:val="24"/>
        </w:rPr>
        <w:t xml:space="preserve"> dalam pariwisata berbasis budaya. Objek Pemajuan Kebudayaan ini mencakup warisan budaya, tradisi, kesenian, dan berbagai bentuk ekspresi budaya lainnya. </w:t>
      </w:r>
      <w:r>
        <w:rPr>
          <w:rFonts w:ascii="Times New Roman" w:hAnsi="Times New Roman" w:cs="Times New Roman"/>
          <w:sz w:val="24"/>
          <w:szCs w:val="24"/>
        </w:rPr>
        <w:t xml:space="preserve"> </w:t>
      </w:r>
      <w:r w:rsidR="0039222A" w:rsidRPr="00C47E49">
        <w:rPr>
          <w:rFonts w:ascii="Times New Roman" w:hAnsi="Times New Roman" w:cs="Times New Roman"/>
          <w:sz w:val="24"/>
          <w:szCs w:val="24"/>
        </w:rPr>
        <w:t xml:space="preserve">Dalam konteks </w:t>
      </w:r>
      <w:r w:rsidR="002B621A" w:rsidRPr="009C5AE9">
        <w:rPr>
          <w:rFonts w:ascii="Times New Roman" w:hAnsi="Times New Roman" w:cs="Times New Roman"/>
          <w:sz w:val="24"/>
          <w:szCs w:val="24"/>
        </w:rPr>
        <w:t>D</w:t>
      </w:r>
      <w:r w:rsidR="002B621A">
        <w:rPr>
          <w:rFonts w:ascii="Times New Roman" w:hAnsi="Times New Roman" w:cs="Times New Roman"/>
          <w:sz w:val="24"/>
          <w:szCs w:val="24"/>
        </w:rPr>
        <w:t>aerah Istimewa Yogyakarta</w:t>
      </w:r>
      <w:r w:rsidR="0039222A" w:rsidRPr="00C47E49">
        <w:rPr>
          <w:rFonts w:ascii="Times New Roman" w:hAnsi="Times New Roman" w:cs="Times New Roman"/>
          <w:sz w:val="24"/>
          <w:szCs w:val="24"/>
        </w:rPr>
        <w:t xml:space="preserve">, pariwisata berbasis budaya di kalurahan dan kelurahan sangat bergantung pada identifikasi objek budaya yang menjadi daya tarik wisata. Peta perkembangan ini membantu pemerintah daerah </w:t>
      </w:r>
      <w:r w:rsidR="002B621A" w:rsidRPr="009C5AE9">
        <w:rPr>
          <w:rFonts w:ascii="Times New Roman" w:hAnsi="Times New Roman" w:cs="Times New Roman"/>
          <w:sz w:val="24"/>
          <w:szCs w:val="24"/>
        </w:rPr>
        <w:t>D</w:t>
      </w:r>
      <w:r w:rsidR="002B621A">
        <w:rPr>
          <w:rFonts w:ascii="Times New Roman" w:hAnsi="Times New Roman" w:cs="Times New Roman"/>
          <w:sz w:val="24"/>
          <w:szCs w:val="24"/>
        </w:rPr>
        <w:t>aerah Istimewa Yogyakarta</w:t>
      </w:r>
      <w:r w:rsidR="0039222A" w:rsidRPr="00C47E49">
        <w:rPr>
          <w:rFonts w:ascii="Times New Roman" w:hAnsi="Times New Roman" w:cs="Times New Roman"/>
          <w:sz w:val="24"/>
          <w:szCs w:val="24"/>
        </w:rPr>
        <w:t>, serta kalurahan dan kelurahan, untuk memetakan aset budaya seperti bangunan bersejarah, upacara adat, seni pertunjukan, kerajinan tradisional, serta warisan tak benda lainnya yang dapat dijadikan sebagai destinasi pariwisata budaya. Dengan adanya peta objek kebudayaan yang jelas, pengelola wisata di kalurahan dan kelurahan dapat merancang paket wisata yang berfokus pada keunikan lokal.</w:t>
      </w:r>
    </w:p>
    <w:p w14:paraId="1EF2A524" w14:textId="77777777" w:rsidR="0039222A" w:rsidRDefault="0039222A" w:rsidP="001D378C">
      <w:pPr>
        <w:pStyle w:val="ListParagraph"/>
        <w:spacing w:after="0" w:line="360" w:lineRule="auto"/>
        <w:ind w:left="0" w:firstLine="720"/>
        <w:jc w:val="both"/>
        <w:rPr>
          <w:rFonts w:ascii="Times New Roman" w:hAnsi="Times New Roman" w:cs="Times New Roman"/>
          <w:sz w:val="24"/>
          <w:szCs w:val="24"/>
        </w:rPr>
      </w:pPr>
      <w:r w:rsidRPr="009C5AE9">
        <w:rPr>
          <w:rFonts w:ascii="Times New Roman" w:hAnsi="Times New Roman" w:cs="Times New Roman"/>
          <w:sz w:val="24"/>
          <w:szCs w:val="24"/>
        </w:rPr>
        <w:t>Selain objek budaya yang formal, ada juga faktor budaya lain yang mendukung pemajuan kebudayaan, seperti pola perilaku masyarakat, norma, dan nilai-nilai sosial.</w:t>
      </w:r>
      <w:r>
        <w:rPr>
          <w:rFonts w:ascii="Times New Roman" w:hAnsi="Times New Roman" w:cs="Times New Roman"/>
          <w:sz w:val="24"/>
          <w:szCs w:val="24"/>
        </w:rPr>
        <w:t xml:space="preserve"> </w:t>
      </w:r>
      <w:r w:rsidRPr="009C5AE9">
        <w:rPr>
          <w:rFonts w:ascii="Times New Roman" w:hAnsi="Times New Roman" w:cs="Times New Roman"/>
          <w:sz w:val="24"/>
          <w:szCs w:val="24"/>
        </w:rPr>
        <w:t>Dalam pariwisata berbasis budaya di kalurahan dan kelurahan, faktor-faktor budaya seperti gaya hidup masyarakat lokal, tata cara interaksi sosial, dan nilai-nilai yang dijunjung tinggi menjadi bagian penting yang membedakan pengalaman wisatawan. Faktor budaya di luar objek formal ini juga memengaruhi bagaimana pariwisata budaya diterima oleh masyarakat setempat.</w:t>
      </w:r>
      <w:r>
        <w:rPr>
          <w:rFonts w:ascii="Times New Roman" w:hAnsi="Times New Roman" w:cs="Times New Roman"/>
          <w:sz w:val="24"/>
          <w:szCs w:val="24"/>
        </w:rPr>
        <w:t xml:space="preserve"> </w:t>
      </w:r>
      <w:r w:rsidRPr="009C5AE9">
        <w:rPr>
          <w:rFonts w:ascii="Times New Roman" w:hAnsi="Times New Roman" w:cs="Times New Roman"/>
          <w:sz w:val="24"/>
          <w:szCs w:val="24"/>
        </w:rPr>
        <w:t>Pemetaan faktor budaya ini dapat membantu penyelenggara pariwisata berbasis budaya di kalurahan dan kelurahan untuk menonjolkan aspek kehidupan sehari-hari masyarakat lokal sebagai daya tarik wisata, seperti tradisi gotong royong, sikap keramahtamahan, dan adat istiadat yang masih dilestarikan. Hal ini dapat menciptakan pengalaman otentik bagi wisatawan yang ingin merasakan kehidupan budaya secara langsung.</w:t>
      </w:r>
    </w:p>
    <w:p w14:paraId="5DB62739" w14:textId="7917925B" w:rsidR="0039222A" w:rsidRDefault="0039222A" w:rsidP="001D378C">
      <w:pPr>
        <w:pStyle w:val="ListParagraph"/>
        <w:spacing w:after="0" w:line="360" w:lineRule="auto"/>
        <w:ind w:left="0" w:firstLine="720"/>
        <w:jc w:val="both"/>
        <w:rPr>
          <w:rFonts w:ascii="Times New Roman" w:hAnsi="Times New Roman" w:cs="Times New Roman"/>
          <w:sz w:val="24"/>
          <w:szCs w:val="24"/>
        </w:rPr>
      </w:pPr>
      <w:r w:rsidRPr="009C5AE9">
        <w:rPr>
          <w:rFonts w:ascii="Times New Roman" w:hAnsi="Times New Roman" w:cs="Times New Roman"/>
          <w:sz w:val="24"/>
          <w:szCs w:val="24"/>
        </w:rPr>
        <w:t xml:space="preserve">Perpres ini juga mengharuskan pemetaan </w:t>
      </w:r>
      <w:r w:rsidR="00D9271A" w:rsidRPr="009C5AE9">
        <w:rPr>
          <w:rFonts w:ascii="Times New Roman" w:hAnsi="Times New Roman" w:cs="Times New Roman"/>
          <w:sz w:val="24"/>
          <w:szCs w:val="24"/>
        </w:rPr>
        <w:t xml:space="preserve">sumber daya manusia </w:t>
      </w:r>
      <w:r w:rsidRPr="009C5AE9">
        <w:rPr>
          <w:rFonts w:ascii="Times New Roman" w:hAnsi="Times New Roman" w:cs="Times New Roman"/>
          <w:sz w:val="24"/>
          <w:szCs w:val="24"/>
        </w:rPr>
        <w:t>Kebudayaan, lembaga kebudayaan, dan pranata kebudayaan di seluruh wilayah Indonesia</w:t>
      </w:r>
      <w:r>
        <w:rPr>
          <w:rFonts w:ascii="Times New Roman" w:hAnsi="Times New Roman" w:cs="Times New Roman"/>
          <w:sz w:val="24"/>
          <w:szCs w:val="24"/>
        </w:rPr>
        <w:t xml:space="preserve"> khususnya di </w:t>
      </w:r>
      <w:r w:rsidR="002B621A" w:rsidRPr="009C5AE9">
        <w:rPr>
          <w:rFonts w:ascii="Times New Roman" w:hAnsi="Times New Roman" w:cs="Times New Roman"/>
          <w:sz w:val="24"/>
          <w:szCs w:val="24"/>
        </w:rPr>
        <w:t>D</w:t>
      </w:r>
      <w:r w:rsidR="002B621A">
        <w:rPr>
          <w:rFonts w:ascii="Times New Roman" w:hAnsi="Times New Roman" w:cs="Times New Roman"/>
          <w:sz w:val="24"/>
          <w:szCs w:val="24"/>
        </w:rPr>
        <w:t>aerah Istimewa Yogyakarta</w:t>
      </w:r>
      <w:r>
        <w:rPr>
          <w:rFonts w:ascii="Times New Roman" w:hAnsi="Times New Roman" w:cs="Times New Roman"/>
          <w:sz w:val="24"/>
          <w:szCs w:val="24"/>
        </w:rPr>
        <w:t xml:space="preserve">. </w:t>
      </w:r>
      <w:r w:rsidR="00A77EF0">
        <w:rPr>
          <w:rFonts w:ascii="Times New Roman" w:hAnsi="Times New Roman" w:cs="Times New Roman"/>
          <w:sz w:val="24"/>
          <w:szCs w:val="24"/>
        </w:rPr>
        <w:t>P</w:t>
      </w:r>
      <w:r w:rsidRPr="009C5AE9">
        <w:rPr>
          <w:rFonts w:ascii="Times New Roman" w:hAnsi="Times New Roman" w:cs="Times New Roman"/>
          <w:sz w:val="24"/>
          <w:szCs w:val="24"/>
        </w:rPr>
        <w:t xml:space="preserve">ariwisata berbasis budaya di kalurahan dan kelurahan sangat bergantung pada keberadaan </w:t>
      </w:r>
      <w:r w:rsidR="00D9271A" w:rsidRPr="009C5AE9">
        <w:rPr>
          <w:rFonts w:ascii="Times New Roman" w:hAnsi="Times New Roman" w:cs="Times New Roman"/>
          <w:sz w:val="24"/>
          <w:szCs w:val="24"/>
        </w:rPr>
        <w:t>sumber daya manusia</w:t>
      </w:r>
      <w:r w:rsidRPr="009C5AE9">
        <w:rPr>
          <w:rFonts w:ascii="Times New Roman" w:hAnsi="Times New Roman" w:cs="Times New Roman"/>
          <w:sz w:val="24"/>
          <w:szCs w:val="24"/>
        </w:rPr>
        <w:t xml:space="preserve"> budaya, seperti seniman, budayawan, dan pengrajin. Selain itu, keberadaan lembaga kebudayaan seperti sanggar seni, kelompok masyarakat adat, dan pranata budaya lainnya sangat penting dalam menjaga kelangsungan budaya lokal.</w:t>
      </w:r>
      <w:r>
        <w:rPr>
          <w:rFonts w:ascii="Times New Roman" w:hAnsi="Times New Roman" w:cs="Times New Roman"/>
          <w:sz w:val="24"/>
          <w:szCs w:val="24"/>
        </w:rPr>
        <w:t xml:space="preserve"> </w:t>
      </w:r>
      <w:r w:rsidRPr="009C5AE9">
        <w:rPr>
          <w:rFonts w:ascii="Times New Roman" w:hAnsi="Times New Roman" w:cs="Times New Roman"/>
          <w:sz w:val="24"/>
          <w:szCs w:val="24"/>
        </w:rPr>
        <w:t xml:space="preserve">Pemetaan </w:t>
      </w:r>
      <w:r w:rsidR="00D9271A" w:rsidRPr="009C5AE9">
        <w:rPr>
          <w:rFonts w:ascii="Times New Roman" w:hAnsi="Times New Roman" w:cs="Times New Roman"/>
          <w:sz w:val="24"/>
          <w:szCs w:val="24"/>
        </w:rPr>
        <w:t xml:space="preserve">sumber daya </w:t>
      </w:r>
      <w:r w:rsidR="00D9271A" w:rsidRPr="009C5AE9">
        <w:rPr>
          <w:rFonts w:ascii="Times New Roman" w:hAnsi="Times New Roman" w:cs="Times New Roman"/>
          <w:sz w:val="24"/>
          <w:szCs w:val="24"/>
        </w:rPr>
        <w:lastRenderedPageBreak/>
        <w:t>manusia</w:t>
      </w:r>
      <w:r w:rsidRPr="009C5AE9">
        <w:rPr>
          <w:rFonts w:ascii="Times New Roman" w:hAnsi="Times New Roman" w:cs="Times New Roman"/>
          <w:sz w:val="24"/>
          <w:szCs w:val="24"/>
        </w:rPr>
        <w:t xml:space="preserve"> dan lembaga budaya ini dapat membantu pemerintah daerah dalam mengembangkan kapasitas </w:t>
      </w:r>
      <w:r w:rsidR="00D9271A" w:rsidRPr="009C5AE9">
        <w:rPr>
          <w:rFonts w:ascii="Times New Roman" w:hAnsi="Times New Roman" w:cs="Times New Roman"/>
          <w:sz w:val="24"/>
          <w:szCs w:val="24"/>
        </w:rPr>
        <w:t>sumber daya manusia</w:t>
      </w:r>
      <w:r w:rsidRPr="009C5AE9">
        <w:rPr>
          <w:rFonts w:ascii="Times New Roman" w:hAnsi="Times New Roman" w:cs="Times New Roman"/>
          <w:sz w:val="24"/>
          <w:szCs w:val="24"/>
        </w:rPr>
        <w:t xml:space="preserve"> lokal agar dapat berpartisipasi aktif dalam industri pariwisata. Pelatihan dan pengembangan </w:t>
      </w:r>
      <w:r w:rsidR="00D9271A" w:rsidRPr="009C5AE9">
        <w:rPr>
          <w:rFonts w:ascii="Times New Roman" w:hAnsi="Times New Roman" w:cs="Times New Roman"/>
          <w:sz w:val="24"/>
          <w:szCs w:val="24"/>
        </w:rPr>
        <w:t>sumber daya manusia</w:t>
      </w:r>
      <w:r w:rsidRPr="009C5AE9">
        <w:rPr>
          <w:rFonts w:ascii="Times New Roman" w:hAnsi="Times New Roman" w:cs="Times New Roman"/>
          <w:sz w:val="24"/>
          <w:szCs w:val="24"/>
        </w:rPr>
        <w:t xml:space="preserve"> di bidang budaya akan memungkinkan masyarakat di kalurahan dan kelurahan untuk tidak hanya menjadi penerima manfaat dari pariwisata, tetapi juga menjadi aktor utama dalam penyelenggaraannya. Lembaga-lembaga budaya yang ada bisa menjadi pengelola kegiatan pariwisata, seperti pagelaran seni dan festival budaya lokal.</w:t>
      </w:r>
    </w:p>
    <w:p w14:paraId="300BAB0C" w14:textId="64CE8DD9" w:rsidR="0039222A" w:rsidRDefault="0039222A" w:rsidP="001D378C">
      <w:pPr>
        <w:pStyle w:val="ListParagraph"/>
        <w:spacing w:after="0" w:line="360" w:lineRule="auto"/>
        <w:ind w:left="0" w:firstLine="720"/>
        <w:jc w:val="both"/>
        <w:rPr>
          <w:rFonts w:ascii="Times New Roman" w:hAnsi="Times New Roman" w:cs="Times New Roman"/>
          <w:sz w:val="24"/>
          <w:szCs w:val="24"/>
        </w:rPr>
      </w:pPr>
      <w:r w:rsidRPr="009C5AE9">
        <w:rPr>
          <w:rFonts w:ascii="Times New Roman" w:hAnsi="Times New Roman" w:cs="Times New Roman"/>
          <w:sz w:val="24"/>
          <w:szCs w:val="24"/>
        </w:rPr>
        <w:t>Strategi Kebudayaan juga mencakup identifikasi sarana dan prasarana kebudayaan di seluruh Indonesia, yang meliputi infrastruktur fisik seperti museum, pusat kebudayaan, dan fasilitas pendukung lainnya.</w:t>
      </w:r>
      <w:r>
        <w:rPr>
          <w:rFonts w:ascii="Times New Roman" w:hAnsi="Times New Roman" w:cs="Times New Roman"/>
          <w:sz w:val="24"/>
          <w:szCs w:val="24"/>
        </w:rPr>
        <w:t xml:space="preserve"> </w:t>
      </w:r>
      <w:r w:rsidRPr="009C5AE9">
        <w:rPr>
          <w:rFonts w:ascii="Times New Roman" w:hAnsi="Times New Roman" w:cs="Times New Roman"/>
          <w:sz w:val="24"/>
          <w:szCs w:val="24"/>
        </w:rPr>
        <w:t>Pariwisata berbasis budaya di kalurahan dan kelurahan memerlukan dukungan sarana dan prasarana yang memadai. Identifikasi ini membantu menginventarisasi ketersediaan infrastruktur budaya, seperti aula seni, pendopo, atau galeri seni lokal, yang dapat digunakan untuk mendukung kegiatan pariwisata.</w:t>
      </w:r>
      <w:r>
        <w:rPr>
          <w:rFonts w:ascii="Times New Roman" w:hAnsi="Times New Roman" w:cs="Times New Roman"/>
          <w:sz w:val="24"/>
          <w:szCs w:val="24"/>
        </w:rPr>
        <w:t xml:space="preserve"> </w:t>
      </w:r>
      <w:r w:rsidRPr="009C5AE9">
        <w:rPr>
          <w:rFonts w:ascii="Times New Roman" w:hAnsi="Times New Roman" w:cs="Times New Roman"/>
          <w:sz w:val="24"/>
          <w:szCs w:val="24"/>
        </w:rPr>
        <w:t>Dengan adanya sarana dan prasarana yang memadai, kalurahan dan kelurahan di D</w:t>
      </w:r>
      <w:r w:rsidR="00D9271A">
        <w:rPr>
          <w:rFonts w:ascii="Times New Roman" w:hAnsi="Times New Roman" w:cs="Times New Roman"/>
          <w:sz w:val="24"/>
          <w:szCs w:val="24"/>
        </w:rPr>
        <w:t>aerah Istimewa Yogyakarta</w:t>
      </w:r>
      <w:r w:rsidRPr="009C5AE9">
        <w:rPr>
          <w:rFonts w:ascii="Times New Roman" w:hAnsi="Times New Roman" w:cs="Times New Roman"/>
          <w:sz w:val="24"/>
          <w:szCs w:val="24"/>
        </w:rPr>
        <w:t xml:space="preserve"> dapat menyelenggarakan berbagai kegiatan budaya yang menarik wisatawan, seperti pameran seni, pertunjukan wayang, atau kerajinan tangan. Identifikasi ini juga memungkinkan pemerintah daerah untuk merencanakan pengembangan infrastruktur kebudayaan, misalnya membangun pusat budaya yang lebih representatif atau memperbaiki fasilitas yang ada agar dapat menarik lebih banyak wisatawan.</w:t>
      </w:r>
    </w:p>
    <w:p w14:paraId="4AADB011" w14:textId="1856B8CD" w:rsidR="0039222A" w:rsidRDefault="0039222A" w:rsidP="001D378C">
      <w:pPr>
        <w:pStyle w:val="ListParagraph"/>
        <w:spacing w:after="0" w:line="360" w:lineRule="auto"/>
        <w:ind w:left="0" w:firstLine="720"/>
        <w:jc w:val="both"/>
        <w:rPr>
          <w:rFonts w:ascii="Times New Roman" w:hAnsi="Times New Roman" w:cs="Times New Roman"/>
          <w:sz w:val="24"/>
          <w:szCs w:val="24"/>
        </w:rPr>
      </w:pPr>
      <w:r w:rsidRPr="009C5AE9">
        <w:rPr>
          <w:rFonts w:ascii="Times New Roman" w:hAnsi="Times New Roman" w:cs="Times New Roman"/>
          <w:sz w:val="24"/>
          <w:szCs w:val="24"/>
        </w:rPr>
        <w:t>Perpres ini juga menggarisbawahi pentingnya peta permasalahan dalam pemajuan kebudayaan, yang mencakup tantangan dan hambatan dalam melestarikan kebudayaan di berbagai daerah.</w:t>
      </w:r>
      <w:r>
        <w:rPr>
          <w:rFonts w:ascii="Times New Roman" w:hAnsi="Times New Roman" w:cs="Times New Roman"/>
          <w:sz w:val="24"/>
          <w:szCs w:val="24"/>
        </w:rPr>
        <w:t xml:space="preserve"> </w:t>
      </w:r>
      <w:r w:rsidRPr="009C5AE9">
        <w:rPr>
          <w:rFonts w:ascii="Times New Roman" w:hAnsi="Times New Roman" w:cs="Times New Roman"/>
          <w:sz w:val="24"/>
          <w:szCs w:val="24"/>
        </w:rPr>
        <w:t xml:space="preserve">Kalurahan dan kelurahan di </w:t>
      </w:r>
      <w:r w:rsidR="00D9271A" w:rsidRPr="009C5AE9">
        <w:rPr>
          <w:rFonts w:ascii="Times New Roman" w:hAnsi="Times New Roman" w:cs="Times New Roman"/>
          <w:sz w:val="24"/>
          <w:szCs w:val="24"/>
        </w:rPr>
        <w:t>D</w:t>
      </w:r>
      <w:r w:rsidR="00D9271A">
        <w:rPr>
          <w:rFonts w:ascii="Times New Roman" w:hAnsi="Times New Roman" w:cs="Times New Roman"/>
          <w:sz w:val="24"/>
          <w:szCs w:val="24"/>
        </w:rPr>
        <w:t>aerah Istimewa Yogyakarta</w:t>
      </w:r>
      <w:r w:rsidRPr="009C5AE9">
        <w:rPr>
          <w:rFonts w:ascii="Times New Roman" w:hAnsi="Times New Roman" w:cs="Times New Roman"/>
          <w:sz w:val="24"/>
          <w:szCs w:val="24"/>
        </w:rPr>
        <w:t xml:space="preserve"> mungkin menghadapi berbagai tantangan dalam pariwisata berbasis budaya, seperti kurangnya dukungan infrastruktur, ancaman komodifikasi budaya, serta rendahnya partisipasi masyarakat. Pemetaan permasalahan ini membantu mengidentifikasi kendala-kendala yang spesifik di setiap kalurahan dan kelurahan.</w:t>
      </w:r>
      <w:r>
        <w:rPr>
          <w:rFonts w:ascii="Times New Roman" w:hAnsi="Times New Roman" w:cs="Times New Roman"/>
          <w:sz w:val="24"/>
          <w:szCs w:val="24"/>
        </w:rPr>
        <w:t xml:space="preserve"> </w:t>
      </w:r>
      <w:r w:rsidRPr="009C5AE9">
        <w:rPr>
          <w:rFonts w:ascii="Times New Roman" w:hAnsi="Times New Roman" w:cs="Times New Roman"/>
          <w:sz w:val="24"/>
          <w:szCs w:val="24"/>
        </w:rPr>
        <w:t>Dengan peta permasalahan yang jelas, pemerintah daerah dan pengelola pariwisata dapat merumuskan strategi yang lebih tepat untuk mengatasi berbagai tantangan yang dihadapi. Misalnya, jika ditemukan masalah terkait infrastruktur, maka perlu ada investasi dalam perbaikan fasilitas umum dan transportasi yang mendukung pariwisata. Jika masalah yang dihadapi terkait dengan rendahnya kesadaran budaya masyarakat, maka program edukasi dan pelatihan budaya dapat menjadi solusinya.</w:t>
      </w:r>
    </w:p>
    <w:p w14:paraId="04486BAC" w14:textId="77777777" w:rsidR="0039222A" w:rsidRPr="009C5AE9" w:rsidRDefault="0039222A" w:rsidP="001D378C">
      <w:pPr>
        <w:pStyle w:val="ListParagraph"/>
        <w:spacing w:line="360" w:lineRule="auto"/>
        <w:ind w:left="0" w:firstLine="720"/>
        <w:jc w:val="both"/>
        <w:rPr>
          <w:rFonts w:ascii="Times New Roman" w:hAnsi="Times New Roman" w:cs="Times New Roman"/>
          <w:sz w:val="24"/>
          <w:szCs w:val="24"/>
        </w:rPr>
      </w:pPr>
      <w:r w:rsidRPr="009C5AE9">
        <w:rPr>
          <w:rFonts w:ascii="Times New Roman" w:hAnsi="Times New Roman" w:cs="Times New Roman"/>
          <w:sz w:val="24"/>
          <w:szCs w:val="24"/>
        </w:rPr>
        <w:t>Selain pemetaan, analisis permasalahan dalam pemajuan kebudayaan juga diatur dalam perpres ini.</w:t>
      </w:r>
      <w:r>
        <w:rPr>
          <w:rFonts w:ascii="Times New Roman" w:hAnsi="Times New Roman" w:cs="Times New Roman"/>
          <w:sz w:val="24"/>
          <w:szCs w:val="24"/>
        </w:rPr>
        <w:t xml:space="preserve"> </w:t>
      </w:r>
      <w:r w:rsidRPr="009C5AE9">
        <w:rPr>
          <w:rFonts w:ascii="Times New Roman" w:hAnsi="Times New Roman" w:cs="Times New Roman"/>
          <w:sz w:val="24"/>
          <w:szCs w:val="24"/>
        </w:rPr>
        <w:t xml:space="preserve">Analisis permasalahan ini memungkinkan adanya pemahaman mendalam mengenai kendala-kendala spesifik yang dihadapi oleh setiap kalurahan dan kelurahan dalam memajukan pariwisata berbasis budaya. Tantangan ini dapat mencakup isu-isu lingkungan, sosial, ekonomi, </w:t>
      </w:r>
      <w:r w:rsidRPr="009C5AE9">
        <w:rPr>
          <w:rFonts w:ascii="Times New Roman" w:hAnsi="Times New Roman" w:cs="Times New Roman"/>
          <w:sz w:val="24"/>
          <w:szCs w:val="24"/>
        </w:rPr>
        <w:lastRenderedPageBreak/>
        <w:t>maupun kebudayaan yang perlu diatasi untuk keberhasilan penyelenggaraan pariwisata.</w:t>
      </w:r>
      <w:r>
        <w:rPr>
          <w:rFonts w:ascii="Times New Roman" w:hAnsi="Times New Roman" w:cs="Times New Roman"/>
          <w:sz w:val="24"/>
          <w:szCs w:val="24"/>
        </w:rPr>
        <w:t xml:space="preserve"> </w:t>
      </w:r>
      <w:r w:rsidRPr="009C5AE9">
        <w:rPr>
          <w:rFonts w:ascii="Times New Roman" w:hAnsi="Times New Roman" w:cs="Times New Roman"/>
          <w:sz w:val="24"/>
          <w:szCs w:val="24"/>
        </w:rPr>
        <w:t>Analisis ini memberikan dasar bagi kalurahan dan kelurahan untuk merumuskan kebijakan lokal yang lebih baik dalam mengatasi kendala-kendala tersebut. Misalnya, jika ditemukan bahwa komodifikasi budaya mengancam keberlanjutan warisan lokal, maka perlu adanya regulasi ketat untuk menjaga keaslian budaya yang dipromosikan dalam pariwisata. Jika masalah ekonomi menjadi kendala, seperti kurangnya dana untuk mendukung kegiatan budaya, maka perlu ada kolaborasi dengan pihak swasta atau pemerintah pusat untuk membantu pendanaan.</w:t>
      </w:r>
    </w:p>
    <w:p w14:paraId="4DBDC17E" w14:textId="44573807" w:rsidR="0039222A" w:rsidRPr="00093953" w:rsidRDefault="0039222A" w:rsidP="0046366C">
      <w:pPr>
        <w:pStyle w:val="Heading2"/>
        <w:numPr>
          <w:ilvl w:val="0"/>
          <w:numId w:val="95"/>
        </w:numPr>
        <w:spacing w:line="360" w:lineRule="auto"/>
        <w:ind w:left="360"/>
        <w:jc w:val="both"/>
      </w:pPr>
      <w:bookmarkStart w:id="656" w:name="_Toc179551099"/>
      <w:bookmarkStart w:id="657" w:name="_Toc180315068"/>
      <w:bookmarkStart w:id="658" w:name="_Toc184114477"/>
      <w:r w:rsidRPr="004A04B5">
        <w:t xml:space="preserve">Peraturan </w:t>
      </w:r>
      <w:r w:rsidRPr="00093953">
        <w:rPr>
          <w:szCs w:val="24"/>
        </w:rPr>
        <w:t>Menteri Pariwisata dan Ekonomi Kreatif Nomor 80 Tahun 2016 tentang Pendaftaran Usaha Pariwisata</w:t>
      </w:r>
      <w:bookmarkEnd w:id="656"/>
      <w:bookmarkEnd w:id="657"/>
      <w:bookmarkEnd w:id="658"/>
    </w:p>
    <w:p w14:paraId="4A056213" w14:textId="4FD80CBC" w:rsidR="00C47E49" w:rsidRDefault="005F7563" w:rsidP="00C47E49">
      <w:pPr>
        <w:spacing w:after="0" w:line="360" w:lineRule="auto"/>
        <w:ind w:firstLine="720"/>
        <w:jc w:val="both"/>
        <w:rPr>
          <w:rFonts w:ascii="Times New Roman" w:hAnsi="Times New Roman"/>
          <w:sz w:val="24"/>
          <w:szCs w:val="24"/>
        </w:rPr>
      </w:pPr>
      <w:r>
        <w:rPr>
          <w:rFonts w:ascii="Times New Roman" w:hAnsi="Times New Roman"/>
          <w:sz w:val="24"/>
          <w:szCs w:val="24"/>
        </w:rPr>
        <w:t xml:space="preserve">Dalam </w:t>
      </w:r>
      <w:r w:rsidR="0039222A" w:rsidRPr="00C47E49">
        <w:rPr>
          <w:rFonts w:ascii="Times New Roman" w:hAnsi="Times New Roman"/>
          <w:sz w:val="24"/>
          <w:szCs w:val="24"/>
        </w:rPr>
        <w:t xml:space="preserve">Pasal 2 </w:t>
      </w:r>
      <w:r>
        <w:rPr>
          <w:rFonts w:ascii="Times New Roman" w:hAnsi="Times New Roman"/>
          <w:sz w:val="24"/>
          <w:szCs w:val="24"/>
        </w:rPr>
        <w:t xml:space="preserve">ditetapakn </w:t>
      </w:r>
      <w:r w:rsidR="0039222A" w:rsidRPr="00C47E49">
        <w:rPr>
          <w:rFonts w:ascii="Times New Roman" w:hAnsi="Times New Roman"/>
          <w:sz w:val="24"/>
          <w:szCs w:val="24"/>
        </w:rPr>
        <w:t>tiga tujuan utama dari pendaftaran usaha pariwisata, yaitu menjamin kepastian hukum bagi pengusaha pariwisata, menyediakan sumber informasi, dan memberikan persyaratan sertifikasi usaha pariwisata.</w:t>
      </w:r>
      <w:r w:rsidR="0039222A">
        <w:rPr>
          <w:rStyle w:val="FootnoteReference"/>
          <w:rFonts w:ascii="Times New Roman" w:hAnsi="Times New Roman"/>
          <w:sz w:val="24"/>
          <w:szCs w:val="24"/>
        </w:rPr>
        <w:footnoteReference w:id="154"/>
      </w:r>
      <w:r w:rsidR="0039222A" w:rsidRPr="00C47E49">
        <w:rPr>
          <w:rFonts w:ascii="Times New Roman" w:hAnsi="Times New Roman"/>
          <w:sz w:val="24"/>
          <w:szCs w:val="24"/>
        </w:rPr>
        <w:t xml:space="preserve"> Kepastian hukum adalah hal yang krusial dalam menjalankan usaha, termasuk usaha pariwisata berbasis budaya. Kepastian hukum yang diberikan oleh pendaftaran dapat meningkatkan kepercayaan pengusaha, yang penting dalam menarik investasi dan mengembangkan usaha pariwisata berbasis budaya. Hal ini juga dapat menciptakan lingkungan yang kondusif bagi pengembangan usaha, yang penting untuk keberlanjutan ekonomi lokal. </w:t>
      </w:r>
    </w:p>
    <w:p w14:paraId="20B2EF14" w14:textId="51FC612B" w:rsidR="00C47E49" w:rsidRDefault="0039222A" w:rsidP="00C47E49">
      <w:pPr>
        <w:spacing w:after="0" w:line="360" w:lineRule="auto"/>
        <w:ind w:firstLine="720"/>
        <w:jc w:val="both"/>
        <w:rPr>
          <w:rFonts w:ascii="Times New Roman" w:hAnsi="Times New Roman"/>
          <w:sz w:val="24"/>
          <w:szCs w:val="24"/>
        </w:rPr>
      </w:pPr>
      <w:r w:rsidRPr="00C47E49">
        <w:rPr>
          <w:rFonts w:ascii="Times New Roman" w:hAnsi="Times New Roman"/>
          <w:sz w:val="24"/>
          <w:szCs w:val="24"/>
        </w:rPr>
        <w:t xml:space="preserve">Pasal 2 Peraturan Menteri Pariwisata dan Ekonomi Kreatif Nomor 80 Tahun 2016 tentang Pendaftaran Usaha Pariwisata memiliki potensi untuk mendukung pariwisata berbasis budaya di kalurahan dan kelurahan di </w:t>
      </w:r>
      <w:r w:rsidR="00D9271A" w:rsidRPr="009C5AE9">
        <w:rPr>
          <w:rFonts w:ascii="Times New Roman" w:hAnsi="Times New Roman"/>
          <w:sz w:val="24"/>
          <w:szCs w:val="24"/>
        </w:rPr>
        <w:t>D</w:t>
      </w:r>
      <w:r w:rsidR="00D9271A">
        <w:rPr>
          <w:rFonts w:ascii="Times New Roman" w:hAnsi="Times New Roman"/>
          <w:sz w:val="24"/>
          <w:szCs w:val="24"/>
        </w:rPr>
        <w:t>aerah Istimewa Yogyakarta</w:t>
      </w:r>
      <w:r w:rsidRPr="00C47E49">
        <w:rPr>
          <w:rFonts w:ascii="Times New Roman" w:hAnsi="Times New Roman"/>
          <w:sz w:val="24"/>
          <w:szCs w:val="24"/>
        </w:rPr>
        <w:t>. Dengan menjamin kepastian hukum, menyediakan informasi yang relevan, dan memberikan persyaratan sertifikasi, peraturan ini dapat menciptakan iklim yang kondusif untuk pengembangan pariwisata yang berkelanjutan dan berbasis budaya. Namun, tantangan yang ada perlu diatasi agar manfaat dari peraturan ini dapat dirasakan secara maksimal oleh masyarakat lokal.</w:t>
      </w:r>
    </w:p>
    <w:p w14:paraId="51F314E3" w14:textId="5A28A083" w:rsidR="00C47E49" w:rsidRDefault="00C47E49" w:rsidP="00C47E49">
      <w:pPr>
        <w:spacing w:after="0" w:line="360" w:lineRule="auto"/>
        <w:ind w:firstLine="720"/>
        <w:jc w:val="both"/>
        <w:rPr>
          <w:rFonts w:ascii="Times New Roman" w:hAnsi="Times New Roman"/>
          <w:sz w:val="24"/>
          <w:szCs w:val="24"/>
        </w:rPr>
      </w:pPr>
      <w:r>
        <w:rPr>
          <w:rFonts w:ascii="Times New Roman" w:hAnsi="Times New Roman"/>
          <w:sz w:val="24"/>
          <w:szCs w:val="24"/>
        </w:rPr>
        <w:t>Lebih lanjut dalam p</w:t>
      </w:r>
      <w:r w:rsidR="0039222A" w:rsidRPr="00C47E49">
        <w:rPr>
          <w:rFonts w:ascii="Times New Roman" w:hAnsi="Times New Roman"/>
          <w:sz w:val="24"/>
          <w:szCs w:val="24"/>
        </w:rPr>
        <w:t xml:space="preserve">asal 4 </w:t>
      </w:r>
      <w:r w:rsidR="00000A43">
        <w:rPr>
          <w:rFonts w:ascii="Times New Roman" w:hAnsi="Times New Roman"/>
          <w:sz w:val="24"/>
          <w:szCs w:val="24"/>
        </w:rPr>
        <w:t>di</w:t>
      </w:r>
      <w:r w:rsidR="0039222A" w:rsidRPr="00C47E49">
        <w:rPr>
          <w:rFonts w:ascii="Times New Roman" w:hAnsi="Times New Roman"/>
          <w:sz w:val="24"/>
          <w:szCs w:val="24"/>
        </w:rPr>
        <w:t>atur bahwa setiap pengusaha pariwisata diwajibkan untuk melakukan pendaftaran usaha pariwisata.</w:t>
      </w:r>
      <w:r w:rsidR="0039222A">
        <w:rPr>
          <w:rStyle w:val="FootnoteReference"/>
          <w:rFonts w:ascii="Times New Roman" w:hAnsi="Times New Roman"/>
          <w:sz w:val="24"/>
          <w:szCs w:val="24"/>
        </w:rPr>
        <w:footnoteReference w:id="155"/>
      </w:r>
      <w:r w:rsidR="0039222A" w:rsidRPr="00C47E49">
        <w:rPr>
          <w:rFonts w:ascii="Times New Roman" w:hAnsi="Times New Roman"/>
          <w:sz w:val="24"/>
          <w:szCs w:val="24"/>
        </w:rPr>
        <w:t xml:space="preserve"> Kewajiban ini bertujuan untuk menciptakan database yang akurat mengenai usaha pariwisata, yang sangat penting untuk perencanaan, pengawasan, dan pengembangan pariwisata berbasis budaya. Dengan adanya kewajiban ini, diharapkan dapat mengurangi praktik usaha pariwisata yang tidak terdaftar atau ilegal, yang sering kali mengabaikan aspek budaya dan kelestarian lingkungan. Pendaftaran ini juga dapat memastikan bahwa usaha </w:t>
      </w:r>
      <w:r w:rsidR="0039222A" w:rsidRPr="00C47E49">
        <w:rPr>
          <w:rFonts w:ascii="Times New Roman" w:hAnsi="Times New Roman"/>
          <w:sz w:val="24"/>
          <w:szCs w:val="24"/>
        </w:rPr>
        <w:lastRenderedPageBreak/>
        <w:t>pariwisata yang dijalankan sesuai dengan nilai-nilai budaya lokal yang ingin dilestarikan.</w:t>
      </w:r>
      <w:r>
        <w:rPr>
          <w:rFonts w:ascii="Times New Roman" w:hAnsi="Times New Roman"/>
          <w:sz w:val="24"/>
          <w:szCs w:val="24"/>
        </w:rPr>
        <w:t xml:space="preserve"> </w:t>
      </w:r>
      <w:r w:rsidR="0039222A" w:rsidRPr="00C47E49">
        <w:rPr>
          <w:rFonts w:ascii="Times New Roman" w:hAnsi="Times New Roman"/>
          <w:sz w:val="24"/>
          <w:szCs w:val="24"/>
        </w:rPr>
        <w:t>Banyak usaha pariwisata di kalurahan dan kelurahan adalah UKM yang berpotensi besar dalam mengangkat budaya lokal. Dengan pendaftaran, UKM dapat lebih mudah mengakses dukungan pemerintah dan program pelatihan yang dapat meningkatkan kualitas layanan dan promosi pariwisata berbasis budaya. Pendaftaran usaha pariwisata menciptakan transparansi dalam pengelolaan pariwisata. Pengusaha yang terdaftar akan lebih mudah diawasi oleh pihak berwenang, sehingga akuntabilitas dalam pariwisata berbasis budaya dapat terjaga.</w:t>
      </w:r>
    </w:p>
    <w:p w14:paraId="3D30E78E" w14:textId="63A29F06" w:rsidR="0039222A" w:rsidRPr="00C47E49" w:rsidRDefault="00C47E49" w:rsidP="00C47E49">
      <w:pPr>
        <w:spacing w:after="0" w:line="360" w:lineRule="auto"/>
        <w:ind w:firstLine="720"/>
        <w:jc w:val="both"/>
        <w:rPr>
          <w:rFonts w:ascii="Times New Roman" w:hAnsi="Times New Roman"/>
          <w:sz w:val="24"/>
          <w:szCs w:val="24"/>
        </w:rPr>
      </w:pPr>
      <w:r>
        <w:rPr>
          <w:rFonts w:ascii="Times New Roman" w:hAnsi="Times New Roman"/>
          <w:sz w:val="24"/>
          <w:szCs w:val="24"/>
        </w:rPr>
        <w:t xml:space="preserve">Dalam </w:t>
      </w:r>
      <w:r w:rsidR="0039222A" w:rsidRPr="00C47E49">
        <w:rPr>
          <w:rFonts w:ascii="Times New Roman" w:hAnsi="Times New Roman"/>
          <w:sz w:val="24"/>
          <w:szCs w:val="24"/>
        </w:rPr>
        <w:t xml:space="preserve">Pasal 7 </w:t>
      </w:r>
      <w:r w:rsidR="00000A43">
        <w:rPr>
          <w:rFonts w:ascii="Times New Roman" w:hAnsi="Times New Roman"/>
          <w:sz w:val="24"/>
          <w:szCs w:val="24"/>
        </w:rPr>
        <w:t>dite</w:t>
      </w:r>
      <w:r w:rsidR="0039222A" w:rsidRPr="00C47E49">
        <w:rPr>
          <w:rFonts w:ascii="Times New Roman" w:hAnsi="Times New Roman"/>
          <w:sz w:val="24"/>
          <w:szCs w:val="24"/>
        </w:rPr>
        <w:t xml:space="preserve">tapkan bidang usaha daya tarik wisata yang sangat relevan dengan potensi budaya dan alam di kalurahan dan kelurahan di </w:t>
      </w:r>
      <w:r w:rsidR="002B621A" w:rsidRPr="009C5AE9">
        <w:rPr>
          <w:rFonts w:ascii="Times New Roman" w:hAnsi="Times New Roman"/>
          <w:sz w:val="24"/>
          <w:szCs w:val="24"/>
        </w:rPr>
        <w:t>D</w:t>
      </w:r>
      <w:r w:rsidR="002B621A">
        <w:rPr>
          <w:rFonts w:ascii="Times New Roman" w:hAnsi="Times New Roman"/>
          <w:sz w:val="24"/>
          <w:szCs w:val="24"/>
        </w:rPr>
        <w:t>aerah Istimewa Yogyakarta</w:t>
      </w:r>
      <w:r w:rsidR="0039222A" w:rsidRPr="00C47E49">
        <w:rPr>
          <w:rFonts w:ascii="Times New Roman" w:hAnsi="Times New Roman"/>
          <w:sz w:val="24"/>
          <w:szCs w:val="24"/>
        </w:rPr>
        <w:t>. Setiap jenis usaha yang disebutkan, seperti pengelolaan pemandian air panas alami, goa, peninggalan sejarah, museum, permukiman adat, objek ziarah, dan wisata agro, merupakan aset yang dapat mendukung pengembangan pariwisata berbasis budaya.</w:t>
      </w:r>
      <w:r w:rsidR="0039222A">
        <w:rPr>
          <w:rStyle w:val="FootnoteReference"/>
          <w:rFonts w:ascii="Times New Roman" w:hAnsi="Times New Roman"/>
          <w:sz w:val="24"/>
          <w:szCs w:val="24"/>
        </w:rPr>
        <w:footnoteReference w:id="156"/>
      </w:r>
      <w:r w:rsidR="0039222A" w:rsidRPr="00C47E49">
        <w:rPr>
          <w:rFonts w:ascii="Times New Roman" w:hAnsi="Times New Roman"/>
          <w:sz w:val="24"/>
          <w:szCs w:val="24"/>
        </w:rPr>
        <w:t xml:space="preserve"> Bidang usaha yang diatur dalam Pasal 7 sangat sesuai dengan potensi yang ada di kalurahan dan kelurahan di </w:t>
      </w:r>
      <w:r w:rsidR="00D9271A" w:rsidRPr="009C5AE9">
        <w:rPr>
          <w:rFonts w:ascii="Times New Roman" w:hAnsi="Times New Roman"/>
          <w:sz w:val="24"/>
          <w:szCs w:val="24"/>
        </w:rPr>
        <w:t>D</w:t>
      </w:r>
      <w:r w:rsidR="00D9271A">
        <w:rPr>
          <w:rFonts w:ascii="Times New Roman" w:hAnsi="Times New Roman"/>
          <w:sz w:val="24"/>
          <w:szCs w:val="24"/>
        </w:rPr>
        <w:t>aerah Istimewa Yogyakarta</w:t>
      </w:r>
      <w:r w:rsidR="0039222A" w:rsidRPr="00C47E49">
        <w:rPr>
          <w:rFonts w:ascii="Times New Roman" w:hAnsi="Times New Roman"/>
          <w:sz w:val="24"/>
          <w:szCs w:val="24"/>
        </w:rPr>
        <w:t xml:space="preserve">, terutama karena banyak dari jenis usaha ini dapat dikelola oleh masyarakat lokal. Pengelolaan berbasis komunitas akan memungkinkan masyarakat lokal menjadi lebih mandiri secara ekonomi sambil tetap menjaga warisan budaya mereka. Meskipun potensi usaha-usaha ini sangat besar, diperlukan dukungan dalam hal manajemen dan operasional agar usaha tersebut dapat berjalan secara profesional dan berkelanjutan. Banyak usaha pariwisata berbasis budaya di kalurahan dan kelurahan mungkin masih menghadapi tantangan dalam hal keterampilan manajemen, promosi, dan layanan wisata yang sesuai dengan standar nasional dan internasional. Untuk mengoptimalkan potensi ini, dibutuhkan dukungan dalam hal pengelolaan yang profesional, kolaborasi antar sektor, pendanaan, akses infrastruktur, serta promosi yang tepat sasaran. Dengan pendekatan yang terintegrasi dan berkelanjutan, pariwisata berbasis budaya di </w:t>
      </w:r>
      <w:r w:rsidR="00D9271A" w:rsidRPr="009C5AE9">
        <w:rPr>
          <w:rFonts w:ascii="Times New Roman" w:hAnsi="Times New Roman"/>
          <w:sz w:val="24"/>
          <w:szCs w:val="24"/>
        </w:rPr>
        <w:t>D</w:t>
      </w:r>
      <w:r w:rsidR="00D9271A">
        <w:rPr>
          <w:rFonts w:ascii="Times New Roman" w:hAnsi="Times New Roman"/>
          <w:sz w:val="24"/>
          <w:szCs w:val="24"/>
        </w:rPr>
        <w:t>aerah Istimewa Yogyakarta</w:t>
      </w:r>
      <w:r w:rsidR="0039222A" w:rsidRPr="00C47E49">
        <w:rPr>
          <w:rFonts w:ascii="Times New Roman" w:hAnsi="Times New Roman"/>
          <w:sz w:val="24"/>
          <w:szCs w:val="24"/>
        </w:rPr>
        <w:t xml:space="preserve"> melalui usaha-usaha yang disebutkan dalam Pasal 7 dapat menjadi pilar penting dalam pelestarian budaya sekaligus pengembangan ekonomi masyarakat lokal.</w:t>
      </w:r>
    </w:p>
    <w:p w14:paraId="63507D1C" w14:textId="77777777" w:rsidR="00933938" w:rsidRPr="00933938" w:rsidRDefault="00933938" w:rsidP="005D3BFE">
      <w:pPr>
        <w:spacing w:after="0" w:line="360" w:lineRule="auto"/>
        <w:jc w:val="both"/>
        <w:rPr>
          <w:rFonts w:ascii="Times New Roman" w:eastAsiaTheme="minorHAnsi" w:hAnsi="Times New Roman"/>
          <w:sz w:val="24"/>
          <w:szCs w:val="24"/>
        </w:rPr>
      </w:pPr>
    </w:p>
    <w:p w14:paraId="30B568B7" w14:textId="5E194E82" w:rsidR="00933938" w:rsidRDefault="00933938" w:rsidP="0046366C">
      <w:pPr>
        <w:pStyle w:val="Heading2"/>
        <w:numPr>
          <w:ilvl w:val="0"/>
          <w:numId w:val="95"/>
        </w:numPr>
        <w:spacing w:line="360" w:lineRule="auto"/>
        <w:ind w:left="360"/>
        <w:jc w:val="both"/>
      </w:pPr>
      <w:bookmarkStart w:id="659" w:name="_Toc179551102"/>
      <w:bookmarkStart w:id="660" w:name="_Toc180315069"/>
      <w:bookmarkStart w:id="661" w:name="_Toc184114478"/>
      <w:r w:rsidRPr="004A04B5">
        <w:t>Peraturan</w:t>
      </w:r>
      <w:r>
        <w:t xml:space="preserve"> </w:t>
      </w:r>
      <w:r w:rsidRPr="00A8184B">
        <w:rPr>
          <w:rFonts w:cs="Times New Roman"/>
          <w:bCs/>
          <w:szCs w:val="24"/>
        </w:rPr>
        <w:t xml:space="preserve">Daerah Istimewa Yogyakarta </w:t>
      </w:r>
      <w:r>
        <w:rPr>
          <w:rFonts w:cs="Times New Roman"/>
          <w:bCs/>
          <w:szCs w:val="24"/>
        </w:rPr>
        <w:t xml:space="preserve">(Perdais) </w:t>
      </w:r>
      <w:r w:rsidRPr="00A8184B">
        <w:rPr>
          <w:rFonts w:cs="Times New Roman"/>
          <w:bCs/>
          <w:szCs w:val="24"/>
        </w:rPr>
        <w:t>Nomor 3 Tahun 20</w:t>
      </w:r>
      <w:r>
        <w:rPr>
          <w:rFonts w:cs="Times New Roman"/>
          <w:bCs/>
          <w:szCs w:val="24"/>
        </w:rPr>
        <w:t>17</w:t>
      </w:r>
      <w:r w:rsidRPr="00A8184B">
        <w:rPr>
          <w:rFonts w:cs="Times New Roman"/>
          <w:bCs/>
          <w:szCs w:val="24"/>
        </w:rPr>
        <w:t xml:space="preserve"> tentang </w:t>
      </w:r>
      <w:r w:rsidR="00B1412B">
        <w:rPr>
          <w:rFonts w:cs="Times New Roman"/>
          <w:bCs/>
          <w:szCs w:val="24"/>
        </w:rPr>
        <w:t xml:space="preserve">Pemeliharaan dan </w:t>
      </w:r>
      <w:r>
        <w:rPr>
          <w:rFonts w:cs="Times New Roman"/>
          <w:bCs/>
          <w:szCs w:val="24"/>
        </w:rPr>
        <w:t>Pengembangan Kebudayaan</w:t>
      </w:r>
      <w:bookmarkEnd w:id="659"/>
      <w:bookmarkEnd w:id="660"/>
      <w:bookmarkEnd w:id="661"/>
    </w:p>
    <w:p w14:paraId="38D9FF56" w14:textId="574757C8" w:rsidR="001D378C" w:rsidRDefault="003160AC" w:rsidP="005F7563">
      <w:pPr>
        <w:spacing w:after="0" w:line="360" w:lineRule="auto"/>
        <w:ind w:firstLine="720"/>
        <w:jc w:val="both"/>
        <w:rPr>
          <w:rFonts w:ascii="Times New Roman" w:hAnsi="Times New Roman"/>
          <w:sz w:val="24"/>
          <w:szCs w:val="24"/>
        </w:rPr>
      </w:pPr>
      <w:r>
        <w:rPr>
          <w:rFonts w:ascii="Times New Roman" w:hAnsi="Times New Roman"/>
          <w:sz w:val="24"/>
          <w:szCs w:val="24"/>
        </w:rPr>
        <w:t xml:space="preserve">Dalam </w:t>
      </w:r>
      <w:r w:rsidR="008B43DA" w:rsidRPr="008B43DA">
        <w:rPr>
          <w:rFonts w:ascii="Times New Roman" w:hAnsi="Times New Roman"/>
          <w:sz w:val="24"/>
          <w:szCs w:val="24"/>
        </w:rPr>
        <w:t xml:space="preserve">Pasal 2 </w:t>
      </w:r>
      <w:r w:rsidR="008B43DA">
        <w:rPr>
          <w:rFonts w:ascii="Times New Roman" w:hAnsi="Times New Roman"/>
          <w:sz w:val="24"/>
          <w:szCs w:val="24"/>
        </w:rPr>
        <w:t xml:space="preserve">Perdais Nomor </w:t>
      </w:r>
      <w:r w:rsidR="008B43DA" w:rsidRPr="008B43DA">
        <w:rPr>
          <w:rFonts w:ascii="Times New Roman" w:hAnsi="Times New Roman"/>
          <w:sz w:val="24"/>
          <w:szCs w:val="24"/>
        </w:rPr>
        <w:t>3 Tahun 2017 tentang Pengembangan Kebudayaan</w:t>
      </w:r>
      <w:r w:rsidR="001D378C">
        <w:rPr>
          <w:rFonts w:ascii="Times New Roman" w:hAnsi="Times New Roman"/>
          <w:sz w:val="24"/>
          <w:szCs w:val="24"/>
        </w:rPr>
        <w:t xml:space="preserve"> </w:t>
      </w:r>
      <w:r w:rsidR="008B43DA" w:rsidRPr="001D378C">
        <w:rPr>
          <w:rFonts w:ascii="Times New Roman" w:hAnsi="Times New Roman"/>
          <w:sz w:val="24"/>
          <w:szCs w:val="24"/>
        </w:rPr>
        <w:t xml:space="preserve">menetapkan prinsip-prinsip yang menjadi dasar bagi pengaturan pemeliharaan dan pengembangan kebudayaan yaitu keterbukaan terhadap budaya lain, kemampuan mengolah budaya, kesadaran </w:t>
      </w:r>
      <w:r w:rsidR="008B43DA" w:rsidRPr="001D378C">
        <w:rPr>
          <w:rFonts w:ascii="Times New Roman" w:hAnsi="Times New Roman"/>
          <w:sz w:val="24"/>
          <w:szCs w:val="24"/>
        </w:rPr>
        <w:lastRenderedPageBreak/>
        <w:t>dialogis, kepribadian kuat, kesinambungan, dan kesatuan budaya mandiri.</w:t>
      </w:r>
      <w:r w:rsidR="008B43DA">
        <w:rPr>
          <w:rStyle w:val="FootnoteReference"/>
          <w:rFonts w:ascii="Times New Roman" w:hAnsi="Times New Roman"/>
          <w:sz w:val="24"/>
          <w:szCs w:val="24"/>
        </w:rPr>
        <w:footnoteReference w:id="157"/>
      </w:r>
      <w:r w:rsidR="008B43DA" w:rsidRPr="001D378C">
        <w:rPr>
          <w:rFonts w:ascii="Times New Roman" w:hAnsi="Times New Roman"/>
          <w:sz w:val="24"/>
          <w:szCs w:val="24"/>
        </w:rPr>
        <w:t xml:space="preserve"> Prinsip ini dapat dikaitkan langsung dengan bagaimana pariwisata berbasis budaya dikelola di kalurahan dan kelurahan. Setiap prinsip ini memiliki relevansi yang kuat dalam mendukung keberlanjutan dan pengembangan pariwisata berbasis budaya</w:t>
      </w:r>
      <w:r w:rsidR="005F7563">
        <w:rPr>
          <w:rFonts w:ascii="Times New Roman" w:hAnsi="Times New Roman"/>
          <w:sz w:val="24"/>
          <w:szCs w:val="24"/>
        </w:rPr>
        <w:t xml:space="preserve"> di kalurahan dan kelurahan. </w:t>
      </w:r>
      <w:r w:rsidR="007C36FA" w:rsidRPr="001D378C">
        <w:rPr>
          <w:rFonts w:ascii="Times New Roman" w:hAnsi="Times New Roman"/>
          <w:sz w:val="24"/>
          <w:szCs w:val="24"/>
        </w:rPr>
        <w:t xml:space="preserve"> </w:t>
      </w:r>
    </w:p>
    <w:p w14:paraId="4685927C" w14:textId="6786A6FE" w:rsidR="005F7563" w:rsidRDefault="007C36FA" w:rsidP="005F7563">
      <w:pPr>
        <w:pStyle w:val="ListParagraph"/>
        <w:spacing w:after="0" w:line="360" w:lineRule="auto"/>
        <w:ind w:left="0" w:firstLine="720"/>
        <w:jc w:val="both"/>
        <w:rPr>
          <w:rFonts w:ascii="Times New Roman" w:eastAsia="SimSun" w:hAnsi="Times New Roman" w:cs="Times New Roman"/>
          <w:sz w:val="24"/>
          <w:szCs w:val="24"/>
        </w:rPr>
      </w:pPr>
      <w:r w:rsidRPr="001D378C">
        <w:rPr>
          <w:rFonts w:ascii="Times New Roman" w:hAnsi="Times New Roman"/>
          <w:sz w:val="24"/>
          <w:szCs w:val="24"/>
        </w:rPr>
        <w:t>Pasal 5 ayat (1) menyebutkan objek-objek kebudayaan yang meliputi nilai-nilai budaya, pengetahuan dan teknologi, bahasa, adat istiadat, tradisi luhur, benda, dan seni.</w:t>
      </w:r>
      <w:r w:rsidR="005C15C1">
        <w:rPr>
          <w:rStyle w:val="FootnoteReference"/>
          <w:rFonts w:ascii="Times New Roman" w:hAnsi="Times New Roman"/>
          <w:sz w:val="24"/>
          <w:szCs w:val="24"/>
        </w:rPr>
        <w:footnoteReference w:id="158"/>
      </w:r>
      <w:r w:rsidRPr="001D378C">
        <w:rPr>
          <w:rFonts w:ascii="Times New Roman" w:hAnsi="Times New Roman"/>
          <w:sz w:val="24"/>
          <w:szCs w:val="24"/>
        </w:rPr>
        <w:t xml:space="preserve"> Setiap komponen ini memiliki peran penting dalam pariwisata berbasis budaya di kalurahan dan kelurahan.</w:t>
      </w:r>
      <w:r w:rsidR="005F7563">
        <w:rPr>
          <w:rFonts w:ascii="Times New Roman" w:hAnsi="Times New Roman"/>
          <w:sz w:val="24"/>
          <w:szCs w:val="24"/>
        </w:rPr>
        <w:t xml:space="preserve"> </w:t>
      </w:r>
      <w:r w:rsidR="00730234" w:rsidRPr="00730234">
        <w:rPr>
          <w:rFonts w:ascii="Times New Roman" w:eastAsia="SimSun" w:hAnsi="Times New Roman" w:cs="Times New Roman"/>
          <w:sz w:val="24"/>
          <w:szCs w:val="24"/>
        </w:rPr>
        <w:t>Dalam hal ini, objek-objek kebudayaan yang meliputi nilai-nilai budaya, pengetahuan dan teknologi, bahasa, adat istiadat, tradisi luhur, benda, dan seni menjadi landasan utama dalam mendefinisikan dan mengarahkan pengelolaan serta pengembangan pariwisata berbasis budaya, dengan tujuan menjaga keaslian dan keberlanjutan budaya lokal.</w:t>
      </w:r>
      <w:r w:rsidR="00DE56D5">
        <w:rPr>
          <w:rFonts w:ascii="Times New Roman" w:eastAsia="SimSun" w:hAnsi="Times New Roman" w:cs="Times New Roman"/>
          <w:sz w:val="24"/>
          <w:szCs w:val="24"/>
        </w:rPr>
        <w:t xml:space="preserve"> Terdapat perbedaan batasan obyek kebudayaan yang terdapat dalam Pasal 3 Undang-Undang Nomor 5 Tahun 2017 tentang Pemajuan Kebudayaan dengan obyek kebudayaan yang terdapat dalam Pasal 5 </w:t>
      </w:r>
      <w:r w:rsidR="00DE56D5">
        <w:rPr>
          <w:rFonts w:ascii="Times New Roman" w:hAnsi="Times New Roman"/>
          <w:sz w:val="24"/>
          <w:szCs w:val="24"/>
        </w:rPr>
        <w:t xml:space="preserve">Perdais Nomor </w:t>
      </w:r>
      <w:r w:rsidR="00DE56D5" w:rsidRPr="008B43DA">
        <w:rPr>
          <w:rFonts w:ascii="Times New Roman" w:hAnsi="Times New Roman"/>
          <w:sz w:val="24"/>
          <w:szCs w:val="24"/>
        </w:rPr>
        <w:t>3 Tahun 2017 tentang Pengembangan Kebudayaan</w:t>
      </w:r>
      <w:r w:rsidR="00DE56D5">
        <w:rPr>
          <w:rFonts w:ascii="Times New Roman" w:hAnsi="Times New Roman"/>
          <w:sz w:val="24"/>
          <w:szCs w:val="24"/>
        </w:rPr>
        <w:t xml:space="preserve">. </w:t>
      </w:r>
      <w:r w:rsidR="00AB31E6" w:rsidRPr="00AB31E6">
        <w:rPr>
          <w:rFonts w:ascii="Times New Roman" w:hAnsi="Times New Roman"/>
          <w:sz w:val="24"/>
          <w:szCs w:val="24"/>
        </w:rPr>
        <w:t xml:space="preserve">Kedua regulasi memiliki tujuan yang sejalan, yaitu memajukan kebudayaan, tetapi dengan pendekatan yang berbeda. </w:t>
      </w:r>
      <w:r w:rsidR="00AB31E6">
        <w:rPr>
          <w:rFonts w:ascii="Times New Roman" w:hAnsi="Times New Roman"/>
          <w:sz w:val="24"/>
          <w:szCs w:val="24"/>
        </w:rPr>
        <w:t xml:space="preserve">Batasan obyek kebudayaan dalam </w:t>
      </w:r>
      <w:r w:rsidR="00AB31E6" w:rsidRPr="00AB31E6">
        <w:rPr>
          <w:rFonts w:ascii="Times New Roman" w:hAnsi="Times New Roman"/>
          <w:sz w:val="24"/>
          <w:szCs w:val="24"/>
        </w:rPr>
        <w:t>U</w:t>
      </w:r>
      <w:r w:rsidR="00AB31E6">
        <w:rPr>
          <w:rFonts w:ascii="Times New Roman" w:hAnsi="Times New Roman"/>
          <w:sz w:val="24"/>
          <w:szCs w:val="24"/>
        </w:rPr>
        <w:t>ndang-</w:t>
      </w:r>
      <w:r w:rsidR="00AB31E6" w:rsidRPr="00AB31E6">
        <w:rPr>
          <w:rFonts w:ascii="Times New Roman" w:hAnsi="Times New Roman"/>
          <w:sz w:val="24"/>
          <w:szCs w:val="24"/>
        </w:rPr>
        <w:t>U</w:t>
      </w:r>
      <w:r w:rsidR="00AB31E6">
        <w:rPr>
          <w:rFonts w:ascii="Times New Roman" w:hAnsi="Times New Roman"/>
          <w:sz w:val="24"/>
          <w:szCs w:val="24"/>
        </w:rPr>
        <w:t xml:space="preserve">ndang </w:t>
      </w:r>
      <w:r w:rsidR="00AB31E6" w:rsidRPr="00AB31E6">
        <w:rPr>
          <w:rFonts w:ascii="Times New Roman" w:hAnsi="Times New Roman"/>
          <w:sz w:val="24"/>
          <w:szCs w:val="24"/>
        </w:rPr>
        <w:t>No</w:t>
      </w:r>
      <w:r w:rsidR="00AB31E6">
        <w:rPr>
          <w:rFonts w:ascii="Times New Roman" w:hAnsi="Times New Roman"/>
          <w:sz w:val="24"/>
          <w:szCs w:val="24"/>
        </w:rPr>
        <w:t xml:space="preserve">mor </w:t>
      </w:r>
      <w:r w:rsidR="00AB31E6" w:rsidRPr="00AB31E6">
        <w:rPr>
          <w:rFonts w:ascii="Times New Roman" w:hAnsi="Times New Roman"/>
          <w:sz w:val="24"/>
          <w:szCs w:val="24"/>
        </w:rPr>
        <w:t xml:space="preserve">5 Tahun 2017 lebih bersifat nasional, sedangkan </w:t>
      </w:r>
      <w:r w:rsidR="00AB31E6">
        <w:rPr>
          <w:rFonts w:ascii="Times New Roman" w:hAnsi="Times New Roman"/>
          <w:sz w:val="24"/>
          <w:szCs w:val="24"/>
        </w:rPr>
        <w:t xml:space="preserve">Batasan obyek kebudayaan dalam </w:t>
      </w:r>
      <w:r w:rsidR="00AB31E6" w:rsidRPr="00AB31E6">
        <w:rPr>
          <w:rFonts w:ascii="Times New Roman" w:hAnsi="Times New Roman"/>
          <w:sz w:val="24"/>
          <w:szCs w:val="24"/>
        </w:rPr>
        <w:t>Perdais No</w:t>
      </w:r>
      <w:r w:rsidR="00AB31E6">
        <w:rPr>
          <w:rFonts w:ascii="Times New Roman" w:hAnsi="Times New Roman"/>
          <w:sz w:val="24"/>
          <w:szCs w:val="24"/>
        </w:rPr>
        <w:t>mor</w:t>
      </w:r>
      <w:r w:rsidR="00AB31E6" w:rsidRPr="00AB31E6">
        <w:rPr>
          <w:rFonts w:ascii="Times New Roman" w:hAnsi="Times New Roman"/>
          <w:sz w:val="24"/>
          <w:szCs w:val="24"/>
        </w:rPr>
        <w:t xml:space="preserve"> 3 Tahun 2017 menekankan konteks lokal</w:t>
      </w:r>
      <w:r w:rsidR="00AB31E6">
        <w:rPr>
          <w:rFonts w:ascii="Times New Roman" w:hAnsi="Times New Roman"/>
          <w:sz w:val="24"/>
          <w:szCs w:val="24"/>
        </w:rPr>
        <w:t xml:space="preserve"> Daerah Istimewa Yogyakarta</w:t>
      </w:r>
      <w:r w:rsidR="00AB31E6" w:rsidRPr="00AB31E6">
        <w:rPr>
          <w:rFonts w:ascii="Times New Roman" w:hAnsi="Times New Roman"/>
          <w:sz w:val="24"/>
          <w:szCs w:val="24"/>
        </w:rPr>
        <w:t xml:space="preserve">. </w:t>
      </w:r>
      <w:r w:rsidR="00AB31E6">
        <w:rPr>
          <w:rFonts w:ascii="Times New Roman" w:hAnsi="Times New Roman"/>
          <w:sz w:val="24"/>
          <w:szCs w:val="24"/>
        </w:rPr>
        <w:t xml:space="preserve">Sehingga dalam penyusunan Perda Tentang Pariwisata di Kalurahan dan Kelurahan menggunakan batasan obyek kebudayaan dalam Perdais </w:t>
      </w:r>
      <w:r w:rsidR="00AB31E6" w:rsidRPr="00AB31E6">
        <w:rPr>
          <w:rFonts w:ascii="Times New Roman" w:hAnsi="Times New Roman"/>
          <w:sz w:val="24"/>
          <w:szCs w:val="24"/>
        </w:rPr>
        <w:t>No</w:t>
      </w:r>
      <w:r w:rsidR="00AB31E6">
        <w:rPr>
          <w:rFonts w:ascii="Times New Roman" w:hAnsi="Times New Roman"/>
          <w:sz w:val="24"/>
          <w:szCs w:val="24"/>
        </w:rPr>
        <w:t>mor</w:t>
      </w:r>
      <w:r w:rsidR="00AB31E6" w:rsidRPr="00AB31E6">
        <w:rPr>
          <w:rFonts w:ascii="Times New Roman" w:hAnsi="Times New Roman"/>
          <w:sz w:val="24"/>
          <w:szCs w:val="24"/>
        </w:rPr>
        <w:t xml:space="preserve"> 3 Tahun 2017</w:t>
      </w:r>
      <w:r w:rsidR="00AB31E6">
        <w:rPr>
          <w:rFonts w:ascii="Times New Roman" w:hAnsi="Times New Roman"/>
          <w:sz w:val="24"/>
          <w:szCs w:val="24"/>
        </w:rPr>
        <w:t xml:space="preserve"> karena sangat relevan dan mampu menjawab </w:t>
      </w:r>
      <w:r w:rsidR="00AB31E6" w:rsidRPr="00AB31E6">
        <w:rPr>
          <w:rFonts w:ascii="Times New Roman" w:hAnsi="Times New Roman"/>
          <w:sz w:val="24"/>
          <w:szCs w:val="24"/>
        </w:rPr>
        <w:t xml:space="preserve">kebutuhan dan karakteristik budaya yang spesifik di </w:t>
      </w:r>
      <w:r w:rsidR="00391CDA">
        <w:rPr>
          <w:rFonts w:ascii="Times New Roman" w:hAnsi="Times New Roman"/>
          <w:sz w:val="24"/>
          <w:szCs w:val="24"/>
        </w:rPr>
        <w:t>Daerah Istimewa Yogyakarta</w:t>
      </w:r>
      <w:r w:rsidR="00AB31E6">
        <w:rPr>
          <w:rFonts w:ascii="Times New Roman" w:hAnsi="Times New Roman"/>
          <w:sz w:val="24"/>
          <w:szCs w:val="24"/>
        </w:rPr>
        <w:t xml:space="preserve">. </w:t>
      </w:r>
    </w:p>
    <w:p w14:paraId="43C35376" w14:textId="132445EC" w:rsidR="00D046AA" w:rsidRDefault="005F7563" w:rsidP="000E760F">
      <w:pPr>
        <w:pStyle w:val="ListParagraph"/>
        <w:spacing w:after="0" w:line="360" w:lineRule="auto"/>
        <w:ind w:left="0" w:firstLine="720"/>
        <w:jc w:val="both"/>
        <w:rPr>
          <w:rFonts w:ascii="Times New Roman" w:eastAsia="SimSun" w:hAnsi="Times New Roman" w:cs="Times New Roman"/>
          <w:sz w:val="24"/>
          <w:szCs w:val="24"/>
        </w:rPr>
      </w:pPr>
      <w:r w:rsidRPr="005F7563">
        <w:rPr>
          <w:rFonts w:ascii="Times New Roman" w:eastAsia="SimSun" w:hAnsi="Times New Roman" w:cs="Times New Roman"/>
          <w:sz w:val="24"/>
          <w:szCs w:val="24"/>
        </w:rPr>
        <w:t>Lebih lanjut Pasal 33 ayat (1) menyebutkan bahwa masyarakat berperan dan bertanggung jawab dalam memelihara dan mengembangkan objek kebudayaan.</w:t>
      </w:r>
      <w:r w:rsidR="005C15C1">
        <w:rPr>
          <w:rStyle w:val="FootnoteReference"/>
          <w:rFonts w:ascii="Times New Roman" w:eastAsia="SimSun" w:hAnsi="Times New Roman" w:cs="Times New Roman"/>
          <w:sz w:val="24"/>
          <w:szCs w:val="24"/>
        </w:rPr>
        <w:footnoteReference w:id="159"/>
      </w:r>
      <w:r w:rsidRPr="005F7563">
        <w:rPr>
          <w:rFonts w:ascii="Times New Roman" w:eastAsia="SimSun" w:hAnsi="Times New Roman" w:cs="Times New Roman"/>
          <w:sz w:val="24"/>
          <w:szCs w:val="24"/>
        </w:rPr>
        <w:t xml:space="preserve"> Hal ini memberikan pengertian pentingnya kolaborasi dan tanggung jawab bersama dalam memelihara dan mengembangkan objek kebudayaan. Peran masyarakat menjadi kunci keberhasilan dalam upaya pelestarian budaya, baik dalam aspek fisik maupun non-fisik, dan pengembangan budaya agar tetap relevan di tengah perkembangan zaman.</w:t>
      </w:r>
    </w:p>
    <w:p w14:paraId="5D2AAC96" w14:textId="77777777" w:rsidR="00C02544" w:rsidRPr="000E760F" w:rsidRDefault="00C02544" w:rsidP="000E760F">
      <w:pPr>
        <w:pStyle w:val="ListParagraph"/>
        <w:spacing w:after="0" w:line="360" w:lineRule="auto"/>
        <w:ind w:left="0" w:firstLine="720"/>
        <w:jc w:val="both"/>
        <w:rPr>
          <w:rFonts w:ascii="Times New Roman" w:eastAsia="SimSun" w:hAnsi="Times New Roman" w:cs="Times New Roman"/>
          <w:sz w:val="24"/>
          <w:szCs w:val="24"/>
        </w:rPr>
      </w:pPr>
    </w:p>
    <w:p w14:paraId="5C1C66B2" w14:textId="4DE52FC3" w:rsidR="00ED0B6F" w:rsidRPr="00D86471" w:rsidRDefault="005646DF" w:rsidP="0046366C">
      <w:pPr>
        <w:pStyle w:val="Heading2"/>
        <w:numPr>
          <w:ilvl w:val="0"/>
          <w:numId w:val="95"/>
        </w:numPr>
        <w:spacing w:line="360" w:lineRule="auto"/>
        <w:ind w:left="360"/>
        <w:jc w:val="both"/>
        <w:rPr>
          <w:rFonts w:cs="Times New Roman"/>
          <w:b w:val="0"/>
          <w:bCs/>
          <w:szCs w:val="24"/>
        </w:rPr>
      </w:pPr>
      <w:bookmarkStart w:id="662" w:name="_Toc179551103"/>
      <w:bookmarkStart w:id="663" w:name="_Toc180315070"/>
      <w:bookmarkStart w:id="664" w:name="_Toc184114479"/>
      <w:r w:rsidRPr="0045166D">
        <w:lastRenderedPageBreak/>
        <w:t>Per</w:t>
      </w:r>
      <w:r w:rsidR="0053344E">
        <w:t>aturan Daerah</w:t>
      </w:r>
      <w:r w:rsidRPr="00D86471">
        <w:rPr>
          <w:rFonts w:cs="Times New Roman"/>
          <w:bCs/>
          <w:szCs w:val="24"/>
        </w:rPr>
        <w:t xml:space="preserve"> Nomor 1 Tahun 2012 tentang Rencana Induk Pembangunan Kepariwisataan Daerah Istimewa Yogyakarta Tahun 2012-2025</w:t>
      </w:r>
      <w:bookmarkEnd w:id="648"/>
      <w:bookmarkEnd w:id="649"/>
      <w:bookmarkEnd w:id="662"/>
      <w:bookmarkEnd w:id="663"/>
      <w:bookmarkEnd w:id="664"/>
    </w:p>
    <w:p w14:paraId="34CCA88E" w14:textId="47D16FFA" w:rsidR="001D378C" w:rsidRDefault="003160AC" w:rsidP="001D378C">
      <w:pPr>
        <w:pStyle w:val="ListParagraph"/>
        <w:spacing w:after="0" w:line="360" w:lineRule="auto"/>
        <w:ind w:left="0" w:firstLine="720"/>
        <w:jc w:val="both"/>
        <w:rPr>
          <w:rFonts w:ascii="Times New Roman" w:hAnsi="Times New Roman" w:cs="Times New Roman"/>
          <w:sz w:val="24"/>
          <w:szCs w:val="24"/>
        </w:rPr>
      </w:pPr>
      <w:r>
        <w:rPr>
          <w:rFonts w:ascii="Times New Roman" w:hAnsi="Times New Roman" w:cs="Times New Roman"/>
          <w:sz w:val="24"/>
          <w:szCs w:val="24"/>
        </w:rPr>
        <w:t xml:space="preserve">Dalam </w:t>
      </w:r>
      <w:r w:rsidR="00EC0A24" w:rsidRPr="001D378C">
        <w:rPr>
          <w:rFonts w:ascii="Times New Roman" w:hAnsi="Times New Roman" w:cs="Times New Roman"/>
          <w:sz w:val="24"/>
          <w:szCs w:val="24"/>
        </w:rPr>
        <w:t>Pasal 3 ayat (3) dan ayat (4)</w:t>
      </w:r>
      <w:r w:rsidR="00B77AA0" w:rsidRPr="001D378C">
        <w:rPr>
          <w:rFonts w:ascii="Times New Roman" w:hAnsi="Times New Roman" w:cs="Times New Roman"/>
          <w:sz w:val="24"/>
          <w:szCs w:val="24"/>
        </w:rPr>
        <w:t xml:space="preserve"> Peraturan Daerah Nomor 1 Tahun 2012 tentang Rencana Induk Pembangunan Kepariwisataan Daerah Istimewa Yogyakarta Tahun 2012-2025 </w:t>
      </w:r>
      <w:r w:rsidR="001D378C">
        <w:rPr>
          <w:rFonts w:ascii="Times New Roman" w:hAnsi="Times New Roman" w:cs="Times New Roman"/>
          <w:sz w:val="24"/>
          <w:szCs w:val="24"/>
        </w:rPr>
        <w:t xml:space="preserve"> </w:t>
      </w:r>
      <w:r w:rsidR="001B136B" w:rsidRPr="001D378C">
        <w:rPr>
          <w:rFonts w:ascii="Times New Roman" w:hAnsi="Times New Roman" w:cs="Times New Roman"/>
          <w:sz w:val="24"/>
          <w:szCs w:val="24"/>
        </w:rPr>
        <w:t xml:space="preserve">menegaskan bahwa tujuan utama pengembangan pariwisata di </w:t>
      </w:r>
      <w:r w:rsidR="00D9271A" w:rsidRPr="009C5AE9">
        <w:rPr>
          <w:rFonts w:ascii="Times New Roman" w:hAnsi="Times New Roman" w:cs="Times New Roman"/>
          <w:sz w:val="24"/>
          <w:szCs w:val="24"/>
        </w:rPr>
        <w:t>D</w:t>
      </w:r>
      <w:r w:rsidR="00D9271A">
        <w:rPr>
          <w:rFonts w:ascii="Times New Roman" w:hAnsi="Times New Roman" w:cs="Times New Roman"/>
          <w:sz w:val="24"/>
          <w:szCs w:val="24"/>
        </w:rPr>
        <w:t>aerah Istimewa Yogyakarta</w:t>
      </w:r>
      <w:r w:rsidR="001B136B" w:rsidRPr="001D378C">
        <w:rPr>
          <w:rFonts w:ascii="Times New Roman" w:hAnsi="Times New Roman" w:cs="Times New Roman"/>
          <w:sz w:val="24"/>
          <w:szCs w:val="24"/>
        </w:rPr>
        <w:t xml:space="preserve"> adalah untuk meningkatkan kesejahteraan masyarakat dengan mempertahankan dan mengembangkan budaya lokal sebagai daya tarik utama.</w:t>
      </w:r>
      <w:r w:rsidR="00D92EDD" w:rsidRPr="001D378C">
        <w:rPr>
          <w:rStyle w:val="FootnoteReference"/>
          <w:rFonts w:ascii="Times New Roman" w:hAnsi="Times New Roman" w:cs="Times New Roman"/>
          <w:sz w:val="24"/>
          <w:szCs w:val="24"/>
        </w:rPr>
        <w:t xml:space="preserve"> </w:t>
      </w:r>
      <w:r w:rsidR="00D92EDD" w:rsidRPr="00D86471">
        <w:rPr>
          <w:rStyle w:val="FootnoteReference"/>
          <w:rFonts w:ascii="Times New Roman" w:hAnsi="Times New Roman" w:cs="Times New Roman"/>
          <w:sz w:val="24"/>
          <w:szCs w:val="24"/>
        </w:rPr>
        <w:footnoteReference w:id="160"/>
      </w:r>
      <w:r w:rsidR="001B136B" w:rsidRPr="001D378C">
        <w:rPr>
          <w:rFonts w:ascii="Times New Roman" w:hAnsi="Times New Roman" w:cs="Times New Roman"/>
          <w:sz w:val="24"/>
          <w:szCs w:val="24"/>
        </w:rPr>
        <w:t xml:space="preserve"> Pasal ini menggarisbawahi pentingnya pelestarian budaya sebagai pilar pengembangan pariwisata, yang selaras dengan pengembangan pariwisata berbasis budaya di kalurahan dan kelurahan. Dalam konteks ini, setiap bentuk aktivitas pariwisata di tingkat desa harus mampu mengedepankan nilai-nilai budaya lokal seperti seni, tradisi, adat istiadat, dan kearifan lokal.</w:t>
      </w:r>
    </w:p>
    <w:p w14:paraId="1BD06013" w14:textId="33C13E8F" w:rsidR="001D378C" w:rsidRDefault="00EC0A24" w:rsidP="001D378C">
      <w:pPr>
        <w:pStyle w:val="ListParagraph"/>
        <w:spacing w:after="0" w:line="360" w:lineRule="auto"/>
        <w:ind w:left="0" w:firstLine="720"/>
        <w:jc w:val="both"/>
        <w:rPr>
          <w:rFonts w:ascii="Times New Roman" w:hAnsi="Times New Roman"/>
          <w:sz w:val="24"/>
          <w:szCs w:val="24"/>
        </w:rPr>
      </w:pPr>
      <w:r w:rsidRPr="001D378C">
        <w:rPr>
          <w:rFonts w:ascii="Times New Roman" w:hAnsi="Times New Roman" w:cs="Times New Roman"/>
          <w:sz w:val="24"/>
          <w:szCs w:val="24"/>
        </w:rPr>
        <w:t>Pasal 25 ayat (1)</w:t>
      </w:r>
      <w:r w:rsidR="00B77AA0" w:rsidRPr="001D378C">
        <w:rPr>
          <w:rFonts w:ascii="Times New Roman" w:hAnsi="Times New Roman" w:cs="Times New Roman"/>
          <w:sz w:val="24"/>
          <w:szCs w:val="24"/>
        </w:rPr>
        <w:t xml:space="preserve"> Peraturan Daerah Nomor 1 Tahun 2012 tentang Rencana Induk Pembangunan Kepariwisataan Daerah Istimewa Yogyakarta Tahun 2012-2025 </w:t>
      </w:r>
      <w:r w:rsidR="001B136B" w:rsidRPr="001D378C">
        <w:rPr>
          <w:rFonts w:ascii="Times New Roman" w:hAnsi="Times New Roman"/>
          <w:sz w:val="24"/>
          <w:szCs w:val="24"/>
        </w:rPr>
        <w:t>menegaskan bahwa pengelolaan destinasi pariwisata harus melibatkan masyarakat lokal secara aktif dalam pengembangan dan pengelolaan objek wisata.</w:t>
      </w:r>
      <w:r w:rsidR="00B03129" w:rsidRPr="001D378C">
        <w:rPr>
          <w:rStyle w:val="FootnoteReference"/>
          <w:rFonts w:ascii="Times New Roman" w:hAnsi="Times New Roman" w:cs="Times New Roman"/>
          <w:sz w:val="24"/>
          <w:szCs w:val="24"/>
        </w:rPr>
        <w:t xml:space="preserve"> </w:t>
      </w:r>
      <w:r w:rsidR="00B03129" w:rsidRPr="00D86471">
        <w:rPr>
          <w:rStyle w:val="FootnoteReference"/>
          <w:rFonts w:ascii="Times New Roman" w:hAnsi="Times New Roman" w:cs="Times New Roman"/>
          <w:sz w:val="24"/>
          <w:szCs w:val="24"/>
        </w:rPr>
        <w:footnoteReference w:id="161"/>
      </w:r>
      <w:r w:rsidR="001B136B" w:rsidRPr="001D378C">
        <w:rPr>
          <w:rFonts w:ascii="Times New Roman" w:hAnsi="Times New Roman"/>
          <w:sz w:val="24"/>
          <w:szCs w:val="24"/>
        </w:rPr>
        <w:t xml:space="preserve"> Pasal ini sangat mendukung keterlibatan masyarakat di kalurahan dan kelurahan dalam pariwisata berbasis budaya. Desa memiliki potensi budaya yang kaya dan unik, sehingga mendorong partisipasi masyarakat setempat dalam pengelolaan objek wisata dapat memastikan keberlanjutan pariwisata yang berbasis pada nilai-nilai tradisi dan budaya lokal.</w:t>
      </w:r>
    </w:p>
    <w:p w14:paraId="5A6DFD54" w14:textId="455A76F7" w:rsidR="003E5E88" w:rsidRPr="001D378C" w:rsidRDefault="00EC0A24" w:rsidP="001D378C">
      <w:pPr>
        <w:pStyle w:val="ListParagraph"/>
        <w:spacing w:after="0" w:line="360" w:lineRule="auto"/>
        <w:ind w:left="0" w:firstLine="720"/>
        <w:jc w:val="both"/>
        <w:rPr>
          <w:rFonts w:ascii="Times New Roman" w:hAnsi="Times New Roman" w:cs="Times New Roman"/>
          <w:sz w:val="24"/>
          <w:szCs w:val="24"/>
        </w:rPr>
      </w:pPr>
      <w:r w:rsidRPr="001D378C">
        <w:rPr>
          <w:rFonts w:ascii="Times New Roman" w:hAnsi="Times New Roman" w:cs="Times New Roman"/>
          <w:sz w:val="24"/>
          <w:szCs w:val="24"/>
        </w:rPr>
        <w:t>Pasal 6</w:t>
      </w:r>
      <w:r w:rsidR="00B77AA0" w:rsidRPr="001D378C">
        <w:rPr>
          <w:rFonts w:ascii="Times New Roman" w:hAnsi="Times New Roman" w:cs="Times New Roman"/>
          <w:sz w:val="24"/>
          <w:szCs w:val="24"/>
        </w:rPr>
        <w:t xml:space="preserve"> Peraturan Daerah Nomor 1 Tahun 2012 tentang Rencana Induk Pembangunan Kepariwisataan Daerah Istimewa Yogyakarta Tahun 2012-2025 </w:t>
      </w:r>
      <w:r w:rsidR="008D4524" w:rsidRPr="001D378C">
        <w:rPr>
          <w:rFonts w:ascii="Times New Roman" w:hAnsi="Times New Roman"/>
          <w:sz w:val="24"/>
          <w:szCs w:val="24"/>
        </w:rPr>
        <w:t xml:space="preserve">menegaskan bahwa pembangunan pariwisata di </w:t>
      </w:r>
      <w:r w:rsidR="00D9271A" w:rsidRPr="009C5AE9">
        <w:rPr>
          <w:rFonts w:ascii="Times New Roman" w:hAnsi="Times New Roman" w:cs="Times New Roman"/>
          <w:sz w:val="24"/>
          <w:szCs w:val="24"/>
        </w:rPr>
        <w:t>D</w:t>
      </w:r>
      <w:r w:rsidR="00D9271A">
        <w:rPr>
          <w:rFonts w:ascii="Times New Roman" w:hAnsi="Times New Roman" w:cs="Times New Roman"/>
          <w:sz w:val="24"/>
          <w:szCs w:val="24"/>
        </w:rPr>
        <w:t>aerah Istimewa Yogyakarta</w:t>
      </w:r>
      <w:r w:rsidR="008D4524" w:rsidRPr="001D378C">
        <w:rPr>
          <w:rFonts w:ascii="Times New Roman" w:hAnsi="Times New Roman"/>
          <w:sz w:val="24"/>
          <w:szCs w:val="24"/>
        </w:rPr>
        <w:t xml:space="preserve"> harus memperhatikan prinsip pembangunan berkelanjutan dengan memprioritaskan kelestarian lingkungan dan warisan budaya.</w:t>
      </w:r>
      <w:r w:rsidR="00B03129" w:rsidRPr="001D378C">
        <w:rPr>
          <w:rStyle w:val="FootnoteReference"/>
          <w:rFonts w:ascii="Times New Roman" w:hAnsi="Times New Roman" w:cs="Times New Roman"/>
          <w:sz w:val="24"/>
          <w:szCs w:val="24"/>
        </w:rPr>
        <w:t xml:space="preserve"> </w:t>
      </w:r>
      <w:r w:rsidR="00B03129" w:rsidRPr="00D86471">
        <w:rPr>
          <w:rStyle w:val="FootnoteReference"/>
          <w:rFonts w:ascii="Times New Roman" w:hAnsi="Times New Roman" w:cs="Times New Roman"/>
          <w:sz w:val="24"/>
          <w:szCs w:val="24"/>
        </w:rPr>
        <w:footnoteReference w:id="162"/>
      </w:r>
      <w:r w:rsidR="008D4524" w:rsidRPr="001D378C">
        <w:rPr>
          <w:rFonts w:ascii="Times New Roman" w:hAnsi="Times New Roman"/>
          <w:sz w:val="24"/>
          <w:szCs w:val="24"/>
        </w:rPr>
        <w:t xml:space="preserve"> Pasal ini sesuai dengan konsep pariwisata berbasis budaya di kalurahan dan kelurahan, di mana warisan budaya yang ada di masyarakat desa harus dilindungi dari eksploitasi yang berlebihan. Penerapan prinsip ini memastikan bahwa pengembangan pariwisata tidak merusak sumber daya budaya yang ada di desa-desa, tetapi justru mendukung pelestarian dan pengembangannya untuk generasi mendatang.</w:t>
      </w:r>
    </w:p>
    <w:p w14:paraId="65EE5C4C" w14:textId="77777777" w:rsidR="00933938" w:rsidRPr="00933938" w:rsidRDefault="00933938" w:rsidP="00933938">
      <w:pPr>
        <w:pStyle w:val="ListParagraph"/>
        <w:spacing w:after="0" w:line="360" w:lineRule="auto"/>
        <w:ind w:left="360" w:firstLine="720"/>
        <w:jc w:val="both"/>
        <w:rPr>
          <w:rFonts w:ascii="Times New Roman" w:hAnsi="Times New Roman" w:cs="Times New Roman"/>
          <w:sz w:val="24"/>
          <w:szCs w:val="24"/>
        </w:rPr>
      </w:pPr>
    </w:p>
    <w:p w14:paraId="6DB22A01" w14:textId="4928E736" w:rsidR="003E5E88" w:rsidRPr="00D86471" w:rsidRDefault="003E5E88" w:rsidP="0046366C">
      <w:pPr>
        <w:pStyle w:val="Heading2"/>
        <w:numPr>
          <w:ilvl w:val="0"/>
          <w:numId w:val="95"/>
        </w:numPr>
        <w:spacing w:line="360" w:lineRule="auto"/>
        <w:ind w:left="360"/>
        <w:jc w:val="both"/>
        <w:rPr>
          <w:rFonts w:cs="Times New Roman"/>
          <w:b w:val="0"/>
          <w:bCs/>
          <w:szCs w:val="24"/>
        </w:rPr>
      </w:pPr>
      <w:bookmarkStart w:id="666" w:name="_Toc177558455"/>
      <w:bookmarkStart w:id="667" w:name="_Toc177630666"/>
      <w:bookmarkStart w:id="668" w:name="_Toc179551104"/>
      <w:bookmarkStart w:id="669" w:name="_Toc180315071"/>
      <w:bookmarkStart w:id="670" w:name="_Toc184114480"/>
      <w:r w:rsidRPr="00D86471">
        <w:rPr>
          <w:rFonts w:cs="Times New Roman"/>
          <w:bCs/>
          <w:szCs w:val="24"/>
        </w:rPr>
        <w:lastRenderedPageBreak/>
        <w:t>Peraturan Daerah Nomor 3 Tahun 2024 tentang Pemajuan Pengembangan dan Pemberdayaan Masyarakat Kalurahan dan Kelurahan</w:t>
      </w:r>
      <w:bookmarkEnd w:id="666"/>
      <w:bookmarkEnd w:id="667"/>
      <w:bookmarkEnd w:id="668"/>
      <w:bookmarkEnd w:id="669"/>
      <w:bookmarkEnd w:id="670"/>
    </w:p>
    <w:p w14:paraId="1AAB6720" w14:textId="787D80B0" w:rsidR="001D378C" w:rsidRDefault="003160AC" w:rsidP="001D378C">
      <w:pPr>
        <w:spacing w:after="0" w:line="360" w:lineRule="auto"/>
        <w:ind w:firstLine="720"/>
        <w:jc w:val="both"/>
        <w:rPr>
          <w:rFonts w:ascii="Times New Roman" w:hAnsi="Times New Roman"/>
          <w:sz w:val="24"/>
          <w:szCs w:val="24"/>
        </w:rPr>
      </w:pPr>
      <w:r>
        <w:rPr>
          <w:rStyle w:val="Strong"/>
          <w:rFonts w:ascii="Times New Roman" w:hAnsi="Times New Roman"/>
          <w:b w:val="0"/>
          <w:bCs w:val="0"/>
          <w:sz w:val="24"/>
          <w:szCs w:val="24"/>
        </w:rPr>
        <w:t xml:space="preserve">Dalam </w:t>
      </w:r>
      <w:r w:rsidR="00EC0A24" w:rsidRPr="001D378C">
        <w:rPr>
          <w:rFonts w:ascii="Times New Roman" w:hAnsi="Times New Roman"/>
          <w:sz w:val="24"/>
          <w:szCs w:val="24"/>
        </w:rPr>
        <w:t>Pasal 6 ayat (2) huruf c</w:t>
      </w:r>
      <w:r w:rsidR="00B77AA0" w:rsidRPr="001D378C">
        <w:rPr>
          <w:rFonts w:ascii="Times New Roman" w:hAnsi="Times New Roman"/>
          <w:sz w:val="24"/>
          <w:szCs w:val="24"/>
        </w:rPr>
        <w:t xml:space="preserve"> </w:t>
      </w:r>
      <w:r w:rsidR="00B77AA0" w:rsidRPr="001D378C">
        <w:rPr>
          <w:rStyle w:val="Strong"/>
          <w:rFonts w:ascii="Times New Roman" w:hAnsi="Times New Roman"/>
          <w:b w:val="0"/>
          <w:bCs w:val="0"/>
          <w:sz w:val="24"/>
          <w:szCs w:val="24"/>
        </w:rPr>
        <w:t>Peraturan Daerah Nomor 3 Tahun 2024 tentang Pemajuan Pengembangan dan Pemberdayaan Masyarakat Kalurahan dan Kelurahan</w:t>
      </w:r>
      <w:r w:rsidR="001D378C">
        <w:rPr>
          <w:rFonts w:ascii="Times New Roman" w:hAnsi="Times New Roman"/>
          <w:sz w:val="24"/>
          <w:szCs w:val="24"/>
        </w:rPr>
        <w:t xml:space="preserve">, </w:t>
      </w:r>
      <w:r w:rsidR="00127F4A" w:rsidRPr="00D86471">
        <w:rPr>
          <w:rFonts w:ascii="Times New Roman" w:hAnsi="Times New Roman"/>
          <w:sz w:val="24"/>
          <w:szCs w:val="24"/>
        </w:rPr>
        <w:t>pemerintah daerah wajib mengidentifikasi dan mengembangkan potensi budaya, seni, dan tradisi lokal sebagai bagian dari program pemberdayaan masyarakat.</w:t>
      </w:r>
      <w:r w:rsidR="00B03129" w:rsidRPr="00B03129">
        <w:rPr>
          <w:rStyle w:val="FootnoteReference"/>
          <w:rFonts w:ascii="Times New Roman" w:hAnsi="Times New Roman"/>
          <w:sz w:val="24"/>
          <w:szCs w:val="24"/>
        </w:rPr>
        <w:t xml:space="preserve"> </w:t>
      </w:r>
      <w:r w:rsidR="00B03129" w:rsidRPr="00D86471">
        <w:rPr>
          <w:rStyle w:val="FootnoteReference"/>
          <w:rFonts w:ascii="Times New Roman" w:hAnsi="Times New Roman"/>
          <w:sz w:val="24"/>
          <w:szCs w:val="24"/>
        </w:rPr>
        <w:footnoteReference w:id="163"/>
      </w:r>
      <w:r w:rsidR="00127F4A" w:rsidRPr="00D86471">
        <w:rPr>
          <w:rFonts w:ascii="Times New Roman" w:hAnsi="Times New Roman"/>
          <w:sz w:val="24"/>
          <w:szCs w:val="24"/>
        </w:rPr>
        <w:t xml:space="preserve"> Potensi budaya, seperti tradisi, adat istiadat, seni pertunjukan, dan kerajinan lokal, merupakan aset penting yang dapat dikembangkan sebagai produk wisata. Penguatan potensi budaya ini sejalan dengan konsep pariwisata berbasis budaya, di mana daya tarik wisata tidak hanya terfokus pada alam, tetapi juga pada pengalaman budaya yang otentik dan khas.</w:t>
      </w:r>
    </w:p>
    <w:p w14:paraId="3EEACA71" w14:textId="5996EE2E" w:rsidR="001D378C" w:rsidRDefault="00EC0A24" w:rsidP="001D378C">
      <w:pPr>
        <w:spacing w:after="0" w:line="360" w:lineRule="auto"/>
        <w:ind w:firstLine="720"/>
        <w:jc w:val="both"/>
        <w:rPr>
          <w:rStyle w:val="Strong"/>
          <w:rFonts w:ascii="Times New Roman" w:hAnsi="Times New Roman"/>
          <w:b w:val="0"/>
          <w:bCs w:val="0"/>
          <w:sz w:val="24"/>
          <w:szCs w:val="24"/>
        </w:rPr>
      </w:pPr>
      <w:r w:rsidRPr="001D378C">
        <w:rPr>
          <w:rFonts w:ascii="Times New Roman" w:hAnsi="Times New Roman"/>
          <w:sz w:val="24"/>
          <w:szCs w:val="24"/>
        </w:rPr>
        <w:t>Pasal 8</w:t>
      </w:r>
      <w:r w:rsidRPr="001D378C">
        <w:rPr>
          <w:rStyle w:val="Strong"/>
          <w:rFonts w:ascii="Times New Roman" w:hAnsi="Times New Roman"/>
          <w:b w:val="0"/>
          <w:bCs w:val="0"/>
          <w:sz w:val="24"/>
          <w:szCs w:val="24"/>
        </w:rPr>
        <w:t xml:space="preserve"> ayat (1)</w:t>
      </w:r>
      <w:r w:rsidR="00B77AA0" w:rsidRPr="001D378C">
        <w:rPr>
          <w:rStyle w:val="Strong"/>
          <w:rFonts w:ascii="Times New Roman" w:hAnsi="Times New Roman"/>
          <w:b w:val="0"/>
          <w:bCs w:val="0"/>
          <w:sz w:val="24"/>
          <w:szCs w:val="24"/>
        </w:rPr>
        <w:t xml:space="preserve"> Peraturan Daerah Nomor 3 Tahun 2024 tentang Pemajuan Pengembangan dan Pemberdayaan Masyarakat Kalurahan dan Kelurahan</w:t>
      </w:r>
      <w:r w:rsidR="001D378C" w:rsidRPr="001D378C">
        <w:rPr>
          <w:rFonts w:ascii="Times New Roman" w:hAnsi="Times New Roman"/>
          <w:sz w:val="24"/>
          <w:szCs w:val="24"/>
        </w:rPr>
        <w:t xml:space="preserve">, </w:t>
      </w:r>
      <w:r w:rsidR="00127F4A" w:rsidRPr="001D378C">
        <w:rPr>
          <w:rStyle w:val="Strong"/>
          <w:rFonts w:ascii="Times New Roman" w:hAnsi="Times New Roman"/>
          <w:b w:val="0"/>
          <w:bCs w:val="0"/>
          <w:sz w:val="24"/>
          <w:szCs w:val="24"/>
        </w:rPr>
        <w:t>disebutkan bahwa pemerintah daerah melaksanakan fasilitasi pemajuan pembangunan dan pemberdayaan masyarakat kalurahan dan kelurahan.</w:t>
      </w:r>
      <w:r w:rsidR="00B03129" w:rsidRPr="00D86471">
        <w:rPr>
          <w:rStyle w:val="FootnoteReference"/>
          <w:rFonts w:ascii="Times New Roman" w:hAnsi="Times New Roman"/>
          <w:sz w:val="24"/>
          <w:szCs w:val="24"/>
        </w:rPr>
        <w:footnoteReference w:id="164"/>
      </w:r>
      <w:r w:rsidR="00B03129" w:rsidRPr="001D378C">
        <w:rPr>
          <w:rStyle w:val="Strong"/>
          <w:rFonts w:ascii="Times New Roman" w:hAnsi="Times New Roman"/>
          <w:b w:val="0"/>
          <w:bCs w:val="0"/>
          <w:sz w:val="24"/>
          <w:szCs w:val="24"/>
        </w:rPr>
        <w:t xml:space="preserve"> </w:t>
      </w:r>
      <w:r w:rsidRPr="001D378C">
        <w:rPr>
          <w:rStyle w:val="Strong"/>
          <w:rFonts w:ascii="Times New Roman" w:hAnsi="Times New Roman"/>
          <w:b w:val="0"/>
          <w:bCs w:val="0"/>
          <w:sz w:val="24"/>
          <w:szCs w:val="24"/>
        </w:rPr>
        <w:t>Pasal ini mengandung arti bahwa masyarakat kalurahan dan kelurahan diberikan ruang partisipasi aktif dalam perencanaan, pengelolaan, dan pengembangan program-program pemberdayaan, termasuk dalam hal ini pengelolaan pariwisata berbasis budaya di kalurahan dan kelurahan. Pasal ini juga mencerminkan komitmen pemerintah daerah untuk memberdayakan masyarakat lokal sebagai subjek pembangunan, bukan sekadar objek. Dengan adanya fasilitasi tersebut, masyarakat kalurahan dan kelurahan dapat terlibat secara langsung dalam proses pengambilan keputusan yang menyangkut pengelolaan potensi budaya mereka, sehingga program-program yang dikembangkan lebih sesuai dengan kebutuhan dan kearifan lokal. Partisipasi aktif ini juga mendorong masyarakat untuk merasa memiliki dan bertanggung jawab atas keberlanjutan pariwisata berbasis budaya, yang tidak hanya berfokus pada manfaat ekonomi, tetapi juga pada pelestarian warisan budaya yang bernilai tinggi. Hal ini diharapkan mampu menciptakan harmoni antara kemajuan pariwisata dan kelestarian budaya lokal, serta meningkatkan kesejahteraan masyarakat secara berkelanjutan.</w:t>
      </w:r>
    </w:p>
    <w:p w14:paraId="16A6E9AB" w14:textId="77777777" w:rsidR="001D378C" w:rsidRDefault="00B0731E" w:rsidP="001D378C">
      <w:pPr>
        <w:spacing w:after="0" w:line="360" w:lineRule="auto"/>
        <w:ind w:firstLine="720"/>
        <w:jc w:val="both"/>
        <w:rPr>
          <w:rStyle w:val="Strong"/>
          <w:rFonts w:ascii="Times New Roman" w:hAnsi="Times New Roman"/>
          <w:b w:val="0"/>
          <w:bCs w:val="0"/>
          <w:sz w:val="24"/>
          <w:szCs w:val="24"/>
        </w:rPr>
      </w:pPr>
      <w:r w:rsidRPr="001D378C">
        <w:rPr>
          <w:rStyle w:val="Strong"/>
          <w:rFonts w:ascii="Times New Roman" w:hAnsi="Times New Roman"/>
          <w:b w:val="0"/>
          <w:bCs w:val="0"/>
          <w:sz w:val="24"/>
          <w:szCs w:val="24"/>
        </w:rPr>
        <w:t>Pasal 18 ayat (1)</w:t>
      </w:r>
      <w:r w:rsidR="00B77AA0" w:rsidRPr="001D378C">
        <w:rPr>
          <w:rStyle w:val="Strong"/>
          <w:rFonts w:ascii="Times New Roman" w:hAnsi="Times New Roman"/>
          <w:b w:val="0"/>
          <w:bCs w:val="0"/>
          <w:sz w:val="24"/>
          <w:szCs w:val="24"/>
        </w:rPr>
        <w:t xml:space="preserve"> Peraturan Daerah Nomor 3 Tahun 2024 tentang Pemajuan Pengembangan dan Pemberdayaan Masyarakat Kalurahan dan Kelurahan</w:t>
      </w:r>
      <w:r w:rsidR="00B77AA0" w:rsidRPr="001D378C">
        <w:rPr>
          <w:rFonts w:ascii="Times New Roman" w:hAnsi="Times New Roman"/>
          <w:sz w:val="24"/>
          <w:szCs w:val="24"/>
        </w:rPr>
        <w:t xml:space="preserve"> </w:t>
      </w:r>
      <w:r w:rsidR="003133CA" w:rsidRPr="001D378C">
        <w:rPr>
          <w:rStyle w:val="Strong"/>
          <w:rFonts w:ascii="Times New Roman" w:hAnsi="Times New Roman"/>
          <w:b w:val="0"/>
          <w:bCs w:val="0"/>
          <w:sz w:val="24"/>
          <w:szCs w:val="24"/>
        </w:rPr>
        <w:t>di sebutkan bahwa d</w:t>
      </w:r>
      <w:r w:rsidRPr="001D378C">
        <w:rPr>
          <w:rStyle w:val="Strong"/>
          <w:rFonts w:ascii="Times New Roman" w:hAnsi="Times New Roman"/>
          <w:b w:val="0"/>
          <w:bCs w:val="0"/>
          <w:sz w:val="24"/>
          <w:szCs w:val="24"/>
        </w:rPr>
        <w:t xml:space="preserve">alam rangka pelaksanaan pemajuan pembangunan dan pemberdayaan masyarakat kalurahan dan kelurahan, pemerintah daerah wajib memberikan alokasi anggaran kepada setiap kalurahan dan kelurahan </w:t>
      </w:r>
      <w:r w:rsidRPr="001D378C">
        <w:rPr>
          <w:rStyle w:val="Strong"/>
          <w:rFonts w:ascii="Times New Roman" w:hAnsi="Times New Roman"/>
          <w:b w:val="0"/>
          <w:bCs w:val="0"/>
          <w:sz w:val="24"/>
          <w:szCs w:val="24"/>
        </w:rPr>
        <w:lastRenderedPageBreak/>
        <w:t>setiap tahun secara adil dan merata.</w:t>
      </w:r>
      <w:r w:rsidR="00B03129" w:rsidRPr="001D378C">
        <w:rPr>
          <w:rStyle w:val="FootnoteReference"/>
          <w:rFonts w:ascii="Times New Roman" w:hAnsi="Times New Roman"/>
          <w:sz w:val="24"/>
          <w:szCs w:val="24"/>
        </w:rPr>
        <w:t xml:space="preserve"> </w:t>
      </w:r>
      <w:r w:rsidR="00B03129" w:rsidRPr="00D86471">
        <w:rPr>
          <w:rStyle w:val="FootnoteReference"/>
          <w:rFonts w:ascii="Times New Roman" w:hAnsi="Times New Roman"/>
          <w:sz w:val="24"/>
          <w:szCs w:val="24"/>
        </w:rPr>
        <w:footnoteReference w:id="165"/>
      </w:r>
      <w:r w:rsidR="003133CA" w:rsidRPr="001D378C">
        <w:rPr>
          <w:rStyle w:val="Strong"/>
          <w:rFonts w:ascii="Times New Roman" w:hAnsi="Times New Roman"/>
          <w:b w:val="0"/>
          <w:bCs w:val="0"/>
          <w:sz w:val="24"/>
          <w:szCs w:val="24"/>
        </w:rPr>
        <w:t xml:space="preserve"> Hal ini mengandung arti bahwa pemerintah daerah dapat menyediakan dana kepada kalurahan dan kelurahan yang memiliki program pemberdayaan masyarakat, termasuk dalam pengembangan pariwisata berbasis budaya.</w:t>
      </w:r>
      <w:r w:rsidR="001D378C">
        <w:rPr>
          <w:rStyle w:val="Strong"/>
          <w:rFonts w:ascii="Times New Roman" w:hAnsi="Times New Roman"/>
          <w:b w:val="0"/>
          <w:bCs w:val="0"/>
          <w:sz w:val="24"/>
          <w:szCs w:val="24"/>
        </w:rPr>
        <w:t xml:space="preserve"> </w:t>
      </w:r>
      <w:r w:rsidR="003133CA" w:rsidRPr="001D378C">
        <w:rPr>
          <w:rStyle w:val="Strong"/>
          <w:rFonts w:ascii="Times New Roman" w:hAnsi="Times New Roman"/>
          <w:b w:val="0"/>
          <w:bCs w:val="0"/>
          <w:sz w:val="24"/>
          <w:szCs w:val="24"/>
        </w:rPr>
        <w:t>Penyediaan dana dari pemerintah daerah sangat penting untuk mendukung program-program pengembangan pariwisata berbasis budaya di kalurahan dan kelurahan. Dana ini dapat digunakan untuk membangun infrastruktur penunjang pariwisata, seperti homestay, pusat informasi wisata, dan fasilitas kebudayaan. Dengan adanya dukungan finansial, desa-desa wisata dapat mengoptimalkan potensi budaya lokal menjadi produk wisata yang menarik dan layak jual, tanpa harus mengorbankan keaslian budaya mereka.</w:t>
      </w:r>
    </w:p>
    <w:p w14:paraId="617DDB46" w14:textId="37641C85" w:rsidR="003133CA" w:rsidRPr="001D378C" w:rsidRDefault="003133CA" w:rsidP="001D378C">
      <w:pPr>
        <w:spacing w:after="0" w:line="360" w:lineRule="auto"/>
        <w:ind w:firstLine="720"/>
        <w:jc w:val="both"/>
        <w:rPr>
          <w:rStyle w:val="Strong"/>
          <w:rFonts w:ascii="Times New Roman" w:hAnsi="Times New Roman"/>
          <w:b w:val="0"/>
          <w:bCs w:val="0"/>
          <w:sz w:val="24"/>
          <w:szCs w:val="24"/>
        </w:rPr>
      </w:pPr>
      <w:r w:rsidRPr="001D378C">
        <w:rPr>
          <w:rStyle w:val="Strong"/>
          <w:rFonts w:ascii="Times New Roman" w:hAnsi="Times New Roman"/>
          <w:b w:val="0"/>
          <w:bCs w:val="0"/>
          <w:sz w:val="24"/>
          <w:szCs w:val="24"/>
        </w:rPr>
        <w:t>Perda Nomor 3 Tahun 2024 2024 tentang Pemajuan Pengembangan dan Pemberdayaan Masyarakat Kalurahan dan Kelurahan menekankan pentingnya pemberdayaan masyarakat kalurahan dan kelurahan dalam berbagai aspek kehidupan, termasuk pengelolaan pariwisata berbasis budaya. Perda ini mengarahkan pengembangan pariwisata agar berpusat pada potensi budaya lokal dengan melibatkan masyarakat sebagai pelaku utama. Pemerintah daerah bertindak sebagai fasilitator dengan menyediakan pelatihan, pendampingan, dana, serta kemitraan dengan pihak eksternal, yang semuanya bertujuan untuk memastikan bahwa pengelolaan pariwisata berbasis budaya di desa-desa berjalan secara berkelanjutan dan memberikan manfaat bagi masyarakat setempat.</w:t>
      </w:r>
    </w:p>
    <w:p w14:paraId="4A301623" w14:textId="77777777" w:rsidR="00210FA2" w:rsidRPr="00D86471" w:rsidRDefault="00210FA2" w:rsidP="003133CA">
      <w:pPr>
        <w:pStyle w:val="ListParagraph"/>
        <w:spacing w:after="0" w:line="360" w:lineRule="auto"/>
        <w:ind w:left="360" w:firstLine="720"/>
        <w:jc w:val="both"/>
        <w:rPr>
          <w:rStyle w:val="Strong"/>
          <w:rFonts w:ascii="Times New Roman" w:hAnsi="Times New Roman" w:cs="Times New Roman"/>
          <w:b w:val="0"/>
          <w:bCs w:val="0"/>
          <w:sz w:val="24"/>
          <w:szCs w:val="24"/>
        </w:rPr>
      </w:pPr>
    </w:p>
    <w:p w14:paraId="3D9C84B4" w14:textId="5B9C54E4" w:rsidR="004A04B5" w:rsidRPr="0045166D" w:rsidRDefault="00F63E66">
      <w:pPr>
        <w:spacing w:line="259" w:lineRule="auto"/>
        <w:rPr>
          <w:rFonts w:ascii="Times New Roman" w:eastAsiaTheme="minorHAnsi" w:hAnsi="Times New Roman" w:cstheme="minorBidi"/>
          <w:sz w:val="24"/>
          <w:szCs w:val="24"/>
        </w:rPr>
      </w:pPr>
      <w:bookmarkStart w:id="673" w:name="_Toc177558456"/>
      <w:bookmarkStart w:id="674" w:name="_Toc177630667"/>
      <w:r>
        <w:rPr>
          <w:rFonts w:ascii="Times New Roman" w:eastAsiaTheme="minorHAnsi" w:hAnsi="Times New Roman" w:cstheme="minorBidi"/>
          <w:sz w:val="24"/>
          <w:szCs w:val="24"/>
        </w:rPr>
        <w:br w:type="page"/>
      </w:r>
    </w:p>
    <w:p w14:paraId="0104C66E" w14:textId="20523DC9" w:rsidR="003133CA" w:rsidRPr="00D86471" w:rsidRDefault="003133CA" w:rsidP="003133CA">
      <w:pPr>
        <w:pStyle w:val="Heading1"/>
        <w:keepNext w:val="0"/>
        <w:keepLines w:val="0"/>
        <w:spacing w:before="0" w:line="360" w:lineRule="auto"/>
        <w:jc w:val="center"/>
        <w:rPr>
          <w:rFonts w:ascii="Times New Roman" w:hAnsi="Times New Roman"/>
          <w:color w:val="000000" w:themeColor="text1"/>
          <w:sz w:val="24"/>
          <w:szCs w:val="24"/>
          <w:lang w:val="id-ID"/>
        </w:rPr>
      </w:pPr>
      <w:bookmarkStart w:id="675" w:name="_Toc179551105"/>
      <w:bookmarkStart w:id="676" w:name="_Toc184114481"/>
      <w:r w:rsidRPr="00D86471">
        <w:rPr>
          <w:rFonts w:ascii="Times New Roman" w:hAnsi="Times New Roman"/>
          <w:color w:val="000000" w:themeColor="text1"/>
          <w:sz w:val="24"/>
          <w:szCs w:val="24"/>
        </w:rPr>
        <w:lastRenderedPageBreak/>
        <w:t>BAB IV</w:t>
      </w:r>
      <w:r w:rsidRPr="00D86471">
        <w:rPr>
          <w:rFonts w:ascii="Times New Roman" w:hAnsi="Times New Roman"/>
          <w:color w:val="000000" w:themeColor="text1"/>
          <w:sz w:val="24"/>
          <w:szCs w:val="24"/>
          <w:lang w:val="id-ID"/>
        </w:rPr>
        <w:br/>
      </w:r>
      <w:bookmarkStart w:id="677" w:name="_Toc156383861"/>
      <w:r w:rsidRPr="00D86471">
        <w:rPr>
          <w:rFonts w:ascii="Times New Roman" w:hAnsi="Times New Roman"/>
          <w:color w:val="000000" w:themeColor="text1"/>
          <w:sz w:val="24"/>
          <w:szCs w:val="24"/>
          <w:lang w:val="id-ID"/>
        </w:rPr>
        <w:t>LANDASAN FILOSOFIS, SOSIOLOGIS, DAN YURIDIS</w:t>
      </w:r>
      <w:bookmarkEnd w:id="673"/>
      <w:bookmarkEnd w:id="674"/>
      <w:bookmarkEnd w:id="675"/>
      <w:bookmarkEnd w:id="676"/>
      <w:bookmarkEnd w:id="677"/>
    </w:p>
    <w:p w14:paraId="7DDCFAFF" w14:textId="77777777" w:rsidR="002B357D" w:rsidRPr="00D86471" w:rsidRDefault="002B357D" w:rsidP="003160AC">
      <w:pPr>
        <w:spacing w:after="0" w:line="360" w:lineRule="auto"/>
        <w:jc w:val="both"/>
        <w:rPr>
          <w:rFonts w:ascii="Times New Roman" w:hAnsi="Times New Roman"/>
          <w:color w:val="000000" w:themeColor="text1"/>
          <w:sz w:val="24"/>
          <w:szCs w:val="24"/>
          <w:lang w:val="id-ID"/>
        </w:rPr>
      </w:pPr>
    </w:p>
    <w:p w14:paraId="67CF20F1" w14:textId="0ED01B42" w:rsidR="003133CA" w:rsidRPr="00D86471" w:rsidRDefault="003133CA" w:rsidP="0046366C">
      <w:pPr>
        <w:pStyle w:val="Heading2"/>
        <w:keepNext w:val="0"/>
        <w:keepLines w:val="0"/>
        <w:numPr>
          <w:ilvl w:val="0"/>
          <w:numId w:val="89"/>
        </w:numPr>
        <w:spacing w:before="0" w:line="360" w:lineRule="auto"/>
        <w:ind w:left="360"/>
        <w:rPr>
          <w:rFonts w:cs="Times New Roman"/>
          <w:b w:val="0"/>
          <w:bCs/>
          <w:color w:val="000000" w:themeColor="text1"/>
          <w:szCs w:val="24"/>
          <w:lang w:val="id-ID"/>
        </w:rPr>
      </w:pPr>
      <w:bookmarkStart w:id="678" w:name="_Toc177558457"/>
      <w:bookmarkStart w:id="679" w:name="_Toc177630668"/>
      <w:bookmarkStart w:id="680" w:name="_Toc59526514"/>
      <w:bookmarkStart w:id="681" w:name="_Toc146147450"/>
      <w:bookmarkStart w:id="682" w:name="_Toc156383862"/>
      <w:bookmarkStart w:id="683" w:name="_Toc179551106"/>
      <w:bookmarkStart w:id="684" w:name="_Toc184114482"/>
      <w:r w:rsidRPr="00D86471">
        <w:rPr>
          <w:rFonts w:cs="Times New Roman"/>
          <w:bCs/>
          <w:color w:val="000000" w:themeColor="text1"/>
          <w:szCs w:val="24"/>
          <w:lang w:val="id-ID"/>
        </w:rPr>
        <w:t>Landasan Filosofis</w:t>
      </w:r>
      <w:bookmarkEnd w:id="678"/>
      <w:bookmarkEnd w:id="679"/>
      <w:bookmarkEnd w:id="680"/>
      <w:bookmarkEnd w:id="681"/>
      <w:bookmarkEnd w:id="682"/>
      <w:bookmarkEnd w:id="683"/>
      <w:bookmarkEnd w:id="684"/>
    </w:p>
    <w:p w14:paraId="03DC20F8" w14:textId="3F9837EC" w:rsidR="00773311" w:rsidRPr="00773311" w:rsidRDefault="00773311" w:rsidP="00773311">
      <w:pPr>
        <w:spacing w:after="0" w:line="360" w:lineRule="auto"/>
        <w:ind w:firstLine="720"/>
        <w:jc w:val="both"/>
        <w:rPr>
          <w:rFonts w:ascii="Times New Roman" w:hAnsi="Times New Roman"/>
          <w:bCs/>
          <w:sz w:val="24"/>
          <w:szCs w:val="24"/>
        </w:rPr>
      </w:pPr>
      <w:r w:rsidRPr="00D86471">
        <w:rPr>
          <w:rFonts w:ascii="Times New Roman" w:hAnsi="Times New Roman"/>
          <w:bCs/>
          <w:sz w:val="24"/>
          <w:szCs w:val="24"/>
        </w:rPr>
        <w:t xml:space="preserve">Keistimewaan Daerah Istimewa Yogyakarta didukung oleh keberadaan Kalurahan dan Kelurahan sebagai level pemerintahan setingkat desa di </w:t>
      </w:r>
      <w:r w:rsidR="00D9271A" w:rsidRPr="009C5AE9">
        <w:rPr>
          <w:rFonts w:ascii="Times New Roman" w:hAnsi="Times New Roman"/>
          <w:sz w:val="24"/>
          <w:szCs w:val="24"/>
        </w:rPr>
        <w:t>D</w:t>
      </w:r>
      <w:r w:rsidR="00D9271A">
        <w:rPr>
          <w:rFonts w:ascii="Times New Roman" w:hAnsi="Times New Roman"/>
          <w:sz w:val="24"/>
          <w:szCs w:val="24"/>
        </w:rPr>
        <w:t>aerah Istimewa Yogyakarta</w:t>
      </w:r>
      <w:r w:rsidRPr="00D86471">
        <w:rPr>
          <w:rFonts w:ascii="Times New Roman" w:hAnsi="Times New Roman"/>
          <w:bCs/>
          <w:sz w:val="24"/>
          <w:szCs w:val="24"/>
        </w:rPr>
        <w:t xml:space="preserve">. Kalurahan, sebagai bentuk pemerintahan asli di Daerah Istimewa Yogyakarta dalam kerangka sistem pemerintahan Negara Kesatuan Republik Indonesia, dan Kelurahan, sebagai bagian wilayah dari Kapanewon atau Kemantren, berperan sebagai garda terdepan dalam memberikan pelayanan kepada masyarakat untuk meningkatkan kualitas hidup, kehidupan, dan kesejahteraan masyarakat di </w:t>
      </w:r>
      <w:r w:rsidR="00D9271A" w:rsidRPr="009C5AE9">
        <w:rPr>
          <w:rFonts w:ascii="Times New Roman" w:hAnsi="Times New Roman"/>
          <w:sz w:val="24"/>
          <w:szCs w:val="24"/>
        </w:rPr>
        <w:t>D</w:t>
      </w:r>
      <w:r w:rsidR="00D9271A">
        <w:rPr>
          <w:rFonts w:ascii="Times New Roman" w:hAnsi="Times New Roman"/>
          <w:sz w:val="24"/>
          <w:szCs w:val="24"/>
        </w:rPr>
        <w:t>aerah Istimewa Yogyakarta</w:t>
      </w:r>
      <w:r w:rsidRPr="00D86471">
        <w:rPr>
          <w:rFonts w:ascii="Times New Roman" w:hAnsi="Times New Roman"/>
          <w:bCs/>
          <w:sz w:val="24"/>
          <w:szCs w:val="24"/>
        </w:rPr>
        <w:t xml:space="preserve">. Visi dan Misi Gubernur Daerah Istimewa Yogyakarta Tahun 2022-2027, yang menggariskan tujuan </w:t>
      </w:r>
      <w:r w:rsidRPr="00773311">
        <w:rPr>
          <w:rFonts w:ascii="Times New Roman" w:hAnsi="Times New Roman"/>
          <w:b/>
          <w:sz w:val="24"/>
          <w:szCs w:val="24"/>
        </w:rPr>
        <w:t>“Terwujudnya Pancamulia Masyarakat Jogja melalui Reformasi Kalurahan, Pemberdayaan Kawasan Selatan serta Pengembangan Budaya Inovasi dan Pemanfaatan Teknologi Informasi,”</w:t>
      </w:r>
      <w:r>
        <w:rPr>
          <w:rFonts w:ascii="Times New Roman" w:hAnsi="Times New Roman"/>
          <w:bCs/>
          <w:sz w:val="24"/>
          <w:szCs w:val="24"/>
        </w:rPr>
        <w:t xml:space="preserve"> </w:t>
      </w:r>
      <w:r w:rsidRPr="00D86471">
        <w:rPr>
          <w:rFonts w:ascii="Times New Roman" w:hAnsi="Times New Roman"/>
          <w:bCs/>
          <w:sz w:val="24"/>
          <w:szCs w:val="24"/>
        </w:rPr>
        <w:t>menunjukkan komitmen kuat pemerintah Daerah Istimewa Yogyakarta dalam menjadikan Kalurahan sebagai garda terdepan dalam pencapaian visi dan misi tersebut.</w:t>
      </w:r>
    </w:p>
    <w:p w14:paraId="7722FA59" w14:textId="0453ED9C" w:rsidR="00510B9C" w:rsidRDefault="00773311" w:rsidP="00510B9C">
      <w:pPr>
        <w:pStyle w:val="ListParagraph"/>
        <w:spacing w:after="0" w:line="360" w:lineRule="auto"/>
        <w:ind w:left="0" w:firstLine="720"/>
        <w:jc w:val="both"/>
        <w:rPr>
          <w:rFonts w:ascii="Times New Roman" w:eastAsia="SimSun" w:hAnsi="Times New Roman" w:cs="Times New Roman"/>
          <w:sz w:val="24"/>
          <w:szCs w:val="24"/>
        </w:rPr>
      </w:pPr>
      <w:r w:rsidRPr="00773311">
        <w:rPr>
          <w:rFonts w:ascii="Times New Roman" w:eastAsia="SimSun" w:hAnsi="Times New Roman" w:cs="Times New Roman"/>
          <w:sz w:val="24"/>
          <w:szCs w:val="24"/>
        </w:rPr>
        <w:t xml:space="preserve">Keberadaan Kalurahan dan Kelurahan sebagai entitas pemerintahan yang terdekat dengan masyarakat menciptakan konteks sosial yang mendukung pengembangan pariwisata berbasis budaya. Hal ini memungkinkan penanaman nilai-nilai budaya lokal yang tidak hanya menjadi daya tarik wisata, tetapi juga sarana untuk mengedukasi masyarakat tentang pentingnya melestarikan warisan budaya. </w:t>
      </w:r>
      <w:r w:rsidR="00A77EF0">
        <w:rPr>
          <w:rFonts w:ascii="Times New Roman" w:eastAsia="SimSun" w:hAnsi="Times New Roman" w:cs="Times New Roman"/>
          <w:sz w:val="24"/>
          <w:szCs w:val="24"/>
        </w:rPr>
        <w:t>P</w:t>
      </w:r>
      <w:r w:rsidR="00FE3FA7" w:rsidRPr="00FE3FA7">
        <w:rPr>
          <w:rFonts w:ascii="Times New Roman" w:eastAsia="SimSun" w:hAnsi="Times New Roman" w:cs="Times New Roman"/>
          <w:sz w:val="24"/>
          <w:szCs w:val="24"/>
        </w:rPr>
        <w:t xml:space="preserve">ariwisata berbasis budaya di kalurahan dan kelurahan merupakan bentuk kegiatan yang tidak hanya memenuhi kebutuhan spiritual manusia tetapi juga sebagai sarana untuk menjaga, melestarikan, dan mempromosikan kekayaan budaya lokal yang diwariskan secara turun-temurun. </w:t>
      </w:r>
      <w:r w:rsidR="00A74072">
        <w:rPr>
          <w:rFonts w:ascii="Times New Roman" w:eastAsia="SimSun" w:hAnsi="Times New Roman" w:cs="Times New Roman"/>
          <w:sz w:val="24"/>
          <w:szCs w:val="24"/>
        </w:rPr>
        <w:t>S</w:t>
      </w:r>
      <w:r w:rsidR="00A74072" w:rsidRPr="00A74072">
        <w:rPr>
          <w:rFonts w:ascii="Times New Roman" w:eastAsia="SimSun" w:hAnsi="Times New Roman" w:cs="Times New Roman"/>
          <w:sz w:val="24"/>
          <w:szCs w:val="24"/>
        </w:rPr>
        <w:t xml:space="preserve">ejalan dengan filosofi </w:t>
      </w:r>
      <w:r w:rsidR="00A74072">
        <w:rPr>
          <w:rFonts w:ascii="Times New Roman" w:eastAsia="SimSun" w:hAnsi="Times New Roman" w:cs="Times New Roman"/>
          <w:i/>
          <w:iCs/>
          <w:sz w:val="24"/>
          <w:szCs w:val="24"/>
        </w:rPr>
        <w:t>H</w:t>
      </w:r>
      <w:r w:rsidR="00A74072" w:rsidRPr="00A74072">
        <w:rPr>
          <w:rFonts w:ascii="Times New Roman" w:eastAsia="SimSun" w:hAnsi="Times New Roman" w:cs="Times New Roman"/>
          <w:i/>
          <w:iCs/>
          <w:sz w:val="24"/>
          <w:szCs w:val="24"/>
        </w:rPr>
        <w:t xml:space="preserve">amemayu </w:t>
      </w:r>
      <w:r w:rsidR="00A74072">
        <w:rPr>
          <w:rFonts w:ascii="Times New Roman" w:eastAsia="SimSun" w:hAnsi="Times New Roman" w:cs="Times New Roman"/>
          <w:i/>
          <w:iCs/>
          <w:sz w:val="24"/>
          <w:szCs w:val="24"/>
        </w:rPr>
        <w:t>H</w:t>
      </w:r>
      <w:r w:rsidR="00A74072" w:rsidRPr="00A74072">
        <w:rPr>
          <w:rFonts w:ascii="Times New Roman" w:eastAsia="SimSun" w:hAnsi="Times New Roman" w:cs="Times New Roman"/>
          <w:i/>
          <w:iCs/>
          <w:sz w:val="24"/>
          <w:szCs w:val="24"/>
        </w:rPr>
        <w:t xml:space="preserve">ayuning </w:t>
      </w:r>
      <w:r w:rsidR="00A74072">
        <w:rPr>
          <w:rFonts w:ascii="Times New Roman" w:eastAsia="SimSun" w:hAnsi="Times New Roman" w:cs="Times New Roman"/>
          <w:i/>
          <w:iCs/>
          <w:sz w:val="24"/>
          <w:szCs w:val="24"/>
        </w:rPr>
        <w:t>B</w:t>
      </w:r>
      <w:r w:rsidR="00A74072" w:rsidRPr="00A74072">
        <w:rPr>
          <w:rFonts w:ascii="Times New Roman" w:eastAsia="SimSun" w:hAnsi="Times New Roman" w:cs="Times New Roman"/>
          <w:i/>
          <w:iCs/>
          <w:sz w:val="24"/>
          <w:szCs w:val="24"/>
        </w:rPr>
        <w:t>aw</w:t>
      </w:r>
      <w:r w:rsidR="00A74072">
        <w:rPr>
          <w:rFonts w:ascii="Times New Roman" w:eastAsia="SimSun" w:hAnsi="Times New Roman" w:cs="Times New Roman"/>
          <w:i/>
          <w:iCs/>
          <w:sz w:val="24"/>
          <w:szCs w:val="24"/>
        </w:rPr>
        <w:t>a</w:t>
      </w:r>
      <w:r w:rsidR="00A74072" w:rsidRPr="00A74072">
        <w:rPr>
          <w:rFonts w:ascii="Times New Roman" w:eastAsia="SimSun" w:hAnsi="Times New Roman" w:cs="Times New Roman"/>
          <w:i/>
          <w:iCs/>
          <w:sz w:val="24"/>
          <w:szCs w:val="24"/>
        </w:rPr>
        <w:t>n</w:t>
      </w:r>
      <w:r w:rsidR="00A74072">
        <w:rPr>
          <w:rFonts w:ascii="Times New Roman" w:eastAsia="SimSun" w:hAnsi="Times New Roman" w:cs="Times New Roman"/>
          <w:i/>
          <w:iCs/>
          <w:sz w:val="24"/>
          <w:szCs w:val="24"/>
        </w:rPr>
        <w:t>a</w:t>
      </w:r>
      <w:r w:rsidR="00A74072" w:rsidRPr="00A74072">
        <w:rPr>
          <w:rFonts w:ascii="Times New Roman" w:eastAsia="SimSun" w:hAnsi="Times New Roman" w:cs="Times New Roman"/>
          <w:sz w:val="24"/>
          <w:szCs w:val="24"/>
        </w:rPr>
        <w:t xml:space="preserve">, yang mengajarkan tentang pentingnya harmoni, keseimbangan, dan keindahan dalam kehidupan. Konsep ini menekankan bahwa pengembangan pariwisata harus memperhatikan kesejahteraan sosial, kelestarian lingkungan, serta pelestarian budaya lokal. </w:t>
      </w:r>
    </w:p>
    <w:p w14:paraId="2B09D985" w14:textId="554A13BA" w:rsidR="00510B9C" w:rsidRDefault="00A77EF0" w:rsidP="00510B9C">
      <w:pPr>
        <w:pStyle w:val="ListParagraph"/>
        <w:spacing w:after="0" w:line="360" w:lineRule="auto"/>
        <w:ind w:left="0" w:firstLine="720"/>
        <w:jc w:val="both"/>
        <w:rPr>
          <w:rFonts w:ascii="Times New Roman" w:eastAsia="SimSun" w:hAnsi="Times New Roman" w:cs="Times New Roman"/>
          <w:sz w:val="24"/>
          <w:szCs w:val="24"/>
        </w:rPr>
      </w:pPr>
      <w:r>
        <w:rPr>
          <w:rFonts w:ascii="Times New Roman" w:eastAsia="SimSun" w:hAnsi="Times New Roman" w:cs="Times New Roman"/>
          <w:sz w:val="24"/>
          <w:szCs w:val="24"/>
        </w:rPr>
        <w:t>P</w:t>
      </w:r>
      <w:r w:rsidR="00510B9C" w:rsidRPr="00510B9C">
        <w:rPr>
          <w:rFonts w:ascii="Times New Roman" w:eastAsia="SimSun" w:hAnsi="Times New Roman" w:cs="Times New Roman"/>
          <w:sz w:val="24"/>
          <w:szCs w:val="24"/>
        </w:rPr>
        <w:t xml:space="preserve">ariwisata berbasis budaya berfungsi sebagai platform untuk membangun kolaborasi antara berbagai pemangku kepentingan, seperti pemerintah daerah, masyarakat, pelaku industri, dan akademisi. Dengan sinergi yang kuat, akan tercipta inovasi-inovasi baru yang tidak hanya menarik wisatawan, tetapi juga dapat memperkuat posisi </w:t>
      </w:r>
      <w:r w:rsidR="00510B9C">
        <w:rPr>
          <w:rFonts w:ascii="Times New Roman" w:eastAsia="SimSun" w:hAnsi="Times New Roman" w:cs="Times New Roman"/>
          <w:sz w:val="24"/>
          <w:szCs w:val="24"/>
        </w:rPr>
        <w:t xml:space="preserve">Daerah Istimewa </w:t>
      </w:r>
      <w:r w:rsidR="00510B9C" w:rsidRPr="00510B9C">
        <w:rPr>
          <w:rFonts w:ascii="Times New Roman" w:eastAsia="SimSun" w:hAnsi="Times New Roman" w:cs="Times New Roman"/>
          <w:sz w:val="24"/>
          <w:szCs w:val="24"/>
        </w:rPr>
        <w:t>Yogyakarta sebagai destinasi pariwisata budaya yang berkelas dunia. Hal ini sejalan dengan misi untuk mengembangkan daya tarik wisata yang berbasis pada identitas lokal dan karakteristik unik dari setiap Kalurahan dan Kelurahan</w:t>
      </w:r>
      <w:r w:rsidR="00510B9C">
        <w:rPr>
          <w:rFonts w:ascii="Times New Roman" w:eastAsia="SimSun" w:hAnsi="Times New Roman" w:cs="Times New Roman"/>
          <w:sz w:val="24"/>
          <w:szCs w:val="24"/>
        </w:rPr>
        <w:t>. K</w:t>
      </w:r>
      <w:r w:rsidR="00510B9C" w:rsidRPr="00510B9C">
        <w:rPr>
          <w:rFonts w:ascii="Times New Roman" w:eastAsia="SimSun" w:hAnsi="Times New Roman" w:cs="Times New Roman"/>
          <w:sz w:val="24"/>
          <w:szCs w:val="24"/>
        </w:rPr>
        <w:t xml:space="preserve">eberhasilan pengembangan pariwisata berbasis budaya di </w:t>
      </w:r>
      <w:r w:rsidR="00510B9C" w:rsidRPr="00510B9C">
        <w:rPr>
          <w:rFonts w:ascii="Times New Roman" w:eastAsia="SimSun" w:hAnsi="Times New Roman" w:cs="Times New Roman"/>
          <w:sz w:val="24"/>
          <w:szCs w:val="24"/>
        </w:rPr>
        <w:lastRenderedPageBreak/>
        <w:t xml:space="preserve">Kalurahan dan Kelurahan tidak lepas dari komitmen untuk menjaga keberlanjutan. Praktik pariwisata yang bertanggung jawab harus menjadi fokus utama, dengan mempertimbangkan dampak lingkungan dan sosial dari setiap kegiatan yang dilaksanakan. </w:t>
      </w:r>
      <w:r w:rsidR="001A67D8">
        <w:rPr>
          <w:rFonts w:ascii="Times New Roman" w:eastAsia="SimSun" w:hAnsi="Times New Roman" w:cs="Times New Roman"/>
          <w:sz w:val="24"/>
          <w:szCs w:val="24"/>
        </w:rPr>
        <w:t>Sehingga</w:t>
      </w:r>
      <w:r w:rsidR="00510B9C" w:rsidRPr="00510B9C">
        <w:rPr>
          <w:rFonts w:ascii="Times New Roman" w:eastAsia="SimSun" w:hAnsi="Times New Roman" w:cs="Times New Roman"/>
          <w:sz w:val="24"/>
          <w:szCs w:val="24"/>
        </w:rPr>
        <w:t xml:space="preserve"> pariwisata </w:t>
      </w:r>
      <w:r w:rsidR="001A67D8">
        <w:rPr>
          <w:rFonts w:ascii="Times New Roman" w:eastAsia="SimSun" w:hAnsi="Times New Roman" w:cs="Times New Roman"/>
          <w:sz w:val="24"/>
          <w:szCs w:val="24"/>
        </w:rPr>
        <w:t xml:space="preserve">berbasis budaya </w:t>
      </w:r>
      <w:r w:rsidR="00510B9C" w:rsidRPr="00510B9C">
        <w:rPr>
          <w:rFonts w:ascii="Times New Roman" w:eastAsia="SimSun" w:hAnsi="Times New Roman" w:cs="Times New Roman"/>
          <w:sz w:val="24"/>
          <w:szCs w:val="24"/>
        </w:rPr>
        <w:t>tidak hanya memberikan manfaat ekonomi jangka pendek, tetapi juga memastikan bahwa warisan budaya dan lingkungan tetap terjaga untuk generasi yang akan datang.</w:t>
      </w:r>
    </w:p>
    <w:p w14:paraId="1A4DCDBE" w14:textId="77777777" w:rsidR="00FE3FA7" w:rsidRPr="00FE3FA7" w:rsidRDefault="00FE3FA7" w:rsidP="00FE3FA7">
      <w:pPr>
        <w:pStyle w:val="ListParagraph"/>
        <w:spacing w:after="0" w:line="360" w:lineRule="auto"/>
        <w:ind w:left="0" w:firstLine="720"/>
        <w:jc w:val="both"/>
        <w:rPr>
          <w:rFonts w:ascii="Times New Roman" w:eastAsia="SimSun" w:hAnsi="Times New Roman" w:cs="Times New Roman"/>
          <w:sz w:val="24"/>
          <w:szCs w:val="24"/>
        </w:rPr>
      </w:pPr>
    </w:p>
    <w:p w14:paraId="344D0FC4" w14:textId="63D505A7" w:rsidR="00DB3513" w:rsidRPr="00D86471" w:rsidRDefault="00DB3513" w:rsidP="0046366C">
      <w:pPr>
        <w:pStyle w:val="Heading2"/>
        <w:keepNext w:val="0"/>
        <w:keepLines w:val="0"/>
        <w:numPr>
          <w:ilvl w:val="0"/>
          <w:numId w:val="89"/>
        </w:numPr>
        <w:spacing w:before="0" w:line="360" w:lineRule="auto"/>
        <w:ind w:left="360"/>
        <w:rPr>
          <w:rFonts w:cs="Times New Roman"/>
          <w:b w:val="0"/>
          <w:bCs/>
          <w:color w:val="000000" w:themeColor="text1"/>
          <w:szCs w:val="24"/>
        </w:rPr>
      </w:pPr>
      <w:bookmarkStart w:id="685" w:name="_Toc177558458"/>
      <w:bookmarkStart w:id="686" w:name="_Toc177630669"/>
      <w:bookmarkStart w:id="687" w:name="_Toc179551107"/>
      <w:bookmarkStart w:id="688" w:name="_Toc184114483"/>
      <w:r w:rsidRPr="00D86471">
        <w:rPr>
          <w:rFonts w:cs="Times New Roman"/>
          <w:bCs/>
          <w:color w:val="000000" w:themeColor="text1"/>
          <w:szCs w:val="24"/>
          <w:lang w:val="id-ID"/>
        </w:rPr>
        <w:t xml:space="preserve">Landasan </w:t>
      </w:r>
      <w:r w:rsidRPr="00D86471">
        <w:rPr>
          <w:rFonts w:cs="Times New Roman"/>
          <w:bCs/>
          <w:color w:val="000000" w:themeColor="text1"/>
          <w:szCs w:val="24"/>
        </w:rPr>
        <w:t>Sosiologis</w:t>
      </w:r>
      <w:bookmarkEnd w:id="685"/>
      <w:bookmarkEnd w:id="686"/>
      <w:bookmarkEnd w:id="687"/>
      <w:bookmarkEnd w:id="688"/>
    </w:p>
    <w:p w14:paraId="56E9DA4A" w14:textId="4C23D625" w:rsidR="00DB3513" w:rsidRPr="00D86471" w:rsidRDefault="00EF2F88" w:rsidP="002B621A">
      <w:pPr>
        <w:spacing w:after="0" w:line="360" w:lineRule="auto"/>
        <w:ind w:firstLine="540"/>
        <w:jc w:val="both"/>
        <w:rPr>
          <w:rFonts w:ascii="Times New Roman" w:hAnsi="Times New Roman"/>
          <w:color w:val="000000" w:themeColor="text1"/>
          <w:sz w:val="24"/>
          <w:szCs w:val="24"/>
          <w:lang w:val="id-ID"/>
        </w:rPr>
      </w:pPr>
      <w:r w:rsidRPr="00D86471">
        <w:rPr>
          <w:rFonts w:ascii="Times New Roman" w:hAnsi="Times New Roman"/>
          <w:sz w:val="24"/>
          <w:szCs w:val="24"/>
        </w:rPr>
        <w:t>Landasan sosiologis merupakan pertimbangan atau alasan yang menggambarkan bahwa peraturan yang dibentuk untuk memenuhi kebutuhan masyarakat dalam berbagai aspek. Landasan sosiologis sesungguhnya menyangkut fakta empiris mengenai perkembangan masalah dan kebutuhan masyarakat dan negara.</w:t>
      </w:r>
      <w:r w:rsidRPr="00D86471">
        <w:rPr>
          <w:rFonts w:ascii="Times New Roman" w:hAnsi="Times New Roman"/>
          <w:color w:val="000000" w:themeColor="text1"/>
          <w:sz w:val="24"/>
          <w:szCs w:val="24"/>
        </w:rPr>
        <w:t xml:space="preserve"> </w:t>
      </w:r>
      <w:r w:rsidR="00DB3513" w:rsidRPr="00D86471">
        <w:rPr>
          <w:rFonts w:ascii="Times New Roman" w:hAnsi="Times New Roman"/>
          <w:color w:val="000000" w:themeColor="text1"/>
          <w:sz w:val="24"/>
          <w:szCs w:val="24"/>
          <w:lang w:val="id-ID"/>
        </w:rPr>
        <w:t>Landasan sosiologis dalam pembuatan peraturan perundang-undangan adalah bahwa peraturan tersebut haruslah dapat dipahami oleh masyarakat sesuai dengan realitas kehidupan mereka. Ini berarti bahwa hukum yang dihasilkan harus selaras dengan hukum yang hidup</w:t>
      </w:r>
      <w:r w:rsidR="00770EEA">
        <w:rPr>
          <w:rFonts w:ascii="Times New Roman" w:hAnsi="Times New Roman"/>
          <w:color w:val="000000" w:themeColor="text1"/>
          <w:sz w:val="24"/>
          <w:szCs w:val="24"/>
        </w:rPr>
        <w:t xml:space="preserve"> </w:t>
      </w:r>
      <w:r w:rsidR="00DB3513" w:rsidRPr="00D86471">
        <w:rPr>
          <w:rFonts w:ascii="Times New Roman" w:hAnsi="Times New Roman"/>
          <w:color w:val="000000" w:themeColor="text1"/>
          <w:sz w:val="24"/>
          <w:szCs w:val="24"/>
          <w:lang w:val="id-ID"/>
        </w:rPr>
        <w:t>dalam masyarakat, mengikuti tatanan yang ada dalam kehidupan sehari-hari. Dalam kondisi seperti ini, peraturan perundang-undangan tidak dapat terlepas dari realitas sosial yang ada di dalam masyarakat.</w:t>
      </w:r>
    </w:p>
    <w:p w14:paraId="64683C1F" w14:textId="77777777" w:rsidR="00DB3513" w:rsidRPr="00D86471" w:rsidRDefault="00DB3513" w:rsidP="002B621A">
      <w:pPr>
        <w:spacing w:after="0" w:line="360" w:lineRule="auto"/>
        <w:ind w:firstLine="540"/>
        <w:jc w:val="both"/>
        <w:rPr>
          <w:rFonts w:ascii="Times New Roman" w:hAnsi="Times New Roman"/>
          <w:color w:val="000000" w:themeColor="text1"/>
          <w:sz w:val="24"/>
          <w:szCs w:val="24"/>
          <w:lang w:val="id-ID"/>
        </w:rPr>
      </w:pPr>
      <w:r w:rsidRPr="00D86471">
        <w:rPr>
          <w:rFonts w:ascii="Times New Roman" w:hAnsi="Times New Roman"/>
          <w:color w:val="000000" w:themeColor="text1"/>
          <w:sz w:val="24"/>
          <w:szCs w:val="24"/>
          <w:lang w:val="id-ID"/>
        </w:rPr>
        <w:t xml:space="preserve">Suatu peraturan perundang-undangan dikatakan mempunyai  landasan sosiologis apabila ketentuan-ketentuannya sesuai dengan  keyakinan umum atau kesadaran hukum masyarakat. Hal ini  penting agar peraturan perundang-undangan yang dibuat ditaati oleh masyarakat, tidak menjadi huruf-huruf mati belaka. Hal ini berarti bahwa peraturan perundang-undangan yang dibuat harus dipahami oleh masyarakat sesuai dengan kenyataan hidup masyarakat yang bersangkutan. Membuat suatu aturan yang tidak sesuai dengan tata nilai, keyakinan dan kesadaran masyarakat tidak akan ada artinya, tidak mungkin dapat diterapkan dengan “hukum yang hidup” </w:t>
      </w:r>
      <w:r w:rsidRPr="00D86471">
        <w:rPr>
          <w:rFonts w:ascii="Times New Roman" w:hAnsi="Times New Roman"/>
          <w:i/>
          <w:iCs/>
          <w:color w:val="000000" w:themeColor="text1"/>
          <w:sz w:val="24"/>
          <w:szCs w:val="24"/>
          <w:lang w:val="id-ID"/>
        </w:rPr>
        <w:t>(living law)</w:t>
      </w:r>
      <w:r w:rsidRPr="00D86471">
        <w:rPr>
          <w:rFonts w:ascii="Times New Roman" w:hAnsi="Times New Roman"/>
          <w:color w:val="000000" w:themeColor="text1"/>
          <w:sz w:val="24"/>
          <w:szCs w:val="24"/>
          <w:lang w:val="id-ID"/>
        </w:rPr>
        <w:t xml:space="preserve"> dalam masyarakat dan dalam suatu masyarakat, akan menjadi nilai kehidupan selanjutnya. Produk perundang-undangan tidak sekedar merekam keadaan seketika. Masyarakat berubah, nilai-nilai</w:t>
      </w:r>
      <w:r w:rsidRPr="00D86471">
        <w:rPr>
          <w:rFonts w:ascii="Times New Roman" w:hAnsi="Times New Roman"/>
          <w:color w:val="000000" w:themeColor="text1"/>
          <w:sz w:val="24"/>
          <w:szCs w:val="24"/>
        </w:rPr>
        <w:t xml:space="preserve"> </w:t>
      </w:r>
      <w:r w:rsidRPr="00D86471">
        <w:rPr>
          <w:rFonts w:ascii="Times New Roman" w:hAnsi="Times New Roman"/>
          <w:color w:val="000000" w:themeColor="text1"/>
          <w:sz w:val="24"/>
          <w:szCs w:val="24"/>
          <w:lang w:val="id-ID"/>
        </w:rPr>
        <w:t>pun berubah, kecenderungan dan harapan masyarakat harus dapat diprediksi dan terakumulasi dalam peraturan perundang-undangan yang berorientasi masa depan.</w:t>
      </w:r>
    </w:p>
    <w:p w14:paraId="71C7D36D" w14:textId="497A7B76" w:rsidR="00DB3513" w:rsidRPr="00D86471" w:rsidRDefault="00DB3513" w:rsidP="002B621A">
      <w:pPr>
        <w:spacing w:after="0" w:line="360" w:lineRule="auto"/>
        <w:ind w:firstLine="540"/>
        <w:jc w:val="both"/>
        <w:rPr>
          <w:rFonts w:ascii="Times New Roman" w:hAnsi="Times New Roman"/>
          <w:color w:val="000000" w:themeColor="text1"/>
          <w:sz w:val="24"/>
          <w:szCs w:val="24"/>
          <w:lang w:val="id-ID"/>
        </w:rPr>
      </w:pPr>
      <w:r w:rsidRPr="00D86471">
        <w:rPr>
          <w:rFonts w:ascii="Times New Roman" w:hAnsi="Times New Roman"/>
          <w:color w:val="000000" w:themeColor="text1"/>
          <w:sz w:val="24"/>
          <w:szCs w:val="24"/>
          <w:lang w:val="id-ID"/>
        </w:rPr>
        <w:t xml:space="preserve">Terkait dengan penyusunan Rancangan Peraturan Daerah </w:t>
      </w:r>
      <w:r w:rsidR="001A67D8">
        <w:rPr>
          <w:rFonts w:ascii="Times New Roman" w:hAnsi="Times New Roman"/>
          <w:color w:val="000000" w:themeColor="text1"/>
          <w:sz w:val="24"/>
          <w:szCs w:val="24"/>
        </w:rPr>
        <w:t xml:space="preserve">tentang </w:t>
      </w:r>
      <w:r w:rsidR="001A67D8" w:rsidRPr="00D86471">
        <w:rPr>
          <w:rFonts w:ascii="Times New Roman" w:hAnsi="Times New Roman"/>
          <w:color w:val="000000" w:themeColor="text1"/>
          <w:sz w:val="24"/>
          <w:szCs w:val="24"/>
        </w:rPr>
        <w:t xml:space="preserve">Pariwisata Berbasis Budaya </w:t>
      </w:r>
      <w:r w:rsidR="001A67D8">
        <w:rPr>
          <w:rFonts w:ascii="Times New Roman" w:hAnsi="Times New Roman"/>
          <w:color w:val="000000" w:themeColor="text1"/>
          <w:sz w:val="24"/>
          <w:szCs w:val="24"/>
        </w:rPr>
        <w:t>d</w:t>
      </w:r>
      <w:r w:rsidR="001A67D8" w:rsidRPr="00D86471">
        <w:rPr>
          <w:rFonts w:ascii="Times New Roman" w:hAnsi="Times New Roman"/>
          <w:color w:val="000000" w:themeColor="text1"/>
          <w:sz w:val="24"/>
          <w:szCs w:val="24"/>
        </w:rPr>
        <w:t xml:space="preserve">i Kalurahan </w:t>
      </w:r>
      <w:r w:rsidR="001A67D8">
        <w:rPr>
          <w:rFonts w:ascii="Times New Roman" w:hAnsi="Times New Roman"/>
          <w:color w:val="000000" w:themeColor="text1"/>
          <w:sz w:val="24"/>
          <w:szCs w:val="24"/>
        </w:rPr>
        <w:t>d</w:t>
      </w:r>
      <w:r w:rsidR="001A67D8" w:rsidRPr="00D86471">
        <w:rPr>
          <w:rFonts w:ascii="Times New Roman" w:hAnsi="Times New Roman"/>
          <w:color w:val="000000" w:themeColor="text1"/>
          <w:sz w:val="24"/>
          <w:szCs w:val="24"/>
        </w:rPr>
        <w:t>an Kelurahan</w:t>
      </w:r>
      <w:r w:rsidRPr="00D86471">
        <w:rPr>
          <w:rFonts w:ascii="Times New Roman" w:hAnsi="Times New Roman"/>
          <w:color w:val="000000" w:themeColor="text1"/>
          <w:sz w:val="24"/>
          <w:szCs w:val="24"/>
          <w:lang w:val="id-ID"/>
        </w:rPr>
        <w:t xml:space="preserve">, maka </w:t>
      </w:r>
      <w:r w:rsidRPr="00D86471">
        <w:rPr>
          <w:rFonts w:ascii="Times New Roman" w:hAnsi="Times New Roman"/>
          <w:color w:val="000000" w:themeColor="text1"/>
          <w:sz w:val="24"/>
          <w:szCs w:val="24"/>
        </w:rPr>
        <w:t>pariwisata berbasis budaya di kalurahan dan kelurahan</w:t>
      </w:r>
      <w:r w:rsidRPr="00D86471">
        <w:rPr>
          <w:rFonts w:ascii="Times New Roman" w:hAnsi="Times New Roman"/>
          <w:color w:val="000000" w:themeColor="text1"/>
          <w:sz w:val="24"/>
          <w:szCs w:val="24"/>
          <w:lang w:val="id-ID"/>
        </w:rPr>
        <w:t xml:space="preserve"> harus memastikan akses yang merata</w:t>
      </w:r>
      <w:r w:rsidRPr="00D86471">
        <w:rPr>
          <w:rFonts w:ascii="Times New Roman" w:hAnsi="Times New Roman"/>
          <w:color w:val="000000" w:themeColor="text1"/>
          <w:sz w:val="24"/>
          <w:szCs w:val="24"/>
        </w:rPr>
        <w:t xml:space="preserve"> </w:t>
      </w:r>
      <w:r w:rsidRPr="00D86471">
        <w:rPr>
          <w:rFonts w:ascii="Times New Roman" w:hAnsi="Times New Roman"/>
          <w:color w:val="000000" w:themeColor="text1"/>
          <w:sz w:val="24"/>
          <w:szCs w:val="24"/>
          <w:lang w:val="id-ID"/>
        </w:rPr>
        <w:t xml:space="preserve">sehingga dapat </w:t>
      </w:r>
      <w:r w:rsidRPr="00D86471">
        <w:rPr>
          <w:rFonts w:ascii="Times New Roman" w:hAnsi="Times New Roman"/>
          <w:color w:val="000000" w:themeColor="text1"/>
          <w:sz w:val="24"/>
          <w:szCs w:val="24"/>
        </w:rPr>
        <w:t xml:space="preserve">mewujudkan peyelenggaraan pariwisata berbasis budaya yang berkelanjutan. </w:t>
      </w:r>
      <w:r w:rsidRPr="00D86471">
        <w:rPr>
          <w:rFonts w:ascii="Times New Roman" w:hAnsi="Times New Roman"/>
          <w:color w:val="000000" w:themeColor="text1"/>
          <w:sz w:val="24"/>
          <w:szCs w:val="24"/>
          <w:lang w:val="id-ID"/>
        </w:rPr>
        <w:t xml:space="preserve">Untuk memenuhi kebutuhan masyarakat terhadap </w:t>
      </w:r>
      <w:r w:rsidRPr="00D86471">
        <w:rPr>
          <w:rFonts w:ascii="Times New Roman" w:hAnsi="Times New Roman"/>
          <w:color w:val="000000" w:themeColor="text1"/>
          <w:sz w:val="24"/>
          <w:szCs w:val="24"/>
        </w:rPr>
        <w:t>pariwisata berbasis budaya di kalurahan dan kelurahan</w:t>
      </w:r>
      <w:r w:rsidRPr="00D86471">
        <w:rPr>
          <w:rFonts w:ascii="Times New Roman" w:hAnsi="Times New Roman"/>
          <w:color w:val="000000" w:themeColor="text1"/>
          <w:sz w:val="24"/>
          <w:szCs w:val="24"/>
          <w:lang w:val="id-ID"/>
        </w:rPr>
        <w:t xml:space="preserve"> yang be</w:t>
      </w:r>
      <w:r w:rsidRPr="00D86471">
        <w:rPr>
          <w:rFonts w:ascii="Times New Roman" w:hAnsi="Times New Roman"/>
          <w:color w:val="000000" w:themeColor="text1"/>
          <w:sz w:val="24"/>
          <w:szCs w:val="24"/>
        </w:rPr>
        <w:t>rkelanjutan</w:t>
      </w:r>
      <w:r w:rsidRPr="00D86471">
        <w:rPr>
          <w:rFonts w:ascii="Times New Roman" w:hAnsi="Times New Roman"/>
          <w:color w:val="000000" w:themeColor="text1"/>
          <w:sz w:val="24"/>
          <w:szCs w:val="24"/>
          <w:lang w:val="id-ID"/>
        </w:rPr>
        <w:t xml:space="preserve">, perlu dibentuk peraturan daerah yang mengatur </w:t>
      </w:r>
      <w:r w:rsidRPr="00D86471">
        <w:rPr>
          <w:rFonts w:ascii="Times New Roman" w:hAnsi="Times New Roman"/>
          <w:color w:val="000000" w:themeColor="text1"/>
          <w:sz w:val="24"/>
          <w:szCs w:val="24"/>
        </w:rPr>
        <w:t xml:space="preserve">pariwisata berbasis budaya </w:t>
      </w:r>
      <w:r w:rsidRPr="00D86471">
        <w:rPr>
          <w:rFonts w:ascii="Times New Roman" w:hAnsi="Times New Roman"/>
          <w:color w:val="000000" w:themeColor="text1"/>
          <w:sz w:val="24"/>
          <w:szCs w:val="24"/>
          <w:lang w:val="id-ID"/>
        </w:rPr>
        <w:t xml:space="preserve">dengan memperhatikan nilai-nilai </w:t>
      </w:r>
      <w:r w:rsidRPr="00D86471">
        <w:rPr>
          <w:rFonts w:ascii="Times New Roman" w:hAnsi="Times New Roman"/>
          <w:color w:val="000000" w:themeColor="text1"/>
          <w:sz w:val="24"/>
          <w:szCs w:val="24"/>
        </w:rPr>
        <w:t xml:space="preserve">tradisi </w:t>
      </w:r>
      <w:r w:rsidRPr="00D86471">
        <w:rPr>
          <w:rFonts w:ascii="Times New Roman" w:hAnsi="Times New Roman"/>
          <w:color w:val="000000" w:themeColor="text1"/>
          <w:sz w:val="24"/>
          <w:szCs w:val="24"/>
          <w:lang w:val="id-ID"/>
        </w:rPr>
        <w:t xml:space="preserve">lokal dan kondisi daerah. Aspek sosiologis ini berkaitan dengan kemampuan masyarakat untuk memahami </w:t>
      </w:r>
      <w:r w:rsidRPr="00D86471">
        <w:rPr>
          <w:rFonts w:ascii="Times New Roman" w:hAnsi="Times New Roman"/>
          <w:color w:val="000000" w:themeColor="text1"/>
          <w:sz w:val="24"/>
          <w:szCs w:val="24"/>
          <w:lang w:val="id-ID"/>
        </w:rPr>
        <w:lastRenderedPageBreak/>
        <w:t>Peraturan Daerah yang dibuat, sejalan dengan keadaan nyata yang mereka alami. Keyakinan umum atau kesadaran hukum dalam masyarakat menjadi dasar sosiologis dari suatu peraturan perundang-undangan.</w:t>
      </w:r>
    </w:p>
    <w:p w14:paraId="13DFE740" w14:textId="7ADF3F32" w:rsidR="00DB3513" w:rsidRPr="00D86471" w:rsidRDefault="00DB3513" w:rsidP="002B621A">
      <w:pPr>
        <w:spacing w:after="0" w:line="360" w:lineRule="auto"/>
        <w:ind w:firstLine="540"/>
        <w:jc w:val="both"/>
        <w:rPr>
          <w:rFonts w:ascii="Times New Roman" w:hAnsi="Times New Roman"/>
          <w:color w:val="000000" w:themeColor="text1"/>
          <w:sz w:val="24"/>
          <w:szCs w:val="24"/>
          <w:lang w:val="id-ID"/>
        </w:rPr>
      </w:pPr>
      <w:r w:rsidRPr="00D86471">
        <w:rPr>
          <w:rFonts w:ascii="Times New Roman" w:hAnsi="Times New Roman"/>
          <w:color w:val="000000" w:themeColor="text1"/>
          <w:sz w:val="24"/>
          <w:szCs w:val="24"/>
        </w:rPr>
        <w:t>Landasan sosiologis pariwisata berbasis budaya di kalurahan dan kelurahan di DIY mencakup beberapa aspek sosial, budaya, dan ekonomi yang berhubungan dengan kehidupan masyarakat setempat. Adapun alasan-alasan sosiologis yang mendasari penyusunan Raperda ini meliputi</w:t>
      </w:r>
      <w:r w:rsidR="00A76CDD" w:rsidRPr="00D86471">
        <w:rPr>
          <w:rFonts w:ascii="Times New Roman" w:hAnsi="Times New Roman"/>
          <w:color w:val="000000" w:themeColor="text1"/>
          <w:sz w:val="24"/>
          <w:szCs w:val="24"/>
        </w:rPr>
        <w:t>:</w:t>
      </w:r>
    </w:p>
    <w:p w14:paraId="60DE9EC4" w14:textId="55428997" w:rsidR="00A76CDD" w:rsidRPr="00D86471" w:rsidRDefault="00DB3513" w:rsidP="00B26BA6">
      <w:pPr>
        <w:pStyle w:val="ListParagraph"/>
        <w:numPr>
          <w:ilvl w:val="0"/>
          <w:numId w:val="17"/>
        </w:numPr>
        <w:spacing w:after="0" w:line="360" w:lineRule="auto"/>
        <w:ind w:left="360"/>
        <w:jc w:val="both"/>
        <w:rPr>
          <w:rFonts w:ascii="Times New Roman" w:hAnsi="Times New Roman" w:cs="Times New Roman"/>
          <w:color w:val="000000" w:themeColor="text1"/>
          <w:sz w:val="24"/>
          <w:szCs w:val="24"/>
        </w:rPr>
      </w:pPr>
      <w:r w:rsidRPr="00D86471">
        <w:rPr>
          <w:rFonts w:ascii="Times New Roman" w:hAnsi="Times New Roman" w:cs="Times New Roman"/>
          <w:color w:val="000000" w:themeColor="text1"/>
          <w:sz w:val="24"/>
          <w:szCs w:val="24"/>
        </w:rPr>
        <w:t xml:space="preserve">Pelestarian </w:t>
      </w:r>
      <w:r w:rsidR="00B03129" w:rsidRPr="00D86471">
        <w:rPr>
          <w:rFonts w:ascii="Times New Roman" w:hAnsi="Times New Roman" w:cs="Times New Roman"/>
          <w:color w:val="000000" w:themeColor="text1"/>
          <w:sz w:val="24"/>
          <w:szCs w:val="24"/>
        </w:rPr>
        <w:t>budaya lokal</w:t>
      </w:r>
    </w:p>
    <w:p w14:paraId="7C174143" w14:textId="2D479F6C" w:rsidR="00D9271A" w:rsidRPr="00B506AA" w:rsidRDefault="00DB3513" w:rsidP="00B506AA">
      <w:pPr>
        <w:pStyle w:val="ListParagraph"/>
        <w:spacing w:after="0" w:line="360" w:lineRule="auto"/>
        <w:ind w:left="360"/>
        <w:jc w:val="both"/>
        <w:rPr>
          <w:rFonts w:ascii="Times New Roman" w:hAnsi="Times New Roman" w:cs="Times New Roman"/>
          <w:color w:val="000000" w:themeColor="text1"/>
          <w:sz w:val="24"/>
          <w:szCs w:val="24"/>
        </w:rPr>
      </w:pPr>
      <w:r w:rsidRPr="00D86471">
        <w:rPr>
          <w:rFonts w:ascii="Times New Roman" w:hAnsi="Times New Roman" w:cs="Times New Roman"/>
          <w:color w:val="000000" w:themeColor="text1"/>
          <w:sz w:val="24"/>
          <w:szCs w:val="24"/>
        </w:rPr>
        <w:t>Masyarakat DIY, terutama di kalurahan dan kelurahan, memiliki kekayaan budaya berupa tradisi, seni, dan adat istiadat yang telah diwariskan dari generasi ke generasi. Pariwisata berbasis budaya menjadi sarana untuk melestarikan warisan budaya ini, karena kegiatan wisata yang melibatkan budaya lokal dapat memperkenalkan dan memperkuat nilai-nilai budaya di hadapan masyarakat global. Selain itu, pelestarian ini juga memberikan masyarakat setempat kesempatan untuk menjaga jati diri mereka di tengah arus modernisasi dan globalisasi.</w:t>
      </w:r>
    </w:p>
    <w:p w14:paraId="72BC4638" w14:textId="02868178" w:rsidR="00A76CDD" w:rsidRPr="00D86471" w:rsidRDefault="00DB3513" w:rsidP="00B26BA6">
      <w:pPr>
        <w:pStyle w:val="ListParagraph"/>
        <w:numPr>
          <w:ilvl w:val="0"/>
          <w:numId w:val="17"/>
        </w:numPr>
        <w:spacing w:after="0" w:line="360" w:lineRule="auto"/>
        <w:ind w:left="360"/>
        <w:jc w:val="both"/>
        <w:rPr>
          <w:rFonts w:ascii="Times New Roman" w:hAnsi="Times New Roman" w:cs="Times New Roman"/>
          <w:color w:val="000000" w:themeColor="text1"/>
          <w:sz w:val="24"/>
          <w:szCs w:val="24"/>
        </w:rPr>
      </w:pPr>
      <w:r w:rsidRPr="00D86471">
        <w:rPr>
          <w:rFonts w:ascii="Times New Roman" w:hAnsi="Times New Roman" w:cs="Times New Roman"/>
          <w:color w:val="000000" w:themeColor="text1"/>
          <w:sz w:val="24"/>
          <w:szCs w:val="24"/>
        </w:rPr>
        <w:t xml:space="preserve">Pemberdayaan </w:t>
      </w:r>
      <w:r w:rsidR="00B03129" w:rsidRPr="00D86471">
        <w:rPr>
          <w:rFonts w:ascii="Times New Roman" w:hAnsi="Times New Roman" w:cs="Times New Roman"/>
          <w:color w:val="000000" w:themeColor="text1"/>
          <w:sz w:val="24"/>
          <w:szCs w:val="24"/>
        </w:rPr>
        <w:t>masyarakat lokal</w:t>
      </w:r>
    </w:p>
    <w:p w14:paraId="73447362" w14:textId="3FD1231D" w:rsidR="00D9271A" w:rsidRPr="00B506AA" w:rsidRDefault="00DB3513" w:rsidP="00B506AA">
      <w:pPr>
        <w:pStyle w:val="ListParagraph"/>
        <w:spacing w:after="0" w:line="360" w:lineRule="auto"/>
        <w:ind w:left="360"/>
        <w:jc w:val="both"/>
        <w:rPr>
          <w:rFonts w:ascii="Times New Roman" w:hAnsi="Times New Roman" w:cs="Times New Roman"/>
          <w:color w:val="000000" w:themeColor="text1"/>
          <w:sz w:val="24"/>
          <w:szCs w:val="24"/>
        </w:rPr>
      </w:pPr>
      <w:r w:rsidRPr="00D86471">
        <w:rPr>
          <w:rFonts w:ascii="Times New Roman" w:hAnsi="Times New Roman" w:cs="Times New Roman"/>
          <w:color w:val="000000" w:themeColor="text1"/>
          <w:sz w:val="24"/>
          <w:szCs w:val="24"/>
        </w:rPr>
        <w:t>Pariwisata berbasis budaya memberikan peluang bagi masyarakat lokal untuk berperan aktif dalam pengelolaan pariwisata di wilayah mereka. Masyarakat dapat terlibat dalam berbagai aspek, seperti pengembangan destinasi wisata, pengelolaan akomodasi, penyediaan jasa wisata, dan pelestarian seni-budaya lokal. Keterlibatan langsung ini tidak hanya meningkatkan keterampilan masyarakat, tetapi juga menciptakan lapangan pekerjaan dan mendorong partisipasi aktif dalam pembangunan wilayah.</w:t>
      </w:r>
    </w:p>
    <w:p w14:paraId="4E4A42D5" w14:textId="70760A41" w:rsidR="00A76CDD" w:rsidRPr="00D86471" w:rsidRDefault="00DB3513" w:rsidP="00B26BA6">
      <w:pPr>
        <w:pStyle w:val="ListParagraph"/>
        <w:numPr>
          <w:ilvl w:val="0"/>
          <w:numId w:val="17"/>
        </w:numPr>
        <w:spacing w:after="0" w:line="360" w:lineRule="auto"/>
        <w:ind w:left="360"/>
        <w:jc w:val="both"/>
        <w:rPr>
          <w:rFonts w:ascii="Times New Roman" w:hAnsi="Times New Roman" w:cs="Times New Roman"/>
          <w:color w:val="000000" w:themeColor="text1"/>
          <w:sz w:val="24"/>
          <w:szCs w:val="24"/>
        </w:rPr>
      </w:pPr>
      <w:r w:rsidRPr="00D86471">
        <w:rPr>
          <w:rFonts w:ascii="Times New Roman" w:hAnsi="Times New Roman" w:cs="Times New Roman"/>
          <w:color w:val="000000" w:themeColor="text1"/>
          <w:sz w:val="24"/>
          <w:szCs w:val="24"/>
        </w:rPr>
        <w:t xml:space="preserve">Kesejahteraan </w:t>
      </w:r>
      <w:r w:rsidR="00B03129" w:rsidRPr="00D86471">
        <w:rPr>
          <w:rFonts w:ascii="Times New Roman" w:hAnsi="Times New Roman" w:cs="Times New Roman"/>
          <w:color w:val="000000" w:themeColor="text1"/>
          <w:sz w:val="24"/>
          <w:szCs w:val="24"/>
        </w:rPr>
        <w:t>ekonomi masyarakat</w:t>
      </w:r>
    </w:p>
    <w:p w14:paraId="6424CDD3" w14:textId="258DB1F5" w:rsidR="00D9271A" w:rsidRPr="00B506AA" w:rsidRDefault="00DB3513" w:rsidP="00B506AA">
      <w:pPr>
        <w:pStyle w:val="ListParagraph"/>
        <w:spacing w:after="0" w:line="360" w:lineRule="auto"/>
        <w:ind w:left="360"/>
        <w:jc w:val="both"/>
        <w:rPr>
          <w:rFonts w:ascii="Times New Roman" w:hAnsi="Times New Roman" w:cs="Times New Roman"/>
          <w:color w:val="000000" w:themeColor="text1"/>
          <w:sz w:val="24"/>
          <w:szCs w:val="24"/>
        </w:rPr>
      </w:pPr>
      <w:r w:rsidRPr="00D86471">
        <w:rPr>
          <w:rFonts w:ascii="Times New Roman" w:hAnsi="Times New Roman" w:cs="Times New Roman"/>
          <w:color w:val="000000" w:themeColor="text1"/>
          <w:sz w:val="24"/>
          <w:szCs w:val="24"/>
        </w:rPr>
        <w:t>Dengan berkembangnya pariwisata berbasis budaya, masyarakat lokal di kalurahan dan kelurahan dapat memanfaatkan potensi pariwisata sebagai sumber pendapatan. Kegiatan ekonomi yang berhubungan dengan pariwisata, seperti produksi kerajinan tangan, kuliner tradisional, serta penyediaan layanan wisata (pemandu wisata, penginapan, dan transportasi), dapat meningkatkan pendapatan masyarakat. Ini secara langsung berdampak pada kesejahteraan ekonomi masyarakat, mengurangi ketergantungan pada sektor pertanian, serta membuka peluang diversifikasi ekonomi di tingkat lokal.</w:t>
      </w:r>
    </w:p>
    <w:p w14:paraId="7D7EE294" w14:textId="3A4D6985" w:rsidR="00A76CDD" w:rsidRPr="00D86471" w:rsidRDefault="00DB3513" w:rsidP="00B26BA6">
      <w:pPr>
        <w:pStyle w:val="ListParagraph"/>
        <w:numPr>
          <w:ilvl w:val="0"/>
          <w:numId w:val="17"/>
        </w:numPr>
        <w:spacing w:after="0" w:line="360" w:lineRule="auto"/>
        <w:ind w:left="360"/>
        <w:jc w:val="both"/>
        <w:rPr>
          <w:rFonts w:ascii="Times New Roman" w:hAnsi="Times New Roman" w:cs="Times New Roman"/>
          <w:color w:val="000000" w:themeColor="text1"/>
          <w:sz w:val="24"/>
          <w:szCs w:val="24"/>
        </w:rPr>
      </w:pPr>
      <w:r w:rsidRPr="00D86471">
        <w:rPr>
          <w:rFonts w:ascii="Times New Roman" w:hAnsi="Times New Roman" w:cs="Times New Roman"/>
          <w:color w:val="000000" w:themeColor="text1"/>
          <w:sz w:val="24"/>
          <w:szCs w:val="24"/>
        </w:rPr>
        <w:t xml:space="preserve">Penguatan </w:t>
      </w:r>
      <w:r w:rsidR="00B03129" w:rsidRPr="00D86471">
        <w:rPr>
          <w:rFonts w:ascii="Times New Roman" w:hAnsi="Times New Roman" w:cs="Times New Roman"/>
          <w:color w:val="000000" w:themeColor="text1"/>
          <w:sz w:val="24"/>
          <w:szCs w:val="24"/>
        </w:rPr>
        <w:t>identitas lokal</w:t>
      </w:r>
    </w:p>
    <w:p w14:paraId="0EE92444" w14:textId="5012CE27" w:rsidR="00A227F2" w:rsidRPr="00B506AA" w:rsidRDefault="00B567EF" w:rsidP="00B506AA">
      <w:pPr>
        <w:pStyle w:val="ListParagraph"/>
        <w:spacing w:after="0" w:line="360" w:lineRule="auto"/>
        <w:ind w:left="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w:t>
      </w:r>
      <w:r w:rsidR="00DB3513" w:rsidRPr="00D86471">
        <w:rPr>
          <w:rFonts w:ascii="Times New Roman" w:hAnsi="Times New Roman" w:cs="Times New Roman"/>
          <w:color w:val="000000" w:themeColor="text1"/>
          <w:sz w:val="24"/>
          <w:szCs w:val="24"/>
        </w:rPr>
        <w:t xml:space="preserve">ariwisata berbasis budaya memperkuat identitas lokal masyarakat </w:t>
      </w:r>
      <w:r w:rsidR="00D9271A" w:rsidRPr="009C5AE9">
        <w:rPr>
          <w:rFonts w:ascii="Times New Roman" w:hAnsi="Times New Roman" w:cs="Times New Roman"/>
          <w:sz w:val="24"/>
          <w:szCs w:val="24"/>
        </w:rPr>
        <w:t>D</w:t>
      </w:r>
      <w:r w:rsidR="00D9271A">
        <w:rPr>
          <w:rFonts w:ascii="Times New Roman" w:hAnsi="Times New Roman" w:cs="Times New Roman"/>
          <w:sz w:val="24"/>
          <w:szCs w:val="24"/>
        </w:rPr>
        <w:t>aerah Istimewa Yogyakarta</w:t>
      </w:r>
      <w:r w:rsidR="00D9271A" w:rsidRPr="009C5AE9">
        <w:rPr>
          <w:rFonts w:ascii="Times New Roman" w:hAnsi="Times New Roman" w:cs="Times New Roman"/>
          <w:sz w:val="24"/>
          <w:szCs w:val="24"/>
        </w:rPr>
        <w:t xml:space="preserve"> </w:t>
      </w:r>
      <w:r w:rsidR="00DB3513" w:rsidRPr="00D86471">
        <w:rPr>
          <w:rFonts w:ascii="Times New Roman" w:hAnsi="Times New Roman" w:cs="Times New Roman"/>
          <w:color w:val="000000" w:themeColor="text1"/>
          <w:sz w:val="24"/>
          <w:szCs w:val="24"/>
        </w:rPr>
        <w:t xml:space="preserve">sebagai pusat kebudayaan Jawa. Wisatawan, baik domestik maupun internasional, akan semakin mengenal keunikan dan keistimewaan budaya </w:t>
      </w:r>
      <w:r w:rsidR="00D9271A" w:rsidRPr="009C5AE9">
        <w:rPr>
          <w:rFonts w:ascii="Times New Roman" w:hAnsi="Times New Roman" w:cs="Times New Roman"/>
          <w:sz w:val="24"/>
          <w:szCs w:val="24"/>
        </w:rPr>
        <w:t>D</w:t>
      </w:r>
      <w:r w:rsidR="00D9271A">
        <w:rPr>
          <w:rFonts w:ascii="Times New Roman" w:hAnsi="Times New Roman" w:cs="Times New Roman"/>
          <w:sz w:val="24"/>
          <w:szCs w:val="24"/>
        </w:rPr>
        <w:t>aerah Istimewa Yogyakarta</w:t>
      </w:r>
      <w:r w:rsidR="00DB3513" w:rsidRPr="00D86471">
        <w:rPr>
          <w:rFonts w:ascii="Times New Roman" w:hAnsi="Times New Roman" w:cs="Times New Roman"/>
          <w:color w:val="000000" w:themeColor="text1"/>
          <w:sz w:val="24"/>
          <w:szCs w:val="24"/>
        </w:rPr>
        <w:t xml:space="preserve">. Dengan demikian, karakter khas </w:t>
      </w:r>
      <w:r w:rsidR="00D9271A" w:rsidRPr="009C5AE9">
        <w:rPr>
          <w:rFonts w:ascii="Times New Roman" w:hAnsi="Times New Roman" w:cs="Times New Roman"/>
          <w:sz w:val="24"/>
          <w:szCs w:val="24"/>
        </w:rPr>
        <w:t>D</w:t>
      </w:r>
      <w:r w:rsidR="00D9271A">
        <w:rPr>
          <w:rFonts w:ascii="Times New Roman" w:hAnsi="Times New Roman" w:cs="Times New Roman"/>
          <w:sz w:val="24"/>
          <w:szCs w:val="24"/>
        </w:rPr>
        <w:t>aerah Istimewa Yogyakarta</w:t>
      </w:r>
      <w:r w:rsidR="00DB3513" w:rsidRPr="00D86471">
        <w:rPr>
          <w:rFonts w:ascii="Times New Roman" w:hAnsi="Times New Roman" w:cs="Times New Roman"/>
          <w:color w:val="000000" w:themeColor="text1"/>
          <w:sz w:val="24"/>
          <w:szCs w:val="24"/>
        </w:rPr>
        <w:t xml:space="preserve"> sebagai pusat budaya Jawa </w:t>
      </w:r>
      <w:r w:rsidR="00DB3513" w:rsidRPr="00D86471">
        <w:rPr>
          <w:rFonts w:ascii="Times New Roman" w:hAnsi="Times New Roman" w:cs="Times New Roman"/>
          <w:color w:val="000000" w:themeColor="text1"/>
          <w:sz w:val="24"/>
          <w:szCs w:val="24"/>
        </w:rPr>
        <w:lastRenderedPageBreak/>
        <w:t xml:space="preserve">semakin dihargai dan dijaga keberlanjutannya. Hal ini tidak hanya memperkuat rasa bangga masyarakat terhadap identitas mereka, tetapi juga menjadikan budaya </w:t>
      </w:r>
      <w:r w:rsidR="00D9271A" w:rsidRPr="009C5AE9">
        <w:rPr>
          <w:rFonts w:ascii="Times New Roman" w:hAnsi="Times New Roman" w:cs="Times New Roman"/>
          <w:sz w:val="24"/>
          <w:szCs w:val="24"/>
        </w:rPr>
        <w:t>D</w:t>
      </w:r>
      <w:r w:rsidR="00D9271A">
        <w:rPr>
          <w:rFonts w:ascii="Times New Roman" w:hAnsi="Times New Roman" w:cs="Times New Roman"/>
          <w:sz w:val="24"/>
          <w:szCs w:val="24"/>
        </w:rPr>
        <w:t>aerah Istimewa Yogyakarta</w:t>
      </w:r>
      <w:r w:rsidR="00DB3513" w:rsidRPr="00D86471">
        <w:rPr>
          <w:rFonts w:ascii="Times New Roman" w:hAnsi="Times New Roman" w:cs="Times New Roman"/>
          <w:color w:val="000000" w:themeColor="text1"/>
          <w:sz w:val="24"/>
          <w:szCs w:val="24"/>
        </w:rPr>
        <w:t xml:space="preserve"> sebagai aset penting dalam konteks pariwisata global.</w:t>
      </w:r>
    </w:p>
    <w:p w14:paraId="5146B705" w14:textId="154BC7FC" w:rsidR="00A76CDD" w:rsidRPr="00D86471" w:rsidRDefault="00DB3513" w:rsidP="00B26BA6">
      <w:pPr>
        <w:pStyle w:val="ListParagraph"/>
        <w:numPr>
          <w:ilvl w:val="0"/>
          <w:numId w:val="17"/>
        </w:numPr>
        <w:spacing w:after="0" w:line="360" w:lineRule="auto"/>
        <w:ind w:left="360"/>
        <w:jc w:val="both"/>
        <w:rPr>
          <w:rFonts w:ascii="Times New Roman" w:hAnsi="Times New Roman" w:cs="Times New Roman"/>
          <w:color w:val="000000" w:themeColor="text1"/>
          <w:sz w:val="24"/>
          <w:szCs w:val="24"/>
        </w:rPr>
      </w:pPr>
      <w:r w:rsidRPr="00D86471">
        <w:rPr>
          <w:rFonts w:ascii="Times New Roman" w:hAnsi="Times New Roman" w:cs="Times New Roman"/>
          <w:color w:val="000000" w:themeColor="text1"/>
          <w:sz w:val="24"/>
          <w:szCs w:val="24"/>
        </w:rPr>
        <w:t xml:space="preserve">Keseimbangan antara </w:t>
      </w:r>
      <w:r w:rsidR="00B03129" w:rsidRPr="00D86471">
        <w:rPr>
          <w:rFonts w:ascii="Times New Roman" w:hAnsi="Times New Roman" w:cs="Times New Roman"/>
          <w:color w:val="000000" w:themeColor="text1"/>
          <w:sz w:val="24"/>
          <w:szCs w:val="24"/>
        </w:rPr>
        <w:t>kemajuan dan pelestarian</w:t>
      </w:r>
    </w:p>
    <w:p w14:paraId="26C8321F" w14:textId="2B46AC24" w:rsidR="00FF3027" w:rsidRPr="00D86471" w:rsidRDefault="00DB3513" w:rsidP="00A76CDD">
      <w:pPr>
        <w:pStyle w:val="ListParagraph"/>
        <w:spacing w:after="0" w:line="360" w:lineRule="auto"/>
        <w:ind w:left="360"/>
        <w:jc w:val="both"/>
        <w:rPr>
          <w:rFonts w:ascii="Times New Roman" w:hAnsi="Times New Roman" w:cs="Times New Roman"/>
          <w:color w:val="000000" w:themeColor="text1"/>
          <w:sz w:val="24"/>
          <w:szCs w:val="24"/>
        </w:rPr>
      </w:pPr>
      <w:r w:rsidRPr="00D86471">
        <w:rPr>
          <w:rFonts w:ascii="Times New Roman" w:hAnsi="Times New Roman" w:cs="Times New Roman"/>
          <w:color w:val="000000" w:themeColor="text1"/>
          <w:sz w:val="24"/>
          <w:szCs w:val="24"/>
        </w:rPr>
        <w:t>Pariwisata berbasis budaya membantu menciptakan keseimbangan antara modernisasi dan pelestarian budaya lokal. Dengan mengembangkan sektor pariwisata, kalurahan dan kelurahan dapat terus berkembang secara ekonomi tanpa harus mengorbankan warisan budaya. Ini menciptakan model pembangunan yang berkelanjutan, di mana modernisasi berjalan selaras dengan upaya pelestarian budaya, lingkungan, dan masyarakat setempat.</w:t>
      </w:r>
    </w:p>
    <w:p w14:paraId="56845D69" w14:textId="7C7B9125" w:rsidR="00A76CDD" w:rsidRDefault="00A76CDD" w:rsidP="002B621A">
      <w:pPr>
        <w:spacing w:after="0" w:line="360" w:lineRule="auto"/>
        <w:ind w:firstLine="540"/>
        <w:jc w:val="both"/>
        <w:rPr>
          <w:rFonts w:ascii="Times New Roman" w:hAnsi="Times New Roman"/>
          <w:color w:val="000000" w:themeColor="text1"/>
          <w:sz w:val="24"/>
          <w:szCs w:val="24"/>
        </w:rPr>
      </w:pPr>
      <w:r w:rsidRPr="00D86471">
        <w:rPr>
          <w:rFonts w:ascii="Times New Roman" w:hAnsi="Times New Roman"/>
          <w:color w:val="000000" w:themeColor="text1"/>
          <w:sz w:val="24"/>
          <w:szCs w:val="24"/>
        </w:rPr>
        <w:t xml:space="preserve">Dengan demikian, landasan sosiologis ini memberikan justifikasi yang kuat bagi pentingnya pembentukan Raperda Pariwisata Berbasis Budaya di kalurahan dan kelurahan di </w:t>
      </w:r>
      <w:r w:rsidR="00D9271A" w:rsidRPr="009C5AE9">
        <w:rPr>
          <w:rFonts w:ascii="Times New Roman" w:hAnsi="Times New Roman"/>
          <w:sz w:val="24"/>
          <w:szCs w:val="24"/>
        </w:rPr>
        <w:t>D</w:t>
      </w:r>
      <w:r w:rsidR="00D9271A">
        <w:rPr>
          <w:rFonts w:ascii="Times New Roman" w:hAnsi="Times New Roman"/>
          <w:sz w:val="24"/>
          <w:szCs w:val="24"/>
        </w:rPr>
        <w:t>aerah Istimewa Yogyakarta</w:t>
      </w:r>
      <w:r w:rsidRPr="00D86471">
        <w:rPr>
          <w:rFonts w:ascii="Times New Roman" w:hAnsi="Times New Roman"/>
          <w:color w:val="000000" w:themeColor="text1"/>
          <w:sz w:val="24"/>
          <w:szCs w:val="24"/>
        </w:rPr>
        <w:t>. Raperda ini tidak hanya diharapkan mendukung pelestarian budaya lokal, tetapi juga memperkuat kohesi sosial, memberdayakan masyarakat, meningkatkan kesejahteraan ekonomi, dan melindungi identitas lokal dari ancaman globalisasi, semuanya dengan pendekatan yang partisipatif dan berkelanjutan.</w:t>
      </w:r>
    </w:p>
    <w:p w14:paraId="15AFAF4E" w14:textId="77777777" w:rsidR="00B03129" w:rsidRPr="00D86471" w:rsidRDefault="00B03129" w:rsidP="0093730B">
      <w:pPr>
        <w:spacing w:after="0" w:line="360" w:lineRule="auto"/>
        <w:ind w:firstLine="720"/>
        <w:jc w:val="both"/>
        <w:rPr>
          <w:rFonts w:ascii="Times New Roman" w:hAnsi="Times New Roman"/>
          <w:color w:val="000000" w:themeColor="text1"/>
          <w:sz w:val="24"/>
          <w:szCs w:val="24"/>
        </w:rPr>
      </w:pPr>
    </w:p>
    <w:p w14:paraId="37075D15" w14:textId="6EA42A21" w:rsidR="00A76CDD" w:rsidRPr="00D86471" w:rsidRDefault="00A76CDD" w:rsidP="0046366C">
      <w:pPr>
        <w:pStyle w:val="Heading2"/>
        <w:keepNext w:val="0"/>
        <w:keepLines w:val="0"/>
        <w:numPr>
          <w:ilvl w:val="0"/>
          <w:numId w:val="89"/>
        </w:numPr>
        <w:spacing w:before="0" w:line="360" w:lineRule="auto"/>
        <w:ind w:left="360"/>
        <w:rPr>
          <w:rFonts w:cs="Times New Roman"/>
          <w:b w:val="0"/>
          <w:bCs/>
          <w:color w:val="000000" w:themeColor="text1"/>
          <w:szCs w:val="24"/>
        </w:rPr>
      </w:pPr>
      <w:bookmarkStart w:id="689" w:name="_Toc177558459"/>
      <w:bookmarkStart w:id="690" w:name="_Toc177630670"/>
      <w:bookmarkStart w:id="691" w:name="_Toc179551108"/>
      <w:bookmarkStart w:id="692" w:name="_Toc184114484"/>
      <w:r w:rsidRPr="00D86471">
        <w:rPr>
          <w:rFonts w:cs="Times New Roman"/>
          <w:bCs/>
          <w:color w:val="000000" w:themeColor="text1"/>
          <w:szCs w:val="24"/>
          <w:lang w:val="id-ID"/>
        </w:rPr>
        <w:t xml:space="preserve">Landasan </w:t>
      </w:r>
      <w:r w:rsidRPr="00D86471">
        <w:rPr>
          <w:rFonts w:cs="Times New Roman"/>
          <w:bCs/>
          <w:color w:val="000000" w:themeColor="text1"/>
          <w:szCs w:val="24"/>
        </w:rPr>
        <w:t>Yuridis</w:t>
      </w:r>
      <w:bookmarkEnd w:id="689"/>
      <w:bookmarkEnd w:id="690"/>
      <w:bookmarkEnd w:id="691"/>
      <w:bookmarkEnd w:id="692"/>
    </w:p>
    <w:p w14:paraId="497E338C" w14:textId="2539E9D6" w:rsidR="00B3702D" w:rsidRPr="00D86471" w:rsidRDefault="00B3702D" w:rsidP="002B621A">
      <w:pPr>
        <w:spacing w:after="0" w:line="360" w:lineRule="auto"/>
        <w:ind w:firstLine="540"/>
        <w:jc w:val="both"/>
        <w:rPr>
          <w:rFonts w:ascii="Times New Roman" w:hAnsi="Times New Roman"/>
          <w:color w:val="000000" w:themeColor="text1"/>
          <w:sz w:val="24"/>
          <w:szCs w:val="24"/>
          <w:lang w:val="id-ID"/>
        </w:rPr>
      </w:pPr>
      <w:r w:rsidRPr="00D86471">
        <w:rPr>
          <w:rFonts w:ascii="Times New Roman" w:hAnsi="Times New Roman"/>
          <w:sz w:val="24"/>
          <w:szCs w:val="24"/>
        </w:rPr>
        <w:t xml:space="preserve">Pembentukan Peraturan Daerah harus mempunyai landasan hukum atau dasar hukum. Berdasarkan Undang-Undang Nomor 12 Tahun 2011 tentang Pembentukan Peraturan Perundang-undangan landasan hukum disini meliputi pertama, peraturan perundang-undangan yang menjadi dasar hukum pembentukan </w:t>
      </w:r>
      <w:r w:rsidR="00B506AA">
        <w:rPr>
          <w:rFonts w:ascii="Times New Roman" w:hAnsi="Times New Roman"/>
          <w:sz w:val="24"/>
          <w:szCs w:val="24"/>
        </w:rPr>
        <w:t xml:space="preserve">Peraturan </w:t>
      </w:r>
      <w:r w:rsidRPr="00D86471">
        <w:rPr>
          <w:rFonts w:ascii="Times New Roman" w:hAnsi="Times New Roman"/>
          <w:sz w:val="24"/>
          <w:szCs w:val="24"/>
        </w:rPr>
        <w:t>Daerah yang bersangkutan; kedua</w:t>
      </w:r>
      <w:r w:rsidR="00BB11CD">
        <w:rPr>
          <w:rFonts w:ascii="Times New Roman" w:hAnsi="Times New Roman"/>
          <w:sz w:val="24"/>
          <w:szCs w:val="24"/>
        </w:rPr>
        <w:t>,</w:t>
      </w:r>
      <w:r w:rsidRPr="00D86471">
        <w:rPr>
          <w:rFonts w:ascii="Times New Roman" w:hAnsi="Times New Roman"/>
          <w:sz w:val="24"/>
          <w:szCs w:val="24"/>
        </w:rPr>
        <w:t xml:space="preserve"> peraturan perundang-undangan yang memberi kewenangan pembentukan Peraturan Daerah; dan ketiga</w:t>
      </w:r>
      <w:r w:rsidR="00BB11CD">
        <w:rPr>
          <w:rFonts w:ascii="Times New Roman" w:hAnsi="Times New Roman"/>
          <w:sz w:val="24"/>
          <w:szCs w:val="24"/>
        </w:rPr>
        <w:t>,</w:t>
      </w:r>
      <w:r w:rsidRPr="00D86471">
        <w:rPr>
          <w:rFonts w:ascii="Times New Roman" w:hAnsi="Times New Roman"/>
          <w:sz w:val="24"/>
          <w:szCs w:val="24"/>
        </w:rPr>
        <w:t xml:space="preserve"> peraturan perundang-undangan yang berkaitan dengan materi Peraturan Daerah yang dibentuk.</w:t>
      </w:r>
    </w:p>
    <w:p w14:paraId="158E4742" w14:textId="3D38DCDF" w:rsidR="00A76CDD" w:rsidRPr="00D86471" w:rsidRDefault="00A76CDD" w:rsidP="002B621A">
      <w:pPr>
        <w:spacing w:after="0" w:line="360" w:lineRule="auto"/>
        <w:ind w:firstLine="540"/>
        <w:jc w:val="both"/>
        <w:rPr>
          <w:rFonts w:ascii="Times New Roman" w:hAnsi="Times New Roman"/>
          <w:color w:val="000000" w:themeColor="text1"/>
          <w:sz w:val="24"/>
          <w:szCs w:val="24"/>
          <w:lang w:val="id-ID"/>
        </w:rPr>
      </w:pPr>
      <w:r w:rsidRPr="00D86471">
        <w:rPr>
          <w:rFonts w:ascii="Times New Roman" w:hAnsi="Times New Roman"/>
          <w:color w:val="000000" w:themeColor="text1"/>
          <w:sz w:val="24"/>
          <w:szCs w:val="24"/>
          <w:lang w:val="id-ID"/>
        </w:rPr>
        <w:t>Landasan yuridis adalah landasan hukum yang menjadi dasar kewenangan pembuat</w:t>
      </w:r>
      <w:r w:rsidRPr="00D86471">
        <w:rPr>
          <w:rFonts w:ascii="Times New Roman" w:hAnsi="Times New Roman"/>
          <w:color w:val="000000" w:themeColor="text1"/>
          <w:sz w:val="24"/>
          <w:szCs w:val="24"/>
        </w:rPr>
        <w:t>an</w:t>
      </w:r>
      <w:r w:rsidRPr="00D86471">
        <w:rPr>
          <w:rFonts w:ascii="Times New Roman" w:hAnsi="Times New Roman"/>
          <w:color w:val="000000" w:themeColor="text1"/>
          <w:sz w:val="24"/>
          <w:szCs w:val="24"/>
          <w:lang w:val="id-ID"/>
        </w:rPr>
        <w:t xml:space="preserve"> peraturan perundang-undangan. Apakah kewenangan seorang pejabat atau badan mempunyai dasar hukum yang ditentukan dalam peraturan perundang-undangan atau tidak. Dasar hukum kewenangan membentuk peraturan perundang-undangan sangat diperlukan. Tanpa disebutkan dalam peraturan perundang-undangan, seorang pejabat atau suatu badan adalah tidak berwenang mengeluarkan peraturan. Misalnya, Pasal 20 ayat (1) UUD 1945 memberikan kewenangan kepada Dewan Perwakilan Rakyat untuk membentuk Undang-undang. Ketentuan dalam Pasal 20 ayat (1) tersebut adalah:</w:t>
      </w:r>
    </w:p>
    <w:p w14:paraId="69C0FB47" w14:textId="77777777" w:rsidR="00E206DF" w:rsidRDefault="00A76CDD" w:rsidP="002B621A">
      <w:pPr>
        <w:spacing w:after="0" w:line="360" w:lineRule="auto"/>
        <w:ind w:firstLine="540"/>
        <w:jc w:val="both"/>
        <w:rPr>
          <w:rFonts w:ascii="Times New Roman" w:hAnsi="Times New Roman"/>
          <w:color w:val="000000" w:themeColor="text1"/>
          <w:sz w:val="24"/>
          <w:szCs w:val="24"/>
        </w:rPr>
      </w:pPr>
      <w:r w:rsidRPr="00D86471">
        <w:rPr>
          <w:rFonts w:ascii="Times New Roman" w:hAnsi="Times New Roman"/>
          <w:color w:val="000000" w:themeColor="text1"/>
          <w:sz w:val="24"/>
          <w:szCs w:val="24"/>
          <w:lang w:val="id-ID"/>
        </w:rPr>
        <w:t xml:space="preserve">Dewan Perwakilan Rakyat memiliki kewenangan untuk merumuskan undang-undang sesuai dengan hasil perubahan pertama (amandemen pertama). Jimly Asshiddiqie melakukan </w:t>
      </w:r>
      <w:r w:rsidRPr="00D86471">
        <w:rPr>
          <w:rFonts w:ascii="Times New Roman" w:hAnsi="Times New Roman"/>
          <w:color w:val="000000" w:themeColor="text1"/>
          <w:sz w:val="24"/>
          <w:szCs w:val="24"/>
          <w:lang w:val="id-ID"/>
        </w:rPr>
        <w:lastRenderedPageBreak/>
        <w:t xml:space="preserve">perbandingan perumusan Pasal 20 ayat (1) tersebut sebelum dan setelah perubahan amandemen Undang-Undang Dasar 1945, </w:t>
      </w:r>
      <w:r w:rsidR="004E5781">
        <w:rPr>
          <w:rFonts w:ascii="Times New Roman" w:hAnsi="Times New Roman"/>
          <w:color w:val="000000" w:themeColor="text1"/>
          <w:sz w:val="24"/>
          <w:szCs w:val="24"/>
        </w:rPr>
        <w:t>menyebutkan</w:t>
      </w:r>
      <w:r w:rsidR="00E206DF">
        <w:rPr>
          <w:rFonts w:ascii="Times New Roman" w:hAnsi="Times New Roman"/>
          <w:color w:val="000000" w:themeColor="text1"/>
          <w:sz w:val="24"/>
          <w:szCs w:val="24"/>
        </w:rPr>
        <w:t>:</w:t>
      </w:r>
    </w:p>
    <w:p w14:paraId="01D7201D" w14:textId="528D317F" w:rsidR="00A76CDD" w:rsidRPr="00D86471" w:rsidRDefault="004E5781" w:rsidP="00193A20">
      <w:pPr>
        <w:spacing w:line="240" w:lineRule="auto"/>
        <w:ind w:left="810" w:right="360" w:hanging="180"/>
        <w:jc w:val="both"/>
        <w:rPr>
          <w:rFonts w:ascii="Times New Roman" w:hAnsi="Times New Roman"/>
          <w:color w:val="000000" w:themeColor="text1"/>
          <w:sz w:val="24"/>
          <w:szCs w:val="24"/>
          <w:lang w:val="id-ID"/>
        </w:rPr>
      </w:pPr>
      <w:r>
        <w:rPr>
          <w:rFonts w:ascii="Times New Roman" w:hAnsi="Times New Roman"/>
          <w:color w:val="000000" w:themeColor="text1"/>
          <w:sz w:val="24"/>
          <w:szCs w:val="24"/>
        </w:rPr>
        <w:t xml:space="preserve"> “</w:t>
      </w:r>
      <w:r w:rsidR="00A76CDD" w:rsidRPr="001B3266">
        <w:rPr>
          <w:rFonts w:ascii="Times New Roman" w:hAnsi="Times New Roman"/>
          <w:color w:val="000000" w:themeColor="text1"/>
          <w:sz w:val="24"/>
          <w:szCs w:val="24"/>
          <w:lang w:val="id-ID"/>
        </w:rPr>
        <w:t>Sebelum amandemen UUD 1945, Pasal 5 ayat (1) menentukan Presiden memegang kekuasaan membentuk U</w:t>
      </w:r>
      <w:r w:rsidR="00E206DF">
        <w:rPr>
          <w:rFonts w:ascii="Times New Roman" w:hAnsi="Times New Roman"/>
          <w:color w:val="000000" w:themeColor="text1"/>
          <w:sz w:val="24"/>
          <w:szCs w:val="24"/>
        </w:rPr>
        <w:t>ndang-</w:t>
      </w:r>
      <w:r w:rsidR="00A76CDD" w:rsidRPr="001B3266">
        <w:rPr>
          <w:rFonts w:ascii="Times New Roman" w:hAnsi="Times New Roman"/>
          <w:color w:val="000000" w:themeColor="text1"/>
          <w:sz w:val="24"/>
          <w:szCs w:val="24"/>
          <w:lang w:val="id-ID"/>
        </w:rPr>
        <w:t>U</w:t>
      </w:r>
      <w:r w:rsidR="00E206DF">
        <w:rPr>
          <w:rFonts w:ascii="Times New Roman" w:hAnsi="Times New Roman"/>
          <w:color w:val="000000" w:themeColor="text1"/>
          <w:sz w:val="24"/>
          <w:szCs w:val="24"/>
        </w:rPr>
        <w:t>ndang</w:t>
      </w:r>
      <w:r w:rsidR="00A76CDD" w:rsidRPr="001B3266">
        <w:rPr>
          <w:rFonts w:ascii="Times New Roman" w:hAnsi="Times New Roman"/>
          <w:color w:val="000000" w:themeColor="text1"/>
          <w:sz w:val="24"/>
          <w:szCs w:val="24"/>
          <w:lang w:val="id-ID"/>
        </w:rPr>
        <w:t xml:space="preserve"> dengan persetujuan DPR. Dalam rumusan yang baru berdasarkan hasil Perubahan Pertama dinyatakan bahwa Presiden berhak mengajukan RUU</w:t>
      </w:r>
      <w:r w:rsidR="00A76CDD" w:rsidRPr="001B3266">
        <w:rPr>
          <w:rFonts w:ascii="Times New Roman" w:hAnsi="Times New Roman"/>
          <w:color w:val="000000" w:themeColor="text1"/>
          <w:sz w:val="24"/>
          <w:szCs w:val="24"/>
        </w:rPr>
        <w:t xml:space="preserve"> </w:t>
      </w:r>
      <w:r w:rsidR="00A76CDD" w:rsidRPr="001B3266">
        <w:rPr>
          <w:rFonts w:ascii="Times New Roman" w:hAnsi="Times New Roman"/>
          <w:color w:val="000000" w:themeColor="text1"/>
          <w:sz w:val="24"/>
          <w:szCs w:val="24"/>
          <w:lang w:val="id-ID"/>
        </w:rPr>
        <w:t>kepada DPR. Dalam Pasal 20 ayat (1) ini ditegaskan DPR memegang kekuasaan membentuk U</w:t>
      </w:r>
      <w:r w:rsidR="00E206DF">
        <w:rPr>
          <w:rFonts w:ascii="Times New Roman" w:hAnsi="Times New Roman"/>
          <w:color w:val="000000" w:themeColor="text1"/>
          <w:sz w:val="24"/>
          <w:szCs w:val="24"/>
        </w:rPr>
        <w:t>ndang-</w:t>
      </w:r>
      <w:r w:rsidR="00A76CDD" w:rsidRPr="001B3266">
        <w:rPr>
          <w:rFonts w:ascii="Times New Roman" w:hAnsi="Times New Roman"/>
          <w:color w:val="000000" w:themeColor="text1"/>
          <w:sz w:val="24"/>
          <w:szCs w:val="24"/>
          <w:lang w:val="id-ID"/>
        </w:rPr>
        <w:t>U</w:t>
      </w:r>
      <w:r w:rsidR="00E206DF">
        <w:rPr>
          <w:rFonts w:ascii="Times New Roman" w:hAnsi="Times New Roman"/>
          <w:color w:val="000000" w:themeColor="text1"/>
          <w:sz w:val="24"/>
          <w:szCs w:val="24"/>
        </w:rPr>
        <w:t>ndang</w:t>
      </w:r>
      <w:r w:rsidR="00A76CDD" w:rsidRPr="001B3266">
        <w:rPr>
          <w:rFonts w:ascii="Times New Roman" w:hAnsi="Times New Roman"/>
          <w:color w:val="000000" w:themeColor="text1"/>
          <w:sz w:val="24"/>
          <w:szCs w:val="24"/>
          <w:lang w:val="id-ID"/>
        </w:rPr>
        <w:t>. Dengan adanya perubahan ini, jelaslah</w:t>
      </w:r>
      <w:r w:rsidR="00A76CDD" w:rsidRPr="001B3266">
        <w:rPr>
          <w:rFonts w:ascii="Times New Roman" w:hAnsi="Times New Roman"/>
          <w:color w:val="000000" w:themeColor="text1"/>
          <w:sz w:val="24"/>
          <w:szCs w:val="24"/>
        </w:rPr>
        <w:t xml:space="preserve"> </w:t>
      </w:r>
      <w:r w:rsidR="00A76CDD" w:rsidRPr="001B3266">
        <w:rPr>
          <w:rFonts w:ascii="Times New Roman" w:hAnsi="Times New Roman"/>
          <w:color w:val="000000" w:themeColor="text1"/>
          <w:sz w:val="24"/>
          <w:szCs w:val="24"/>
          <w:lang w:val="id-ID"/>
        </w:rPr>
        <w:t>bahwa kekuasaan legislatif dialihkan menjadi dipegang oleh DPR, sedangkan Presiden hanya dinyatakan berhak mengajukan</w:t>
      </w:r>
      <w:r w:rsidR="00A76CDD" w:rsidRPr="001B3266">
        <w:rPr>
          <w:rFonts w:ascii="Times New Roman" w:hAnsi="Times New Roman"/>
          <w:color w:val="000000" w:themeColor="text1"/>
          <w:sz w:val="24"/>
          <w:szCs w:val="24"/>
        </w:rPr>
        <w:t xml:space="preserve"> </w:t>
      </w:r>
      <w:r w:rsidR="00A76CDD" w:rsidRPr="001B3266">
        <w:rPr>
          <w:rFonts w:ascii="Times New Roman" w:hAnsi="Times New Roman"/>
          <w:color w:val="000000" w:themeColor="text1"/>
          <w:sz w:val="24"/>
          <w:szCs w:val="24"/>
          <w:lang w:val="id-ID"/>
        </w:rPr>
        <w:t>rancangan U</w:t>
      </w:r>
      <w:r w:rsidR="00E206DF">
        <w:rPr>
          <w:rFonts w:ascii="Times New Roman" w:hAnsi="Times New Roman"/>
          <w:color w:val="000000" w:themeColor="text1"/>
          <w:sz w:val="24"/>
          <w:szCs w:val="24"/>
        </w:rPr>
        <w:t>ndang-</w:t>
      </w:r>
      <w:r w:rsidR="00A76CDD" w:rsidRPr="001B3266">
        <w:rPr>
          <w:rFonts w:ascii="Times New Roman" w:hAnsi="Times New Roman"/>
          <w:color w:val="000000" w:themeColor="text1"/>
          <w:sz w:val="24"/>
          <w:szCs w:val="24"/>
          <w:lang w:val="id-ID"/>
        </w:rPr>
        <w:t>U</w:t>
      </w:r>
      <w:r w:rsidR="00E206DF">
        <w:rPr>
          <w:rFonts w:ascii="Times New Roman" w:hAnsi="Times New Roman"/>
          <w:color w:val="000000" w:themeColor="text1"/>
          <w:sz w:val="24"/>
          <w:szCs w:val="24"/>
        </w:rPr>
        <w:t>ndang</w:t>
      </w:r>
      <w:r w:rsidR="00A76CDD" w:rsidRPr="001B3266">
        <w:rPr>
          <w:rFonts w:ascii="Times New Roman" w:hAnsi="Times New Roman"/>
          <w:color w:val="000000" w:themeColor="text1"/>
          <w:sz w:val="24"/>
          <w:szCs w:val="24"/>
          <w:lang w:val="id-ID"/>
        </w:rPr>
        <w:t>, bukan sebagai pemegang kekuasaan legislatif yang utama. Perubahan ini biasa disebut sebagai pergeseran kekuasaan legislatif dari Presiden ke DPR</w:t>
      </w:r>
      <w:r w:rsidR="00A76CDD" w:rsidRPr="001B3266">
        <w:rPr>
          <w:rFonts w:ascii="Times New Roman" w:hAnsi="Times New Roman"/>
          <w:color w:val="000000" w:themeColor="text1"/>
          <w:sz w:val="24"/>
          <w:szCs w:val="24"/>
        </w:rPr>
        <w:t>”</w:t>
      </w:r>
      <w:r w:rsidR="00E206DF">
        <w:rPr>
          <w:rFonts w:ascii="Times New Roman" w:hAnsi="Times New Roman"/>
          <w:color w:val="000000" w:themeColor="text1"/>
          <w:sz w:val="24"/>
          <w:szCs w:val="24"/>
        </w:rPr>
        <w:t>.</w:t>
      </w:r>
    </w:p>
    <w:p w14:paraId="38B0B499" w14:textId="77777777" w:rsidR="00E206DF" w:rsidRDefault="00A76CDD" w:rsidP="002B621A">
      <w:pPr>
        <w:spacing w:after="0" w:line="360" w:lineRule="auto"/>
        <w:ind w:firstLine="540"/>
        <w:jc w:val="both"/>
        <w:rPr>
          <w:rFonts w:ascii="Times New Roman" w:hAnsi="Times New Roman"/>
          <w:color w:val="000000" w:themeColor="text1"/>
          <w:sz w:val="24"/>
          <w:szCs w:val="24"/>
        </w:rPr>
      </w:pPr>
      <w:r w:rsidRPr="00D86471">
        <w:rPr>
          <w:rFonts w:ascii="Times New Roman" w:hAnsi="Times New Roman"/>
          <w:color w:val="000000" w:themeColor="text1"/>
          <w:sz w:val="24"/>
          <w:szCs w:val="24"/>
          <w:lang w:val="id-ID"/>
        </w:rPr>
        <w:t xml:space="preserve">Demikian pula, Pasal 5 ayat (2) memberikan dasar hukum bagi Presiden untuk menetapkan peraturan Pemerintah dalam rangka pelaksanaan Undang-undang. Landasan semacam ini sering disebut sebagai dasar yuridis formal. Ketentuan dalam Pasal 5 ayat (2) </w:t>
      </w:r>
      <w:r w:rsidR="004E5781">
        <w:rPr>
          <w:rFonts w:ascii="Times New Roman" w:hAnsi="Times New Roman"/>
          <w:color w:val="000000" w:themeColor="text1"/>
          <w:sz w:val="24"/>
          <w:szCs w:val="24"/>
        </w:rPr>
        <w:t>menyebutkan</w:t>
      </w:r>
      <w:r w:rsidR="00E206DF">
        <w:rPr>
          <w:rFonts w:ascii="Times New Roman" w:hAnsi="Times New Roman"/>
          <w:color w:val="000000" w:themeColor="text1"/>
          <w:sz w:val="24"/>
          <w:szCs w:val="24"/>
        </w:rPr>
        <w:t>:</w:t>
      </w:r>
    </w:p>
    <w:p w14:paraId="5D0CB4A1" w14:textId="35EF4ED9" w:rsidR="00A76CDD" w:rsidRPr="004E5781" w:rsidRDefault="004E5781" w:rsidP="00193A20">
      <w:pPr>
        <w:spacing w:line="240" w:lineRule="auto"/>
        <w:ind w:left="810" w:right="360" w:hanging="180"/>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w:t>
      </w:r>
      <w:r w:rsidR="00A76CDD" w:rsidRPr="004E5781">
        <w:rPr>
          <w:rFonts w:ascii="Times New Roman" w:hAnsi="Times New Roman"/>
          <w:color w:val="000000" w:themeColor="text1"/>
          <w:sz w:val="24"/>
          <w:szCs w:val="24"/>
        </w:rPr>
        <w:t>“</w:t>
      </w:r>
      <w:r w:rsidR="00A76CDD" w:rsidRPr="004E5781">
        <w:rPr>
          <w:rFonts w:ascii="Times New Roman" w:hAnsi="Times New Roman"/>
          <w:color w:val="000000" w:themeColor="text1"/>
          <w:sz w:val="24"/>
          <w:szCs w:val="24"/>
          <w:lang w:val="id-ID"/>
        </w:rPr>
        <w:t>Presiden menetapkan peraturan pemerintah untuk melaksanakan undang-undang sesuai dengan ketentuan yang berlaku</w:t>
      </w:r>
      <w:r w:rsidR="00A76CDD" w:rsidRPr="004E5781">
        <w:rPr>
          <w:rFonts w:ascii="Times New Roman" w:hAnsi="Times New Roman"/>
          <w:color w:val="000000" w:themeColor="text1"/>
          <w:sz w:val="24"/>
          <w:szCs w:val="24"/>
        </w:rPr>
        <w:t>”</w:t>
      </w:r>
      <w:r w:rsidR="00A76CDD" w:rsidRPr="004E5781">
        <w:rPr>
          <w:rFonts w:ascii="Times New Roman" w:hAnsi="Times New Roman"/>
          <w:color w:val="000000" w:themeColor="text1"/>
          <w:sz w:val="24"/>
          <w:szCs w:val="24"/>
          <w:lang w:val="id-ID"/>
        </w:rPr>
        <w:t>.</w:t>
      </w:r>
    </w:p>
    <w:p w14:paraId="0C866867" w14:textId="77777777" w:rsidR="00774AE6" w:rsidRDefault="00A76CDD" w:rsidP="002B621A">
      <w:pPr>
        <w:spacing w:line="240" w:lineRule="auto"/>
        <w:ind w:firstLine="540"/>
        <w:jc w:val="both"/>
        <w:rPr>
          <w:rFonts w:ascii="Times New Roman" w:hAnsi="Times New Roman"/>
          <w:color w:val="000000" w:themeColor="text1"/>
          <w:sz w:val="24"/>
          <w:szCs w:val="24"/>
        </w:rPr>
      </w:pPr>
      <w:r w:rsidRPr="00D86471">
        <w:rPr>
          <w:rFonts w:ascii="Times New Roman" w:hAnsi="Times New Roman"/>
          <w:color w:val="000000" w:themeColor="text1"/>
          <w:sz w:val="24"/>
          <w:szCs w:val="24"/>
          <w:lang w:val="id-ID"/>
        </w:rPr>
        <w:t xml:space="preserve">Jimly Asshiddiqie mengemukakan pendapatnya mengenai Pasal 5 ayat (2) tersebut </w:t>
      </w:r>
      <w:r w:rsidR="004E5781">
        <w:rPr>
          <w:rFonts w:ascii="Times New Roman" w:hAnsi="Times New Roman"/>
          <w:color w:val="000000" w:themeColor="text1"/>
          <w:sz w:val="24"/>
          <w:szCs w:val="24"/>
        </w:rPr>
        <w:t>yaitu</w:t>
      </w:r>
      <w:r w:rsidR="00774AE6">
        <w:rPr>
          <w:rFonts w:ascii="Times New Roman" w:hAnsi="Times New Roman"/>
          <w:color w:val="000000" w:themeColor="text1"/>
          <w:sz w:val="24"/>
          <w:szCs w:val="24"/>
        </w:rPr>
        <w:t>:</w:t>
      </w:r>
    </w:p>
    <w:p w14:paraId="2C5CC031" w14:textId="3A7DF0A9" w:rsidR="004E5781" w:rsidRDefault="004E5781" w:rsidP="00193A20">
      <w:pPr>
        <w:tabs>
          <w:tab w:val="left" w:pos="9000"/>
        </w:tabs>
        <w:spacing w:after="0" w:line="240" w:lineRule="auto"/>
        <w:ind w:left="810" w:right="360" w:hanging="180"/>
        <w:jc w:val="both"/>
        <w:rPr>
          <w:rFonts w:ascii="Times New Roman" w:hAnsi="Times New Roman"/>
          <w:color w:val="000000" w:themeColor="text1"/>
          <w:sz w:val="24"/>
          <w:szCs w:val="24"/>
          <w:lang w:val="id-ID"/>
        </w:rPr>
      </w:pPr>
      <w:r>
        <w:rPr>
          <w:rFonts w:ascii="Times New Roman" w:hAnsi="Times New Roman"/>
          <w:color w:val="000000" w:themeColor="text1"/>
          <w:sz w:val="24"/>
          <w:szCs w:val="24"/>
        </w:rPr>
        <w:t xml:space="preserve"> </w:t>
      </w:r>
      <w:r w:rsidR="00A76CDD" w:rsidRPr="004E5781">
        <w:rPr>
          <w:rFonts w:ascii="Times New Roman" w:hAnsi="Times New Roman"/>
          <w:color w:val="000000" w:themeColor="text1"/>
          <w:sz w:val="24"/>
          <w:szCs w:val="24"/>
        </w:rPr>
        <w:t>“</w:t>
      </w:r>
      <w:r w:rsidR="00A76CDD" w:rsidRPr="004E5781">
        <w:rPr>
          <w:rFonts w:ascii="Times New Roman" w:hAnsi="Times New Roman"/>
          <w:color w:val="000000" w:themeColor="text1"/>
          <w:sz w:val="24"/>
          <w:szCs w:val="24"/>
          <w:lang w:val="id-ID"/>
        </w:rPr>
        <w:t>Peraturan Pemerintah ini menyangkut kewenangan povoir reglementair yang didasarkan atas kewenangan legislatif yang dimiliki oleh Dewan Perwakilan Rakyat. Sifat mengatur (</w:t>
      </w:r>
      <w:r w:rsidR="00A76CDD" w:rsidRPr="004E5781">
        <w:rPr>
          <w:rFonts w:ascii="Times New Roman" w:hAnsi="Times New Roman"/>
          <w:i/>
          <w:color w:val="000000" w:themeColor="text1"/>
          <w:sz w:val="24"/>
          <w:szCs w:val="24"/>
          <w:lang w:val="id-ID"/>
        </w:rPr>
        <w:t>regeling</w:t>
      </w:r>
      <w:r w:rsidR="00A76CDD" w:rsidRPr="004E5781">
        <w:rPr>
          <w:rFonts w:ascii="Times New Roman" w:hAnsi="Times New Roman"/>
          <w:color w:val="000000" w:themeColor="text1"/>
          <w:sz w:val="24"/>
          <w:szCs w:val="24"/>
          <w:lang w:val="id-ID"/>
        </w:rPr>
        <w:t>) dari peraturan pemerintah ini adalah merupakan derivat atau turunan dari kewenangan untuk menetapkan materi undang-undang yang berada di Dewan Perwakilan Rakyat (parlemen)</w:t>
      </w:r>
      <w:r w:rsidR="00A76CDD" w:rsidRPr="004E5781">
        <w:rPr>
          <w:rFonts w:ascii="Times New Roman" w:hAnsi="Times New Roman"/>
          <w:color w:val="000000" w:themeColor="text1"/>
          <w:sz w:val="24"/>
          <w:szCs w:val="24"/>
        </w:rPr>
        <w:t>”</w:t>
      </w:r>
      <w:r w:rsidR="00A76CDD" w:rsidRPr="004E5781">
        <w:rPr>
          <w:rFonts w:ascii="Times New Roman" w:hAnsi="Times New Roman"/>
          <w:color w:val="000000" w:themeColor="text1"/>
          <w:sz w:val="24"/>
          <w:szCs w:val="24"/>
          <w:lang w:val="id-ID"/>
        </w:rPr>
        <w:t>.</w:t>
      </w:r>
    </w:p>
    <w:p w14:paraId="1F358892" w14:textId="77777777" w:rsidR="00774AE6" w:rsidRDefault="00774AE6" w:rsidP="00774AE6">
      <w:pPr>
        <w:spacing w:after="0" w:line="240" w:lineRule="auto"/>
        <w:ind w:left="540" w:right="360" w:hanging="180"/>
        <w:jc w:val="both"/>
        <w:rPr>
          <w:rFonts w:ascii="Times New Roman" w:hAnsi="Times New Roman"/>
          <w:color w:val="000000" w:themeColor="text1"/>
          <w:sz w:val="24"/>
          <w:szCs w:val="24"/>
          <w:lang w:val="id-ID"/>
        </w:rPr>
      </w:pPr>
    </w:p>
    <w:p w14:paraId="5B816E9B" w14:textId="6F550990" w:rsidR="00A76CDD" w:rsidRPr="00D86471" w:rsidRDefault="00A76CDD" w:rsidP="002B621A">
      <w:pPr>
        <w:spacing w:after="0" w:line="360" w:lineRule="auto"/>
        <w:ind w:firstLine="540"/>
        <w:jc w:val="both"/>
        <w:rPr>
          <w:rFonts w:ascii="Times New Roman" w:hAnsi="Times New Roman"/>
          <w:color w:val="000000" w:themeColor="text1"/>
          <w:sz w:val="24"/>
          <w:szCs w:val="24"/>
          <w:lang w:val="id-ID"/>
        </w:rPr>
      </w:pPr>
      <w:r w:rsidRPr="00D86471">
        <w:rPr>
          <w:rFonts w:ascii="Times New Roman" w:hAnsi="Times New Roman"/>
          <w:color w:val="000000" w:themeColor="text1"/>
          <w:sz w:val="24"/>
          <w:szCs w:val="24"/>
          <w:lang w:val="id-ID"/>
        </w:rPr>
        <w:t>Landasan yuridis formal, selain menetapkan lembaga yang berwenang untuk membuat, juga mencakup garis besar proses dan prosedur pene</w:t>
      </w:r>
      <w:r w:rsidRPr="00D86471">
        <w:rPr>
          <w:rFonts w:ascii="Times New Roman" w:hAnsi="Times New Roman"/>
          <w:color w:val="000000" w:themeColor="text1"/>
          <w:sz w:val="24"/>
          <w:szCs w:val="24"/>
        </w:rPr>
        <w:t>r</w:t>
      </w:r>
      <w:r w:rsidRPr="00D86471">
        <w:rPr>
          <w:rFonts w:ascii="Times New Roman" w:hAnsi="Times New Roman"/>
          <w:color w:val="000000" w:themeColor="text1"/>
          <w:sz w:val="24"/>
          <w:szCs w:val="24"/>
          <w:lang w:val="id-ID"/>
        </w:rPr>
        <w:t>apannya. Sebagai contoh, suatu Undang-undang harus mendapatkan persetujuan dari Dewan Perwakilan Rakyat sebelum menjadi Undang-undang, sesuai dengan istilah yang digunakan dalam UUD 1945, yaitu "disahkan." Demikian pula, Peraturan Daerah dibentuk oleh Kepala Daerah dengan persetujuan DPRD. Jika suatu Peraturan Daerah dibuat oleh Kepala Daerah tanpa persetujuan DPRD, maka Peraturan Daerah tersebut dianggap tidak berlaku secara hukum.</w:t>
      </w:r>
    </w:p>
    <w:p w14:paraId="0F7D043B" w14:textId="5F864603" w:rsidR="00A76CDD" w:rsidRPr="00D86471" w:rsidRDefault="00A76CDD" w:rsidP="002B621A">
      <w:pPr>
        <w:spacing w:after="0" w:line="360" w:lineRule="auto"/>
        <w:ind w:firstLine="540"/>
        <w:jc w:val="both"/>
        <w:rPr>
          <w:rFonts w:ascii="Times New Roman" w:hAnsi="Times New Roman"/>
          <w:color w:val="000000" w:themeColor="text1"/>
          <w:sz w:val="24"/>
          <w:szCs w:val="24"/>
          <w:lang w:val="id-ID"/>
        </w:rPr>
      </w:pPr>
      <w:r w:rsidRPr="00D86471">
        <w:rPr>
          <w:rFonts w:ascii="Times New Roman" w:hAnsi="Times New Roman"/>
          <w:color w:val="000000" w:themeColor="text1"/>
          <w:sz w:val="24"/>
          <w:szCs w:val="24"/>
          <w:lang w:val="id-ID"/>
        </w:rPr>
        <w:t>Selain menentukan kewenangan, landasan hukum juga merupakan dasar keberadaan atau pengakuan dari suatu jenis peraturan perundang</w:t>
      </w:r>
      <w:r w:rsidRPr="00D86471">
        <w:rPr>
          <w:rFonts w:ascii="Times New Roman" w:hAnsi="Times New Roman"/>
          <w:color w:val="000000" w:themeColor="text1"/>
          <w:sz w:val="24"/>
          <w:szCs w:val="24"/>
        </w:rPr>
        <w:t>-</w:t>
      </w:r>
      <w:r w:rsidRPr="00D86471">
        <w:rPr>
          <w:rFonts w:ascii="Times New Roman" w:hAnsi="Times New Roman"/>
          <w:color w:val="000000" w:themeColor="text1"/>
          <w:sz w:val="24"/>
          <w:szCs w:val="24"/>
          <w:lang w:val="id-ID"/>
        </w:rPr>
        <w:t>undangan, sebagaimana dikemukakan oleh Rosjidi Ranggawidjaja, landasan yuridis, demikian disebut, landasan yuridis material. Landasan yuridis material menunjuk kepada materi muatan tertentu yang harus dimuat dalam suatu peraturan perundang-undangan tertentu. Pembentuk peraturan menghendaki bahwa suatu materi tertentu hendaknya diatur dalam suatu peraturan perundang</w:t>
      </w:r>
      <w:r w:rsidRPr="00D86471">
        <w:rPr>
          <w:rFonts w:ascii="Times New Roman" w:hAnsi="Times New Roman"/>
          <w:color w:val="000000" w:themeColor="text1"/>
          <w:sz w:val="24"/>
          <w:szCs w:val="24"/>
        </w:rPr>
        <w:t>-</w:t>
      </w:r>
      <w:r w:rsidRPr="00D86471">
        <w:rPr>
          <w:rFonts w:ascii="Times New Roman" w:hAnsi="Times New Roman"/>
          <w:color w:val="000000" w:themeColor="text1"/>
          <w:sz w:val="24"/>
          <w:szCs w:val="24"/>
          <w:lang w:val="id-ID"/>
        </w:rPr>
        <w:t>undangan tertentu pula. Dalam UUD 1945 disebutkan adanya</w:t>
      </w:r>
      <w:r w:rsidRPr="00D86471">
        <w:rPr>
          <w:rFonts w:ascii="Times New Roman" w:hAnsi="Times New Roman"/>
          <w:color w:val="000000" w:themeColor="text1"/>
          <w:sz w:val="24"/>
          <w:szCs w:val="24"/>
        </w:rPr>
        <w:t xml:space="preserve"> </w:t>
      </w:r>
      <w:r w:rsidRPr="00D86471">
        <w:rPr>
          <w:rFonts w:ascii="Times New Roman" w:hAnsi="Times New Roman"/>
          <w:color w:val="000000" w:themeColor="text1"/>
          <w:sz w:val="24"/>
          <w:szCs w:val="24"/>
          <w:lang w:val="id-ID"/>
        </w:rPr>
        <w:t>materi-materi tertentu yang harus diatur dengan U</w:t>
      </w:r>
      <w:r w:rsidR="00B3702D" w:rsidRPr="00D86471">
        <w:rPr>
          <w:rFonts w:ascii="Times New Roman" w:hAnsi="Times New Roman"/>
          <w:color w:val="000000" w:themeColor="text1"/>
          <w:sz w:val="24"/>
          <w:szCs w:val="24"/>
        </w:rPr>
        <w:t>ndang-</w:t>
      </w:r>
      <w:r w:rsidRPr="00D86471">
        <w:rPr>
          <w:rFonts w:ascii="Times New Roman" w:hAnsi="Times New Roman"/>
          <w:color w:val="000000" w:themeColor="text1"/>
          <w:sz w:val="24"/>
          <w:szCs w:val="24"/>
          <w:lang w:val="id-ID"/>
        </w:rPr>
        <w:t>U</w:t>
      </w:r>
      <w:r w:rsidR="00B3702D" w:rsidRPr="00D86471">
        <w:rPr>
          <w:rFonts w:ascii="Times New Roman" w:hAnsi="Times New Roman"/>
          <w:color w:val="000000" w:themeColor="text1"/>
          <w:sz w:val="24"/>
          <w:szCs w:val="24"/>
        </w:rPr>
        <w:t>ndang</w:t>
      </w:r>
      <w:r w:rsidRPr="00D86471">
        <w:rPr>
          <w:rFonts w:ascii="Times New Roman" w:hAnsi="Times New Roman"/>
          <w:color w:val="000000" w:themeColor="text1"/>
          <w:sz w:val="24"/>
          <w:szCs w:val="24"/>
          <w:lang w:val="id-ID"/>
        </w:rPr>
        <w:t xml:space="preserve">. Isi atau substansi suatu peraturan perundang-undangan harus sesuai dengan “wadahnya”. Selain itu, isi </w:t>
      </w:r>
      <w:r w:rsidRPr="00D86471">
        <w:rPr>
          <w:rFonts w:ascii="Times New Roman" w:hAnsi="Times New Roman"/>
          <w:color w:val="000000" w:themeColor="text1"/>
          <w:sz w:val="24"/>
          <w:szCs w:val="24"/>
          <w:lang w:val="id-ID"/>
        </w:rPr>
        <w:lastRenderedPageBreak/>
        <w:t>suatu peraturan perundang-undangan tidak boleh bertentangan dengan isi peraturan perundang-undangan yang derajatnya lebih tinggi. Jadi, jenis per</w:t>
      </w:r>
      <w:r w:rsidRPr="00D86471">
        <w:rPr>
          <w:rFonts w:ascii="Times New Roman" w:hAnsi="Times New Roman"/>
          <w:color w:val="000000" w:themeColor="text1"/>
          <w:sz w:val="24"/>
          <w:szCs w:val="24"/>
        </w:rPr>
        <w:t>a</w:t>
      </w:r>
      <w:r w:rsidRPr="00D86471">
        <w:rPr>
          <w:rFonts w:ascii="Times New Roman" w:hAnsi="Times New Roman"/>
          <w:color w:val="000000" w:themeColor="text1"/>
          <w:sz w:val="24"/>
          <w:szCs w:val="24"/>
          <w:lang w:val="id-ID"/>
        </w:rPr>
        <w:t>turan perundang</w:t>
      </w:r>
      <w:r w:rsidRPr="00D86471">
        <w:rPr>
          <w:rFonts w:ascii="Times New Roman" w:hAnsi="Times New Roman"/>
          <w:color w:val="000000" w:themeColor="text1"/>
          <w:sz w:val="24"/>
          <w:szCs w:val="24"/>
        </w:rPr>
        <w:t>-</w:t>
      </w:r>
      <w:r w:rsidRPr="00D86471">
        <w:rPr>
          <w:rFonts w:ascii="Times New Roman" w:hAnsi="Times New Roman"/>
          <w:color w:val="000000" w:themeColor="text1"/>
          <w:sz w:val="24"/>
          <w:szCs w:val="24"/>
          <w:lang w:val="id-ID"/>
        </w:rPr>
        <w:t>undangan serta badan yang berwenang membentuknya harus mempunyai landasan formal secara tegas dalam peraturan perundang-undangan. Tanpa landasan formal demikian, maka prinsip negara be</w:t>
      </w:r>
      <w:r w:rsidRPr="00D86471">
        <w:rPr>
          <w:rFonts w:ascii="Times New Roman" w:hAnsi="Times New Roman"/>
          <w:color w:val="000000" w:themeColor="text1"/>
          <w:sz w:val="24"/>
          <w:szCs w:val="24"/>
        </w:rPr>
        <w:t>r</w:t>
      </w:r>
      <w:r w:rsidRPr="00D86471">
        <w:rPr>
          <w:rFonts w:ascii="Times New Roman" w:hAnsi="Times New Roman"/>
          <w:color w:val="000000" w:themeColor="text1"/>
          <w:sz w:val="24"/>
          <w:szCs w:val="24"/>
          <w:lang w:val="id-ID"/>
        </w:rPr>
        <w:t>dasar atas hukum akan menjadi goyah.</w:t>
      </w:r>
    </w:p>
    <w:p w14:paraId="4A180FB1" w14:textId="7180D6A6" w:rsidR="00A76CDD" w:rsidRPr="00D86471" w:rsidRDefault="00A76CDD" w:rsidP="002B621A">
      <w:pPr>
        <w:spacing w:after="0" w:line="360" w:lineRule="auto"/>
        <w:ind w:firstLine="540"/>
        <w:jc w:val="both"/>
        <w:rPr>
          <w:rFonts w:ascii="Times New Roman" w:hAnsi="Times New Roman"/>
          <w:color w:val="000000" w:themeColor="text1"/>
          <w:sz w:val="24"/>
          <w:szCs w:val="24"/>
          <w:lang w:val="id-ID"/>
        </w:rPr>
      </w:pPr>
      <w:r w:rsidRPr="00D86471">
        <w:rPr>
          <w:rFonts w:ascii="Times New Roman" w:hAnsi="Times New Roman"/>
          <w:color w:val="000000" w:themeColor="text1"/>
          <w:sz w:val="24"/>
          <w:szCs w:val="24"/>
          <w:lang w:val="id-ID"/>
        </w:rPr>
        <w:t>Menurut Bagir Manan, dasar yuridis sangat penting dalam pembuatan peraturan perundang-undangan karena menunjukkan:</w:t>
      </w:r>
      <w:r w:rsidR="00F53C5E" w:rsidRPr="00D86471">
        <w:rPr>
          <w:rStyle w:val="FootnoteReference"/>
          <w:rFonts w:ascii="Times New Roman" w:hAnsi="Times New Roman"/>
          <w:color w:val="000000" w:themeColor="text1"/>
          <w:sz w:val="24"/>
          <w:szCs w:val="24"/>
          <w:lang w:val="id-ID"/>
        </w:rPr>
        <w:footnoteReference w:id="166"/>
      </w:r>
    </w:p>
    <w:p w14:paraId="181EE55A" w14:textId="77777777" w:rsidR="00A76CDD" w:rsidRPr="00D86471" w:rsidRDefault="00A76CDD" w:rsidP="00B26BA6">
      <w:pPr>
        <w:pStyle w:val="ListParagraph"/>
        <w:numPr>
          <w:ilvl w:val="2"/>
          <w:numId w:val="18"/>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 xml:space="preserve"> Keharusan adanya kewenangan dari pembuat peraturan perundang-undangan. Setiap peraturan perundang-undangan harus dibuat oleh badan atau pejabat yang berwenang;</w:t>
      </w:r>
    </w:p>
    <w:p w14:paraId="74515E52" w14:textId="77777777" w:rsidR="00A76CDD" w:rsidRPr="00D86471" w:rsidRDefault="00A76CDD" w:rsidP="00B26BA6">
      <w:pPr>
        <w:pStyle w:val="ListParagraph"/>
        <w:numPr>
          <w:ilvl w:val="2"/>
          <w:numId w:val="18"/>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 xml:space="preserve"> Keharusan adanya kesesuaian bentuk atau jenis peraturan perundang-undangan dengan materi yang di</w:t>
      </w:r>
      <w:r w:rsidRPr="00D86471">
        <w:rPr>
          <w:rFonts w:ascii="Times New Roman" w:hAnsi="Times New Roman" w:cs="Times New Roman"/>
          <w:color w:val="000000" w:themeColor="text1"/>
          <w:sz w:val="24"/>
          <w:szCs w:val="24"/>
        </w:rPr>
        <w:t>a</w:t>
      </w:r>
      <w:r w:rsidRPr="00D86471">
        <w:rPr>
          <w:rFonts w:ascii="Times New Roman" w:hAnsi="Times New Roman" w:cs="Times New Roman"/>
          <w:color w:val="000000" w:themeColor="text1"/>
          <w:sz w:val="24"/>
          <w:szCs w:val="24"/>
          <w:lang w:val="id-ID"/>
        </w:rPr>
        <w:t>tur terutama kalau diperintahkan oleh per</w:t>
      </w:r>
      <w:r w:rsidRPr="00D86471">
        <w:rPr>
          <w:rFonts w:ascii="Times New Roman" w:hAnsi="Times New Roman" w:cs="Times New Roman"/>
          <w:color w:val="000000" w:themeColor="text1"/>
          <w:sz w:val="24"/>
          <w:szCs w:val="24"/>
        </w:rPr>
        <w:t>a</w:t>
      </w:r>
      <w:r w:rsidRPr="00D86471">
        <w:rPr>
          <w:rFonts w:ascii="Times New Roman" w:hAnsi="Times New Roman" w:cs="Times New Roman"/>
          <w:color w:val="000000" w:themeColor="text1"/>
          <w:sz w:val="24"/>
          <w:szCs w:val="24"/>
          <w:lang w:val="id-ID"/>
        </w:rPr>
        <w:t>turan perundang-undangan tingkat lebih tinggi atau sederajat;</w:t>
      </w:r>
    </w:p>
    <w:p w14:paraId="709C6B91" w14:textId="77777777" w:rsidR="00A76CDD" w:rsidRPr="00D86471" w:rsidRDefault="00A76CDD" w:rsidP="00B26BA6">
      <w:pPr>
        <w:pStyle w:val="ListParagraph"/>
        <w:numPr>
          <w:ilvl w:val="2"/>
          <w:numId w:val="18"/>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 xml:space="preserve"> Keharusan mengikuti tata cara tertentu. Apabila tata cara tersebut tidak diikuti, per</w:t>
      </w:r>
      <w:r w:rsidRPr="00D86471">
        <w:rPr>
          <w:rFonts w:ascii="Times New Roman" w:hAnsi="Times New Roman" w:cs="Times New Roman"/>
          <w:color w:val="000000" w:themeColor="text1"/>
          <w:sz w:val="24"/>
          <w:szCs w:val="24"/>
        </w:rPr>
        <w:t>a</w:t>
      </w:r>
      <w:r w:rsidRPr="00D86471">
        <w:rPr>
          <w:rFonts w:ascii="Times New Roman" w:hAnsi="Times New Roman" w:cs="Times New Roman"/>
          <w:color w:val="000000" w:themeColor="text1"/>
          <w:sz w:val="24"/>
          <w:szCs w:val="24"/>
          <w:lang w:val="id-ID"/>
        </w:rPr>
        <w:t>turan perundang-undangan mungkin batal demi hukum atau tidak/belum mempunyai kekuatan hukum mengikat;</w:t>
      </w:r>
    </w:p>
    <w:p w14:paraId="3BD79C93" w14:textId="77777777" w:rsidR="00A76CDD" w:rsidRPr="00D86471" w:rsidRDefault="00A76CDD" w:rsidP="00B26BA6">
      <w:pPr>
        <w:pStyle w:val="ListParagraph"/>
        <w:numPr>
          <w:ilvl w:val="2"/>
          <w:numId w:val="18"/>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 xml:space="preserve"> Keharusan tidak bertentangan dengan peraturan perundang</w:t>
      </w:r>
      <w:r w:rsidRPr="00D86471">
        <w:rPr>
          <w:rFonts w:ascii="Times New Roman" w:hAnsi="Times New Roman" w:cs="Times New Roman"/>
          <w:color w:val="000000" w:themeColor="text1"/>
          <w:sz w:val="24"/>
          <w:szCs w:val="24"/>
        </w:rPr>
        <w:t>-</w:t>
      </w:r>
      <w:r w:rsidRPr="00D86471">
        <w:rPr>
          <w:rFonts w:ascii="Times New Roman" w:hAnsi="Times New Roman" w:cs="Times New Roman"/>
          <w:color w:val="000000" w:themeColor="text1"/>
          <w:sz w:val="24"/>
          <w:szCs w:val="24"/>
          <w:lang w:val="id-ID"/>
        </w:rPr>
        <w:t>undangan yang lebih tinggi tingkatannya. Suatu Undang-undang tidak boleh mengandung kaidah yang bertentangan dengan UUD;</w:t>
      </w:r>
    </w:p>
    <w:p w14:paraId="0DD42FA2" w14:textId="6339FF60" w:rsidR="00BB52A4" w:rsidRPr="00D86471" w:rsidRDefault="00A76CDD" w:rsidP="00B26BA6">
      <w:pPr>
        <w:pStyle w:val="ListParagraph"/>
        <w:numPr>
          <w:ilvl w:val="2"/>
          <w:numId w:val="18"/>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Demikian pula seterusnya sampai pada per</w:t>
      </w:r>
      <w:r w:rsidRPr="00D86471">
        <w:rPr>
          <w:rFonts w:ascii="Times New Roman" w:hAnsi="Times New Roman" w:cs="Times New Roman"/>
          <w:color w:val="000000" w:themeColor="text1"/>
          <w:sz w:val="24"/>
          <w:szCs w:val="24"/>
        </w:rPr>
        <w:t>a</w:t>
      </w:r>
      <w:r w:rsidRPr="00D86471">
        <w:rPr>
          <w:rFonts w:ascii="Times New Roman" w:hAnsi="Times New Roman" w:cs="Times New Roman"/>
          <w:color w:val="000000" w:themeColor="text1"/>
          <w:sz w:val="24"/>
          <w:szCs w:val="24"/>
          <w:lang w:val="id-ID"/>
        </w:rPr>
        <w:t>turan perundang</w:t>
      </w:r>
      <w:r w:rsidRPr="00D86471">
        <w:rPr>
          <w:rFonts w:ascii="Times New Roman" w:hAnsi="Times New Roman" w:cs="Times New Roman"/>
          <w:color w:val="000000" w:themeColor="text1"/>
          <w:sz w:val="24"/>
          <w:szCs w:val="24"/>
        </w:rPr>
        <w:t>-</w:t>
      </w:r>
      <w:r w:rsidRPr="00D86471">
        <w:rPr>
          <w:rFonts w:ascii="Times New Roman" w:hAnsi="Times New Roman" w:cs="Times New Roman"/>
          <w:color w:val="000000" w:themeColor="text1"/>
          <w:sz w:val="24"/>
          <w:szCs w:val="24"/>
          <w:lang w:val="id-ID"/>
        </w:rPr>
        <w:t>undangan tingkat bawah.</w:t>
      </w:r>
    </w:p>
    <w:p w14:paraId="44C168A8" w14:textId="2B7C369F" w:rsidR="00BB52A4" w:rsidRPr="00D86471" w:rsidRDefault="00BB52A4" w:rsidP="002B621A">
      <w:pPr>
        <w:spacing w:after="0" w:line="360" w:lineRule="auto"/>
        <w:ind w:firstLine="540"/>
        <w:jc w:val="both"/>
        <w:rPr>
          <w:rFonts w:ascii="Times New Roman" w:hAnsi="Times New Roman"/>
          <w:color w:val="000000" w:themeColor="text1"/>
          <w:sz w:val="24"/>
          <w:szCs w:val="24"/>
          <w:lang w:val="id-ID"/>
        </w:rPr>
      </w:pPr>
      <w:r w:rsidRPr="00D86471">
        <w:rPr>
          <w:rFonts w:ascii="Times New Roman" w:hAnsi="Times New Roman"/>
          <w:color w:val="000000" w:themeColor="text1"/>
          <w:sz w:val="24"/>
          <w:szCs w:val="24"/>
          <w:lang w:val="id-ID"/>
        </w:rPr>
        <w:t>Berdasarkan argumen yang telah disampaikan di atas, pariwisata berbasis budaya di kalurahan dan kelurahan di Daerah Istimewa Yogyakarta. Dalam Raperda ini, berbagai aspek diatur dengan memperhatikan prinsip-prinsip seperti desentralisasi, otonomi daerah, partisipasi aktif masyarakat, profesionalisme, kemitraan antara pemerintah dan masyarakat lokal, transparansi, serta akuntabilitas. Sistem pengelolaan, pembinaan, dan pengembangan pariwisata berbasis budaya diatur dengan semangat kebijakan otonomi daerah, dengan tujuan untuk memberdayakan masyarakat lokal dan meningkatkan kesejahteraan melalui pengelolaan pariwisata yang mandiri dan berkelanjutan.</w:t>
      </w:r>
    </w:p>
    <w:p w14:paraId="0975C61B" w14:textId="5748471B" w:rsidR="00A227F2" w:rsidRPr="00D86471" w:rsidRDefault="00BB52A4" w:rsidP="002B621A">
      <w:pPr>
        <w:spacing w:after="0" w:line="360" w:lineRule="auto"/>
        <w:ind w:firstLine="540"/>
        <w:jc w:val="both"/>
        <w:rPr>
          <w:rFonts w:ascii="Times New Roman" w:hAnsi="Times New Roman"/>
          <w:color w:val="000000" w:themeColor="text1"/>
          <w:sz w:val="24"/>
          <w:szCs w:val="24"/>
          <w:lang w:val="id-ID"/>
        </w:rPr>
      </w:pPr>
      <w:r w:rsidRPr="00D86471">
        <w:rPr>
          <w:rFonts w:ascii="Times New Roman" w:hAnsi="Times New Roman"/>
          <w:color w:val="000000" w:themeColor="text1"/>
          <w:sz w:val="24"/>
          <w:szCs w:val="24"/>
          <w:lang w:val="id-ID"/>
        </w:rPr>
        <w:t xml:space="preserve">Landasan yuridis dari pembentukan produk hukum naskah akademik tentang </w:t>
      </w:r>
      <w:r w:rsidR="008A6EF8" w:rsidRPr="00D86471">
        <w:rPr>
          <w:rFonts w:ascii="Times New Roman" w:hAnsi="Times New Roman"/>
          <w:color w:val="000000" w:themeColor="text1"/>
          <w:sz w:val="24"/>
          <w:szCs w:val="24"/>
        </w:rPr>
        <w:t xml:space="preserve">Pariwisata Berbasis Budaya </w:t>
      </w:r>
      <w:r w:rsidR="008A6EF8">
        <w:rPr>
          <w:rFonts w:ascii="Times New Roman" w:hAnsi="Times New Roman"/>
          <w:color w:val="000000" w:themeColor="text1"/>
          <w:sz w:val="24"/>
          <w:szCs w:val="24"/>
        </w:rPr>
        <w:t>d</w:t>
      </w:r>
      <w:r w:rsidR="008A6EF8" w:rsidRPr="00D86471">
        <w:rPr>
          <w:rFonts w:ascii="Times New Roman" w:hAnsi="Times New Roman"/>
          <w:color w:val="000000" w:themeColor="text1"/>
          <w:sz w:val="24"/>
          <w:szCs w:val="24"/>
        </w:rPr>
        <w:t xml:space="preserve">ikalurahan </w:t>
      </w:r>
      <w:r w:rsidR="008A6EF8">
        <w:rPr>
          <w:rFonts w:ascii="Times New Roman" w:hAnsi="Times New Roman"/>
          <w:color w:val="000000" w:themeColor="text1"/>
          <w:sz w:val="24"/>
          <w:szCs w:val="24"/>
        </w:rPr>
        <w:t>d</w:t>
      </w:r>
      <w:r w:rsidR="008A6EF8" w:rsidRPr="00D86471">
        <w:rPr>
          <w:rFonts w:ascii="Times New Roman" w:hAnsi="Times New Roman"/>
          <w:color w:val="000000" w:themeColor="text1"/>
          <w:sz w:val="24"/>
          <w:szCs w:val="24"/>
        </w:rPr>
        <w:t>an Kelurahan</w:t>
      </w:r>
      <w:r w:rsidR="008A6EF8" w:rsidRPr="00D86471">
        <w:rPr>
          <w:rFonts w:ascii="Times New Roman" w:hAnsi="Times New Roman"/>
          <w:color w:val="000000" w:themeColor="text1"/>
          <w:sz w:val="24"/>
          <w:szCs w:val="24"/>
          <w:lang w:val="id-ID"/>
        </w:rPr>
        <w:t xml:space="preserve"> </w:t>
      </w:r>
      <w:r w:rsidRPr="00D86471">
        <w:rPr>
          <w:rFonts w:ascii="Times New Roman" w:hAnsi="Times New Roman"/>
          <w:color w:val="000000" w:themeColor="text1"/>
          <w:sz w:val="24"/>
          <w:szCs w:val="24"/>
          <w:lang w:val="id-ID"/>
        </w:rPr>
        <w:t xml:space="preserve">melibatkan aspek-aspek hukum yang relevan dalam mengatur dan mengelola kegiatan </w:t>
      </w:r>
      <w:r w:rsidR="00C622C3" w:rsidRPr="00D86471">
        <w:rPr>
          <w:rFonts w:ascii="Times New Roman" w:hAnsi="Times New Roman"/>
          <w:color w:val="000000" w:themeColor="text1"/>
          <w:sz w:val="24"/>
          <w:szCs w:val="24"/>
        </w:rPr>
        <w:t>pariwisata berbasis budaya</w:t>
      </w:r>
      <w:r w:rsidRPr="00D86471">
        <w:rPr>
          <w:rFonts w:ascii="Times New Roman" w:hAnsi="Times New Roman"/>
          <w:color w:val="000000" w:themeColor="text1"/>
          <w:sz w:val="24"/>
          <w:szCs w:val="24"/>
          <w:lang w:val="id-ID"/>
        </w:rPr>
        <w:t xml:space="preserve">. </w:t>
      </w:r>
      <w:r w:rsidR="00B3702D" w:rsidRPr="00D86471">
        <w:rPr>
          <w:rFonts w:ascii="Times New Roman" w:hAnsi="Times New Roman"/>
          <w:color w:val="000000" w:themeColor="text1"/>
          <w:sz w:val="24"/>
          <w:szCs w:val="24"/>
          <w:lang w:val="id-ID"/>
        </w:rPr>
        <w:t>Dari landasan hukum yang berkaitan dengan dasar kewenangan pembentukan meliputi peraturan perundang</w:t>
      </w:r>
      <w:r w:rsidR="00B3702D" w:rsidRPr="00D86471">
        <w:rPr>
          <w:rFonts w:ascii="Times New Roman" w:hAnsi="Times New Roman"/>
          <w:color w:val="000000" w:themeColor="text1"/>
          <w:sz w:val="24"/>
          <w:szCs w:val="24"/>
        </w:rPr>
        <w:t>-</w:t>
      </w:r>
      <w:r w:rsidR="00B3702D" w:rsidRPr="00D86471">
        <w:rPr>
          <w:rFonts w:ascii="Times New Roman" w:hAnsi="Times New Roman"/>
          <w:color w:val="000000" w:themeColor="text1"/>
          <w:sz w:val="24"/>
          <w:szCs w:val="24"/>
          <w:lang w:val="id-ID"/>
        </w:rPr>
        <w:t xml:space="preserve">undangan yang </w:t>
      </w:r>
      <w:r w:rsidR="00B3702D" w:rsidRPr="00D86471">
        <w:rPr>
          <w:rFonts w:ascii="Times New Roman" w:hAnsi="Times New Roman"/>
          <w:color w:val="000000" w:themeColor="text1"/>
          <w:sz w:val="24"/>
          <w:szCs w:val="24"/>
          <w:lang w:val="id-ID"/>
        </w:rPr>
        <w:lastRenderedPageBreak/>
        <w:t>memberikan krewenangan bagi daerah untuk menetapkan Peraturan Daerah.</w:t>
      </w:r>
      <w:r w:rsidRPr="00D86471">
        <w:rPr>
          <w:rFonts w:ascii="Times New Roman" w:hAnsi="Times New Roman"/>
          <w:color w:val="000000" w:themeColor="text1"/>
          <w:sz w:val="24"/>
          <w:szCs w:val="24"/>
          <w:lang w:val="id-ID"/>
        </w:rPr>
        <w:t xml:space="preserve"> </w:t>
      </w:r>
      <w:r w:rsidR="00B3702D" w:rsidRPr="00D86471">
        <w:rPr>
          <w:rFonts w:ascii="Times New Roman" w:hAnsi="Times New Roman"/>
          <w:color w:val="000000" w:themeColor="text1"/>
          <w:sz w:val="24"/>
          <w:szCs w:val="24"/>
          <w:lang w:val="id-ID"/>
        </w:rPr>
        <w:t xml:space="preserve">Dalam hal ini terdapat </w:t>
      </w:r>
      <w:r w:rsidR="00B3702D" w:rsidRPr="00D86471">
        <w:rPr>
          <w:rFonts w:ascii="Times New Roman" w:hAnsi="Times New Roman"/>
          <w:color w:val="000000" w:themeColor="text1"/>
          <w:sz w:val="24"/>
          <w:szCs w:val="24"/>
        </w:rPr>
        <w:t xml:space="preserve">beberapa </w:t>
      </w:r>
      <w:r w:rsidR="00B3702D" w:rsidRPr="00D86471">
        <w:rPr>
          <w:rFonts w:ascii="Times New Roman" w:hAnsi="Times New Roman"/>
          <w:color w:val="000000" w:themeColor="text1"/>
          <w:sz w:val="24"/>
          <w:szCs w:val="24"/>
          <w:lang w:val="id-ID"/>
        </w:rPr>
        <w:t>peraturan perundang-undangan yaitu:</w:t>
      </w:r>
    </w:p>
    <w:p w14:paraId="79005D02" w14:textId="7117CDA5" w:rsidR="00F56FC1" w:rsidRPr="00D86471" w:rsidRDefault="00F56FC1" w:rsidP="00B26BA6">
      <w:pPr>
        <w:pStyle w:val="ListParagraph"/>
        <w:numPr>
          <w:ilvl w:val="0"/>
          <w:numId w:val="19"/>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Undang-Undang No</w:t>
      </w:r>
      <w:r w:rsidRPr="00D86471">
        <w:rPr>
          <w:rFonts w:ascii="Times New Roman" w:hAnsi="Times New Roman" w:cs="Times New Roman"/>
          <w:color w:val="000000" w:themeColor="text1"/>
          <w:sz w:val="24"/>
          <w:szCs w:val="24"/>
        </w:rPr>
        <w:t>mor</w:t>
      </w:r>
      <w:r w:rsidRPr="00D86471">
        <w:rPr>
          <w:rFonts w:ascii="Times New Roman" w:hAnsi="Times New Roman" w:cs="Times New Roman"/>
          <w:color w:val="000000" w:themeColor="text1"/>
          <w:sz w:val="24"/>
          <w:szCs w:val="24"/>
          <w:lang w:val="id-ID"/>
        </w:rPr>
        <w:t xml:space="preserve"> 10 Tahun 2009 tentang Kepariwisataan</w:t>
      </w:r>
    </w:p>
    <w:p w14:paraId="272D3D18" w14:textId="2A5AA567" w:rsidR="00BB52A4" w:rsidRPr="00D86471" w:rsidRDefault="00F56FC1" w:rsidP="00F56FC1">
      <w:pPr>
        <w:pStyle w:val="ListParagraph"/>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U</w:t>
      </w:r>
      <w:r w:rsidRPr="00D86471">
        <w:rPr>
          <w:rFonts w:ascii="Times New Roman" w:hAnsi="Times New Roman" w:cs="Times New Roman"/>
          <w:color w:val="000000" w:themeColor="text1"/>
          <w:sz w:val="24"/>
          <w:szCs w:val="24"/>
        </w:rPr>
        <w:t>ndang-</w:t>
      </w:r>
      <w:r w:rsidRPr="00D86471">
        <w:rPr>
          <w:rFonts w:ascii="Times New Roman" w:hAnsi="Times New Roman" w:cs="Times New Roman"/>
          <w:color w:val="000000" w:themeColor="text1"/>
          <w:sz w:val="24"/>
          <w:szCs w:val="24"/>
          <w:lang w:val="id-ID"/>
        </w:rPr>
        <w:t>U</w:t>
      </w:r>
      <w:r w:rsidRPr="00D86471">
        <w:rPr>
          <w:rFonts w:ascii="Times New Roman" w:hAnsi="Times New Roman" w:cs="Times New Roman"/>
          <w:color w:val="000000" w:themeColor="text1"/>
          <w:sz w:val="24"/>
          <w:szCs w:val="24"/>
        </w:rPr>
        <w:t>ndang</w:t>
      </w:r>
      <w:r w:rsidRPr="00D86471">
        <w:rPr>
          <w:rFonts w:ascii="Times New Roman" w:hAnsi="Times New Roman" w:cs="Times New Roman"/>
          <w:color w:val="000000" w:themeColor="text1"/>
          <w:sz w:val="24"/>
          <w:szCs w:val="24"/>
          <w:lang w:val="id-ID"/>
        </w:rPr>
        <w:t xml:space="preserve"> Kepariwisataan mengatur tentang prinsip-prinsip dasar pengembangan dan pengelolaan pariwisata di Indonesia</w:t>
      </w:r>
      <w:r w:rsidRPr="00D86471">
        <w:rPr>
          <w:rFonts w:ascii="Times New Roman" w:hAnsi="Times New Roman" w:cs="Times New Roman"/>
          <w:color w:val="000000" w:themeColor="text1"/>
          <w:sz w:val="24"/>
          <w:szCs w:val="24"/>
        </w:rPr>
        <w:t xml:space="preserve"> khususnya Daerah Istimewa Yogyakarta</w:t>
      </w:r>
      <w:r w:rsidRPr="00D86471">
        <w:rPr>
          <w:rFonts w:ascii="Times New Roman" w:hAnsi="Times New Roman" w:cs="Times New Roman"/>
          <w:color w:val="000000" w:themeColor="text1"/>
          <w:sz w:val="24"/>
          <w:szCs w:val="24"/>
          <w:lang w:val="id-ID"/>
        </w:rPr>
        <w:t>, termasuk pariwisata berbasis budaya. Dalam hal ini, Raperda terkait akan mengikuti aturan dasar dalam U</w:t>
      </w:r>
      <w:r w:rsidRPr="00D86471">
        <w:rPr>
          <w:rFonts w:ascii="Times New Roman" w:hAnsi="Times New Roman" w:cs="Times New Roman"/>
          <w:color w:val="000000" w:themeColor="text1"/>
          <w:sz w:val="24"/>
          <w:szCs w:val="24"/>
        </w:rPr>
        <w:t>ndang-</w:t>
      </w:r>
      <w:r w:rsidRPr="00D86471">
        <w:rPr>
          <w:rFonts w:ascii="Times New Roman" w:hAnsi="Times New Roman" w:cs="Times New Roman"/>
          <w:color w:val="000000" w:themeColor="text1"/>
          <w:sz w:val="24"/>
          <w:szCs w:val="24"/>
          <w:lang w:val="id-ID"/>
        </w:rPr>
        <w:t>U</w:t>
      </w:r>
      <w:r w:rsidRPr="00D86471">
        <w:rPr>
          <w:rFonts w:ascii="Times New Roman" w:hAnsi="Times New Roman" w:cs="Times New Roman"/>
          <w:color w:val="000000" w:themeColor="text1"/>
          <w:sz w:val="24"/>
          <w:szCs w:val="24"/>
        </w:rPr>
        <w:t>ndang</w:t>
      </w:r>
      <w:r w:rsidRPr="00D86471">
        <w:rPr>
          <w:rFonts w:ascii="Times New Roman" w:hAnsi="Times New Roman" w:cs="Times New Roman"/>
          <w:color w:val="000000" w:themeColor="text1"/>
          <w:sz w:val="24"/>
          <w:szCs w:val="24"/>
          <w:lang w:val="id-ID"/>
        </w:rPr>
        <w:t xml:space="preserve"> ini untuk memastikan bahwa pengelolaan pariwisata budaya di DIY berjalan sesuai dengan regulasi nasional.</w:t>
      </w:r>
    </w:p>
    <w:p w14:paraId="0CF0632C" w14:textId="7603B6AE" w:rsidR="00F56FC1" w:rsidRPr="00D86471" w:rsidRDefault="00F56FC1" w:rsidP="00B26BA6">
      <w:pPr>
        <w:pStyle w:val="ListParagraph"/>
        <w:numPr>
          <w:ilvl w:val="0"/>
          <w:numId w:val="19"/>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Undang-Undang No</w:t>
      </w:r>
      <w:r w:rsidR="003D5D5D">
        <w:rPr>
          <w:rFonts w:ascii="Times New Roman" w:hAnsi="Times New Roman" w:cs="Times New Roman"/>
          <w:color w:val="000000" w:themeColor="text1"/>
          <w:sz w:val="24"/>
          <w:szCs w:val="24"/>
        </w:rPr>
        <w:t>mor</w:t>
      </w:r>
      <w:r w:rsidRPr="00D86471">
        <w:rPr>
          <w:rFonts w:ascii="Times New Roman" w:hAnsi="Times New Roman" w:cs="Times New Roman"/>
          <w:color w:val="000000" w:themeColor="text1"/>
          <w:sz w:val="24"/>
          <w:szCs w:val="24"/>
          <w:lang w:val="id-ID"/>
        </w:rPr>
        <w:t xml:space="preserve"> 5 Tahun 2017 tentang Pemajuan Kebudayaan</w:t>
      </w:r>
    </w:p>
    <w:p w14:paraId="0C58E569" w14:textId="47B23971" w:rsidR="00B3702D" w:rsidRPr="00D86471" w:rsidRDefault="00F56FC1" w:rsidP="00B3702D">
      <w:pPr>
        <w:pStyle w:val="ListParagraph"/>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U</w:t>
      </w:r>
      <w:r w:rsidRPr="00D86471">
        <w:rPr>
          <w:rFonts w:ascii="Times New Roman" w:hAnsi="Times New Roman" w:cs="Times New Roman"/>
          <w:color w:val="000000" w:themeColor="text1"/>
          <w:sz w:val="24"/>
          <w:szCs w:val="24"/>
        </w:rPr>
        <w:t>ndang-</w:t>
      </w:r>
      <w:r w:rsidRPr="00D86471">
        <w:rPr>
          <w:rFonts w:ascii="Times New Roman" w:hAnsi="Times New Roman" w:cs="Times New Roman"/>
          <w:color w:val="000000" w:themeColor="text1"/>
          <w:sz w:val="24"/>
          <w:szCs w:val="24"/>
          <w:lang w:val="id-ID"/>
        </w:rPr>
        <w:t>U</w:t>
      </w:r>
      <w:r w:rsidRPr="00D86471">
        <w:rPr>
          <w:rFonts w:ascii="Times New Roman" w:hAnsi="Times New Roman" w:cs="Times New Roman"/>
          <w:color w:val="000000" w:themeColor="text1"/>
          <w:sz w:val="24"/>
          <w:szCs w:val="24"/>
        </w:rPr>
        <w:t>ndang</w:t>
      </w:r>
      <w:r w:rsidRPr="00D86471">
        <w:rPr>
          <w:rFonts w:ascii="Times New Roman" w:hAnsi="Times New Roman" w:cs="Times New Roman"/>
          <w:color w:val="000000" w:themeColor="text1"/>
          <w:sz w:val="24"/>
          <w:szCs w:val="24"/>
          <w:lang w:val="id-ID"/>
        </w:rPr>
        <w:t xml:space="preserve"> ini memberikan kerangka hukum untuk pelestarian dan pengembangan budaya di Indonesia</w:t>
      </w:r>
      <w:r w:rsidRPr="00D86471">
        <w:rPr>
          <w:rFonts w:ascii="Times New Roman" w:hAnsi="Times New Roman" w:cs="Times New Roman"/>
          <w:color w:val="000000" w:themeColor="text1"/>
          <w:sz w:val="24"/>
          <w:szCs w:val="24"/>
        </w:rPr>
        <w:t xml:space="preserve"> khususnya Daerah Istimewa Yogyakarta</w:t>
      </w:r>
      <w:r w:rsidRPr="00D86471">
        <w:rPr>
          <w:rFonts w:ascii="Times New Roman" w:hAnsi="Times New Roman" w:cs="Times New Roman"/>
          <w:color w:val="000000" w:themeColor="text1"/>
          <w:sz w:val="24"/>
          <w:szCs w:val="24"/>
          <w:lang w:val="id-ID"/>
        </w:rPr>
        <w:t xml:space="preserve">. </w:t>
      </w:r>
      <w:r w:rsidR="00B567EF">
        <w:rPr>
          <w:rFonts w:ascii="Times New Roman" w:hAnsi="Times New Roman" w:cs="Times New Roman"/>
          <w:color w:val="000000" w:themeColor="text1"/>
          <w:sz w:val="24"/>
          <w:szCs w:val="24"/>
        </w:rPr>
        <w:t>P</w:t>
      </w:r>
      <w:r w:rsidRPr="00D86471">
        <w:rPr>
          <w:rFonts w:ascii="Times New Roman" w:hAnsi="Times New Roman" w:cs="Times New Roman"/>
          <w:color w:val="000000" w:themeColor="text1"/>
          <w:sz w:val="24"/>
          <w:szCs w:val="24"/>
          <w:lang w:val="id-ID"/>
        </w:rPr>
        <w:t>ariwisata berbasis budaya harus selaras dengan tujuan pemajuan kebudayaan, di mana nilai-nilai budaya lokal dijaga dan dikembangkan melalui aktivitas pariwisata.</w:t>
      </w:r>
    </w:p>
    <w:p w14:paraId="26D74FEE" w14:textId="77777777" w:rsidR="003D5D5D" w:rsidRPr="00D86471" w:rsidRDefault="003D5D5D" w:rsidP="00B26BA6">
      <w:pPr>
        <w:pStyle w:val="ListParagraph"/>
        <w:numPr>
          <w:ilvl w:val="0"/>
          <w:numId w:val="19"/>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sz w:val="24"/>
          <w:szCs w:val="24"/>
        </w:rPr>
        <w:t>Undang-Undang Nomor 23 Tahun 2014 tentang Pemerintahan Daerah</w:t>
      </w:r>
    </w:p>
    <w:p w14:paraId="2E85ADCA" w14:textId="1B52834A" w:rsidR="00CB35B7" w:rsidRPr="00A227F2" w:rsidRDefault="003D5D5D" w:rsidP="00A227F2">
      <w:pPr>
        <w:pStyle w:val="ListParagraph"/>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t>Undang-Undang Nomor 23 Tahun 2014 tentang Pemerintahan Daerah merupakan dasar hukum yang mengatur pembagian kewenangan antara pemerintah pusat, pemerintah daerah, dan pemerintah desa dalam menjalankan fungsi pemerintahan. Dalam konteks pariwisata berbasis budaya di kalurahan dan kelurahan, undang-undang ini memberikan landasan yuridis penting terkait pelaksanaan otonomi daerah, pengelolaan kebudayaan, serta pengembangan pariwisata yang melibatkan peran aktif pemerintah daerah dan masyarakat lokal.</w:t>
      </w:r>
    </w:p>
    <w:p w14:paraId="2DB34EE9" w14:textId="2E47ADFD" w:rsidR="003D5D5D" w:rsidRPr="0019055E" w:rsidRDefault="003D5D5D" w:rsidP="00B26BA6">
      <w:pPr>
        <w:pStyle w:val="ListParagraph"/>
        <w:numPr>
          <w:ilvl w:val="0"/>
          <w:numId w:val="19"/>
        </w:numPr>
        <w:spacing w:line="360" w:lineRule="auto"/>
        <w:ind w:left="360"/>
        <w:jc w:val="both"/>
        <w:rPr>
          <w:rFonts w:ascii="Times New Roman" w:hAnsi="Times New Roman" w:cs="Times New Roman"/>
          <w:sz w:val="24"/>
          <w:szCs w:val="24"/>
        </w:rPr>
      </w:pPr>
      <w:r w:rsidRPr="003D5D5D">
        <w:rPr>
          <w:rFonts w:ascii="Times New Roman" w:hAnsi="Times New Roman"/>
          <w:sz w:val="24"/>
          <w:szCs w:val="24"/>
        </w:rPr>
        <w:t>Undang-Undang Nomor 13 Tahun 2012 tentang Keistimewaan Daerah Istimewa Yogyakarta</w:t>
      </w:r>
    </w:p>
    <w:p w14:paraId="63EF41CD" w14:textId="47835C30" w:rsidR="00D9271A" w:rsidRPr="00AB4D45" w:rsidRDefault="0019055E" w:rsidP="00AB4D45">
      <w:pPr>
        <w:pStyle w:val="ListParagraph"/>
        <w:spacing w:line="360" w:lineRule="auto"/>
        <w:ind w:left="360"/>
        <w:jc w:val="both"/>
        <w:rPr>
          <w:rFonts w:ascii="Times New Roman" w:hAnsi="Times New Roman" w:cs="Times New Roman"/>
          <w:sz w:val="24"/>
          <w:szCs w:val="24"/>
        </w:rPr>
      </w:pPr>
      <w:r w:rsidRPr="0019055E">
        <w:rPr>
          <w:rFonts w:ascii="Times New Roman" w:hAnsi="Times New Roman" w:cs="Times New Roman"/>
          <w:sz w:val="24"/>
          <w:szCs w:val="24"/>
        </w:rPr>
        <w:t>Undang-Undang Nomor 13 Tahun 2012 tentang Keistimewaan</w:t>
      </w:r>
      <w:r w:rsidR="00D9271A" w:rsidRPr="00D9271A">
        <w:rPr>
          <w:rFonts w:ascii="Times New Roman" w:hAnsi="Times New Roman" w:cs="Times New Roman"/>
          <w:sz w:val="24"/>
          <w:szCs w:val="24"/>
        </w:rPr>
        <w:t xml:space="preserve"> </w:t>
      </w:r>
      <w:r w:rsidR="00D9271A" w:rsidRPr="009C5AE9">
        <w:rPr>
          <w:rFonts w:ascii="Times New Roman" w:hAnsi="Times New Roman" w:cs="Times New Roman"/>
          <w:sz w:val="24"/>
          <w:szCs w:val="24"/>
        </w:rPr>
        <w:t>D</w:t>
      </w:r>
      <w:r w:rsidR="00D9271A">
        <w:rPr>
          <w:rFonts w:ascii="Times New Roman" w:hAnsi="Times New Roman" w:cs="Times New Roman"/>
          <w:sz w:val="24"/>
          <w:szCs w:val="24"/>
        </w:rPr>
        <w:t>aerah Istimewa Yogyakarta</w:t>
      </w:r>
      <w:r w:rsidR="00D9271A" w:rsidRPr="009C5AE9">
        <w:rPr>
          <w:rFonts w:ascii="Times New Roman" w:hAnsi="Times New Roman" w:cs="Times New Roman"/>
          <w:sz w:val="24"/>
          <w:szCs w:val="24"/>
        </w:rPr>
        <w:t xml:space="preserve"> </w:t>
      </w:r>
      <w:r w:rsidRPr="0019055E">
        <w:rPr>
          <w:rFonts w:ascii="Times New Roman" w:hAnsi="Times New Roman" w:cs="Times New Roman"/>
          <w:sz w:val="24"/>
          <w:szCs w:val="24"/>
        </w:rPr>
        <w:t xml:space="preserve">memberikan dasar hukum yang kuat bagi penyusunan Raperda tentang pariwisata berbasis budaya di kalurahan dan kelurahan di </w:t>
      </w:r>
      <w:r w:rsidR="00D9271A" w:rsidRPr="009C5AE9">
        <w:rPr>
          <w:rFonts w:ascii="Times New Roman" w:hAnsi="Times New Roman" w:cs="Times New Roman"/>
          <w:sz w:val="24"/>
          <w:szCs w:val="24"/>
        </w:rPr>
        <w:t>D</w:t>
      </w:r>
      <w:r w:rsidR="00D9271A">
        <w:rPr>
          <w:rFonts w:ascii="Times New Roman" w:hAnsi="Times New Roman" w:cs="Times New Roman"/>
          <w:sz w:val="24"/>
          <w:szCs w:val="24"/>
        </w:rPr>
        <w:t>aerah Istimewa Yogyakarta</w:t>
      </w:r>
      <w:r w:rsidRPr="0019055E">
        <w:rPr>
          <w:rFonts w:ascii="Times New Roman" w:hAnsi="Times New Roman" w:cs="Times New Roman"/>
          <w:sz w:val="24"/>
          <w:szCs w:val="24"/>
        </w:rPr>
        <w:t>. Pengaturan</w:t>
      </w:r>
      <w:r>
        <w:rPr>
          <w:rFonts w:ascii="Times New Roman" w:hAnsi="Times New Roman" w:cs="Times New Roman"/>
          <w:sz w:val="24"/>
          <w:szCs w:val="24"/>
        </w:rPr>
        <w:t xml:space="preserve"> dalam Undang-Undang</w:t>
      </w:r>
      <w:r w:rsidRPr="0019055E">
        <w:rPr>
          <w:rFonts w:ascii="Times New Roman" w:hAnsi="Times New Roman" w:cs="Times New Roman"/>
          <w:sz w:val="24"/>
          <w:szCs w:val="24"/>
        </w:rPr>
        <w:t xml:space="preserve"> ini mengedepankan pelestarian budaya, pemberdayaan masyarakat, dan pengelolaan pariwisata yang berkelanjutan, dengan tetap menghormati keistimewaan Yogyakarta sebagai pusat kebudayaan Jawa. Prinsip-prinsip ini akan memastikan bahwa pariwisata berbasis budaya di </w:t>
      </w:r>
      <w:r w:rsidR="00D9271A" w:rsidRPr="009C5AE9">
        <w:rPr>
          <w:rFonts w:ascii="Times New Roman" w:hAnsi="Times New Roman" w:cs="Times New Roman"/>
          <w:sz w:val="24"/>
          <w:szCs w:val="24"/>
        </w:rPr>
        <w:t>D</w:t>
      </w:r>
      <w:r w:rsidR="00D9271A">
        <w:rPr>
          <w:rFonts w:ascii="Times New Roman" w:hAnsi="Times New Roman" w:cs="Times New Roman"/>
          <w:sz w:val="24"/>
          <w:szCs w:val="24"/>
        </w:rPr>
        <w:t>aerah Istimewa Yogyakarta</w:t>
      </w:r>
      <w:r w:rsidRPr="0019055E">
        <w:rPr>
          <w:rFonts w:ascii="Times New Roman" w:hAnsi="Times New Roman" w:cs="Times New Roman"/>
          <w:sz w:val="24"/>
          <w:szCs w:val="24"/>
        </w:rPr>
        <w:t xml:space="preserve"> dapat terus berkembang dengan tetap menjaga identitas dan warisan budaya daerah.</w:t>
      </w:r>
    </w:p>
    <w:p w14:paraId="246E7BD9" w14:textId="77777777" w:rsidR="00BE54BE" w:rsidRPr="00BE54BE" w:rsidRDefault="00BE54BE" w:rsidP="00B26BA6">
      <w:pPr>
        <w:pStyle w:val="ListParagraph"/>
        <w:numPr>
          <w:ilvl w:val="0"/>
          <w:numId w:val="19"/>
        </w:numPr>
        <w:spacing w:line="360" w:lineRule="auto"/>
        <w:ind w:left="360"/>
        <w:jc w:val="both"/>
        <w:rPr>
          <w:rFonts w:ascii="Times New Roman" w:hAnsi="Times New Roman"/>
          <w:sz w:val="24"/>
          <w:szCs w:val="24"/>
        </w:rPr>
      </w:pPr>
      <w:r w:rsidRPr="00BE54BE">
        <w:rPr>
          <w:rFonts w:ascii="Times New Roman" w:hAnsi="Times New Roman"/>
          <w:sz w:val="24"/>
          <w:szCs w:val="24"/>
        </w:rPr>
        <w:t>Undang- Undang Nomor 11 Tahun 2010 tentang Cagar Budaya</w:t>
      </w:r>
    </w:p>
    <w:p w14:paraId="673DE14B" w14:textId="15748105" w:rsidR="00BE54BE" w:rsidRPr="00BE54BE" w:rsidRDefault="00BE54BE" w:rsidP="00BE54BE">
      <w:pPr>
        <w:pStyle w:val="ListParagraph"/>
        <w:spacing w:after="0" w:line="360" w:lineRule="auto"/>
        <w:ind w:left="360"/>
        <w:jc w:val="both"/>
        <w:rPr>
          <w:rFonts w:ascii="Times New Roman" w:hAnsi="Times New Roman" w:cs="Times New Roman"/>
          <w:color w:val="000000" w:themeColor="text1"/>
          <w:sz w:val="24"/>
          <w:szCs w:val="24"/>
          <w:lang w:val="id-ID"/>
        </w:rPr>
      </w:pPr>
      <w:r w:rsidRPr="00BE54BE">
        <w:rPr>
          <w:rFonts w:ascii="Times New Roman" w:hAnsi="Times New Roman" w:cs="Times New Roman"/>
          <w:sz w:val="24"/>
          <w:szCs w:val="24"/>
        </w:rPr>
        <w:t xml:space="preserve">Undang-Undang Nomor 11 Tahun 2010 tentang Cagar Budaya memberikan dasar yuridis yang sangat penting dalam penyusunan </w:t>
      </w:r>
      <w:r w:rsidRPr="00BE54BE">
        <w:rPr>
          <w:rStyle w:val="Strong"/>
          <w:rFonts w:ascii="Times New Roman" w:hAnsi="Times New Roman" w:cs="Times New Roman"/>
          <w:b w:val="0"/>
          <w:bCs w:val="0"/>
          <w:sz w:val="24"/>
          <w:szCs w:val="24"/>
        </w:rPr>
        <w:t>Raperda Pariwisata Berbasis Budaya di Kalurahan dan Kelurahan</w:t>
      </w:r>
      <w:r w:rsidRPr="00BE54BE">
        <w:rPr>
          <w:rFonts w:ascii="Times New Roman" w:hAnsi="Times New Roman" w:cs="Times New Roman"/>
          <w:sz w:val="24"/>
          <w:szCs w:val="24"/>
        </w:rPr>
        <w:t xml:space="preserve">. Aspek-aspek penting yang perlu dimasukkan ke dalam Raperda meliputi perlindungan cagar budaya, partisipasi masyarakat dalam pelestarian, pemanfaatan </w:t>
      </w:r>
      <w:r w:rsidRPr="00BE54BE">
        <w:rPr>
          <w:rFonts w:ascii="Times New Roman" w:hAnsi="Times New Roman" w:cs="Times New Roman"/>
          <w:sz w:val="24"/>
          <w:szCs w:val="24"/>
        </w:rPr>
        <w:lastRenderedPageBreak/>
        <w:t>berkelanjutan, pengelolaan sebagai destinasi wisata, serta pengawasan dan sanksi untuk menjaga kelestarian objek budaya.</w:t>
      </w:r>
    </w:p>
    <w:p w14:paraId="3E583B41" w14:textId="0E8A35C8" w:rsidR="00E47002" w:rsidRPr="00D86471" w:rsidRDefault="00E47002" w:rsidP="00B26BA6">
      <w:pPr>
        <w:pStyle w:val="ListParagraph"/>
        <w:numPr>
          <w:ilvl w:val="0"/>
          <w:numId w:val="19"/>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Undang-Undang Nomor 12 Tahun 2011 tentang Pembentukan Peraturan Perundang-Undangan</w:t>
      </w:r>
    </w:p>
    <w:p w14:paraId="360A25C8" w14:textId="31865FA7" w:rsidR="00E47002" w:rsidRPr="00E47002" w:rsidRDefault="00E47002" w:rsidP="00E47002">
      <w:pPr>
        <w:pStyle w:val="ListParagraph"/>
        <w:spacing w:after="0" w:line="360" w:lineRule="auto"/>
        <w:ind w:left="360"/>
        <w:jc w:val="both"/>
        <w:rPr>
          <w:rFonts w:ascii="Times New Roman" w:hAnsi="Times New Roman" w:cs="Times New Roman"/>
          <w:color w:val="000000" w:themeColor="text1"/>
          <w:sz w:val="24"/>
          <w:szCs w:val="24"/>
        </w:rPr>
      </w:pPr>
      <w:r w:rsidRPr="00D86471">
        <w:rPr>
          <w:rFonts w:ascii="Times New Roman" w:hAnsi="Times New Roman" w:cs="Times New Roman"/>
          <w:sz w:val="24"/>
          <w:szCs w:val="24"/>
        </w:rPr>
        <w:t xml:space="preserve">Dalam konteks pariwisata berbasis budaya di kalurahan dan kelurahan, undang-undang ini menjadi landasan penting untuk memastikan bahwa produk hukum yang dibentuk, seperti Raperda memenuhi persyaratan formal dan substansial sesuai dengan prinsip-prinsip yang ditetapkan oleh </w:t>
      </w:r>
      <w:r w:rsidRPr="00D86471">
        <w:rPr>
          <w:rFonts w:ascii="Times New Roman" w:hAnsi="Times New Roman" w:cs="Times New Roman"/>
          <w:color w:val="000000" w:themeColor="text1"/>
          <w:sz w:val="24"/>
          <w:szCs w:val="24"/>
          <w:lang w:val="id-ID"/>
        </w:rPr>
        <w:t>Undang-Undang Nomor 12 Tahun 2011 tentang Pembentukan Peraturan Perundang-Undangan</w:t>
      </w:r>
      <w:r w:rsidRPr="00D86471">
        <w:rPr>
          <w:rFonts w:ascii="Times New Roman" w:hAnsi="Times New Roman" w:cs="Times New Roman"/>
          <w:color w:val="000000" w:themeColor="text1"/>
          <w:sz w:val="24"/>
          <w:szCs w:val="24"/>
        </w:rPr>
        <w:t>.</w:t>
      </w:r>
    </w:p>
    <w:p w14:paraId="6987212F" w14:textId="77777777" w:rsidR="00BE54BE" w:rsidRPr="00BE54BE" w:rsidRDefault="00BE54BE" w:rsidP="00B26BA6">
      <w:pPr>
        <w:pStyle w:val="ListParagraph"/>
        <w:numPr>
          <w:ilvl w:val="0"/>
          <w:numId w:val="19"/>
        </w:numPr>
        <w:ind w:left="360"/>
        <w:jc w:val="both"/>
        <w:rPr>
          <w:rFonts w:ascii="Times New Roman" w:hAnsi="Times New Roman" w:cs="Times New Roman"/>
          <w:color w:val="000000" w:themeColor="text1"/>
          <w:sz w:val="24"/>
          <w:szCs w:val="24"/>
          <w:lang w:val="id-ID"/>
        </w:rPr>
      </w:pPr>
      <w:r w:rsidRPr="00BE54BE">
        <w:rPr>
          <w:rFonts w:ascii="Times New Roman" w:hAnsi="Times New Roman" w:cs="Times New Roman"/>
          <w:color w:val="000000" w:themeColor="text1"/>
          <w:sz w:val="24"/>
          <w:szCs w:val="24"/>
          <w:lang w:val="id-ID"/>
        </w:rPr>
        <w:t>Undang-Undang Nomor 3 Tahun 2024 Tentang Perubahan Kedua Atas Undang-Undang Nomor 6 Tahun 2014 Tentang Desa</w:t>
      </w:r>
    </w:p>
    <w:p w14:paraId="6778470E" w14:textId="34B0EE44" w:rsidR="00BE54BE" w:rsidRPr="00BE54BE" w:rsidRDefault="00BE54BE" w:rsidP="00BE54BE">
      <w:pPr>
        <w:pStyle w:val="ListParagraph"/>
        <w:spacing w:after="0" w:line="360" w:lineRule="auto"/>
        <w:ind w:left="360"/>
        <w:jc w:val="both"/>
        <w:rPr>
          <w:rFonts w:ascii="Times New Roman" w:hAnsi="Times New Roman" w:cs="Times New Roman"/>
          <w:color w:val="000000" w:themeColor="text1"/>
          <w:sz w:val="24"/>
          <w:szCs w:val="24"/>
          <w:lang w:val="id-ID"/>
        </w:rPr>
      </w:pPr>
      <w:r w:rsidRPr="00BE54BE">
        <w:rPr>
          <w:rFonts w:ascii="Times New Roman" w:hAnsi="Times New Roman" w:cs="Times New Roman"/>
          <w:sz w:val="24"/>
          <w:szCs w:val="24"/>
        </w:rPr>
        <w:t>U</w:t>
      </w:r>
      <w:r>
        <w:rPr>
          <w:rFonts w:ascii="Times New Roman" w:hAnsi="Times New Roman" w:cs="Times New Roman"/>
          <w:sz w:val="24"/>
          <w:szCs w:val="24"/>
        </w:rPr>
        <w:t>ndang-</w:t>
      </w:r>
      <w:r w:rsidRPr="00BE54BE">
        <w:rPr>
          <w:rFonts w:ascii="Times New Roman" w:hAnsi="Times New Roman" w:cs="Times New Roman"/>
          <w:sz w:val="24"/>
          <w:szCs w:val="24"/>
        </w:rPr>
        <w:t>U</w:t>
      </w:r>
      <w:r>
        <w:rPr>
          <w:rFonts w:ascii="Times New Roman" w:hAnsi="Times New Roman" w:cs="Times New Roman"/>
          <w:sz w:val="24"/>
          <w:szCs w:val="24"/>
        </w:rPr>
        <w:t>ndang</w:t>
      </w:r>
      <w:r w:rsidRPr="00BE54BE">
        <w:rPr>
          <w:rFonts w:ascii="Times New Roman" w:hAnsi="Times New Roman" w:cs="Times New Roman"/>
          <w:sz w:val="24"/>
          <w:szCs w:val="24"/>
        </w:rPr>
        <w:t xml:space="preserve"> ini memberikan pedoman yang kuat dalam pelestarian budaya, pemberdayaan masyarakat, pengelolaan aset desa, kewenangan otonom desa, dan pemanfaatan Dana Desa. Semua prinsip ini harus diintegrasikan ke dalam Raperda untuk memastikan bahwa pariwisata berbasis budaya di tingkat kalurahan dan kelurahan dikelola dengan cara yang berkelanjutan, partisipatif, dan memberikan manfaat bagi masyarakat lokal tanpa merusak nilai-nilai budaya yang ada.</w:t>
      </w:r>
    </w:p>
    <w:p w14:paraId="06D4B387" w14:textId="3228EF7C" w:rsidR="003D5D5D" w:rsidRPr="00D86471" w:rsidRDefault="003D5D5D" w:rsidP="00B26BA6">
      <w:pPr>
        <w:pStyle w:val="ListParagraph"/>
        <w:numPr>
          <w:ilvl w:val="0"/>
          <w:numId w:val="19"/>
        </w:numPr>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Peraturan Pemerintah No</w:t>
      </w:r>
      <w:r w:rsidRPr="00D86471">
        <w:rPr>
          <w:rFonts w:ascii="Times New Roman" w:hAnsi="Times New Roman" w:cs="Times New Roman"/>
          <w:color w:val="000000" w:themeColor="text1"/>
          <w:sz w:val="24"/>
          <w:szCs w:val="24"/>
        </w:rPr>
        <w:t>mor</w:t>
      </w:r>
      <w:r w:rsidRPr="00D86471">
        <w:rPr>
          <w:rFonts w:ascii="Times New Roman" w:hAnsi="Times New Roman" w:cs="Times New Roman"/>
          <w:color w:val="000000" w:themeColor="text1"/>
          <w:sz w:val="24"/>
          <w:szCs w:val="24"/>
          <w:lang w:val="id-ID"/>
        </w:rPr>
        <w:t xml:space="preserve"> 50 Tahun 2011 tentang Rencana Induk Pembangunan Kepariwisataan Nasional (RIPPNAS)</w:t>
      </w:r>
    </w:p>
    <w:p w14:paraId="28F7FCA3" w14:textId="0B106469" w:rsidR="003D5D5D" w:rsidRPr="00D86471" w:rsidRDefault="003D5D5D" w:rsidP="003D5D5D">
      <w:pPr>
        <w:pStyle w:val="ListParagraph"/>
        <w:spacing w:after="0" w:line="360" w:lineRule="auto"/>
        <w:ind w:left="360"/>
        <w:jc w:val="both"/>
        <w:rPr>
          <w:rFonts w:ascii="Times New Roman" w:hAnsi="Times New Roman" w:cs="Times New Roman"/>
          <w:color w:val="000000" w:themeColor="text1"/>
          <w:sz w:val="24"/>
          <w:szCs w:val="24"/>
          <w:lang w:val="id-ID"/>
        </w:rPr>
      </w:pPr>
      <w:r w:rsidRPr="00D86471">
        <w:rPr>
          <w:rFonts w:ascii="Times New Roman" w:hAnsi="Times New Roman" w:cs="Times New Roman"/>
          <w:color w:val="000000" w:themeColor="text1"/>
          <w:sz w:val="24"/>
          <w:szCs w:val="24"/>
          <w:lang w:val="id-ID"/>
        </w:rPr>
        <w:t xml:space="preserve">RIPPNAS memberikan arah kebijakan pengembangan pariwisata di Indonesia </w:t>
      </w:r>
      <w:r w:rsidRPr="00D86471">
        <w:rPr>
          <w:rFonts w:ascii="Times New Roman" w:hAnsi="Times New Roman" w:cs="Times New Roman"/>
          <w:color w:val="000000" w:themeColor="text1"/>
          <w:sz w:val="24"/>
          <w:szCs w:val="24"/>
        </w:rPr>
        <w:t>khusunya Daerah Istimewa Yogyakarta</w:t>
      </w:r>
      <w:r w:rsidRPr="00D86471">
        <w:rPr>
          <w:rFonts w:ascii="Times New Roman" w:hAnsi="Times New Roman" w:cs="Times New Roman"/>
          <w:color w:val="000000" w:themeColor="text1"/>
          <w:sz w:val="24"/>
          <w:szCs w:val="24"/>
          <w:lang w:val="id-ID"/>
        </w:rPr>
        <w:t xml:space="preserve"> yang mencakup prinsip-prinsip keberlanjutan, pelestarian budaya, dan pemberdayaan masyarakat. Landasan yuridis ini relevan untuk memastikan bahwa pariwisata berbasis budaya di kalurahan dan kelurahan mengikuti kerangka kebijakan pembangunan pariwisata yang lebih luas.</w:t>
      </w:r>
    </w:p>
    <w:p w14:paraId="1F43FDFE" w14:textId="77777777" w:rsidR="003D5D5D" w:rsidRDefault="003D5D5D" w:rsidP="00B26BA6">
      <w:pPr>
        <w:pStyle w:val="ListParagraph"/>
        <w:numPr>
          <w:ilvl w:val="0"/>
          <w:numId w:val="19"/>
        </w:numPr>
        <w:spacing w:after="0" w:line="360" w:lineRule="auto"/>
        <w:ind w:left="360"/>
        <w:jc w:val="both"/>
        <w:rPr>
          <w:rFonts w:ascii="Times New Roman" w:hAnsi="Times New Roman" w:cs="Times New Roman"/>
          <w:sz w:val="24"/>
          <w:szCs w:val="24"/>
        </w:rPr>
      </w:pPr>
      <w:r w:rsidRPr="003D5D5D">
        <w:rPr>
          <w:rFonts w:ascii="Times New Roman" w:hAnsi="Times New Roman" w:cs="Times New Roman"/>
          <w:sz w:val="24"/>
          <w:szCs w:val="24"/>
        </w:rPr>
        <w:t>Peraturan Pemerintah Nomor 87 Tahun 2021 tentang Peraturan Pelaksanaan Undang-Undang Nomor 5 Tahun 2017 tentang Pemajuan Kebudayaan</w:t>
      </w:r>
    </w:p>
    <w:p w14:paraId="1417B265" w14:textId="77777777" w:rsidR="002420AD" w:rsidRDefault="0019055E" w:rsidP="002420AD">
      <w:pPr>
        <w:pStyle w:val="ListParagraph"/>
        <w:spacing w:after="0" w:line="360" w:lineRule="auto"/>
        <w:ind w:left="360"/>
        <w:jc w:val="both"/>
        <w:rPr>
          <w:rFonts w:ascii="Times New Roman" w:hAnsi="Times New Roman" w:cs="Times New Roman"/>
          <w:sz w:val="24"/>
          <w:szCs w:val="24"/>
        </w:rPr>
      </w:pPr>
      <w:r w:rsidRPr="0019055E">
        <w:rPr>
          <w:rFonts w:ascii="Times New Roman" w:hAnsi="Times New Roman" w:cs="Times New Roman"/>
          <w:sz w:val="24"/>
          <w:szCs w:val="24"/>
        </w:rPr>
        <w:t xml:space="preserve">Peraturan Pemerintah Nomor 87 Tahun 2021 tentang Peraturan Pelaksanaan Undang-Undang Nomor 5 Tahun 2017 tentang Pemajuan Kebudayaan mencakup prinsip-prinsip pelestarian, pengembangan, dan pemanfaatan kebudayaan, partisipasi masyarakat, serta penerapan kode etik dalam pengelolaan pariwisata berbasis budaya. </w:t>
      </w:r>
    </w:p>
    <w:p w14:paraId="590721F4" w14:textId="249570DE" w:rsidR="003D5D5D" w:rsidRPr="002420AD" w:rsidRDefault="003D5D5D" w:rsidP="00B26BA6">
      <w:pPr>
        <w:pStyle w:val="ListParagraph"/>
        <w:numPr>
          <w:ilvl w:val="0"/>
          <w:numId w:val="19"/>
        </w:numPr>
        <w:spacing w:after="0" w:line="360" w:lineRule="auto"/>
        <w:ind w:left="360"/>
        <w:jc w:val="both"/>
        <w:rPr>
          <w:rFonts w:ascii="Times New Roman" w:hAnsi="Times New Roman" w:cs="Times New Roman"/>
          <w:sz w:val="24"/>
          <w:szCs w:val="24"/>
        </w:rPr>
      </w:pPr>
      <w:r w:rsidRPr="003D5D5D">
        <w:rPr>
          <w:rFonts w:ascii="Times New Roman" w:hAnsi="Times New Roman"/>
          <w:color w:val="000000" w:themeColor="text1"/>
          <w:sz w:val="24"/>
          <w:szCs w:val="24"/>
          <w:lang w:val="id-ID"/>
        </w:rPr>
        <w:t>Peraturan Presiden Nomor 63 Tahun 2014 tentang Pengawasan dan Pengendalian Kepariwisataan;</w:t>
      </w:r>
    </w:p>
    <w:p w14:paraId="4EAFEE79" w14:textId="257A0EC8" w:rsidR="00A227F2" w:rsidRPr="00D9271A" w:rsidRDefault="002420AD" w:rsidP="00D9271A">
      <w:pPr>
        <w:pStyle w:val="ListParagraph"/>
        <w:spacing w:after="0" w:line="360" w:lineRule="auto"/>
        <w:ind w:left="360"/>
        <w:jc w:val="both"/>
        <w:rPr>
          <w:rFonts w:ascii="Times New Roman" w:hAnsi="Times New Roman" w:cs="Times New Roman"/>
          <w:sz w:val="24"/>
          <w:szCs w:val="24"/>
        </w:rPr>
      </w:pPr>
      <w:r w:rsidRPr="002420AD">
        <w:rPr>
          <w:rFonts w:ascii="Times New Roman" w:hAnsi="Times New Roman" w:cs="Times New Roman"/>
          <w:sz w:val="24"/>
          <w:szCs w:val="24"/>
        </w:rPr>
        <w:t xml:space="preserve">Peraturan Presiden Nomor 63 Tahun 2014 tentang Pengawasan dan Pengendalian Kepariwisataan </w:t>
      </w:r>
      <w:r>
        <w:rPr>
          <w:rFonts w:ascii="Times New Roman" w:hAnsi="Times New Roman" w:cs="Times New Roman"/>
          <w:sz w:val="24"/>
          <w:szCs w:val="24"/>
        </w:rPr>
        <w:t xml:space="preserve">mecakup </w:t>
      </w:r>
      <w:r w:rsidRPr="002420AD">
        <w:rPr>
          <w:rFonts w:ascii="Times New Roman" w:hAnsi="Times New Roman" w:cs="Times New Roman"/>
          <w:sz w:val="24"/>
          <w:szCs w:val="24"/>
        </w:rPr>
        <w:t xml:space="preserve">aspek pengawasan kualitas dan standar pariwisata, pengendalian </w:t>
      </w:r>
      <w:r w:rsidRPr="002420AD">
        <w:rPr>
          <w:rFonts w:ascii="Times New Roman" w:hAnsi="Times New Roman" w:cs="Times New Roman"/>
          <w:sz w:val="24"/>
          <w:szCs w:val="24"/>
        </w:rPr>
        <w:lastRenderedPageBreak/>
        <w:t xml:space="preserve">dampak negatif, koordinasi antarpemangku kepentingan, pelestarian kebudayaan, penerapan sanksi, serta partisipasi masyarakat. </w:t>
      </w:r>
    </w:p>
    <w:p w14:paraId="42BC0B0C" w14:textId="149C2DF3" w:rsidR="003D5D5D" w:rsidRPr="002420AD" w:rsidRDefault="003D5D5D" w:rsidP="00B26BA6">
      <w:pPr>
        <w:pStyle w:val="ListParagraph"/>
        <w:numPr>
          <w:ilvl w:val="0"/>
          <w:numId w:val="19"/>
        </w:numPr>
        <w:spacing w:after="0" w:line="360" w:lineRule="auto"/>
        <w:ind w:left="360"/>
        <w:jc w:val="both"/>
        <w:rPr>
          <w:rFonts w:ascii="Times New Roman" w:hAnsi="Times New Roman" w:cs="Times New Roman"/>
          <w:sz w:val="24"/>
          <w:szCs w:val="24"/>
        </w:rPr>
      </w:pPr>
      <w:r w:rsidRPr="003D5D5D">
        <w:rPr>
          <w:rFonts w:ascii="Times New Roman" w:hAnsi="Times New Roman"/>
          <w:sz w:val="24"/>
          <w:szCs w:val="24"/>
        </w:rPr>
        <w:t>Peraturan Presiden Nomor 114 Tahun 2022 tentang Strategi Kebudayaan</w:t>
      </w:r>
    </w:p>
    <w:p w14:paraId="556F524F" w14:textId="37E0DF86" w:rsidR="002420AD" w:rsidRPr="002420AD" w:rsidRDefault="002420AD" w:rsidP="002420AD">
      <w:pPr>
        <w:pStyle w:val="ListParagraph"/>
        <w:spacing w:after="0" w:line="360" w:lineRule="auto"/>
        <w:ind w:left="360"/>
        <w:jc w:val="both"/>
        <w:rPr>
          <w:rFonts w:ascii="Times New Roman" w:hAnsi="Times New Roman" w:cs="Times New Roman"/>
          <w:sz w:val="24"/>
          <w:szCs w:val="24"/>
        </w:rPr>
      </w:pPr>
      <w:r w:rsidRPr="002420AD">
        <w:rPr>
          <w:rFonts w:ascii="Times New Roman" w:hAnsi="Times New Roman" w:cs="Times New Roman"/>
          <w:sz w:val="24"/>
          <w:szCs w:val="24"/>
        </w:rPr>
        <w:t>Peraturan Presiden Nomor 114 Tahun 2022 tentang Strategi Kebudayaan menjadi acuan penting dalam menyusun kebijakan yang sejalan dengan strategi kebudayaan nasional, terutama terkait dengan pelestarian budaya dalam konteks pengembangan pariwisata.</w:t>
      </w:r>
    </w:p>
    <w:p w14:paraId="355E40EA" w14:textId="77777777" w:rsidR="003D5D5D" w:rsidRPr="002420AD" w:rsidRDefault="003D5D5D" w:rsidP="00B26BA6">
      <w:pPr>
        <w:pStyle w:val="ListParagraph"/>
        <w:numPr>
          <w:ilvl w:val="0"/>
          <w:numId w:val="19"/>
        </w:numPr>
        <w:spacing w:after="0" w:line="360" w:lineRule="auto"/>
        <w:ind w:left="360"/>
        <w:jc w:val="both"/>
        <w:rPr>
          <w:rFonts w:ascii="Times New Roman" w:hAnsi="Times New Roman" w:cs="Times New Roman"/>
          <w:sz w:val="24"/>
          <w:szCs w:val="24"/>
        </w:rPr>
      </w:pPr>
      <w:r w:rsidRPr="003D5D5D">
        <w:rPr>
          <w:rFonts w:ascii="Times New Roman" w:hAnsi="Times New Roman"/>
          <w:sz w:val="24"/>
          <w:szCs w:val="24"/>
        </w:rPr>
        <w:t>Peraturan Menteri Pariwisata dan Ekonomi Kreatif Nomor 80 Tahun 2016 tentang Pendaftaran Usaha Pariwisata</w:t>
      </w:r>
    </w:p>
    <w:p w14:paraId="307C34A8" w14:textId="0EE8C25A" w:rsidR="002420AD" w:rsidRPr="00B638E7" w:rsidRDefault="00B638E7" w:rsidP="002420AD">
      <w:pPr>
        <w:pStyle w:val="ListParagraph"/>
        <w:spacing w:after="0" w:line="360" w:lineRule="auto"/>
        <w:ind w:left="360"/>
        <w:jc w:val="both"/>
        <w:rPr>
          <w:rFonts w:ascii="Times New Roman" w:hAnsi="Times New Roman" w:cs="Times New Roman"/>
          <w:sz w:val="24"/>
          <w:szCs w:val="24"/>
        </w:rPr>
      </w:pPr>
      <w:r w:rsidRPr="00B638E7">
        <w:rPr>
          <w:rFonts w:ascii="Times New Roman" w:hAnsi="Times New Roman" w:cs="Times New Roman"/>
          <w:sz w:val="24"/>
          <w:szCs w:val="24"/>
        </w:rPr>
        <w:t>Peraturan Menteri Pariwisata dan Ekonomi Kreatif Nomor 80 Tahun 2016 tentang Pendaftaran Usaha Pariwisata berperan penting dalam penyusunan Raperda tentang pariwisata berbasis budaya di kalurahan dan kelurahan di DIY. Peraturan ini menyediakan kerangka kerja yang jelas untuk pendaftaran, pengawasan, standarisasi, pemberdayaan UMKM, dan transparansi usaha pariwisata.</w:t>
      </w:r>
    </w:p>
    <w:p w14:paraId="2316D3E4" w14:textId="3B8A9E15" w:rsidR="008E7433" w:rsidRPr="00B638E7" w:rsidRDefault="008E7433" w:rsidP="00B26BA6">
      <w:pPr>
        <w:pStyle w:val="ListParagraph"/>
        <w:numPr>
          <w:ilvl w:val="0"/>
          <w:numId w:val="19"/>
        </w:numPr>
        <w:spacing w:after="0" w:line="360" w:lineRule="auto"/>
        <w:ind w:left="360"/>
        <w:jc w:val="both"/>
        <w:rPr>
          <w:rFonts w:ascii="Times New Roman" w:hAnsi="Times New Roman" w:cs="Times New Roman"/>
          <w:sz w:val="24"/>
          <w:szCs w:val="24"/>
        </w:rPr>
      </w:pPr>
      <w:r w:rsidRPr="008E7433">
        <w:rPr>
          <w:rFonts w:ascii="Times New Roman" w:hAnsi="Times New Roman"/>
          <w:sz w:val="24"/>
          <w:szCs w:val="24"/>
        </w:rPr>
        <w:t>Peraturan Daerah Istimewa (Perdais) Nomor 3 Tahun 2017 tentang Pemeliharaan dan Pengembangan Kebudayaan</w:t>
      </w:r>
    </w:p>
    <w:p w14:paraId="0172ABD4" w14:textId="5DF76A5F" w:rsidR="00B638E7" w:rsidRPr="008E7433" w:rsidRDefault="00B638E7" w:rsidP="00B638E7">
      <w:pPr>
        <w:pStyle w:val="ListParagraph"/>
        <w:spacing w:after="0" w:line="360" w:lineRule="auto"/>
        <w:ind w:left="360"/>
        <w:jc w:val="both"/>
        <w:rPr>
          <w:rFonts w:ascii="Times New Roman" w:hAnsi="Times New Roman" w:cs="Times New Roman"/>
          <w:sz w:val="24"/>
          <w:szCs w:val="24"/>
        </w:rPr>
      </w:pPr>
      <w:r w:rsidRPr="00B638E7">
        <w:rPr>
          <w:rFonts w:ascii="Times New Roman" w:hAnsi="Times New Roman" w:cs="Times New Roman"/>
          <w:sz w:val="24"/>
          <w:szCs w:val="24"/>
        </w:rPr>
        <w:t xml:space="preserve">Peraturan Daerah Istimewa (Perdais) Nomor 3 Tahun 2017 tentang Pemeliharaan dan Pengembangan Kebudayaan </w:t>
      </w:r>
      <w:r>
        <w:rPr>
          <w:rFonts w:ascii="Times New Roman" w:hAnsi="Times New Roman" w:cs="Times New Roman"/>
          <w:sz w:val="24"/>
          <w:szCs w:val="24"/>
        </w:rPr>
        <w:t xml:space="preserve">memberikan fokus </w:t>
      </w:r>
      <w:r w:rsidRPr="00B638E7">
        <w:rPr>
          <w:rFonts w:ascii="Times New Roman" w:hAnsi="Times New Roman" w:cs="Times New Roman"/>
          <w:sz w:val="24"/>
          <w:szCs w:val="24"/>
        </w:rPr>
        <w:t>pada pelestarian dan pengembangan budaya yang menjadi inti dari konsep pariwisata berbasis budaya, khususnya di wilayah yang kaya akan tradisi dan warisan budaya seperti DIY.</w:t>
      </w:r>
    </w:p>
    <w:p w14:paraId="4A25A148" w14:textId="77777777" w:rsidR="008E7433" w:rsidRPr="008369F6" w:rsidRDefault="008E7433" w:rsidP="00B26BA6">
      <w:pPr>
        <w:pStyle w:val="ListParagraph"/>
        <w:numPr>
          <w:ilvl w:val="0"/>
          <w:numId w:val="19"/>
        </w:numPr>
        <w:spacing w:after="0" w:line="360" w:lineRule="auto"/>
        <w:ind w:left="360"/>
        <w:jc w:val="both"/>
        <w:rPr>
          <w:rFonts w:ascii="Times New Roman" w:hAnsi="Times New Roman" w:cs="Times New Roman"/>
          <w:sz w:val="24"/>
          <w:szCs w:val="24"/>
          <w:lang w:val="id-ID"/>
        </w:rPr>
      </w:pPr>
      <w:r w:rsidRPr="008369F6">
        <w:rPr>
          <w:rFonts w:ascii="Times New Roman" w:hAnsi="Times New Roman" w:cs="Times New Roman"/>
          <w:sz w:val="24"/>
          <w:szCs w:val="24"/>
        </w:rPr>
        <w:t>Peraturan Daerah Derah Istimewa Yogyakarta Nomor 1 Tahun 2012 tentang Rencana Induk Pembangunan Kepariwisataan Daerah Istimewa Yogyakarta Tahun 2012-2025</w:t>
      </w:r>
    </w:p>
    <w:p w14:paraId="03E3F664" w14:textId="5E119EFC" w:rsidR="00B638E7" w:rsidRPr="008369F6" w:rsidRDefault="008369F6" w:rsidP="00B638E7">
      <w:pPr>
        <w:pStyle w:val="ListParagraph"/>
        <w:spacing w:after="0" w:line="360" w:lineRule="auto"/>
        <w:ind w:left="360"/>
        <w:jc w:val="both"/>
        <w:rPr>
          <w:rFonts w:ascii="Times New Roman" w:hAnsi="Times New Roman" w:cs="Times New Roman"/>
          <w:sz w:val="24"/>
          <w:szCs w:val="24"/>
          <w:lang w:val="id-ID"/>
        </w:rPr>
      </w:pPr>
      <w:r w:rsidRPr="008369F6">
        <w:rPr>
          <w:rFonts w:ascii="Times New Roman" w:hAnsi="Times New Roman" w:cs="Times New Roman"/>
          <w:sz w:val="24"/>
          <w:szCs w:val="24"/>
        </w:rPr>
        <w:t>Perda Nomor 1 Tahun 2012 menetapkan kerangka dan arah pembangunan pariwisata di DIY, termasuk tujuan, strategi, dan kebijakan pengembangan pariwisata. Salah satu fokus utamanya adalah pengembangan pariwisata berbasis budaya, yang sesuai dengan karakteristik Yogyakarta sebagai pusat kebudayaan Jawa.</w:t>
      </w:r>
    </w:p>
    <w:p w14:paraId="78ACB7A3" w14:textId="4E04DBBD" w:rsidR="008E7433" w:rsidRPr="008369F6" w:rsidRDefault="008E7433" w:rsidP="00B26BA6">
      <w:pPr>
        <w:pStyle w:val="ListParagraph"/>
        <w:numPr>
          <w:ilvl w:val="0"/>
          <w:numId w:val="19"/>
        </w:numPr>
        <w:spacing w:after="0" w:line="360" w:lineRule="auto"/>
        <w:ind w:left="360"/>
        <w:jc w:val="both"/>
        <w:rPr>
          <w:rFonts w:ascii="Times New Roman" w:hAnsi="Times New Roman" w:cs="Times New Roman"/>
          <w:sz w:val="24"/>
          <w:szCs w:val="24"/>
          <w:lang w:val="id-ID"/>
        </w:rPr>
      </w:pPr>
      <w:r w:rsidRPr="008369F6">
        <w:rPr>
          <w:rFonts w:ascii="Times New Roman" w:hAnsi="Times New Roman" w:cs="Times New Roman"/>
          <w:sz w:val="24"/>
          <w:szCs w:val="24"/>
          <w:lang w:val="id-ID"/>
        </w:rPr>
        <w:t>Peraturan Daerah D</w:t>
      </w:r>
      <w:r w:rsidR="005B32F0">
        <w:rPr>
          <w:rFonts w:ascii="Times New Roman" w:hAnsi="Times New Roman" w:cs="Times New Roman"/>
          <w:sz w:val="24"/>
          <w:szCs w:val="24"/>
        </w:rPr>
        <w:t>a</w:t>
      </w:r>
      <w:r w:rsidRPr="008369F6">
        <w:rPr>
          <w:rFonts w:ascii="Times New Roman" w:hAnsi="Times New Roman" w:cs="Times New Roman"/>
          <w:sz w:val="24"/>
          <w:szCs w:val="24"/>
          <w:lang w:val="id-ID"/>
        </w:rPr>
        <w:t>erah Istimewa Yogyakarta Nomor 3 Tahun 2024 tentang Pemajuan Pengembangan dan Pemberdayaan Masyarakat Kalurahan dan Kelurahan.</w:t>
      </w:r>
    </w:p>
    <w:p w14:paraId="7597A074" w14:textId="12749EA3" w:rsidR="00B638E7" w:rsidRPr="008369F6" w:rsidRDefault="008369F6" w:rsidP="00B638E7">
      <w:pPr>
        <w:pStyle w:val="ListParagraph"/>
        <w:spacing w:after="0" w:line="360" w:lineRule="auto"/>
        <w:ind w:left="360"/>
        <w:jc w:val="both"/>
        <w:rPr>
          <w:rFonts w:ascii="Times New Roman" w:hAnsi="Times New Roman" w:cs="Times New Roman"/>
          <w:sz w:val="24"/>
          <w:szCs w:val="24"/>
          <w:lang w:val="id-ID"/>
        </w:rPr>
      </w:pPr>
      <w:r w:rsidRPr="008369F6">
        <w:rPr>
          <w:rFonts w:ascii="Times New Roman" w:hAnsi="Times New Roman" w:cs="Times New Roman"/>
          <w:sz w:val="24"/>
          <w:szCs w:val="24"/>
        </w:rPr>
        <w:t>Perda Nomor 3 Tahun 2024 ini mencakup beberapa hal seperti pemberdayaan masyarakat, pemajuan kebudayaan lokal, partisipasi, dan pelestarian lingkungan, agar kebijakan yang dihasilkan selaras dengan visi pengembangan dan pemberdayaan di tingkat desa. Sehingga Perda Nomor 3 Tahun 2024 memiliki keterkaitan yang erat dengan penyusunan raperda tentang pariwisata berbasis budaya di kalurahan dan kelurahan.</w:t>
      </w:r>
    </w:p>
    <w:p w14:paraId="4F136B47" w14:textId="1EF67F93" w:rsidR="00A76CDD" w:rsidRPr="00D86471" w:rsidRDefault="00F56FC1" w:rsidP="002B621A">
      <w:pPr>
        <w:spacing w:after="0" w:line="360" w:lineRule="auto"/>
        <w:ind w:firstLine="540"/>
        <w:jc w:val="both"/>
        <w:rPr>
          <w:rFonts w:ascii="Times New Roman" w:hAnsi="Times New Roman"/>
          <w:sz w:val="24"/>
          <w:szCs w:val="24"/>
        </w:rPr>
      </w:pPr>
      <w:r w:rsidRPr="00D86471">
        <w:rPr>
          <w:rFonts w:ascii="Times New Roman" w:hAnsi="Times New Roman"/>
          <w:sz w:val="24"/>
          <w:szCs w:val="24"/>
        </w:rPr>
        <w:t xml:space="preserve">Landasan yuridis tersebut menjadi pijakan bagi penyusunan Raperda pariwisata berbasis budaya, memastikan bahwa pengelolaan pariwisata berjalan sesuai dengan hukum nasional dan </w:t>
      </w:r>
      <w:r w:rsidRPr="00D86471">
        <w:rPr>
          <w:rFonts w:ascii="Times New Roman" w:hAnsi="Times New Roman"/>
          <w:sz w:val="24"/>
          <w:szCs w:val="24"/>
        </w:rPr>
        <w:lastRenderedPageBreak/>
        <w:t xml:space="preserve">daerah, serta mendukung pelestarian budaya dan pemberdayaan masyarakat lokal. Dengan mengacu pada berbagai peraturan dan undang-undang yang relevan, Raperda ini bertujuan untuk menciptakan kerangka hukum yang komprehensif dan efektif dalam mengelola pariwisata berbasis budaya. Implementasi dari Raperda ini diharapkan tidak hanya meningkatkan daya tarik dan kualitas destinasi wisata di kalurahan dan kelurahan, tetapi juga memberikan manfaat langsung bagi masyarakat lokal melalui peningkatan kesejahteraan dan pelestarian budaya. Sebagai langkah akhir, diharapkan Raperda ini dapat menjadi acuan yang solid dalam merumuskan kebijakan dan praktik terbaik dalam pengembangan pariwisata berbasis budaya di </w:t>
      </w:r>
      <w:r w:rsidR="00AB4D45" w:rsidRPr="008369F6">
        <w:rPr>
          <w:rFonts w:ascii="Times New Roman" w:hAnsi="Times New Roman"/>
          <w:sz w:val="24"/>
          <w:szCs w:val="24"/>
          <w:lang w:val="id-ID"/>
        </w:rPr>
        <w:t>D</w:t>
      </w:r>
      <w:r w:rsidR="00AB4D45">
        <w:rPr>
          <w:rFonts w:ascii="Times New Roman" w:hAnsi="Times New Roman"/>
          <w:sz w:val="24"/>
          <w:szCs w:val="24"/>
        </w:rPr>
        <w:t>a</w:t>
      </w:r>
      <w:r w:rsidR="00AB4D45" w:rsidRPr="008369F6">
        <w:rPr>
          <w:rFonts w:ascii="Times New Roman" w:hAnsi="Times New Roman"/>
          <w:sz w:val="24"/>
          <w:szCs w:val="24"/>
          <w:lang w:val="id-ID"/>
        </w:rPr>
        <w:t>erah Istimewa Yogyakarta</w:t>
      </w:r>
      <w:r w:rsidRPr="00D86471">
        <w:rPr>
          <w:rFonts w:ascii="Times New Roman" w:hAnsi="Times New Roman"/>
          <w:sz w:val="24"/>
          <w:szCs w:val="24"/>
        </w:rPr>
        <w:t>, serta mendukung pencapaian tujuan-tujuan pembangunan yang berkelanjutan dan inklusif.</w:t>
      </w:r>
    </w:p>
    <w:p w14:paraId="7A6AD985" w14:textId="77777777" w:rsidR="00F56FC1" w:rsidRPr="00D86471" w:rsidRDefault="00F56FC1" w:rsidP="00F56FC1">
      <w:pPr>
        <w:spacing w:after="0" w:line="360" w:lineRule="auto"/>
        <w:ind w:firstLine="720"/>
        <w:jc w:val="both"/>
        <w:rPr>
          <w:rFonts w:ascii="Times New Roman" w:hAnsi="Times New Roman"/>
          <w:sz w:val="24"/>
          <w:szCs w:val="24"/>
        </w:rPr>
      </w:pPr>
    </w:p>
    <w:p w14:paraId="3E820E23" w14:textId="1E6536F3" w:rsidR="00F56FC1" w:rsidRPr="00D86471" w:rsidRDefault="00F56FC1">
      <w:pPr>
        <w:spacing w:line="259" w:lineRule="auto"/>
        <w:rPr>
          <w:rFonts w:ascii="Times New Roman" w:hAnsi="Times New Roman"/>
          <w:color w:val="000000" w:themeColor="text1"/>
          <w:sz w:val="24"/>
          <w:szCs w:val="24"/>
        </w:rPr>
      </w:pPr>
      <w:r w:rsidRPr="00D86471">
        <w:rPr>
          <w:rFonts w:ascii="Times New Roman" w:hAnsi="Times New Roman"/>
          <w:color w:val="000000" w:themeColor="text1"/>
          <w:sz w:val="24"/>
          <w:szCs w:val="24"/>
        </w:rPr>
        <w:br w:type="page"/>
      </w:r>
    </w:p>
    <w:p w14:paraId="08B5C9F3" w14:textId="41113165" w:rsidR="00645BBF" w:rsidRPr="00D86471" w:rsidRDefault="00645BBF" w:rsidP="00645BBF">
      <w:pPr>
        <w:pStyle w:val="Heading1"/>
        <w:keepNext w:val="0"/>
        <w:keepLines w:val="0"/>
        <w:spacing w:before="0" w:line="360" w:lineRule="auto"/>
        <w:jc w:val="center"/>
        <w:rPr>
          <w:rFonts w:ascii="Times New Roman" w:hAnsi="Times New Roman"/>
          <w:color w:val="000000" w:themeColor="text1"/>
          <w:sz w:val="24"/>
          <w:szCs w:val="24"/>
          <w:lang w:val="id-ID"/>
        </w:rPr>
      </w:pPr>
      <w:bookmarkStart w:id="693" w:name="_Toc177558460"/>
      <w:bookmarkStart w:id="694" w:name="_Toc177630671"/>
      <w:bookmarkStart w:id="695" w:name="_Toc179551109"/>
      <w:bookmarkStart w:id="696" w:name="_Toc184114485"/>
      <w:r w:rsidRPr="00D86471">
        <w:rPr>
          <w:rFonts w:ascii="Times New Roman" w:hAnsi="Times New Roman"/>
          <w:color w:val="000000" w:themeColor="text1"/>
          <w:sz w:val="24"/>
          <w:szCs w:val="24"/>
        </w:rPr>
        <w:lastRenderedPageBreak/>
        <w:t>BAB V</w:t>
      </w:r>
      <w:r w:rsidRPr="00D86471">
        <w:rPr>
          <w:rFonts w:ascii="Times New Roman" w:hAnsi="Times New Roman"/>
          <w:color w:val="000000" w:themeColor="text1"/>
          <w:sz w:val="24"/>
          <w:szCs w:val="24"/>
          <w:lang w:val="id-ID"/>
        </w:rPr>
        <w:br/>
      </w:r>
      <w:bookmarkStart w:id="697" w:name="_Toc156383865"/>
      <w:r w:rsidRPr="00D86471">
        <w:rPr>
          <w:rFonts w:ascii="Times New Roman" w:hAnsi="Times New Roman"/>
          <w:color w:val="000000" w:themeColor="text1"/>
          <w:sz w:val="24"/>
          <w:szCs w:val="24"/>
          <w:lang w:val="id-ID"/>
        </w:rPr>
        <w:t xml:space="preserve">JANGKAUAN, ARAH PENGATURAN, DAN RUANG LINGKUP </w:t>
      </w:r>
      <w:r w:rsidRPr="00D86471">
        <w:rPr>
          <w:rFonts w:ascii="Times New Roman" w:hAnsi="Times New Roman"/>
          <w:color w:val="000000" w:themeColor="text1"/>
          <w:sz w:val="24"/>
          <w:szCs w:val="24"/>
          <w:lang w:val="id-ID"/>
        </w:rPr>
        <w:br/>
        <w:t>MATERI MUATAN</w:t>
      </w:r>
      <w:bookmarkEnd w:id="693"/>
      <w:bookmarkEnd w:id="694"/>
      <w:bookmarkEnd w:id="695"/>
      <w:bookmarkEnd w:id="696"/>
      <w:bookmarkEnd w:id="697"/>
    </w:p>
    <w:p w14:paraId="58A2E524" w14:textId="77777777" w:rsidR="001C7B87" w:rsidRPr="00D86471" w:rsidRDefault="001C7B87" w:rsidP="001C7B87">
      <w:pPr>
        <w:spacing w:after="0" w:line="360" w:lineRule="auto"/>
        <w:ind w:firstLine="720"/>
        <w:jc w:val="both"/>
        <w:rPr>
          <w:rFonts w:ascii="Times New Roman" w:hAnsi="Times New Roman"/>
          <w:sz w:val="24"/>
          <w:szCs w:val="24"/>
        </w:rPr>
      </w:pPr>
    </w:p>
    <w:p w14:paraId="58481DEA" w14:textId="77777777" w:rsidR="003048E3" w:rsidRPr="00D86471" w:rsidRDefault="003048E3" w:rsidP="006D0532">
      <w:pPr>
        <w:spacing w:after="0"/>
        <w:rPr>
          <w:rFonts w:ascii="Times New Roman" w:hAnsi="Times New Roman"/>
          <w:lang w:val="id-ID"/>
        </w:rPr>
      </w:pPr>
    </w:p>
    <w:p w14:paraId="2FD570EB" w14:textId="0D3FBE7E" w:rsidR="00731FC9" w:rsidRDefault="00731FC9" w:rsidP="0046366C">
      <w:pPr>
        <w:pStyle w:val="Heading2"/>
        <w:numPr>
          <w:ilvl w:val="0"/>
          <w:numId w:val="90"/>
        </w:numPr>
        <w:spacing w:before="0" w:line="360" w:lineRule="auto"/>
        <w:ind w:left="360"/>
        <w:jc w:val="both"/>
        <w:rPr>
          <w:rFonts w:cs="Times New Roman"/>
          <w:szCs w:val="24"/>
        </w:rPr>
      </w:pPr>
      <w:bookmarkStart w:id="698" w:name="_Toc184114486"/>
      <w:bookmarkStart w:id="699" w:name="_Toc177558462"/>
      <w:bookmarkStart w:id="700" w:name="_Toc177630673"/>
      <w:bookmarkStart w:id="701" w:name="_Toc179551110"/>
      <w:r w:rsidRPr="00731FC9">
        <w:rPr>
          <w:rFonts w:cs="Times New Roman"/>
          <w:szCs w:val="24"/>
        </w:rPr>
        <w:t>Sasaran yang Akan Diwujudkan</w:t>
      </w:r>
      <w:bookmarkEnd w:id="698"/>
    </w:p>
    <w:p w14:paraId="604CFD69" w14:textId="2DC2AF3C" w:rsidR="00731FC9" w:rsidRPr="00731FC9" w:rsidRDefault="00731FC9" w:rsidP="00AB4D45">
      <w:pPr>
        <w:spacing w:line="360" w:lineRule="auto"/>
        <w:ind w:firstLine="540"/>
        <w:jc w:val="both"/>
        <w:rPr>
          <w:rFonts w:ascii="Times New Roman" w:hAnsi="Times New Roman"/>
          <w:sz w:val="24"/>
          <w:szCs w:val="24"/>
        </w:rPr>
      </w:pPr>
      <w:r w:rsidRPr="00731FC9">
        <w:rPr>
          <w:rFonts w:ascii="Times New Roman" w:hAnsi="Times New Roman"/>
          <w:sz w:val="24"/>
          <w:szCs w:val="24"/>
        </w:rPr>
        <w:t>Sasaran yang akan diwujudkan dengan penyusunan</w:t>
      </w:r>
      <w:r>
        <w:rPr>
          <w:rFonts w:ascii="Times New Roman" w:hAnsi="Times New Roman"/>
          <w:sz w:val="24"/>
          <w:szCs w:val="24"/>
        </w:rPr>
        <w:t xml:space="preserve"> </w:t>
      </w:r>
      <w:r w:rsidRPr="00731FC9">
        <w:rPr>
          <w:rFonts w:ascii="Times New Roman" w:hAnsi="Times New Roman"/>
          <w:sz w:val="24"/>
          <w:szCs w:val="24"/>
        </w:rPr>
        <w:t xml:space="preserve">Rancangan </w:t>
      </w:r>
      <w:r>
        <w:rPr>
          <w:rFonts w:ascii="Times New Roman" w:hAnsi="Times New Roman"/>
          <w:sz w:val="24"/>
          <w:szCs w:val="24"/>
        </w:rPr>
        <w:t>Peraturan Daerah</w:t>
      </w:r>
      <w:r w:rsidRPr="00731FC9">
        <w:rPr>
          <w:rFonts w:ascii="Times New Roman" w:hAnsi="Times New Roman"/>
          <w:sz w:val="24"/>
          <w:szCs w:val="24"/>
        </w:rPr>
        <w:t xml:space="preserve"> tentang</w:t>
      </w:r>
      <w:r>
        <w:rPr>
          <w:rFonts w:ascii="Times New Roman" w:hAnsi="Times New Roman"/>
          <w:sz w:val="24"/>
          <w:szCs w:val="24"/>
        </w:rPr>
        <w:t xml:space="preserve"> Pariwisata Berbasis Budaya di Kalurahan dan Kelurahan adalah </w:t>
      </w:r>
      <w:r w:rsidRPr="00731FC9">
        <w:rPr>
          <w:rFonts w:ascii="Times New Roman" w:hAnsi="Times New Roman"/>
          <w:sz w:val="24"/>
          <w:szCs w:val="24"/>
        </w:rPr>
        <w:t>terwujudnya suatu pengelolaan kepariwisataan berbasis budaya</w:t>
      </w:r>
      <w:r>
        <w:rPr>
          <w:rFonts w:ascii="Times New Roman" w:hAnsi="Times New Roman"/>
          <w:sz w:val="24"/>
          <w:szCs w:val="24"/>
        </w:rPr>
        <w:t xml:space="preserve"> </w:t>
      </w:r>
      <w:r w:rsidRPr="00731FC9">
        <w:rPr>
          <w:rFonts w:ascii="Times New Roman" w:hAnsi="Times New Roman"/>
          <w:sz w:val="24"/>
          <w:szCs w:val="24"/>
        </w:rPr>
        <w:t>yang</w:t>
      </w:r>
      <w:r>
        <w:rPr>
          <w:rFonts w:ascii="Times New Roman" w:hAnsi="Times New Roman"/>
          <w:sz w:val="24"/>
          <w:szCs w:val="24"/>
        </w:rPr>
        <w:t xml:space="preserve"> </w:t>
      </w:r>
      <w:r w:rsidRPr="00731FC9">
        <w:rPr>
          <w:rFonts w:ascii="Times New Roman" w:hAnsi="Times New Roman"/>
          <w:sz w:val="24"/>
          <w:szCs w:val="24"/>
        </w:rPr>
        <w:t>berkelanjutan</w:t>
      </w:r>
      <w:r>
        <w:rPr>
          <w:rFonts w:ascii="Times New Roman" w:hAnsi="Times New Roman"/>
          <w:sz w:val="24"/>
          <w:szCs w:val="24"/>
        </w:rPr>
        <w:t xml:space="preserve"> </w:t>
      </w:r>
      <w:r w:rsidRPr="00731FC9">
        <w:rPr>
          <w:rFonts w:ascii="Times New Roman" w:hAnsi="Times New Roman"/>
          <w:sz w:val="24"/>
          <w:szCs w:val="24"/>
        </w:rPr>
        <w:t>dengan</w:t>
      </w:r>
      <w:r>
        <w:rPr>
          <w:rFonts w:ascii="Times New Roman" w:hAnsi="Times New Roman"/>
          <w:sz w:val="24"/>
          <w:szCs w:val="24"/>
        </w:rPr>
        <w:t xml:space="preserve"> </w:t>
      </w:r>
      <w:r w:rsidRPr="00731FC9">
        <w:rPr>
          <w:rFonts w:ascii="Times New Roman" w:hAnsi="Times New Roman"/>
          <w:sz w:val="24"/>
          <w:szCs w:val="24"/>
        </w:rPr>
        <w:t>memperhatikan aspek-aspek ekowisata, pariwisata alternatif, pariwisata berbasis komunitas, pariwisata yang didukung dengan sarana dan infrastruktur yang memadai dan ramah disabilitas, pariwisata berbasis sejarah, pariwisata berbasis budaya, kebijakan pariwisata, dan pariwisata</w:t>
      </w:r>
      <w:r>
        <w:rPr>
          <w:rFonts w:ascii="Times New Roman" w:hAnsi="Times New Roman"/>
          <w:sz w:val="24"/>
          <w:szCs w:val="24"/>
        </w:rPr>
        <w:t xml:space="preserve"> </w:t>
      </w:r>
      <w:r w:rsidRPr="00731FC9">
        <w:rPr>
          <w:rFonts w:ascii="Times New Roman" w:hAnsi="Times New Roman"/>
          <w:sz w:val="24"/>
          <w:szCs w:val="24"/>
        </w:rPr>
        <w:t xml:space="preserve">yang memberikan dampak positif bagi peningkatan ekonomi </w:t>
      </w:r>
      <w:r>
        <w:rPr>
          <w:rFonts w:ascii="Times New Roman" w:hAnsi="Times New Roman"/>
          <w:sz w:val="24"/>
          <w:szCs w:val="24"/>
        </w:rPr>
        <w:t xml:space="preserve">masyarakat. </w:t>
      </w:r>
    </w:p>
    <w:p w14:paraId="6399F1D4" w14:textId="21BE6C4E" w:rsidR="00645BBF" w:rsidRPr="00D86471" w:rsidRDefault="00731FC9" w:rsidP="0046366C">
      <w:pPr>
        <w:pStyle w:val="Heading2"/>
        <w:numPr>
          <w:ilvl w:val="0"/>
          <w:numId w:val="90"/>
        </w:numPr>
        <w:spacing w:before="0" w:line="360" w:lineRule="auto"/>
        <w:ind w:left="360"/>
        <w:rPr>
          <w:rFonts w:cs="Times New Roman"/>
          <w:b w:val="0"/>
          <w:bCs/>
          <w:szCs w:val="24"/>
        </w:rPr>
      </w:pPr>
      <w:bookmarkStart w:id="702" w:name="_Toc184114487"/>
      <w:bookmarkEnd w:id="699"/>
      <w:bookmarkEnd w:id="700"/>
      <w:bookmarkEnd w:id="701"/>
      <w:r>
        <w:rPr>
          <w:rFonts w:cs="Times New Roman"/>
          <w:bCs/>
          <w:szCs w:val="24"/>
        </w:rPr>
        <w:t xml:space="preserve">Jangkauan </w:t>
      </w:r>
      <w:r w:rsidR="007B71F5">
        <w:rPr>
          <w:rFonts w:cs="Times New Roman"/>
          <w:bCs/>
          <w:szCs w:val="24"/>
        </w:rPr>
        <w:t xml:space="preserve">dan Arah </w:t>
      </w:r>
      <w:r>
        <w:rPr>
          <w:rFonts w:cs="Times New Roman"/>
          <w:bCs/>
          <w:szCs w:val="24"/>
        </w:rPr>
        <w:t>Pengaturan</w:t>
      </w:r>
      <w:bookmarkEnd w:id="702"/>
    </w:p>
    <w:p w14:paraId="49DCC720" w14:textId="68BF4FE3" w:rsidR="00731FC9" w:rsidRDefault="00731FC9" w:rsidP="00AB4D45">
      <w:pPr>
        <w:spacing w:after="0" w:line="360" w:lineRule="auto"/>
        <w:ind w:firstLine="540"/>
        <w:jc w:val="both"/>
        <w:rPr>
          <w:rFonts w:ascii="Times New Roman" w:hAnsi="Times New Roman"/>
          <w:sz w:val="24"/>
          <w:szCs w:val="24"/>
        </w:rPr>
      </w:pPr>
      <w:r w:rsidRPr="0079005B">
        <w:rPr>
          <w:rFonts w:ascii="Times New Roman" w:hAnsi="Times New Roman"/>
          <w:sz w:val="24"/>
          <w:szCs w:val="24"/>
        </w:rPr>
        <w:t xml:space="preserve">Pengaturan </w:t>
      </w:r>
      <w:r>
        <w:rPr>
          <w:rFonts w:ascii="Times New Roman" w:hAnsi="Times New Roman"/>
          <w:sz w:val="24"/>
          <w:szCs w:val="24"/>
        </w:rPr>
        <w:t>P</w:t>
      </w:r>
      <w:r w:rsidRPr="0079005B">
        <w:rPr>
          <w:rFonts w:ascii="Times New Roman" w:hAnsi="Times New Roman"/>
          <w:sz w:val="24"/>
          <w:szCs w:val="24"/>
        </w:rPr>
        <w:t xml:space="preserve">ariwisataan </w:t>
      </w:r>
      <w:r>
        <w:rPr>
          <w:rFonts w:ascii="Times New Roman" w:hAnsi="Times New Roman"/>
          <w:sz w:val="24"/>
          <w:szCs w:val="24"/>
        </w:rPr>
        <w:t>B</w:t>
      </w:r>
      <w:r w:rsidRPr="0079005B">
        <w:rPr>
          <w:rFonts w:ascii="Times New Roman" w:hAnsi="Times New Roman"/>
          <w:sz w:val="24"/>
          <w:szCs w:val="24"/>
        </w:rPr>
        <w:t xml:space="preserve">erbasis </w:t>
      </w:r>
      <w:r>
        <w:rPr>
          <w:rFonts w:ascii="Times New Roman" w:hAnsi="Times New Roman"/>
          <w:sz w:val="24"/>
          <w:szCs w:val="24"/>
        </w:rPr>
        <w:t>B</w:t>
      </w:r>
      <w:r w:rsidRPr="0079005B">
        <w:rPr>
          <w:rFonts w:ascii="Times New Roman" w:hAnsi="Times New Roman"/>
          <w:sz w:val="24"/>
          <w:szCs w:val="24"/>
        </w:rPr>
        <w:t xml:space="preserve">udaya di </w:t>
      </w:r>
      <w:r>
        <w:rPr>
          <w:rFonts w:ascii="Times New Roman" w:hAnsi="Times New Roman"/>
          <w:sz w:val="24"/>
          <w:szCs w:val="24"/>
        </w:rPr>
        <w:t>Ka</w:t>
      </w:r>
      <w:r w:rsidRPr="0079005B">
        <w:rPr>
          <w:rFonts w:ascii="Times New Roman" w:hAnsi="Times New Roman"/>
          <w:sz w:val="24"/>
          <w:szCs w:val="24"/>
        </w:rPr>
        <w:t xml:space="preserve">lurahan dan </w:t>
      </w:r>
      <w:r>
        <w:rPr>
          <w:rFonts w:ascii="Times New Roman" w:hAnsi="Times New Roman"/>
          <w:sz w:val="24"/>
          <w:szCs w:val="24"/>
        </w:rPr>
        <w:t>Ke</w:t>
      </w:r>
      <w:r w:rsidRPr="0079005B">
        <w:rPr>
          <w:rFonts w:ascii="Times New Roman" w:hAnsi="Times New Roman"/>
          <w:sz w:val="24"/>
          <w:szCs w:val="24"/>
        </w:rPr>
        <w:t>lurahan D</w:t>
      </w:r>
      <w:r w:rsidR="009B1751">
        <w:rPr>
          <w:rFonts w:ascii="Times New Roman" w:hAnsi="Times New Roman"/>
          <w:sz w:val="24"/>
          <w:szCs w:val="24"/>
        </w:rPr>
        <w:t xml:space="preserve">aerah </w:t>
      </w:r>
      <w:r w:rsidRPr="0079005B">
        <w:rPr>
          <w:rFonts w:ascii="Times New Roman" w:hAnsi="Times New Roman"/>
          <w:sz w:val="24"/>
          <w:szCs w:val="24"/>
        </w:rPr>
        <w:t>I</w:t>
      </w:r>
      <w:r w:rsidR="009B1751">
        <w:rPr>
          <w:rFonts w:ascii="Times New Roman" w:hAnsi="Times New Roman"/>
          <w:sz w:val="24"/>
          <w:szCs w:val="24"/>
        </w:rPr>
        <w:t xml:space="preserve">stimewa </w:t>
      </w:r>
      <w:r w:rsidRPr="0079005B">
        <w:rPr>
          <w:rFonts w:ascii="Times New Roman" w:hAnsi="Times New Roman"/>
          <w:sz w:val="24"/>
          <w:szCs w:val="24"/>
        </w:rPr>
        <w:t>Y</w:t>
      </w:r>
      <w:r w:rsidR="009B1751">
        <w:rPr>
          <w:rFonts w:ascii="Times New Roman" w:hAnsi="Times New Roman"/>
          <w:sz w:val="24"/>
          <w:szCs w:val="24"/>
        </w:rPr>
        <w:t>ogyakarta</w:t>
      </w:r>
      <w:r w:rsidRPr="0079005B">
        <w:rPr>
          <w:rFonts w:ascii="Times New Roman" w:hAnsi="Times New Roman"/>
          <w:sz w:val="24"/>
          <w:szCs w:val="24"/>
        </w:rPr>
        <w:t xml:space="preserve"> mengarah pada pengelolaan kepariwisataan berbasis budaya yang sesuai dengan perkembangan global dan mengacu pada terbentuknya pengelolaan kepariwisataan yang memperhatikan faktor-faktor berkelanjutan baik dari sisi lingkungan, sosial, budaya, dan ekonomi.</w:t>
      </w:r>
    </w:p>
    <w:p w14:paraId="16ADF35F" w14:textId="1878D7D3" w:rsidR="006E664D" w:rsidRPr="00D86471" w:rsidRDefault="00C92E5B" w:rsidP="00C92E5B">
      <w:pPr>
        <w:tabs>
          <w:tab w:val="left" w:pos="3734"/>
        </w:tabs>
        <w:rPr>
          <w:rFonts w:ascii="Times New Roman" w:hAnsi="Times New Roman"/>
        </w:rPr>
      </w:pPr>
      <w:r>
        <w:rPr>
          <w:rFonts w:ascii="Times New Roman" w:hAnsi="Times New Roman"/>
        </w:rPr>
        <w:tab/>
      </w:r>
    </w:p>
    <w:p w14:paraId="11D92AE8" w14:textId="15629484" w:rsidR="00645BBF" w:rsidRDefault="00731FC9" w:rsidP="0046366C">
      <w:pPr>
        <w:pStyle w:val="Heading2"/>
        <w:numPr>
          <w:ilvl w:val="0"/>
          <w:numId w:val="90"/>
        </w:numPr>
        <w:spacing w:before="0" w:line="360" w:lineRule="auto"/>
        <w:ind w:left="360"/>
        <w:rPr>
          <w:rFonts w:cs="Times New Roman"/>
          <w:bCs/>
          <w:szCs w:val="24"/>
        </w:rPr>
      </w:pPr>
      <w:bookmarkStart w:id="703" w:name="_Toc177558463"/>
      <w:bookmarkStart w:id="704" w:name="_Toc177630674"/>
      <w:bookmarkStart w:id="705" w:name="_Toc179551111"/>
      <w:bookmarkStart w:id="706" w:name="_Toc184114488"/>
      <w:r>
        <w:rPr>
          <w:rFonts w:cs="Times New Roman"/>
          <w:bCs/>
          <w:szCs w:val="24"/>
        </w:rPr>
        <w:t xml:space="preserve">Ruang Lingkup </w:t>
      </w:r>
      <w:r w:rsidR="003950DA" w:rsidRPr="00D86471">
        <w:rPr>
          <w:rFonts w:cs="Times New Roman"/>
          <w:bCs/>
          <w:szCs w:val="24"/>
        </w:rPr>
        <w:t xml:space="preserve">Materi </w:t>
      </w:r>
      <w:bookmarkEnd w:id="703"/>
      <w:bookmarkEnd w:id="704"/>
      <w:bookmarkEnd w:id="705"/>
      <w:r>
        <w:rPr>
          <w:rFonts w:cs="Times New Roman"/>
          <w:bCs/>
          <w:szCs w:val="24"/>
        </w:rPr>
        <w:t>Pengaturan</w:t>
      </w:r>
      <w:bookmarkEnd w:id="706"/>
    </w:p>
    <w:p w14:paraId="5E9D872A" w14:textId="0E68A28A" w:rsidR="007B71F5" w:rsidRPr="007B71F5" w:rsidRDefault="007B71F5" w:rsidP="00AB4D45">
      <w:pPr>
        <w:spacing w:after="0" w:line="360" w:lineRule="auto"/>
        <w:ind w:firstLine="540"/>
        <w:jc w:val="both"/>
        <w:rPr>
          <w:rFonts w:ascii="Times New Roman" w:hAnsi="Times New Roman"/>
          <w:sz w:val="24"/>
          <w:szCs w:val="24"/>
        </w:rPr>
      </w:pPr>
      <w:r w:rsidRPr="007B71F5">
        <w:rPr>
          <w:rFonts w:ascii="Times New Roman" w:hAnsi="Times New Roman"/>
          <w:sz w:val="24"/>
          <w:szCs w:val="24"/>
        </w:rPr>
        <w:t xml:space="preserve">Ruang lingkup materi muatan Rancangan </w:t>
      </w:r>
      <w:r>
        <w:rPr>
          <w:rFonts w:ascii="Times New Roman" w:hAnsi="Times New Roman"/>
          <w:sz w:val="24"/>
          <w:szCs w:val="24"/>
        </w:rPr>
        <w:t>Peraturan Daerah</w:t>
      </w:r>
      <w:r w:rsidRPr="007B71F5">
        <w:rPr>
          <w:rFonts w:ascii="Times New Roman" w:hAnsi="Times New Roman"/>
          <w:sz w:val="24"/>
          <w:szCs w:val="24"/>
        </w:rPr>
        <w:t xml:space="preserve"> ini akan mengatur mengenai seluruh hal ataupun aspek berkaitan dengan </w:t>
      </w:r>
      <w:r>
        <w:rPr>
          <w:rFonts w:ascii="Times New Roman" w:hAnsi="Times New Roman"/>
          <w:sz w:val="24"/>
          <w:szCs w:val="24"/>
        </w:rPr>
        <w:t>pariwisata berbasis budaya dikalurahan dan kelurahan</w:t>
      </w:r>
      <w:r w:rsidRPr="007B71F5">
        <w:rPr>
          <w:rFonts w:ascii="Times New Roman" w:hAnsi="Times New Roman"/>
          <w:sz w:val="24"/>
          <w:szCs w:val="24"/>
        </w:rPr>
        <w:t xml:space="preserve"> yang meliputi:</w:t>
      </w:r>
    </w:p>
    <w:p w14:paraId="45CA5797" w14:textId="13932990" w:rsidR="00D230D1" w:rsidRPr="000515CA" w:rsidRDefault="00D230D1" w:rsidP="0046366C">
      <w:pPr>
        <w:pStyle w:val="ListParagraph"/>
        <w:numPr>
          <w:ilvl w:val="0"/>
          <w:numId w:val="22"/>
        </w:numPr>
        <w:spacing w:after="0" w:line="360" w:lineRule="auto"/>
        <w:ind w:left="360"/>
        <w:jc w:val="both"/>
        <w:rPr>
          <w:rFonts w:ascii="Times New Roman" w:hAnsi="Times New Roman" w:cs="Times New Roman"/>
          <w:b/>
          <w:bCs/>
          <w:sz w:val="24"/>
          <w:szCs w:val="24"/>
        </w:rPr>
      </w:pPr>
      <w:r w:rsidRPr="000515CA">
        <w:rPr>
          <w:rFonts w:ascii="Times New Roman" w:hAnsi="Times New Roman" w:cs="Times New Roman"/>
          <w:b/>
          <w:bCs/>
          <w:sz w:val="24"/>
          <w:szCs w:val="24"/>
        </w:rPr>
        <w:t>Ketentuan Umum</w:t>
      </w:r>
    </w:p>
    <w:p w14:paraId="4B0D6DD3" w14:textId="5F305143" w:rsidR="000515CA" w:rsidRDefault="000515CA" w:rsidP="00B7727D">
      <w:pPr>
        <w:spacing w:after="0" w:line="360" w:lineRule="auto"/>
        <w:ind w:left="360" w:firstLine="540"/>
        <w:jc w:val="both"/>
        <w:rPr>
          <w:rFonts w:ascii="Times New Roman" w:hAnsi="Times New Roman"/>
          <w:sz w:val="24"/>
          <w:szCs w:val="24"/>
        </w:rPr>
      </w:pPr>
      <w:r w:rsidRPr="00D86471">
        <w:rPr>
          <w:rFonts w:ascii="Times New Roman" w:hAnsi="Times New Roman"/>
          <w:sz w:val="24"/>
          <w:szCs w:val="24"/>
        </w:rPr>
        <w:t>Ketentuan Umum berisi</w:t>
      </w:r>
      <w:r>
        <w:rPr>
          <w:rFonts w:ascii="Times New Roman" w:hAnsi="Times New Roman"/>
          <w:sz w:val="24"/>
          <w:szCs w:val="24"/>
        </w:rPr>
        <w:t>kan</w:t>
      </w:r>
      <w:r w:rsidRPr="00D86471">
        <w:rPr>
          <w:rFonts w:ascii="Times New Roman" w:hAnsi="Times New Roman"/>
          <w:sz w:val="24"/>
          <w:szCs w:val="24"/>
        </w:rPr>
        <w:t xml:space="preserve"> pengertian-pengertian dasar </w:t>
      </w:r>
      <w:r>
        <w:rPr>
          <w:rFonts w:ascii="Times New Roman" w:hAnsi="Times New Roman"/>
          <w:sz w:val="24"/>
          <w:szCs w:val="24"/>
        </w:rPr>
        <w:t xml:space="preserve">(definisi) </w:t>
      </w:r>
      <w:r w:rsidRPr="00D86471">
        <w:rPr>
          <w:rFonts w:ascii="Times New Roman" w:hAnsi="Times New Roman"/>
          <w:sz w:val="24"/>
          <w:szCs w:val="24"/>
        </w:rPr>
        <w:t xml:space="preserve">yang </w:t>
      </w:r>
      <w:r>
        <w:rPr>
          <w:rFonts w:ascii="Times New Roman" w:hAnsi="Times New Roman"/>
          <w:sz w:val="24"/>
          <w:szCs w:val="24"/>
        </w:rPr>
        <w:t>digunakan dalam Rancangan Peraturan Daerah tentang Pariwisata Berbasis Budaya di Kalurahan dan Kelurahan, yaitu:</w:t>
      </w:r>
    </w:p>
    <w:p w14:paraId="317FDD33" w14:textId="77777777" w:rsid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B26010">
        <w:rPr>
          <w:rFonts w:ascii="Times New Roman" w:hAnsi="Times New Roman" w:cs="Times New Roman"/>
          <w:sz w:val="24"/>
          <w:szCs w:val="24"/>
        </w:rPr>
        <w:t>Pariwisata adalah berbagai macam kegiatan wisata dan didukung berbagai fasilitas serta layanan yang disediakan oleh masyarakat, pengusaha, pemerintah, dan pemerintah daerah.</w:t>
      </w:r>
    </w:p>
    <w:p w14:paraId="246E5D1C"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Kepariwisataan adalah keseluruhan kegiatan yang terkait dengan Pariwisata dan bersifat multidimensi serta multidisiplin yang muncul sebagai wujud kebutuhan setiap orang dan negara serta interaksi antara wisatawan dan masyarakat setempat, sesama wisatawan, pemerintah, pemerintah daerah, dan pengusaha.</w:t>
      </w:r>
    </w:p>
    <w:p w14:paraId="5C9F399F"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lastRenderedPageBreak/>
        <w:t>Kebudayaan adalah segala sesuatu yang berkaitan dengan cipta, rasa, karsa, dan hasil karya melalui proses belajar yang mengakar di masyarakat Daerah Istimewa Yogyakarta yang dilestarikan dan di lindungi.</w:t>
      </w:r>
    </w:p>
    <w:p w14:paraId="59EBD017"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Objek Kebudayaan adalah hasil cipta, rasa, karsa, dan karya masyarakat Daerah Istimewa Yogyakarta.</w:t>
      </w:r>
    </w:p>
    <w:p w14:paraId="00356290"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Pariwisata Berbasis Budaya adalah salah satu jenis kegiatan Pariwisata yang menggunakan Kebudayaan sebagai objeknya.</w:t>
      </w:r>
    </w:p>
    <w:p w14:paraId="7E82617B"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Destinasi Pariwisata adalah kawasan geografis yang berada dalam satu atau lebih wilayah administratif yang di dalamnya terdapat daya tarik Wisata, fasilitas umum, fasilitas Pariwisata, aksesibilitas, serta masyarakat yang saling terkait dan melengkapi terwujudnya Kepariwisataan.</w:t>
      </w:r>
    </w:p>
    <w:p w14:paraId="421E6768"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Daya Tarik Wisata adalah segala sesuatu yang memiliki keunikan, keindahan, dan nilai yang berupa keanekaragaman kekayaan alam, budaya, dan hasil buatan manusia yang menjadi sasaran atau tujuan kunjungan wisatawan.</w:t>
      </w:r>
    </w:p>
    <w:p w14:paraId="6AE90B1F"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Sarana dan Prasarana Pariwisata Berbasis Budaya adalah fasilitas yang disediakan untuk mendukung kegiatan Pariwisata Berbasis Budaya.</w:t>
      </w:r>
    </w:p>
    <w:p w14:paraId="231871E1"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Aksesibilitas Pariwisata adalah semua jenis sarana dan prasarana transportasi yang mendukung pergerakan wisatawan dari wilayah asal Wisatawan ke destinasi pariwisata maupun pergerakan di dalam wilayah destinasi Pariwisata dalam kaitan dengan motivasi kunjungan wisata.</w:t>
      </w:r>
    </w:p>
    <w:p w14:paraId="0B4F8336" w14:textId="5BAA5BF8"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Usaha Pariwisata adalah usaha yang menyediakan barang dan/atau jasa bagi pemenuhan kebutuhan wisatawan dan Pariwisata.</w:t>
      </w:r>
    </w:p>
    <w:p w14:paraId="3F8688FD"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Pemasaran Pariwisata adalah serangkaian proses untuk menciptakan, mengkomunikasikan, menyampaikan produk Pariwisata dan mengelola relasi dengan wisatawan untuk mengembangkan Kepariwisataan dan seluruh pemangku kepentingan.</w:t>
      </w:r>
    </w:p>
    <w:p w14:paraId="1A3BE98D"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Kompetensi adalah seperangkat pengetahuan, keterampilan, dan perilaku yang harus dimiliki, dihayati, dan dikuasai oleh pekerja Pariwisata untuk mengembangkan profesionalitas kerja.</w:t>
      </w:r>
    </w:p>
    <w:p w14:paraId="2D72D5FF"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Sertifikasi adalah proses pemberian sertifikat kepada usaha dan pekerja Pariwisata untuk mendukung peningkatan mutu produk Pariwisata, pelayanan, dan pengelolaan Kepariwisataan.</w:t>
      </w:r>
    </w:p>
    <w:p w14:paraId="78127F1C"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Sumber Daya Manusia Pariwisata Berbasis Budaya adalah tenaga kerja yang pekerjaannya terkait dengan Pariwisata Berbasis Budaya.</w:t>
      </w:r>
    </w:p>
    <w:p w14:paraId="2B0287F6"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lastRenderedPageBreak/>
        <w:t>Pemberdayaan masyarakat adalah upaya peningkatan kapasitas masyarakat melalui pelatihan, keterlibatan aktif, dan dukungan ekonomi dalam Pariwisata Berbasis Budaya.</w:t>
      </w:r>
    </w:p>
    <w:p w14:paraId="7D8C74FE"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Desa Wisata/Kampung Wisata adalah kelompok masyarakat yang berusaha di bidang Pariwisata yang mencakup atraksi, akomodasi dan fasilitas pendukung di dalam wilayah desa/kelurahan dengan prinsip Pariwisata berbasis masyarakat.</w:t>
      </w:r>
    </w:p>
    <w:p w14:paraId="14CFFF92"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Desa/Kelurahan Budaya adalah desa atau kelurahan yang mengaktualisasikan, mengembangkan, dan mengkonservasi kekayaan potensi budaya yang dimilikinya yang tampak pada adat dan tradisi, kesenian, permainan tradisional, bahasa, sastra, aksara, kerajinan, kuliner, pengobatan tradisional, penataan ruang, dan warisan budaya.</w:t>
      </w:r>
    </w:p>
    <w:p w14:paraId="7E19370C"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Wisatawan adalah orang yang melakukan Wisata.</w:t>
      </w:r>
    </w:p>
    <w:p w14:paraId="59668E99"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Pelaku Usaha Pariwisata adalah orang perseorangan atau badan usaha yang melakukan usaha dan/atau kegiatan pada bidang Pariwisata.</w:t>
      </w:r>
    </w:p>
    <w:p w14:paraId="50DC7713"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 xml:space="preserve">Pokdarwis adalah pelaksana sadar wisata di wilayah kalurahan/kelurahan. </w:t>
      </w:r>
    </w:p>
    <w:p w14:paraId="3E4D5A6E"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Daerah adalah Daerah Istimewa Yogyakarta.</w:t>
      </w:r>
    </w:p>
    <w:p w14:paraId="7B42597C"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Pemerintah Daerah Daerah Istimewa Yogyakarta yang selanjutnya disebut Pemerintah Daerah adalah unsur penyelenggara pemerintahan yang terdiri atas Gubernur Daerah Istimewa Yogyakarta dan perangkat daerah.</w:t>
      </w:r>
    </w:p>
    <w:p w14:paraId="6E3CAAD5"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Gubernur adalah Gubernur Daerah Istimewa Yogyakarta.</w:t>
      </w:r>
    </w:p>
    <w:p w14:paraId="011BAA7D" w14:textId="77777777" w:rsidR="00D44474"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Kalurahan adalah desa di wilayah Daerah Istimewa Yogyakarta yang merupakan kesatuan masyarakat hukum yang memiliki batas wilayah yang berwenang untuk mengatur dan mengurus urusan pemerintahan, kepentingan masyarakat setempat berdasarkan prakarsa masyarakat, hak asal usul, dan/atau hak tradisional yang diakui dan dihormati dalam sistem pemerintahan Negara Kesatuan Republik Indonesia.</w:t>
      </w:r>
    </w:p>
    <w:p w14:paraId="10D44555" w14:textId="1F5AFFFF" w:rsidR="000515CA" w:rsidRPr="00D44474" w:rsidRDefault="00B26010" w:rsidP="0046366C">
      <w:pPr>
        <w:pStyle w:val="ListParagraph"/>
        <w:numPr>
          <w:ilvl w:val="0"/>
          <w:numId w:val="134"/>
        </w:numPr>
        <w:spacing w:after="0" w:line="360" w:lineRule="auto"/>
        <w:jc w:val="both"/>
        <w:rPr>
          <w:rFonts w:ascii="Times New Roman" w:hAnsi="Times New Roman" w:cs="Times New Roman"/>
          <w:sz w:val="24"/>
          <w:szCs w:val="24"/>
        </w:rPr>
      </w:pPr>
      <w:r w:rsidRPr="00D44474">
        <w:rPr>
          <w:rFonts w:ascii="Times New Roman" w:hAnsi="Times New Roman"/>
          <w:sz w:val="24"/>
          <w:szCs w:val="24"/>
        </w:rPr>
        <w:t>Kelurahan adalah bagian wilayah dari Kapanewon/Kemantren sebagai perangkat Kapanewon/Kemantren.</w:t>
      </w:r>
    </w:p>
    <w:p w14:paraId="36912F8A" w14:textId="77777777" w:rsidR="00B26010" w:rsidRPr="00D86471" w:rsidRDefault="00B26010" w:rsidP="00B26010">
      <w:pPr>
        <w:pStyle w:val="ListParagraph"/>
        <w:spacing w:after="0" w:line="360" w:lineRule="auto"/>
        <w:ind w:left="360"/>
        <w:jc w:val="both"/>
        <w:rPr>
          <w:rFonts w:ascii="Times New Roman" w:hAnsi="Times New Roman" w:cs="Times New Roman"/>
          <w:sz w:val="24"/>
          <w:szCs w:val="24"/>
        </w:rPr>
      </w:pPr>
    </w:p>
    <w:p w14:paraId="197326CF" w14:textId="319710C3" w:rsidR="000515CA" w:rsidRPr="00635849" w:rsidRDefault="00D42452" w:rsidP="0046366C">
      <w:pPr>
        <w:pStyle w:val="ListParagraph"/>
        <w:numPr>
          <w:ilvl w:val="0"/>
          <w:numId w:val="22"/>
        </w:numPr>
        <w:spacing w:after="0" w:line="360" w:lineRule="auto"/>
        <w:ind w:left="360"/>
        <w:jc w:val="both"/>
        <w:rPr>
          <w:rFonts w:ascii="Times New Roman" w:hAnsi="Times New Roman" w:cs="Times New Roman"/>
          <w:b/>
          <w:bCs/>
          <w:sz w:val="24"/>
          <w:szCs w:val="24"/>
        </w:rPr>
      </w:pPr>
      <w:bookmarkStart w:id="707" w:name="_Hlk180143161"/>
      <w:r w:rsidRPr="007B71F5">
        <w:rPr>
          <w:rFonts w:ascii="Times New Roman" w:hAnsi="Times New Roman"/>
          <w:b/>
          <w:bCs/>
          <w:sz w:val="24"/>
          <w:szCs w:val="24"/>
        </w:rPr>
        <w:t>Asas</w:t>
      </w:r>
      <w:r w:rsidR="00D46E48">
        <w:rPr>
          <w:rFonts w:ascii="Times New Roman" w:hAnsi="Times New Roman"/>
          <w:b/>
          <w:bCs/>
          <w:sz w:val="24"/>
          <w:szCs w:val="24"/>
        </w:rPr>
        <w:t>,</w:t>
      </w:r>
      <w:r w:rsidR="007E2E6A">
        <w:rPr>
          <w:rFonts w:ascii="Times New Roman" w:hAnsi="Times New Roman"/>
          <w:b/>
          <w:bCs/>
          <w:sz w:val="24"/>
          <w:szCs w:val="24"/>
        </w:rPr>
        <w:t xml:space="preserve"> </w:t>
      </w:r>
      <w:r w:rsidR="00D44474">
        <w:rPr>
          <w:rFonts w:ascii="Times New Roman" w:hAnsi="Times New Roman"/>
          <w:b/>
          <w:bCs/>
          <w:sz w:val="24"/>
          <w:szCs w:val="24"/>
        </w:rPr>
        <w:t xml:space="preserve">Tujuan, dan </w:t>
      </w:r>
      <w:r w:rsidR="00851C5A">
        <w:rPr>
          <w:rFonts w:ascii="Times New Roman" w:hAnsi="Times New Roman"/>
          <w:b/>
          <w:bCs/>
          <w:sz w:val="24"/>
          <w:szCs w:val="24"/>
        </w:rPr>
        <w:t xml:space="preserve">Ruang Lingkup </w:t>
      </w:r>
      <w:r w:rsidR="008A6EF8" w:rsidRPr="007B71F5">
        <w:rPr>
          <w:rFonts w:ascii="Times New Roman" w:hAnsi="Times New Roman"/>
          <w:b/>
          <w:bCs/>
          <w:sz w:val="24"/>
          <w:szCs w:val="24"/>
        </w:rPr>
        <w:t xml:space="preserve">Pariwisata Berbasis Budaya </w:t>
      </w:r>
      <w:r w:rsidR="00495B34">
        <w:rPr>
          <w:rFonts w:ascii="Times New Roman" w:hAnsi="Times New Roman"/>
          <w:b/>
          <w:bCs/>
          <w:sz w:val="24"/>
          <w:szCs w:val="24"/>
        </w:rPr>
        <w:t>d</w:t>
      </w:r>
      <w:r w:rsidR="008A6EF8" w:rsidRPr="007B71F5">
        <w:rPr>
          <w:rFonts w:ascii="Times New Roman" w:hAnsi="Times New Roman"/>
          <w:b/>
          <w:bCs/>
          <w:sz w:val="24"/>
          <w:szCs w:val="24"/>
        </w:rPr>
        <w:t xml:space="preserve">i Kalurahan </w:t>
      </w:r>
      <w:r w:rsidR="00495B34">
        <w:rPr>
          <w:rFonts w:ascii="Times New Roman" w:hAnsi="Times New Roman"/>
          <w:b/>
          <w:bCs/>
          <w:sz w:val="24"/>
          <w:szCs w:val="24"/>
        </w:rPr>
        <w:t>d</w:t>
      </w:r>
      <w:r w:rsidR="008A6EF8" w:rsidRPr="007B71F5">
        <w:rPr>
          <w:rFonts w:ascii="Times New Roman" w:hAnsi="Times New Roman"/>
          <w:b/>
          <w:bCs/>
          <w:sz w:val="24"/>
          <w:szCs w:val="24"/>
        </w:rPr>
        <w:t>an Kelurahan</w:t>
      </w:r>
    </w:p>
    <w:p w14:paraId="5F975BE1" w14:textId="0B6AD040" w:rsidR="00635849" w:rsidRDefault="00635849" w:rsidP="009E00E3">
      <w:pPr>
        <w:pStyle w:val="ListParagraph"/>
        <w:spacing w:after="0" w:line="360" w:lineRule="auto"/>
        <w:ind w:left="360" w:firstLine="540"/>
        <w:jc w:val="both"/>
        <w:rPr>
          <w:rFonts w:ascii="Times New Roman" w:hAnsi="Times New Roman"/>
          <w:sz w:val="24"/>
          <w:szCs w:val="24"/>
        </w:rPr>
      </w:pPr>
      <w:r>
        <w:rPr>
          <w:rFonts w:ascii="Times New Roman" w:hAnsi="Times New Roman"/>
          <w:sz w:val="24"/>
          <w:szCs w:val="24"/>
        </w:rPr>
        <w:t>Asas-asas yang dianut dalam Raperda tentang Pariwisata Berbasis Budaya di Kalurahan dan Kelurahan meliputi:</w:t>
      </w:r>
    </w:p>
    <w:p w14:paraId="4CACAA78" w14:textId="263EF232" w:rsidR="00635849" w:rsidRDefault="00635849" w:rsidP="0046366C">
      <w:pPr>
        <w:pStyle w:val="ListParagraph"/>
        <w:numPr>
          <w:ilvl w:val="0"/>
          <w:numId w:val="131"/>
        </w:numPr>
        <w:spacing w:after="0"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Manfaat</w:t>
      </w:r>
    </w:p>
    <w:p w14:paraId="17148E5F" w14:textId="1BC3DEB3" w:rsidR="00635849" w:rsidRPr="006D2D2A" w:rsidRDefault="00635849" w:rsidP="00B7727D">
      <w:pPr>
        <w:pStyle w:val="ListParagraph"/>
        <w:spacing w:after="0" w:line="360" w:lineRule="auto"/>
        <w:jc w:val="both"/>
        <w:rPr>
          <w:rFonts w:ascii="Times New Roman" w:hAnsi="Times New Roman"/>
          <w:color w:val="000000" w:themeColor="text1"/>
          <w:sz w:val="24"/>
          <w:szCs w:val="24"/>
        </w:rPr>
      </w:pPr>
      <w:r w:rsidRPr="006D2D2A">
        <w:rPr>
          <w:rFonts w:ascii="Times New Roman" w:hAnsi="Times New Roman"/>
          <w:color w:val="000000" w:themeColor="text1"/>
          <w:sz w:val="24"/>
          <w:szCs w:val="24"/>
        </w:rPr>
        <w:t xml:space="preserve">Segala usaha dan kegiatan </w:t>
      </w:r>
      <w:r>
        <w:rPr>
          <w:rFonts w:ascii="Times New Roman" w:hAnsi="Times New Roman"/>
          <w:color w:val="000000" w:themeColor="text1"/>
          <w:sz w:val="24"/>
          <w:szCs w:val="24"/>
        </w:rPr>
        <w:t xml:space="preserve">pariwisata berbasis budaya di kalurahan dan kelurahan </w:t>
      </w:r>
      <w:r w:rsidRPr="006D2D2A">
        <w:rPr>
          <w:rFonts w:ascii="Times New Roman" w:hAnsi="Times New Roman"/>
          <w:color w:val="000000" w:themeColor="text1"/>
          <w:sz w:val="24"/>
          <w:szCs w:val="24"/>
        </w:rPr>
        <w:t>harus memberikan manfaat yang sebesar-besarnya bagi kemanusiaan.</w:t>
      </w:r>
    </w:p>
    <w:p w14:paraId="0AA67EA6" w14:textId="77777777" w:rsidR="00635849" w:rsidRDefault="00635849" w:rsidP="0046366C">
      <w:pPr>
        <w:pStyle w:val="ListParagraph"/>
        <w:numPr>
          <w:ilvl w:val="0"/>
          <w:numId w:val="131"/>
        </w:numPr>
        <w:spacing w:after="0"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Adil dan Merata</w:t>
      </w:r>
    </w:p>
    <w:p w14:paraId="30555942" w14:textId="11FC6BFC" w:rsidR="00635849" w:rsidRPr="006D2D2A" w:rsidRDefault="00B567EF" w:rsidP="00B7727D">
      <w:pPr>
        <w:pStyle w:val="ListParagraph"/>
        <w:spacing w:after="0"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lastRenderedPageBreak/>
        <w:t>P</w:t>
      </w:r>
      <w:r w:rsidR="00635849">
        <w:rPr>
          <w:rFonts w:ascii="Times New Roman" w:hAnsi="Times New Roman"/>
          <w:color w:val="000000" w:themeColor="text1"/>
          <w:sz w:val="24"/>
          <w:szCs w:val="24"/>
        </w:rPr>
        <w:t>ariwisata berbasis budaya</w:t>
      </w:r>
      <w:r w:rsidR="00635849" w:rsidRPr="006D2D2A">
        <w:rPr>
          <w:rFonts w:ascii="Times New Roman" w:hAnsi="Times New Roman"/>
          <w:color w:val="000000" w:themeColor="text1"/>
          <w:sz w:val="24"/>
          <w:szCs w:val="24"/>
        </w:rPr>
        <w:t xml:space="preserve"> </w:t>
      </w:r>
      <w:r w:rsidR="00635849">
        <w:rPr>
          <w:rFonts w:ascii="Times New Roman" w:hAnsi="Times New Roman"/>
          <w:color w:val="000000" w:themeColor="text1"/>
          <w:sz w:val="24"/>
          <w:szCs w:val="24"/>
        </w:rPr>
        <w:t>di kalurahan dan kelurahan</w:t>
      </w:r>
      <w:r w:rsidR="00635849" w:rsidRPr="006D2D2A">
        <w:rPr>
          <w:rFonts w:ascii="Times New Roman" w:hAnsi="Times New Roman"/>
          <w:color w:val="000000" w:themeColor="text1"/>
          <w:sz w:val="24"/>
          <w:szCs w:val="24"/>
        </w:rPr>
        <w:t xml:space="preserve"> harus mampu memberikan peluang dan kesempatan tanpa diskriminatif dan dapat dinikmati secara merata oleh seluruh masyarakat.</w:t>
      </w:r>
    </w:p>
    <w:p w14:paraId="554E003B" w14:textId="77777777" w:rsidR="00635849" w:rsidRDefault="00635849" w:rsidP="0046366C">
      <w:pPr>
        <w:pStyle w:val="ListParagraph"/>
        <w:numPr>
          <w:ilvl w:val="0"/>
          <w:numId w:val="131"/>
        </w:numPr>
        <w:spacing w:after="0"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Keseimbangan</w:t>
      </w:r>
    </w:p>
    <w:p w14:paraId="02DB4CEC" w14:textId="59984C98" w:rsidR="00732ABB" w:rsidRPr="00C57D01" w:rsidRDefault="00B567EF" w:rsidP="00C57D01">
      <w:pPr>
        <w:pStyle w:val="ListParagraph"/>
        <w:spacing w:after="0"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P</w:t>
      </w:r>
      <w:r w:rsidR="00635849">
        <w:rPr>
          <w:rFonts w:ascii="Times New Roman" w:hAnsi="Times New Roman"/>
          <w:color w:val="000000" w:themeColor="text1"/>
          <w:sz w:val="24"/>
          <w:szCs w:val="24"/>
        </w:rPr>
        <w:t>ariwisata berbasis budaya</w:t>
      </w:r>
      <w:r w:rsidR="00635849" w:rsidRPr="006D2D2A">
        <w:rPr>
          <w:rFonts w:ascii="Times New Roman" w:hAnsi="Times New Roman"/>
          <w:color w:val="000000" w:themeColor="text1"/>
          <w:sz w:val="24"/>
          <w:szCs w:val="24"/>
        </w:rPr>
        <w:t xml:space="preserve"> </w:t>
      </w:r>
      <w:r w:rsidR="00635849">
        <w:rPr>
          <w:rFonts w:ascii="Times New Roman" w:hAnsi="Times New Roman"/>
          <w:color w:val="000000" w:themeColor="text1"/>
          <w:sz w:val="24"/>
          <w:szCs w:val="24"/>
        </w:rPr>
        <w:t>di kalurahan dan kelurahan</w:t>
      </w:r>
      <w:r w:rsidR="00635849" w:rsidRPr="006D2D2A">
        <w:rPr>
          <w:rFonts w:ascii="Times New Roman" w:hAnsi="Times New Roman"/>
          <w:color w:val="000000" w:themeColor="text1"/>
          <w:sz w:val="24"/>
          <w:szCs w:val="24"/>
        </w:rPr>
        <w:t xml:space="preserve"> dilaksanakan secara seimbang tidak hanya memberikan manfaat ekonomi, tetapi juga meningkatkan kehidupan sosial budaya serta hubungan antarmanusia dalam upaya meningkatkan kehidupan </w:t>
      </w:r>
      <w:r w:rsidR="00635849">
        <w:rPr>
          <w:rFonts w:ascii="Times New Roman" w:hAnsi="Times New Roman"/>
          <w:color w:val="000000" w:themeColor="text1"/>
          <w:sz w:val="24"/>
          <w:szCs w:val="24"/>
        </w:rPr>
        <w:t xml:space="preserve">masyarakat </w:t>
      </w:r>
      <w:r w:rsidR="00D9271A" w:rsidRPr="009C5AE9">
        <w:rPr>
          <w:rFonts w:ascii="Times New Roman" w:hAnsi="Times New Roman" w:cs="Times New Roman"/>
          <w:sz w:val="24"/>
          <w:szCs w:val="24"/>
        </w:rPr>
        <w:t>D</w:t>
      </w:r>
      <w:r w:rsidR="00D9271A">
        <w:rPr>
          <w:rFonts w:ascii="Times New Roman" w:hAnsi="Times New Roman" w:cs="Times New Roman"/>
          <w:sz w:val="24"/>
          <w:szCs w:val="24"/>
        </w:rPr>
        <w:t>aerah Istimewa Yogyakarta</w:t>
      </w:r>
      <w:r w:rsidR="00635849" w:rsidRPr="006D2D2A">
        <w:rPr>
          <w:rFonts w:ascii="Times New Roman" w:hAnsi="Times New Roman"/>
          <w:color w:val="000000" w:themeColor="text1"/>
          <w:sz w:val="24"/>
          <w:szCs w:val="24"/>
        </w:rPr>
        <w:t xml:space="preserve"> sebagai bagian dari masyarakat </w:t>
      </w:r>
      <w:r w:rsidR="00635849">
        <w:rPr>
          <w:rFonts w:ascii="Times New Roman" w:hAnsi="Times New Roman"/>
          <w:color w:val="000000" w:themeColor="text1"/>
          <w:sz w:val="24"/>
          <w:szCs w:val="24"/>
        </w:rPr>
        <w:t>Indonesia</w:t>
      </w:r>
      <w:r w:rsidR="00635849" w:rsidRPr="006D2D2A">
        <w:rPr>
          <w:rFonts w:ascii="Times New Roman" w:hAnsi="Times New Roman"/>
          <w:color w:val="000000" w:themeColor="text1"/>
          <w:sz w:val="24"/>
          <w:szCs w:val="24"/>
        </w:rPr>
        <w:t>.</w:t>
      </w:r>
    </w:p>
    <w:p w14:paraId="3EBE0B16" w14:textId="77777777" w:rsidR="00635849" w:rsidRDefault="00635849" w:rsidP="0046366C">
      <w:pPr>
        <w:pStyle w:val="ListParagraph"/>
        <w:numPr>
          <w:ilvl w:val="0"/>
          <w:numId w:val="131"/>
        </w:numPr>
        <w:spacing w:after="0"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Kelestarian</w:t>
      </w:r>
    </w:p>
    <w:p w14:paraId="1BBC2F66" w14:textId="4E9DE6B1" w:rsidR="00635849" w:rsidRPr="004A1E70" w:rsidRDefault="00B567EF" w:rsidP="00B7727D">
      <w:pPr>
        <w:pStyle w:val="ListParagraph"/>
        <w:spacing w:after="0"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P</w:t>
      </w:r>
      <w:r w:rsidR="00635849">
        <w:rPr>
          <w:rFonts w:ascii="Times New Roman" w:hAnsi="Times New Roman"/>
          <w:color w:val="000000" w:themeColor="text1"/>
          <w:sz w:val="24"/>
          <w:szCs w:val="24"/>
        </w:rPr>
        <w:t>ariwisata berbasis budaya</w:t>
      </w:r>
      <w:r w:rsidR="00635849" w:rsidRPr="006D2D2A">
        <w:rPr>
          <w:rFonts w:ascii="Times New Roman" w:hAnsi="Times New Roman"/>
          <w:color w:val="000000" w:themeColor="text1"/>
          <w:sz w:val="24"/>
          <w:szCs w:val="24"/>
        </w:rPr>
        <w:t xml:space="preserve"> </w:t>
      </w:r>
      <w:r w:rsidR="00635849">
        <w:rPr>
          <w:rFonts w:ascii="Times New Roman" w:hAnsi="Times New Roman"/>
          <w:color w:val="000000" w:themeColor="text1"/>
          <w:sz w:val="24"/>
          <w:szCs w:val="24"/>
        </w:rPr>
        <w:t>di kalurahan dan kelurahan</w:t>
      </w:r>
      <w:r w:rsidR="00635849" w:rsidRPr="006D2D2A">
        <w:rPr>
          <w:rFonts w:ascii="Times New Roman" w:hAnsi="Times New Roman"/>
          <w:color w:val="000000" w:themeColor="text1"/>
          <w:sz w:val="24"/>
          <w:szCs w:val="24"/>
        </w:rPr>
        <w:t xml:space="preserve"> harus selalu dilaksanakan dengan menjaga kekayaan budaya serta menjaga sumber daya alam dan </w:t>
      </w:r>
      <w:r w:rsidR="00635849" w:rsidRPr="004A1E70">
        <w:rPr>
          <w:rFonts w:ascii="Times New Roman" w:hAnsi="Times New Roman"/>
          <w:color w:val="000000" w:themeColor="text1"/>
          <w:sz w:val="24"/>
          <w:szCs w:val="24"/>
        </w:rPr>
        <w:t>lingkungan.</w:t>
      </w:r>
    </w:p>
    <w:p w14:paraId="1D731ED1" w14:textId="1F801E47" w:rsidR="00635849" w:rsidRDefault="00C85AC3" w:rsidP="0046366C">
      <w:pPr>
        <w:pStyle w:val="ListParagraph"/>
        <w:numPr>
          <w:ilvl w:val="0"/>
          <w:numId w:val="131"/>
        </w:numPr>
        <w:spacing w:after="0"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Keberlanjutan</w:t>
      </w:r>
    </w:p>
    <w:p w14:paraId="64720BB2" w14:textId="65E41C41" w:rsidR="00635849" w:rsidRPr="004A1E70" w:rsidRDefault="00B567EF" w:rsidP="00B7727D">
      <w:pPr>
        <w:pStyle w:val="ListParagraph"/>
        <w:spacing w:after="0" w:line="360" w:lineRule="auto"/>
        <w:jc w:val="both"/>
        <w:rPr>
          <w:rFonts w:ascii="Times New Roman" w:hAnsi="Times New Roman"/>
          <w:sz w:val="24"/>
          <w:szCs w:val="24"/>
        </w:rPr>
      </w:pPr>
      <w:r>
        <w:rPr>
          <w:rFonts w:ascii="Times New Roman" w:hAnsi="Times New Roman"/>
          <w:sz w:val="24"/>
          <w:szCs w:val="24"/>
        </w:rPr>
        <w:t>P</w:t>
      </w:r>
      <w:r w:rsidR="00635849" w:rsidRPr="004A1E70">
        <w:rPr>
          <w:rFonts w:ascii="Times New Roman" w:hAnsi="Times New Roman"/>
          <w:sz w:val="24"/>
          <w:szCs w:val="24"/>
        </w:rPr>
        <w:t>ariwisata berbasis budaya di kalurahan dan kelurahan harus memperhatikan daya dukung lingkungan dan memperhitungkan dampak ekonomi, sosial, dan lingkungan dalam memenuhi kebutuhan pengunjung, industri, dan masyarakat setempat.</w:t>
      </w:r>
    </w:p>
    <w:p w14:paraId="0637885B" w14:textId="77777777" w:rsidR="00635849" w:rsidRDefault="00635849" w:rsidP="0046366C">
      <w:pPr>
        <w:pStyle w:val="ListParagraph"/>
        <w:numPr>
          <w:ilvl w:val="0"/>
          <w:numId w:val="131"/>
        </w:numPr>
        <w:spacing w:after="0"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Partisipatif</w:t>
      </w:r>
    </w:p>
    <w:p w14:paraId="447EE7ED" w14:textId="6279C79C" w:rsidR="00DD2EEF" w:rsidRPr="00DD2EEF" w:rsidRDefault="00B567EF" w:rsidP="00DD2EEF">
      <w:pPr>
        <w:pStyle w:val="ListParagraph"/>
        <w:spacing w:after="0"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P</w:t>
      </w:r>
      <w:r w:rsidR="00635849">
        <w:rPr>
          <w:rFonts w:ascii="Times New Roman" w:hAnsi="Times New Roman"/>
          <w:color w:val="000000" w:themeColor="text1"/>
          <w:sz w:val="24"/>
          <w:szCs w:val="24"/>
        </w:rPr>
        <w:t>ariwisata berbasis budaya</w:t>
      </w:r>
      <w:r w:rsidR="00635849" w:rsidRPr="006D2D2A">
        <w:rPr>
          <w:rFonts w:ascii="Times New Roman" w:hAnsi="Times New Roman"/>
          <w:color w:val="000000" w:themeColor="text1"/>
          <w:sz w:val="24"/>
          <w:szCs w:val="24"/>
        </w:rPr>
        <w:t xml:space="preserve"> </w:t>
      </w:r>
      <w:r w:rsidR="00635849">
        <w:rPr>
          <w:rFonts w:ascii="Times New Roman" w:hAnsi="Times New Roman"/>
          <w:color w:val="000000" w:themeColor="text1"/>
          <w:sz w:val="24"/>
          <w:szCs w:val="24"/>
        </w:rPr>
        <w:t>di kalurahan dan kelurahan</w:t>
      </w:r>
      <w:r w:rsidR="00635849" w:rsidRPr="004A1E70">
        <w:rPr>
          <w:rFonts w:ascii="Times New Roman" w:hAnsi="Times New Roman"/>
          <w:color w:val="000000" w:themeColor="text1"/>
          <w:sz w:val="24"/>
          <w:szCs w:val="24"/>
        </w:rPr>
        <w:t xml:space="preserve"> dilaksanakan dengan melibatkan seluruh komponen masyarakat baik secara langsung maupun tidak langsung.</w:t>
      </w:r>
    </w:p>
    <w:p w14:paraId="0EDF2C0A" w14:textId="77777777" w:rsidR="00635849" w:rsidRDefault="00635849" w:rsidP="0046366C">
      <w:pPr>
        <w:pStyle w:val="ListParagraph"/>
        <w:numPr>
          <w:ilvl w:val="0"/>
          <w:numId w:val="131"/>
        </w:numPr>
        <w:spacing w:after="0"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Kebebasan berekspresi</w:t>
      </w:r>
    </w:p>
    <w:p w14:paraId="22A937E1" w14:textId="3D01FCEE" w:rsidR="00635849" w:rsidRPr="004A1E70" w:rsidRDefault="00B567EF" w:rsidP="00B7727D">
      <w:pPr>
        <w:pStyle w:val="ListParagraph"/>
        <w:spacing w:after="0"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P</w:t>
      </w:r>
      <w:r w:rsidR="00635849">
        <w:rPr>
          <w:rFonts w:ascii="Times New Roman" w:hAnsi="Times New Roman"/>
          <w:color w:val="000000" w:themeColor="text1"/>
          <w:sz w:val="24"/>
          <w:szCs w:val="24"/>
        </w:rPr>
        <w:t>ariwisata berbasis budaya</w:t>
      </w:r>
      <w:r w:rsidR="00635849" w:rsidRPr="006D2D2A">
        <w:rPr>
          <w:rFonts w:ascii="Times New Roman" w:hAnsi="Times New Roman"/>
          <w:color w:val="000000" w:themeColor="text1"/>
          <w:sz w:val="24"/>
          <w:szCs w:val="24"/>
        </w:rPr>
        <w:t xml:space="preserve"> </w:t>
      </w:r>
      <w:r w:rsidR="00635849">
        <w:rPr>
          <w:rFonts w:ascii="Times New Roman" w:hAnsi="Times New Roman"/>
          <w:color w:val="000000" w:themeColor="text1"/>
          <w:sz w:val="24"/>
          <w:szCs w:val="24"/>
        </w:rPr>
        <w:t>di kalurahan dan kelurahan</w:t>
      </w:r>
      <w:r w:rsidR="00635849" w:rsidRPr="004A1E70">
        <w:rPr>
          <w:rFonts w:ascii="Times New Roman" w:hAnsi="Times New Roman"/>
          <w:color w:val="000000" w:themeColor="text1"/>
          <w:sz w:val="24"/>
          <w:szCs w:val="24"/>
        </w:rPr>
        <w:t xml:space="preserve"> </w:t>
      </w:r>
      <w:r w:rsidR="00635849">
        <w:rPr>
          <w:rFonts w:ascii="Times New Roman" w:hAnsi="Times New Roman"/>
          <w:color w:val="000000" w:themeColor="text1"/>
          <w:sz w:val="24"/>
          <w:szCs w:val="24"/>
        </w:rPr>
        <w:t xml:space="preserve">harus </w:t>
      </w:r>
      <w:r w:rsidR="00635849" w:rsidRPr="004A1E70">
        <w:rPr>
          <w:rFonts w:ascii="Times New Roman" w:hAnsi="Times New Roman"/>
          <w:color w:val="000000" w:themeColor="text1"/>
          <w:sz w:val="24"/>
          <w:szCs w:val="24"/>
        </w:rPr>
        <w:t>menjamin kebebasan</w:t>
      </w:r>
      <w:r w:rsidR="00635849">
        <w:rPr>
          <w:rFonts w:ascii="Times New Roman" w:hAnsi="Times New Roman"/>
          <w:color w:val="000000" w:themeColor="text1"/>
          <w:sz w:val="24"/>
          <w:szCs w:val="24"/>
        </w:rPr>
        <w:t xml:space="preserve"> </w:t>
      </w:r>
      <w:r w:rsidR="00635849" w:rsidRPr="004A1E70">
        <w:rPr>
          <w:rFonts w:ascii="Times New Roman" w:hAnsi="Times New Roman"/>
          <w:color w:val="000000" w:themeColor="text1"/>
          <w:sz w:val="24"/>
          <w:szCs w:val="24"/>
        </w:rPr>
        <w:t>individu atau kelompok dalam menyampaikan ekspresi</w:t>
      </w:r>
      <w:r w:rsidR="00635849">
        <w:rPr>
          <w:rFonts w:ascii="Times New Roman" w:hAnsi="Times New Roman"/>
          <w:color w:val="000000" w:themeColor="text1"/>
          <w:sz w:val="24"/>
          <w:szCs w:val="24"/>
        </w:rPr>
        <w:t xml:space="preserve"> </w:t>
      </w:r>
      <w:r w:rsidR="00635849" w:rsidRPr="004A1E70">
        <w:rPr>
          <w:rFonts w:ascii="Times New Roman" w:hAnsi="Times New Roman"/>
          <w:color w:val="000000" w:themeColor="text1"/>
          <w:sz w:val="24"/>
          <w:szCs w:val="24"/>
        </w:rPr>
        <w:t>kebudayaannya sepanjang tidak bertentangan dengan</w:t>
      </w:r>
      <w:r w:rsidR="00635849">
        <w:rPr>
          <w:rFonts w:ascii="Times New Roman" w:hAnsi="Times New Roman"/>
          <w:color w:val="000000" w:themeColor="text1"/>
          <w:sz w:val="24"/>
          <w:szCs w:val="24"/>
        </w:rPr>
        <w:t xml:space="preserve"> </w:t>
      </w:r>
      <w:r w:rsidR="00635849" w:rsidRPr="004A1E70">
        <w:rPr>
          <w:rFonts w:ascii="Times New Roman" w:hAnsi="Times New Roman"/>
          <w:color w:val="000000" w:themeColor="text1"/>
          <w:sz w:val="24"/>
          <w:szCs w:val="24"/>
        </w:rPr>
        <w:t>peraturan perundang-undangan.</w:t>
      </w:r>
    </w:p>
    <w:p w14:paraId="50CE3FFC" w14:textId="12527B7B" w:rsidR="008073B3" w:rsidRDefault="009E00E3" w:rsidP="00B7727D">
      <w:pPr>
        <w:spacing w:after="0" w:line="360" w:lineRule="auto"/>
        <w:ind w:left="360" w:firstLine="540"/>
        <w:jc w:val="both"/>
        <w:rPr>
          <w:rFonts w:ascii="Times New Roman" w:hAnsi="Times New Roman"/>
          <w:sz w:val="24"/>
          <w:szCs w:val="24"/>
        </w:rPr>
      </w:pPr>
      <w:r w:rsidRPr="0052332D">
        <w:rPr>
          <w:rFonts w:ascii="Times New Roman" w:hAnsi="Times New Roman"/>
          <w:sz w:val="24"/>
          <w:szCs w:val="24"/>
        </w:rPr>
        <w:t xml:space="preserve">Pariwisata Berbasis Budaya </w:t>
      </w:r>
      <w:r w:rsidR="0052332D" w:rsidRPr="0052332D">
        <w:rPr>
          <w:rFonts w:ascii="Times New Roman" w:hAnsi="Times New Roman"/>
          <w:sz w:val="24"/>
          <w:szCs w:val="24"/>
        </w:rPr>
        <w:t>di Kalurahan dan Kelurahan merupakan bagian integral dari upaya pelestarian budaya lokal serta pengembangan potensi pariwisata yang berkelanjutan. pariwisata berbasis budaya di Kalurahan dan Kelurahan bertujuan</w:t>
      </w:r>
      <w:r w:rsidR="0052332D">
        <w:rPr>
          <w:rFonts w:ascii="Times New Roman" w:hAnsi="Times New Roman"/>
          <w:sz w:val="24"/>
          <w:szCs w:val="24"/>
        </w:rPr>
        <w:t xml:space="preserve"> </w:t>
      </w:r>
      <w:r w:rsidR="0052332D" w:rsidRPr="0052332D">
        <w:rPr>
          <w:rFonts w:ascii="Times New Roman" w:hAnsi="Times New Roman"/>
          <w:sz w:val="24"/>
          <w:szCs w:val="24"/>
        </w:rPr>
        <w:t>untuk</w:t>
      </w:r>
      <w:r w:rsidR="0052332D">
        <w:rPr>
          <w:rFonts w:ascii="Times New Roman" w:hAnsi="Times New Roman"/>
          <w:sz w:val="24"/>
          <w:szCs w:val="24"/>
        </w:rPr>
        <w:t>:</w:t>
      </w:r>
    </w:p>
    <w:p w14:paraId="6343E0D1" w14:textId="385BD59D" w:rsidR="00AB3D0C" w:rsidRDefault="0052332D" w:rsidP="0046366C">
      <w:pPr>
        <w:pStyle w:val="ListParagraph"/>
        <w:numPr>
          <w:ilvl w:val="0"/>
          <w:numId w:val="132"/>
        </w:numPr>
        <w:spacing w:after="0" w:line="360" w:lineRule="auto"/>
        <w:jc w:val="both"/>
        <w:rPr>
          <w:rFonts w:ascii="Times New Roman" w:hAnsi="Times New Roman"/>
          <w:sz w:val="24"/>
          <w:szCs w:val="24"/>
        </w:rPr>
      </w:pPr>
      <w:r w:rsidRPr="00AB3D0C">
        <w:rPr>
          <w:rFonts w:ascii="Times New Roman" w:hAnsi="Times New Roman"/>
          <w:sz w:val="24"/>
          <w:szCs w:val="24"/>
        </w:rPr>
        <w:t>Melestarikan nilai-nilai budaya lokal yang adiluhung sebagai warisan bangsa</w:t>
      </w:r>
      <w:r w:rsidR="00AB3D0C">
        <w:rPr>
          <w:rFonts w:ascii="Times New Roman" w:hAnsi="Times New Roman"/>
          <w:sz w:val="24"/>
          <w:szCs w:val="24"/>
        </w:rPr>
        <w:t>.</w:t>
      </w:r>
    </w:p>
    <w:p w14:paraId="2A97561A" w14:textId="34BAC1B0" w:rsidR="00D9271A" w:rsidRPr="00D9271A" w:rsidRDefault="00B567EF" w:rsidP="00B7727D">
      <w:pPr>
        <w:pStyle w:val="ListParagraph"/>
        <w:spacing w:after="0" w:line="360" w:lineRule="auto"/>
        <w:jc w:val="both"/>
        <w:rPr>
          <w:rFonts w:ascii="Times New Roman" w:hAnsi="Times New Roman"/>
          <w:sz w:val="24"/>
          <w:szCs w:val="24"/>
        </w:rPr>
      </w:pPr>
      <w:r>
        <w:rPr>
          <w:rFonts w:ascii="Times New Roman" w:hAnsi="Times New Roman"/>
          <w:sz w:val="24"/>
          <w:szCs w:val="24"/>
        </w:rPr>
        <w:t>P</w:t>
      </w:r>
      <w:r w:rsidR="00AB3D0C" w:rsidRPr="00AB3D0C">
        <w:rPr>
          <w:rFonts w:ascii="Times New Roman" w:hAnsi="Times New Roman"/>
          <w:sz w:val="24"/>
          <w:szCs w:val="24"/>
        </w:rPr>
        <w:t>ariwisata berbasis budaya bertujuan untuk menjaga dan melestarikan nilai-nilai luhur budaya lokal yang diwariskan dari generasi ke generasi. Nilai-nilai ini, yang mencakup tradisi, adat, kesenian, dan kepercayaan, merupakan warisan yang perlu dijaga agar tetap relevan di tengah arus modernisasi. Melalui pariwisata berbasis budaya, masyarakat diajak untuk tetap mempertahankan dan memperkenalkan kekayaan budaya ini kepada wisatawan, sehingga warisan tersebut tidak hilang atau tergeser oleh pengaruh luar.</w:t>
      </w:r>
    </w:p>
    <w:p w14:paraId="5EC413F9" w14:textId="545AD1B6" w:rsidR="00AB3D0C" w:rsidRDefault="0052332D" w:rsidP="0046366C">
      <w:pPr>
        <w:pStyle w:val="ListParagraph"/>
        <w:numPr>
          <w:ilvl w:val="0"/>
          <w:numId w:val="132"/>
        </w:numPr>
        <w:spacing w:after="0" w:line="360" w:lineRule="auto"/>
        <w:jc w:val="both"/>
        <w:rPr>
          <w:rFonts w:ascii="Times New Roman" w:hAnsi="Times New Roman"/>
          <w:sz w:val="24"/>
          <w:szCs w:val="24"/>
        </w:rPr>
      </w:pPr>
      <w:r w:rsidRPr="00AB3D0C">
        <w:rPr>
          <w:rFonts w:ascii="Times New Roman" w:hAnsi="Times New Roman"/>
          <w:sz w:val="24"/>
          <w:szCs w:val="24"/>
        </w:rPr>
        <w:t xml:space="preserve">Meningkatkan kesejahteraan masyarakat melalui pemanfaatan potensi </w:t>
      </w:r>
      <w:r w:rsidR="00D0562D">
        <w:rPr>
          <w:rFonts w:ascii="Times New Roman" w:hAnsi="Times New Roman"/>
          <w:sz w:val="24"/>
          <w:szCs w:val="24"/>
        </w:rPr>
        <w:t xml:space="preserve">pariwisata </w:t>
      </w:r>
      <w:r w:rsidR="00311529">
        <w:rPr>
          <w:rFonts w:ascii="Times New Roman" w:hAnsi="Times New Roman"/>
          <w:sz w:val="24"/>
          <w:szCs w:val="24"/>
        </w:rPr>
        <w:t>berbasis</w:t>
      </w:r>
      <w:r w:rsidR="00D0562D">
        <w:rPr>
          <w:rFonts w:ascii="Times New Roman" w:hAnsi="Times New Roman"/>
          <w:sz w:val="24"/>
          <w:szCs w:val="24"/>
        </w:rPr>
        <w:t xml:space="preserve"> </w:t>
      </w:r>
      <w:r w:rsidRPr="00AB3D0C">
        <w:rPr>
          <w:rFonts w:ascii="Times New Roman" w:hAnsi="Times New Roman"/>
          <w:sz w:val="24"/>
          <w:szCs w:val="24"/>
        </w:rPr>
        <w:t>budaya secara berkelanjutan</w:t>
      </w:r>
      <w:r w:rsidR="00AB3D0C">
        <w:rPr>
          <w:rFonts w:ascii="Times New Roman" w:hAnsi="Times New Roman"/>
          <w:sz w:val="24"/>
          <w:szCs w:val="24"/>
        </w:rPr>
        <w:t>.</w:t>
      </w:r>
    </w:p>
    <w:p w14:paraId="40D7D6B4" w14:textId="66FAD7F8" w:rsidR="00D9271A" w:rsidRPr="00D9271A" w:rsidRDefault="00AB3D0C" w:rsidP="00B7727D">
      <w:pPr>
        <w:pStyle w:val="ListParagraph"/>
        <w:spacing w:after="0" w:line="360" w:lineRule="auto"/>
        <w:jc w:val="both"/>
        <w:rPr>
          <w:rFonts w:ascii="Times New Roman" w:hAnsi="Times New Roman"/>
          <w:sz w:val="24"/>
          <w:szCs w:val="24"/>
        </w:rPr>
      </w:pPr>
      <w:r w:rsidRPr="00AB3D0C">
        <w:rPr>
          <w:rFonts w:ascii="Times New Roman" w:hAnsi="Times New Roman"/>
          <w:sz w:val="24"/>
          <w:szCs w:val="24"/>
        </w:rPr>
        <w:lastRenderedPageBreak/>
        <w:t>Salah satu tujuan utama dari pariwisata berbasis budaya adalah menciptakan peluang ekonomi bagi masyarakat setempat. Dengan mengangkat budaya sebagai daya tarik utama, masyarakat dapat memanfaatkan potensi ini untuk meningkatkan taraf hidup mereka. Pendapatan dari pariwisata, seperti dari penjualan kerajinan, pertunjukan budaya, dan wisata kuliner lokal, dapat mendukung ekonomi lokal. Namun, hal ini dilakukan dengan tetap menjaga keberlanjutan, sehingga pemanfaatan budaya tersebut tidak merusak atau mengurangi esensi dari budaya itu sendiri.</w:t>
      </w:r>
    </w:p>
    <w:p w14:paraId="1B3F0EBC" w14:textId="4402C29F" w:rsidR="00AB3D0C" w:rsidRDefault="0052332D" w:rsidP="0046366C">
      <w:pPr>
        <w:pStyle w:val="ListParagraph"/>
        <w:numPr>
          <w:ilvl w:val="0"/>
          <w:numId w:val="132"/>
        </w:numPr>
        <w:spacing w:after="0" w:line="360" w:lineRule="auto"/>
        <w:jc w:val="both"/>
        <w:rPr>
          <w:rFonts w:ascii="Times New Roman" w:hAnsi="Times New Roman"/>
          <w:sz w:val="24"/>
          <w:szCs w:val="24"/>
        </w:rPr>
      </w:pPr>
      <w:r w:rsidRPr="00AB3D0C">
        <w:rPr>
          <w:rFonts w:ascii="Times New Roman" w:hAnsi="Times New Roman"/>
          <w:sz w:val="24"/>
          <w:szCs w:val="24"/>
        </w:rPr>
        <w:t>Mendorong partisipasi aktif masyarakat dalam pengembangan dan pengelolaan pariwisata</w:t>
      </w:r>
      <w:r w:rsidR="00311529">
        <w:rPr>
          <w:rFonts w:ascii="Times New Roman" w:hAnsi="Times New Roman"/>
          <w:sz w:val="24"/>
          <w:szCs w:val="24"/>
        </w:rPr>
        <w:t xml:space="preserve"> </w:t>
      </w:r>
      <w:r w:rsidR="00311529" w:rsidRPr="00311529">
        <w:rPr>
          <w:rFonts w:ascii="Times New Roman" w:hAnsi="Times New Roman"/>
          <w:sz w:val="24"/>
          <w:szCs w:val="24"/>
        </w:rPr>
        <w:t>berbasis budaya</w:t>
      </w:r>
      <w:r w:rsidR="00AB3D0C">
        <w:rPr>
          <w:rFonts w:ascii="Times New Roman" w:hAnsi="Times New Roman"/>
          <w:sz w:val="24"/>
          <w:szCs w:val="24"/>
        </w:rPr>
        <w:t>.</w:t>
      </w:r>
    </w:p>
    <w:p w14:paraId="4BBC53FB" w14:textId="6BDDB5B4" w:rsidR="00D9271A" w:rsidRPr="00D9271A" w:rsidRDefault="00AB3D0C" w:rsidP="00B7727D">
      <w:pPr>
        <w:pStyle w:val="ListParagraph"/>
        <w:spacing w:after="0" w:line="360" w:lineRule="auto"/>
        <w:jc w:val="both"/>
        <w:rPr>
          <w:rFonts w:ascii="Times New Roman" w:hAnsi="Times New Roman"/>
          <w:sz w:val="24"/>
          <w:szCs w:val="24"/>
        </w:rPr>
      </w:pPr>
      <w:r w:rsidRPr="00AB3D0C">
        <w:rPr>
          <w:rFonts w:ascii="Times New Roman" w:hAnsi="Times New Roman"/>
          <w:sz w:val="24"/>
          <w:szCs w:val="24"/>
        </w:rPr>
        <w:t>Pariwisata berbasis budaya tidak hanya melibatkan pemerintah atau pelaku industri, tetapi juga menekankan pada pentingnya partisipasi masyarakat. Masyarakat lokal adalah penjaga utama dari budaya mereka, sehingga keterlibatan mereka dalam pengembangan dan pengelolaan wisata sangat penting. Dengan partisipasi aktif, masyarakat dapat memberikan ide, inovasi, dan tenaga dalam menyusun strategi pengelolaan yang sesuai dengan nilai-nilai lokal serta kebutuhan wisatawan, sekaligus meminimalkan dampak negatif pariwisata.</w:t>
      </w:r>
    </w:p>
    <w:p w14:paraId="2B342CD5" w14:textId="02C706A1" w:rsidR="00AB3D0C" w:rsidRDefault="0052332D" w:rsidP="0046366C">
      <w:pPr>
        <w:pStyle w:val="ListParagraph"/>
        <w:numPr>
          <w:ilvl w:val="0"/>
          <w:numId w:val="132"/>
        </w:numPr>
        <w:spacing w:after="0" w:line="360" w:lineRule="auto"/>
        <w:jc w:val="both"/>
        <w:rPr>
          <w:rFonts w:ascii="Times New Roman" w:hAnsi="Times New Roman"/>
          <w:sz w:val="24"/>
          <w:szCs w:val="24"/>
        </w:rPr>
      </w:pPr>
      <w:r w:rsidRPr="00AB3D0C">
        <w:rPr>
          <w:rFonts w:ascii="Times New Roman" w:hAnsi="Times New Roman"/>
          <w:sz w:val="24"/>
          <w:szCs w:val="24"/>
        </w:rPr>
        <w:t xml:space="preserve">Memperkuat identitas budaya lokal </w:t>
      </w:r>
      <w:r w:rsidR="00AB3D0C">
        <w:rPr>
          <w:rFonts w:ascii="Times New Roman" w:hAnsi="Times New Roman"/>
          <w:sz w:val="24"/>
          <w:szCs w:val="24"/>
        </w:rPr>
        <w:t>Kalurahan dan Kelurahan</w:t>
      </w:r>
      <w:r w:rsidR="00C92E5B">
        <w:rPr>
          <w:rFonts w:ascii="Times New Roman" w:hAnsi="Times New Roman"/>
          <w:sz w:val="24"/>
          <w:szCs w:val="24"/>
        </w:rPr>
        <w:t>.</w:t>
      </w:r>
    </w:p>
    <w:p w14:paraId="78745E54" w14:textId="1B45DA41" w:rsidR="00AB4D45" w:rsidRPr="00B7727D" w:rsidRDefault="00C92E5B" w:rsidP="00B7727D">
      <w:pPr>
        <w:pStyle w:val="ListParagraph"/>
        <w:spacing w:after="0" w:line="360" w:lineRule="auto"/>
        <w:jc w:val="both"/>
        <w:rPr>
          <w:rFonts w:ascii="Times New Roman" w:hAnsi="Times New Roman"/>
          <w:sz w:val="24"/>
          <w:szCs w:val="24"/>
        </w:rPr>
      </w:pPr>
      <w:r w:rsidRPr="00C92E5B">
        <w:rPr>
          <w:rFonts w:ascii="Times New Roman" w:hAnsi="Times New Roman"/>
          <w:sz w:val="24"/>
          <w:szCs w:val="24"/>
        </w:rPr>
        <w:t>Setiap Kalurahan dan Kelurahan memiliki kekhasan budaya tersendiri yang mencerminkan sejarah, tradisi, adat, seni, serta cara hidup masyarakat setempat. Identitas budaya ini meliputi berbagai elemen, seperti kesenian tradisional (tari, musik, kerajinan), upacara adat, kearifan lokal, dan nilai-nilai sosial yang hidup dalam keseharian warga.</w:t>
      </w:r>
      <w:r>
        <w:rPr>
          <w:rFonts w:ascii="Times New Roman" w:hAnsi="Times New Roman"/>
          <w:sz w:val="24"/>
          <w:szCs w:val="24"/>
        </w:rPr>
        <w:t xml:space="preserve"> </w:t>
      </w:r>
      <w:r w:rsidRPr="00C92E5B">
        <w:rPr>
          <w:rFonts w:ascii="Times New Roman" w:hAnsi="Times New Roman"/>
          <w:sz w:val="24"/>
          <w:szCs w:val="24"/>
        </w:rPr>
        <w:t>Melalui pariwisata berbasis budaya, identitas ini diperkuat dan dipromosikan agar dikenal lebih luas, baik oleh wisatawan lokal maupun internasional. Penguatan ini dilakukan dengan menonjolkan keunikan dan keistimewaan budaya lokal dalam berbagai program wisata, festival budaya, atraksi seni, serta dalam produk-produk yang dihasilkan oleh masyarakat.</w:t>
      </w:r>
    </w:p>
    <w:p w14:paraId="6B17628A" w14:textId="43D9EE9C" w:rsidR="00AB3D0C" w:rsidRDefault="0052332D" w:rsidP="0046366C">
      <w:pPr>
        <w:pStyle w:val="ListParagraph"/>
        <w:numPr>
          <w:ilvl w:val="0"/>
          <w:numId w:val="132"/>
        </w:numPr>
        <w:spacing w:after="0" w:line="360" w:lineRule="auto"/>
        <w:jc w:val="both"/>
        <w:rPr>
          <w:rFonts w:ascii="Times New Roman" w:hAnsi="Times New Roman"/>
          <w:sz w:val="24"/>
          <w:szCs w:val="24"/>
        </w:rPr>
      </w:pPr>
      <w:r w:rsidRPr="00AB3D0C">
        <w:rPr>
          <w:rFonts w:ascii="Times New Roman" w:hAnsi="Times New Roman"/>
          <w:sz w:val="24"/>
          <w:szCs w:val="24"/>
        </w:rPr>
        <w:t>Membangun ekonomi kreatif berbasis budaya lokal yang berdaya saing</w:t>
      </w:r>
      <w:r w:rsidR="00C92E5B">
        <w:rPr>
          <w:rFonts w:ascii="Times New Roman" w:hAnsi="Times New Roman"/>
          <w:sz w:val="24"/>
          <w:szCs w:val="24"/>
        </w:rPr>
        <w:t>.</w:t>
      </w:r>
    </w:p>
    <w:p w14:paraId="0027BBE7" w14:textId="5F60F573" w:rsidR="00C92E5B" w:rsidRDefault="00C92E5B" w:rsidP="00B7727D">
      <w:pPr>
        <w:pStyle w:val="ListParagraph"/>
        <w:spacing w:after="0" w:line="360" w:lineRule="auto"/>
        <w:jc w:val="both"/>
        <w:rPr>
          <w:rFonts w:ascii="Times New Roman" w:hAnsi="Times New Roman"/>
          <w:sz w:val="24"/>
          <w:szCs w:val="24"/>
        </w:rPr>
      </w:pPr>
      <w:r w:rsidRPr="00C92E5B">
        <w:rPr>
          <w:rFonts w:ascii="Times New Roman" w:hAnsi="Times New Roman"/>
          <w:sz w:val="24"/>
          <w:szCs w:val="24"/>
        </w:rPr>
        <w:t xml:space="preserve">Pariwisata berbasis budaya membuka peluang signifikan bagi pertumbuhan ekonomi kreatif yang menjadikan budaya lokal sebagai sumber inspirasi. Sektor ini mencakup berbagai industri seperti kerajinan tangan, seni pertunjukan, kuliner tradisional, dan fesyen yang mengintegrasikan elemen-elemen budaya lokal. Dengan peningkatan daya saing, produk-produk ekonomi kreatif berbasis budaya ini tidak hanya mampu memenuhi permintaan wisatawan domestik, tetapi juga memiliki potensi untuk menembus pasar internasional. Pengembangan ekonomi kreatif berbasis budaya berperan dalam </w:t>
      </w:r>
      <w:r w:rsidRPr="00C92E5B">
        <w:rPr>
          <w:rFonts w:ascii="Times New Roman" w:hAnsi="Times New Roman"/>
          <w:sz w:val="24"/>
          <w:szCs w:val="24"/>
        </w:rPr>
        <w:lastRenderedPageBreak/>
        <w:t>memperkuat posisi masyarakat lokal sebagai produsen aktif dalam rantai nilai pariwisata, sehingga masyarakat tidak hanya berfungsi sebagai penerima manfaat secara pasif.</w:t>
      </w:r>
    </w:p>
    <w:p w14:paraId="33D22B07" w14:textId="7E21F82E" w:rsidR="005476AB" w:rsidRDefault="0052332D" w:rsidP="0046366C">
      <w:pPr>
        <w:pStyle w:val="ListParagraph"/>
        <w:numPr>
          <w:ilvl w:val="0"/>
          <w:numId w:val="132"/>
        </w:numPr>
        <w:spacing w:after="0" w:line="360" w:lineRule="auto"/>
        <w:jc w:val="both"/>
        <w:rPr>
          <w:rFonts w:ascii="Times New Roman" w:hAnsi="Times New Roman"/>
          <w:sz w:val="24"/>
          <w:szCs w:val="24"/>
        </w:rPr>
      </w:pPr>
      <w:r w:rsidRPr="00AB3D0C">
        <w:rPr>
          <w:rFonts w:ascii="Times New Roman" w:hAnsi="Times New Roman"/>
          <w:sz w:val="24"/>
          <w:szCs w:val="24"/>
        </w:rPr>
        <w:t xml:space="preserve">Mewujudkan pariwisata yang </w:t>
      </w:r>
      <w:r w:rsidR="00AB3D0C">
        <w:rPr>
          <w:rFonts w:ascii="Times New Roman" w:hAnsi="Times New Roman"/>
          <w:sz w:val="24"/>
          <w:szCs w:val="24"/>
        </w:rPr>
        <w:t xml:space="preserve">ramah disabilitas, </w:t>
      </w:r>
      <w:r w:rsidRPr="00AB3D0C">
        <w:rPr>
          <w:rFonts w:ascii="Times New Roman" w:hAnsi="Times New Roman"/>
          <w:sz w:val="24"/>
          <w:szCs w:val="24"/>
        </w:rPr>
        <w:t>ramah lingkungan</w:t>
      </w:r>
      <w:r w:rsidR="00AB3D0C">
        <w:rPr>
          <w:rFonts w:ascii="Times New Roman" w:hAnsi="Times New Roman"/>
          <w:sz w:val="24"/>
          <w:szCs w:val="24"/>
        </w:rPr>
        <w:t xml:space="preserve">, </w:t>
      </w:r>
      <w:r w:rsidRPr="00AB3D0C">
        <w:rPr>
          <w:rFonts w:ascii="Times New Roman" w:hAnsi="Times New Roman"/>
          <w:sz w:val="24"/>
          <w:szCs w:val="24"/>
        </w:rPr>
        <w:t>dan berkelanjutan.</w:t>
      </w:r>
    </w:p>
    <w:p w14:paraId="5BCAAA20" w14:textId="77777777" w:rsidR="009E00E3" w:rsidRDefault="00C92E5B" w:rsidP="009E00E3">
      <w:pPr>
        <w:pStyle w:val="ListParagraph"/>
        <w:spacing w:after="0" w:line="360" w:lineRule="auto"/>
        <w:jc w:val="both"/>
        <w:rPr>
          <w:rFonts w:ascii="Times New Roman" w:hAnsi="Times New Roman"/>
          <w:sz w:val="24"/>
          <w:szCs w:val="24"/>
        </w:rPr>
      </w:pPr>
      <w:r w:rsidRPr="00C92E5B">
        <w:rPr>
          <w:rFonts w:ascii="Times New Roman" w:hAnsi="Times New Roman"/>
          <w:sz w:val="24"/>
          <w:szCs w:val="24"/>
        </w:rPr>
        <w:t>Pariwisata berbasis budaya harus inklusif, tidak hanya dalam hal partisipasi masyarakat, tetapi juga aksesibilitas bagi wisatawan. Dengan menciptakan pariwisata yang ramah disabilitas, destinasi wisata di Kalurahan dan Kelurahan dapat dinikmati oleh semua orang, tanpa memandang keterbatasan fisik. Selain itu, pariwisata juga harus ramah lingkungan, dengan memperhatikan dampak terhadap ekosistem dan memastikan bahwa kegiatan wisata tidak menyebabkan kerusakan lingkungan. Pendekatan berkelanjutan memastikan bahwa pengembangan wisata dilakukan secara hati-hati dan terukur, sehingga generasi mendatang juga dapat menikmati dan memanfaatkan sumber daya budaya dan alam yang ada</w:t>
      </w:r>
      <w:r>
        <w:rPr>
          <w:rFonts w:ascii="Times New Roman" w:hAnsi="Times New Roman"/>
          <w:sz w:val="24"/>
          <w:szCs w:val="24"/>
        </w:rPr>
        <w:t>.</w:t>
      </w:r>
    </w:p>
    <w:p w14:paraId="3D7305B2" w14:textId="7BA54F18" w:rsidR="009E00E3" w:rsidRPr="009E00E3" w:rsidRDefault="009E00E3" w:rsidP="009E00E3">
      <w:pPr>
        <w:pStyle w:val="ListParagraph"/>
        <w:spacing w:after="0" w:line="360" w:lineRule="auto"/>
        <w:ind w:left="360" w:firstLine="540"/>
        <w:jc w:val="both"/>
        <w:rPr>
          <w:rFonts w:ascii="Times New Roman" w:hAnsi="Times New Roman"/>
          <w:sz w:val="24"/>
          <w:szCs w:val="24"/>
        </w:rPr>
      </w:pPr>
      <w:r>
        <w:rPr>
          <w:rFonts w:ascii="Times New Roman" w:hAnsi="Times New Roman"/>
          <w:sz w:val="24"/>
          <w:szCs w:val="24"/>
        </w:rPr>
        <w:t>Adapun r</w:t>
      </w:r>
      <w:r w:rsidRPr="009E00E3">
        <w:rPr>
          <w:rFonts w:ascii="Times New Roman" w:hAnsi="Times New Roman"/>
          <w:sz w:val="24"/>
          <w:szCs w:val="24"/>
        </w:rPr>
        <w:t xml:space="preserve">uang lingkup </w:t>
      </w:r>
      <w:r>
        <w:rPr>
          <w:rFonts w:ascii="Times New Roman" w:hAnsi="Times New Roman"/>
          <w:sz w:val="24"/>
          <w:szCs w:val="24"/>
        </w:rPr>
        <w:t xml:space="preserve">rancangan peraturan daerah tentang </w:t>
      </w:r>
      <w:r w:rsidRPr="0052332D">
        <w:rPr>
          <w:rFonts w:ascii="Times New Roman" w:hAnsi="Times New Roman"/>
          <w:sz w:val="24"/>
          <w:szCs w:val="24"/>
        </w:rPr>
        <w:t xml:space="preserve">Pariwisata Berbasis Budaya di Kalurahan dan Kelurahan </w:t>
      </w:r>
      <w:r w:rsidRPr="009E00E3">
        <w:rPr>
          <w:rFonts w:ascii="Times New Roman" w:hAnsi="Times New Roman"/>
          <w:sz w:val="24"/>
          <w:szCs w:val="24"/>
        </w:rPr>
        <w:t>meliputi:</w:t>
      </w:r>
      <w:r w:rsidRPr="009E00E3">
        <w:rPr>
          <w:rFonts w:ascii="Times New Roman" w:hAnsi="Times New Roman"/>
          <w:sz w:val="24"/>
          <w:szCs w:val="24"/>
        </w:rPr>
        <w:tab/>
      </w:r>
    </w:p>
    <w:p w14:paraId="0115040A" w14:textId="2FFA8072" w:rsidR="00D44474" w:rsidRDefault="00D44474" w:rsidP="0046366C">
      <w:pPr>
        <w:pStyle w:val="ListParagraph"/>
        <w:numPr>
          <w:ilvl w:val="0"/>
          <w:numId w:val="135"/>
        </w:numPr>
        <w:spacing w:after="0" w:line="360" w:lineRule="auto"/>
        <w:jc w:val="both"/>
        <w:rPr>
          <w:rFonts w:ascii="Times New Roman" w:hAnsi="Times New Roman"/>
          <w:sz w:val="24"/>
          <w:szCs w:val="24"/>
        </w:rPr>
      </w:pPr>
      <w:r w:rsidRPr="00D44474">
        <w:rPr>
          <w:rFonts w:ascii="Times New Roman" w:hAnsi="Times New Roman"/>
          <w:sz w:val="24"/>
          <w:szCs w:val="24"/>
        </w:rPr>
        <w:t>Pariwisata berbasis budaya;</w:t>
      </w:r>
    </w:p>
    <w:p w14:paraId="4B967053" w14:textId="7E9410D7" w:rsidR="00D44474" w:rsidRDefault="00D44474" w:rsidP="0046366C">
      <w:pPr>
        <w:pStyle w:val="ListParagraph"/>
        <w:numPr>
          <w:ilvl w:val="0"/>
          <w:numId w:val="135"/>
        </w:numPr>
        <w:spacing w:after="0" w:line="360" w:lineRule="auto"/>
        <w:jc w:val="both"/>
        <w:rPr>
          <w:rFonts w:ascii="Times New Roman" w:hAnsi="Times New Roman"/>
          <w:sz w:val="24"/>
          <w:szCs w:val="24"/>
        </w:rPr>
      </w:pPr>
      <w:r w:rsidRPr="00D44474">
        <w:rPr>
          <w:rFonts w:ascii="Times New Roman" w:hAnsi="Times New Roman"/>
          <w:sz w:val="24"/>
          <w:szCs w:val="24"/>
        </w:rPr>
        <w:t>Sarana dan prasarana pariwisata berbasis budaya;</w:t>
      </w:r>
    </w:p>
    <w:p w14:paraId="27796142" w14:textId="68E303C0" w:rsidR="00D44474" w:rsidRPr="00D44474" w:rsidRDefault="00D44474" w:rsidP="0046366C">
      <w:pPr>
        <w:pStyle w:val="ListParagraph"/>
        <w:numPr>
          <w:ilvl w:val="0"/>
          <w:numId w:val="135"/>
        </w:numPr>
        <w:spacing w:after="0" w:line="360" w:lineRule="auto"/>
        <w:jc w:val="both"/>
        <w:rPr>
          <w:rFonts w:ascii="Times New Roman" w:hAnsi="Times New Roman"/>
          <w:sz w:val="24"/>
          <w:szCs w:val="24"/>
        </w:rPr>
      </w:pPr>
      <w:r w:rsidRPr="00D44474">
        <w:rPr>
          <w:rFonts w:ascii="Times New Roman" w:hAnsi="Times New Roman"/>
          <w:sz w:val="24"/>
          <w:szCs w:val="24"/>
        </w:rPr>
        <w:t>Pembangunan sumber daya manusia pariwisata berbasis budaya;</w:t>
      </w:r>
    </w:p>
    <w:p w14:paraId="7694EDB3" w14:textId="5ADCE7A9" w:rsidR="00D44474" w:rsidRPr="00D44474" w:rsidRDefault="00D44474" w:rsidP="0046366C">
      <w:pPr>
        <w:pStyle w:val="ListParagraph"/>
        <w:numPr>
          <w:ilvl w:val="0"/>
          <w:numId w:val="135"/>
        </w:numPr>
        <w:spacing w:after="0" w:line="360" w:lineRule="auto"/>
        <w:jc w:val="both"/>
        <w:rPr>
          <w:rFonts w:ascii="Times New Roman" w:hAnsi="Times New Roman"/>
          <w:sz w:val="24"/>
          <w:szCs w:val="24"/>
        </w:rPr>
      </w:pPr>
      <w:r w:rsidRPr="00D44474">
        <w:rPr>
          <w:rFonts w:ascii="Times New Roman" w:hAnsi="Times New Roman"/>
          <w:sz w:val="24"/>
          <w:szCs w:val="24"/>
        </w:rPr>
        <w:t>Pelaku usaha pariwisata berbasis budaya;</w:t>
      </w:r>
    </w:p>
    <w:p w14:paraId="4A6FEC3B" w14:textId="018F793D" w:rsidR="00D44474" w:rsidRPr="00D44474" w:rsidRDefault="00D44474" w:rsidP="0046366C">
      <w:pPr>
        <w:pStyle w:val="ListParagraph"/>
        <w:numPr>
          <w:ilvl w:val="0"/>
          <w:numId w:val="135"/>
        </w:numPr>
        <w:spacing w:after="0" w:line="360" w:lineRule="auto"/>
        <w:jc w:val="both"/>
        <w:rPr>
          <w:rFonts w:ascii="Times New Roman" w:hAnsi="Times New Roman"/>
          <w:sz w:val="24"/>
          <w:szCs w:val="24"/>
        </w:rPr>
      </w:pPr>
      <w:r>
        <w:rPr>
          <w:rFonts w:ascii="Times New Roman" w:hAnsi="Times New Roman"/>
          <w:sz w:val="24"/>
          <w:szCs w:val="24"/>
        </w:rPr>
        <w:t>K</w:t>
      </w:r>
      <w:r w:rsidRPr="00D44474">
        <w:rPr>
          <w:rFonts w:ascii="Times New Roman" w:hAnsi="Times New Roman"/>
          <w:sz w:val="24"/>
          <w:szCs w:val="24"/>
        </w:rPr>
        <w:t>elembagaan pariwisata berbasis masyarakat;</w:t>
      </w:r>
    </w:p>
    <w:p w14:paraId="42C6652E" w14:textId="1AC5F43D" w:rsidR="00D44474" w:rsidRPr="00D44474" w:rsidRDefault="00D44474" w:rsidP="0046366C">
      <w:pPr>
        <w:pStyle w:val="ListParagraph"/>
        <w:numPr>
          <w:ilvl w:val="0"/>
          <w:numId w:val="135"/>
        </w:numPr>
        <w:spacing w:after="0" w:line="360" w:lineRule="auto"/>
        <w:jc w:val="both"/>
        <w:rPr>
          <w:rFonts w:ascii="Times New Roman" w:hAnsi="Times New Roman"/>
          <w:sz w:val="24"/>
          <w:szCs w:val="24"/>
        </w:rPr>
      </w:pPr>
      <w:r w:rsidRPr="00D44474">
        <w:rPr>
          <w:rFonts w:ascii="Times New Roman" w:hAnsi="Times New Roman"/>
          <w:sz w:val="24"/>
          <w:szCs w:val="24"/>
        </w:rPr>
        <w:t>Pemasaran pariwisata berbasis budaya;</w:t>
      </w:r>
    </w:p>
    <w:p w14:paraId="50247611" w14:textId="6888D720" w:rsidR="00D44474" w:rsidRPr="00D44474" w:rsidRDefault="00D44474" w:rsidP="0046366C">
      <w:pPr>
        <w:pStyle w:val="ListParagraph"/>
        <w:numPr>
          <w:ilvl w:val="0"/>
          <w:numId w:val="135"/>
        </w:numPr>
        <w:spacing w:after="0" w:line="360" w:lineRule="auto"/>
        <w:jc w:val="both"/>
        <w:rPr>
          <w:rFonts w:ascii="Times New Roman" w:hAnsi="Times New Roman"/>
          <w:sz w:val="24"/>
          <w:szCs w:val="24"/>
        </w:rPr>
      </w:pPr>
      <w:r>
        <w:rPr>
          <w:rFonts w:ascii="Times New Roman" w:hAnsi="Times New Roman"/>
          <w:sz w:val="24"/>
          <w:szCs w:val="24"/>
        </w:rPr>
        <w:t>T</w:t>
      </w:r>
      <w:r w:rsidRPr="00D44474">
        <w:rPr>
          <w:rFonts w:ascii="Times New Roman" w:hAnsi="Times New Roman"/>
          <w:sz w:val="24"/>
          <w:szCs w:val="24"/>
        </w:rPr>
        <w:t>eknologi informasi dan komunikasi;</w:t>
      </w:r>
    </w:p>
    <w:p w14:paraId="21D25AA5" w14:textId="07EB8152" w:rsidR="00D44474" w:rsidRPr="00D44474" w:rsidRDefault="00D44474" w:rsidP="0046366C">
      <w:pPr>
        <w:pStyle w:val="ListParagraph"/>
        <w:numPr>
          <w:ilvl w:val="0"/>
          <w:numId w:val="135"/>
        </w:numPr>
        <w:spacing w:after="0" w:line="360" w:lineRule="auto"/>
        <w:jc w:val="both"/>
        <w:rPr>
          <w:rFonts w:ascii="Times New Roman" w:hAnsi="Times New Roman"/>
          <w:sz w:val="24"/>
          <w:szCs w:val="24"/>
        </w:rPr>
      </w:pPr>
      <w:r>
        <w:rPr>
          <w:rFonts w:ascii="Times New Roman" w:hAnsi="Times New Roman"/>
          <w:sz w:val="24"/>
          <w:szCs w:val="24"/>
        </w:rPr>
        <w:t>P</w:t>
      </w:r>
      <w:r w:rsidRPr="00D44474">
        <w:rPr>
          <w:rFonts w:ascii="Times New Roman" w:hAnsi="Times New Roman"/>
          <w:sz w:val="24"/>
          <w:szCs w:val="24"/>
        </w:rPr>
        <w:t>emanfaatan tanah kasultanan, tanah kadipaten, dan tanah kalurahan untuk pariwisata berbasis budaya;</w:t>
      </w:r>
    </w:p>
    <w:p w14:paraId="1DEC3812" w14:textId="004278D5" w:rsidR="00D44474" w:rsidRPr="00D44474" w:rsidRDefault="00D44474" w:rsidP="0046366C">
      <w:pPr>
        <w:pStyle w:val="ListParagraph"/>
        <w:numPr>
          <w:ilvl w:val="0"/>
          <w:numId w:val="135"/>
        </w:numPr>
        <w:spacing w:after="0" w:line="360" w:lineRule="auto"/>
        <w:jc w:val="both"/>
        <w:rPr>
          <w:rFonts w:ascii="Times New Roman" w:hAnsi="Times New Roman"/>
          <w:sz w:val="24"/>
          <w:szCs w:val="24"/>
        </w:rPr>
      </w:pPr>
      <w:r>
        <w:rPr>
          <w:rFonts w:ascii="Times New Roman" w:hAnsi="Times New Roman"/>
          <w:sz w:val="24"/>
          <w:szCs w:val="24"/>
        </w:rPr>
        <w:t>P</w:t>
      </w:r>
      <w:r w:rsidRPr="00D44474">
        <w:rPr>
          <w:rFonts w:ascii="Times New Roman" w:hAnsi="Times New Roman"/>
          <w:sz w:val="24"/>
          <w:szCs w:val="24"/>
        </w:rPr>
        <w:t>artisipasi masyarakat; dan</w:t>
      </w:r>
    </w:p>
    <w:p w14:paraId="0A2FD300" w14:textId="694039FD" w:rsidR="00D44474" w:rsidRPr="00D44474" w:rsidRDefault="00D44474" w:rsidP="0046366C">
      <w:pPr>
        <w:pStyle w:val="ListParagraph"/>
        <w:numPr>
          <w:ilvl w:val="0"/>
          <w:numId w:val="135"/>
        </w:numPr>
        <w:spacing w:after="0" w:line="360" w:lineRule="auto"/>
        <w:jc w:val="both"/>
        <w:rPr>
          <w:rFonts w:ascii="Times New Roman" w:hAnsi="Times New Roman"/>
          <w:sz w:val="24"/>
          <w:szCs w:val="24"/>
        </w:rPr>
      </w:pPr>
      <w:r>
        <w:rPr>
          <w:rFonts w:ascii="Times New Roman" w:hAnsi="Times New Roman"/>
          <w:sz w:val="24"/>
          <w:szCs w:val="24"/>
        </w:rPr>
        <w:t>P</w:t>
      </w:r>
      <w:r w:rsidRPr="00D44474">
        <w:rPr>
          <w:rFonts w:ascii="Times New Roman" w:hAnsi="Times New Roman"/>
          <w:sz w:val="24"/>
          <w:szCs w:val="24"/>
        </w:rPr>
        <w:t>endanaan.</w:t>
      </w:r>
    </w:p>
    <w:p w14:paraId="393F876F" w14:textId="77777777" w:rsidR="009E00E3" w:rsidRDefault="009E00E3" w:rsidP="009E00E3">
      <w:pPr>
        <w:pStyle w:val="ListParagraph"/>
        <w:spacing w:after="0" w:line="360" w:lineRule="auto"/>
        <w:ind w:left="630"/>
        <w:jc w:val="both"/>
        <w:rPr>
          <w:rFonts w:ascii="Times New Roman" w:hAnsi="Times New Roman"/>
          <w:sz w:val="24"/>
          <w:szCs w:val="24"/>
        </w:rPr>
      </w:pPr>
    </w:p>
    <w:p w14:paraId="278B8515" w14:textId="77777777" w:rsidR="00D44474" w:rsidRPr="009E00E3" w:rsidRDefault="00D44474" w:rsidP="009E00E3">
      <w:pPr>
        <w:pStyle w:val="ListParagraph"/>
        <w:spacing w:after="0" w:line="360" w:lineRule="auto"/>
        <w:ind w:left="630"/>
        <w:jc w:val="both"/>
        <w:rPr>
          <w:rFonts w:ascii="Times New Roman" w:hAnsi="Times New Roman"/>
          <w:sz w:val="24"/>
          <w:szCs w:val="24"/>
        </w:rPr>
      </w:pPr>
    </w:p>
    <w:p w14:paraId="53FEA410" w14:textId="78DAE937" w:rsidR="008F0893" w:rsidRDefault="008F0893" w:rsidP="0046366C">
      <w:pPr>
        <w:pStyle w:val="ListParagraph"/>
        <w:numPr>
          <w:ilvl w:val="0"/>
          <w:numId w:val="22"/>
        </w:numPr>
        <w:spacing w:after="0" w:line="360" w:lineRule="auto"/>
        <w:ind w:left="360"/>
        <w:jc w:val="both"/>
        <w:rPr>
          <w:rFonts w:ascii="Times New Roman" w:hAnsi="Times New Roman"/>
          <w:b/>
          <w:bCs/>
          <w:sz w:val="24"/>
          <w:szCs w:val="24"/>
        </w:rPr>
      </w:pPr>
      <w:r w:rsidRPr="008F0893">
        <w:rPr>
          <w:rFonts w:ascii="Times New Roman" w:hAnsi="Times New Roman"/>
          <w:b/>
          <w:bCs/>
          <w:sz w:val="24"/>
          <w:szCs w:val="24"/>
        </w:rPr>
        <w:t>Pariwisata Berbasis Budaya</w:t>
      </w:r>
    </w:p>
    <w:p w14:paraId="770C638B" w14:textId="2207C193" w:rsidR="00D44474" w:rsidRPr="00D44474" w:rsidRDefault="00D44474" w:rsidP="00D44474">
      <w:pPr>
        <w:pStyle w:val="ListParagraph"/>
        <w:spacing w:after="0" w:line="360" w:lineRule="auto"/>
        <w:ind w:left="360" w:firstLine="540"/>
        <w:jc w:val="both"/>
        <w:rPr>
          <w:rFonts w:ascii="Times New Roman" w:hAnsi="Times New Roman"/>
          <w:sz w:val="24"/>
          <w:szCs w:val="24"/>
        </w:rPr>
      </w:pPr>
      <w:r w:rsidRPr="00D44474">
        <w:rPr>
          <w:rFonts w:ascii="Times New Roman" w:hAnsi="Times New Roman"/>
          <w:sz w:val="24"/>
          <w:szCs w:val="24"/>
        </w:rPr>
        <w:t>Pariwisata berbasis budaya memanfaatkan objek kebudayaan yang dapat dikembangkan sebagai daya tarik wisata.</w:t>
      </w:r>
      <w:r>
        <w:rPr>
          <w:rFonts w:ascii="Times New Roman" w:hAnsi="Times New Roman"/>
          <w:sz w:val="24"/>
          <w:szCs w:val="24"/>
        </w:rPr>
        <w:t xml:space="preserve"> </w:t>
      </w:r>
      <w:r w:rsidRPr="00D44474">
        <w:rPr>
          <w:rFonts w:ascii="Times New Roman" w:hAnsi="Times New Roman"/>
          <w:sz w:val="24"/>
          <w:szCs w:val="24"/>
        </w:rPr>
        <w:t xml:space="preserve">Pemanfaatan Objek Kebudayaan sebagai Daya Tarik Wisata </w:t>
      </w:r>
      <w:r>
        <w:rPr>
          <w:rFonts w:ascii="Times New Roman" w:hAnsi="Times New Roman"/>
          <w:sz w:val="24"/>
          <w:szCs w:val="24"/>
        </w:rPr>
        <w:t xml:space="preserve">harus </w:t>
      </w:r>
      <w:r w:rsidRPr="00D44474">
        <w:rPr>
          <w:rFonts w:ascii="Times New Roman" w:hAnsi="Times New Roman"/>
          <w:sz w:val="24"/>
          <w:szCs w:val="24"/>
        </w:rPr>
        <w:t>memperhatikan:</w:t>
      </w:r>
    </w:p>
    <w:p w14:paraId="3153C16F" w14:textId="082CF6BE" w:rsidR="00D44474" w:rsidRPr="00D44474" w:rsidRDefault="006A18C7" w:rsidP="0046366C">
      <w:pPr>
        <w:pStyle w:val="ListParagraph"/>
        <w:numPr>
          <w:ilvl w:val="0"/>
          <w:numId w:val="136"/>
        </w:numPr>
        <w:spacing w:after="0" w:line="360" w:lineRule="auto"/>
        <w:jc w:val="both"/>
        <w:rPr>
          <w:rFonts w:ascii="Times New Roman" w:hAnsi="Times New Roman"/>
          <w:sz w:val="24"/>
          <w:szCs w:val="24"/>
        </w:rPr>
      </w:pPr>
      <w:r>
        <w:rPr>
          <w:rFonts w:ascii="Times New Roman" w:hAnsi="Times New Roman"/>
          <w:sz w:val="24"/>
          <w:szCs w:val="24"/>
        </w:rPr>
        <w:t>K</w:t>
      </w:r>
      <w:r w:rsidR="00D44474" w:rsidRPr="00D44474">
        <w:rPr>
          <w:rFonts w:ascii="Times New Roman" w:hAnsi="Times New Roman"/>
          <w:sz w:val="24"/>
          <w:szCs w:val="24"/>
        </w:rPr>
        <w:t>elestarian budaya;</w:t>
      </w:r>
    </w:p>
    <w:p w14:paraId="75309590" w14:textId="3C3D6589" w:rsidR="00D44474" w:rsidRPr="00D44474" w:rsidRDefault="006A18C7" w:rsidP="0046366C">
      <w:pPr>
        <w:pStyle w:val="ListParagraph"/>
        <w:numPr>
          <w:ilvl w:val="0"/>
          <w:numId w:val="136"/>
        </w:numPr>
        <w:spacing w:after="0" w:line="360" w:lineRule="auto"/>
        <w:jc w:val="both"/>
        <w:rPr>
          <w:rFonts w:ascii="Times New Roman" w:hAnsi="Times New Roman"/>
          <w:sz w:val="24"/>
          <w:szCs w:val="24"/>
        </w:rPr>
      </w:pPr>
      <w:r>
        <w:rPr>
          <w:rFonts w:ascii="Times New Roman" w:hAnsi="Times New Roman"/>
          <w:sz w:val="24"/>
          <w:szCs w:val="24"/>
        </w:rPr>
        <w:t>K</w:t>
      </w:r>
      <w:r w:rsidR="00D44474" w:rsidRPr="00D44474">
        <w:rPr>
          <w:rFonts w:ascii="Times New Roman" w:hAnsi="Times New Roman"/>
          <w:sz w:val="24"/>
          <w:szCs w:val="24"/>
        </w:rPr>
        <w:t>elestarian lingkungan;</w:t>
      </w:r>
    </w:p>
    <w:p w14:paraId="63E6B823" w14:textId="642DCAD4" w:rsidR="00D44474" w:rsidRPr="00D44474" w:rsidRDefault="006A18C7" w:rsidP="0046366C">
      <w:pPr>
        <w:pStyle w:val="ListParagraph"/>
        <w:numPr>
          <w:ilvl w:val="0"/>
          <w:numId w:val="136"/>
        </w:numPr>
        <w:spacing w:after="0" w:line="360" w:lineRule="auto"/>
        <w:jc w:val="both"/>
        <w:rPr>
          <w:rFonts w:ascii="Times New Roman" w:hAnsi="Times New Roman"/>
          <w:sz w:val="24"/>
          <w:szCs w:val="24"/>
        </w:rPr>
      </w:pPr>
      <w:r>
        <w:rPr>
          <w:rFonts w:ascii="Times New Roman" w:hAnsi="Times New Roman"/>
          <w:sz w:val="24"/>
          <w:szCs w:val="24"/>
        </w:rPr>
        <w:t>K</w:t>
      </w:r>
      <w:r w:rsidR="00D44474" w:rsidRPr="00D44474">
        <w:rPr>
          <w:rFonts w:ascii="Times New Roman" w:hAnsi="Times New Roman"/>
          <w:sz w:val="24"/>
          <w:szCs w:val="24"/>
        </w:rPr>
        <w:t>earifan lokal;</w:t>
      </w:r>
    </w:p>
    <w:p w14:paraId="2532F640" w14:textId="460961F0" w:rsidR="00D44474" w:rsidRPr="00D44474" w:rsidRDefault="006A18C7" w:rsidP="0046366C">
      <w:pPr>
        <w:pStyle w:val="ListParagraph"/>
        <w:numPr>
          <w:ilvl w:val="0"/>
          <w:numId w:val="136"/>
        </w:numPr>
        <w:spacing w:after="0" w:line="360" w:lineRule="auto"/>
        <w:jc w:val="both"/>
        <w:rPr>
          <w:rFonts w:ascii="Times New Roman" w:hAnsi="Times New Roman"/>
          <w:sz w:val="24"/>
          <w:szCs w:val="24"/>
        </w:rPr>
      </w:pPr>
      <w:r>
        <w:rPr>
          <w:rFonts w:ascii="Times New Roman" w:hAnsi="Times New Roman"/>
          <w:sz w:val="24"/>
          <w:szCs w:val="24"/>
        </w:rPr>
        <w:lastRenderedPageBreak/>
        <w:t>K</w:t>
      </w:r>
      <w:r w:rsidR="00D44474" w:rsidRPr="00D44474">
        <w:rPr>
          <w:rFonts w:ascii="Times New Roman" w:hAnsi="Times New Roman"/>
          <w:sz w:val="24"/>
          <w:szCs w:val="24"/>
        </w:rPr>
        <w:t xml:space="preserve">eunikan; dan </w:t>
      </w:r>
    </w:p>
    <w:p w14:paraId="2F1DBF6E" w14:textId="034B79E9" w:rsidR="00D44474" w:rsidRPr="00D44474" w:rsidRDefault="006A18C7" w:rsidP="0046366C">
      <w:pPr>
        <w:pStyle w:val="ListParagraph"/>
        <w:numPr>
          <w:ilvl w:val="0"/>
          <w:numId w:val="136"/>
        </w:numPr>
        <w:spacing w:after="0" w:line="360" w:lineRule="auto"/>
        <w:jc w:val="both"/>
        <w:rPr>
          <w:rFonts w:ascii="Times New Roman" w:hAnsi="Times New Roman"/>
          <w:sz w:val="24"/>
          <w:szCs w:val="24"/>
        </w:rPr>
      </w:pPr>
      <w:r>
        <w:rPr>
          <w:rFonts w:ascii="Times New Roman" w:hAnsi="Times New Roman"/>
          <w:sz w:val="24"/>
          <w:szCs w:val="24"/>
        </w:rPr>
        <w:t>K</w:t>
      </w:r>
      <w:r w:rsidR="00D44474" w:rsidRPr="00D44474">
        <w:rPr>
          <w:rFonts w:ascii="Times New Roman" w:hAnsi="Times New Roman"/>
          <w:sz w:val="24"/>
          <w:szCs w:val="24"/>
        </w:rPr>
        <w:t>arakter budaya.</w:t>
      </w:r>
    </w:p>
    <w:p w14:paraId="65201293" w14:textId="649911A0" w:rsidR="00D44474" w:rsidRPr="006A18C7" w:rsidRDefault="00D44474" w:rsidP="006A18C7">
      <w:pPr>
        <w:pStyle w:val="ListParagraph"/>
        <w:spacing w:after="0" w:line="360" w:lineRule="auto"/>
        <w:ind w:left="360" w:firstLine="540"/>
        <w:jc w:val="both"/>
        <w:rPr>
          <w:rFonts w:ascii="Times New Roman" w:hAnsi="Times New Roman"/>
          <w:sz w:val="24"/>
          <w:szCs w:val="24"/>
        </w:rPr>
      </w:pPr>
      <w:r w:rsidRPr="00D44474">
        <w:rPr>
          <w:rFonts w:ascii="Times New Roman" w:hAnsi="Times New Roman"/>
          <w:sz w:val="24"/>
          <w:szCs w:val="24"/>
        </w:rPr>
        <w:t xml:space="preserve">Pemerintah Daerah mengkoordinasikan pemanfaatan objek kebudayaan yang dapat dikembangkan sebagai </w:t>
      </w:r>
      <w:r w:rsidR="006A18C7" w:rsidRPr="00D44474">
        <w:rPr>
          <w:rFonts w:ascii="Times New Roman" w:hAnsi="Times New Roman"/>
          <w:sz w:val="24"/>
          <w:szCs w:val="24"/>
        </w:rPr>
        <w:t>daya tarik wisata</w:t>
      </w:r>
      <w:r w:rsidR="006A18C7">
        <w:rPr>
          <w:rFonts w:ascii="Times New Roman" w:hAnsi="Times New Roman"/>
          <w:sz w:val="24"/>
          <w:szCs w:val="24"/>
        </w:rPr>
        <w:t xml:space="preserve">. </w:t>
      </w:r>
      <w:r w:rsidRPr="006A18C7">
        <w:rPr>
          <w:rFonts w:ascii="Times New Roman" w:hAnsi="Times New Roman"/>
          <w:sz w:val="24"/>
          <w:szCs w:val="24"/>
        </w:rPr>
        <w:t xml:space="preserve">Koordinasi sebagaimana dimaksud dilaksanakan oleh perangkat daerah yang </w:t>
      </w:r>
      <w:r w:rsidR="006A18C7" w:rsidRPr="006A18C7">
        <w:rPr>
          <w:rFonts w:ascii="Times New Roman" w:hAnsi="Times New Roman"/>
          <w:sz w:val="24"/>
          <w:szCs w:val="24"/>
        </w:rPr>
        <w:t>membidangi pariwisata dan perangkat daerah yang membidangi kebudayaan.</w:t>
      </w:r>
      <w:r w:rsidR="006A18C7">
        <w:rPr>
          <w:rFonts w:ascii="Times New Roman" w:hAnsi="Times New Roman"/>
          <w:sz w:val="24"/>
          <w:szCs w:val="24"/>
        </w:rPr>
        <w:t xml:space="preserve"> </w:t>
      </w:r>
      <w:r w:rsidRPr="006A18C7">
        <w:rPr>
          <w:rFonts w:ascii="Times New Roman" w:hAnsi="Times New Roman"/>
          <w:sz w:val="24"/>
          <w:szCs w:val="24"/>
        </w:rPr>
        <w:t xml:space="preserve">Pemanfaatan </w:t>
      </w:r>
      <w:r w:rsidR="006A18C7" w:rsidRPr="006A18C7">
        <w:rPr>
          <w:rFonts w:ascii="Times New Roman" w:hAnsi="Times New Roman"/>
          <w:sz w:val="24"/>
          <w:szCs w:val="24"/>
        </w:rPr>
        <w:t>objek kebudayaan yang bersumber dari kasultanan dan kadipaten wajib mendapatkan izin dari kasultanan dan kadipaten.</w:t>
      </w:r>
    </w:p>
    <w:p w14:paraId="5DF4E6A5" w14:textId="77777777" w:rsidR="008F0893" w:rsidRDefault="008F0893" w:rsidP="008F0893">
      <w:pPr>
        <w:pStyle w:val="ListParagraph"/>
        <w:spacing w:after="0" w:line="360" w:lineRule="auto"/>
        <w:ind w:left="360" w:firstLine="540"/>
        <w:jc w:val="both"/>
        <w:rPr>
          <w:rFonts w:ascii="Times New Roman" w:hAnsi="Times New Roman"/>
          <w:sz w:val="24"/>
          <w:szCs w:val="24"/>
        </w:rPr>
      </w:pPr>
    </w:p>
    <w:p w14:paraId="64577D63" w14:textId="0BC5A49B" w:rsidR="000515CA" w:rsidRDefault="006A18C7" w:rsidP="0046366C">
      <w:pPr>
        <w:pStyle w:val="ListParagraph"/>
        <w:numPr>
          <w:ilvl w:val="0"/>
          <w:numId w:val="22"/>
        </w:numPr>
        <w:spacing w:after="0" w:line="360" w:lineRule="auto"/>
        <w:ind w:left="360"/>
        <w:jc w:val="both"/>
        <w:rPr>
          <w:rFonts w:ascii="Times New Roman" w:hAnsi="Times New Roman"/>
          <w:b/>
          <w:bCs/>
          <w:sz w:val="24"/>
          <w:szCs w:val="24"/>
        </w:rPr>
      </w:pPr>
      <w:r>
        <w:rPr>
          <w:rFonts w:ascii="Times New Roman" w:hAnsi="Times New Roman"/>
          <w:b/>
          <w:bCs/>
          <w:sz w:val="24"/>
          <w:szCs w:val="24"/>
        </w:rPr>
        <w:t xml:space="preserve">Sarana dan Prasarana </w:t>
      </w:r>
      <w:r w:rsidR="008A6EF8" w:rsidRPr="008A6EF8">
        <w:rPr>
          <w:rFonts w:ascii="Times New Roman" w:hAnsi="Times New Roman"/>
          <w:b/>
          <w:bCs/>
          <w:sz w:val="24"/>
          <w:szCs w:val="24"/>
        </w:rPr>
        <w:t xml:space="preserve">Pariwisata </w:t>
      </w:r>
      <w:r w:rsidR="00FB2537">
        <w:rPr>
          <w:rFonts w:ascii="Times New Roman" w:hAnsi="Times New Roman"/>
          <w:b/>
          <w:bCs/>
          <w:sz w:val="24"/>
          <w:szCs w:val="24"/>
        </w:rPr>
        <w:t xml:space="preserve">Berbasis Budaya </w:t>
      </w:r>
    </w:p>
    <w:p w14:paraId="39489F62" w14:textId="5B3BDBC4" w:rsidR="006A18C7" w:rsidRPr="006A18C7" w:rsidRDefault="006A18C7" w:rsidP="006A18C7">
      <w:pPr>
        <w:spacing w:after="0" w:line="360" w:lineRule="auto"/>
        <w:ind w:left="360" w:firstLine="540"/>
        <w:jc w:val="both"/>
        <w:rPr>
          <w:rFonts w:ascii="Times New Roman" w:hAnsi="Times New Roman"/>
          <w:sz w:val="24"/>
          <w:szCs w:val="24"/>
        </w:rPr>
      </w:pPr>
      <w:r w:rsidRPr="006A18C7">
        <w:rPr>
          <w:rFonts w:ascii="Times New Roman" w:hAnsi="Times New Roman"/>
          <w:sz w:val="24"/>
          <w:szCs w:val="24"/>
        </w:rPr>
        <w:t>Setiap destinasi pariwisata berbasis budaya dilengkapi dengan sarana dan prasarana yang memenuhi prinsip aksesibilitas. Sarana dan prasarana sebagaimana dimaksud meliputi:</w:t>
      </w:r>
    </w:p>
    <w:p w14:paraId="464AB108" w14:textId="20CAF090" w:rsidR="006A18C7" w:rsidRDefault="006A18C7" w:rsidP="0046366C">
      <w:pPr>
        <w:pStyle w:val="ListParagraph"/>
        <w:numPr>
          <w:ilvl w:val="0"/>
          <w:numId w:val="137"/>
        </w:numPr>
        <w:spacing w:after="0" w:line="360" w:lineRule="auto"/>
        <w:jc w:val="both"/>
        <w:rPr>
          <w:rFonts w:ascii="Times New Roman" w:hAnsi="Times New Roman"/>
          <w:sz w:val="24"/>
          <w:szCs w:val="24"/>
        </w:rPr>
      </w:pPr>
      <w:r>
        <w:rPr>
          <w:rFonts w:ascii="Times New Roman" w:hAnsi="Times New Roman"/>
          <w:sz w:val="24"/>
          <w:szCs w:val="24"/>
        </w:rPr>
        <w:t>F</w:t>
      </w:r>
      <w:r w:rsidRPr="006A18C7">
        <w:rPr>
          <w:rFonts w:ascii="Times New Roman" w:hAnsi="Times New Roman"/>
          <w:sz w:val="24"/>
          <w:szCs w:val="24"/>
        </w:rPr>
        <w:t>asilitas pariwisata;</w:t>
      </w:r>
    </w:p>
    <w:p w14:paraId="6F8BCA75" w14:textId="300274CC" w:rsidR="006A18C7" w:rsidRDefault="006A18C7" w:rsidP="0046366C">
      <w:pPr>
        <w:pStyle w:val="ListParagraph"/>
        <w:numPr>
          <w:ilvl w:val="0"/>
          <w:numId w:val="137"/>
        </w:numPr>
        <w:spacing w:after="0" w:line="360" w:lineRule="auto"/>
        <w:jc w:val="both"/>
        <w:rPr>
          <w:rFonts w:ascii="Times New Roman" w:hAnsi="Times New Roman"/>
          <w:sz w:val="24"/>
          <w:szCs w:val="24"/>
        </w:rPr>
      </w:pPr>
      <w:r>
        <w:rPr>
          <w:rFonts w:ascii="Times New Roman" w:hAnsi="Times New Roman"/>
          <w:sz w:val="24"/>
          <w:szCs w:val="24"/>
        </w:rPr>
        <w:t>F</w:t>
      </w:r>
      <w:r w:rsidRPr="006A18C7">
        <w:rPr>
          <w:rFonts w:ascii="Times New Roman" w:hAnsi="Times New Roman"/>
          <w:sz w:val="24"/>
          <w:szCs w:val="24"/>
        </w:rPr>
        <w:t>asilitas umum;</w:t>
      </w:r>
    </w:p>
    <w:p w14:paraId="74DA6C4C" w14:textId="79350157" w:rsidR="006A18C7" w:rsidRDefault="006A18C7" w:rsidP="0046366C">
      <w:pPr>
        <w:pStyle w:val="ListParagraph"/>
        <w:numPr>
          <w:ilvl w:val="0"/>
          <w:numId w:val="137"/>
        </w:numPr>
        <w:spacing w:after="0" w:line="360" w:lineRule="auto"/>
        <w:jc w:val="both"/>
        <w:rPr>
          <w:rFonts w:ascii="Times New Roman" w:hAnsi="Times New Roman"/>
          <w:sz w:val="24"/>
          <w:szCs w:val="24"/>
        </w:rPr>
      </w:pPr>
      <w:r>
        <w:rPr>
          <w:rFonts w:ascii="Times New Roman" w:hAnsi="Times New Roman"/>
          <w:sz w:val="24"/>
          <w:szCs w:val="24"/>
        </w:rPr>
        <w:t>F</w:t>
      </w:r>
      <w:r w:rsidRPr="006A18C7">
        <w:rPr>
          <w:rFonts w:ascii="Times New Roman" w:hAnsi="Times New Roman"/>
          <w:sz w:val="24"/>
          <w:szCs w:val="24"/>
        </w:rPr>
        <w:t>asilitas khusus; dan</w:t>
      </w:r>
    </w:p>
    <w:p w14:paraId="5ED97B48" w14:textId="594CA7CF" w:rsidR="006A18C7" w:rsidRPr="006A18C7" w:rsidRDefault="006A18C7" w:rsidP="0046366C">
      <w:pPr>
        <w:pStyle w:val="ListParagraph"/>
        <w:numPr>
          <w:ilvl w:val="0"/>
          <w:numId w:val="137"/>
        </w:numPr>
        <w:spacing w:after="0" w:line="360" w:lineRule="auto"/>
        <w:jc w:val="both"/>
        <w:rPr>
          <w:rFonts w:ascii="Times New Roman" w:hAnsi="Times New Roman"/>
          <w:sz w:val="24"/>
          <w:szCs w:val="24"/>
        </w:rPr>
      </w:pPr>
      <w:r>
        <w:rPr>
          <w:rFonts w:ascii="Times New Roman" w:hAnsi="Times New Roman"/>
          <w:sz w:val="24"/>
          <w:szCs w:val="24"/>
        </w:rPr>
        <w:t>F</w:t>
      </w:r>
      <w:r w:rsidRPr="006A18C7">
        <w:rPr>
          <w:rFonts w:ascii="Times New Roman" w:hAnsi="Times New Roman"/>
          <w:sz w:val="24"/>
          <w:szCs w:val="24"/>
        </w:rPr>
        <w:t>asilitas keamanan dan infrastruktur mitigasi bencana.</w:t>
      </w:r>
    </w:p>
    <w:p w14:paraId="424DFA49" w14:textId="064A6270" w:rsidR="006A18C7" w:rsidRPr="000A7D4E" w:rsidRDefault="006A18C7" w:rsidP="000A7D4E">
      <w:pPr>
        <w:spacing w:after="0" w:line="360" w:lineRule="auto"/>
        <w:ind w:left="360" w:firstLine="540"/>
        <w:jc w:val="both"/>
        <w:rPr>
          <w:rFonts w:ascii="Times New Roman" w:hAnsi="Times New Roman"/>
          <w:sz w:val="24"/>
          <w:szCs w:val="24"/>
        </w:rPr>
      </w:pPr>
      <w:r w:rsidRPr="006A18C7">
        <w:rPr>
          <w:rFonts w:ascii="Times New Roman" w:hAnsi="Times New Roman"/>
          <w:sz w:val="24"/>
          <w:szCs w:val="24"/>
        </w:rPr>
        <w:t>Pemerintah Daerah dan Pemerintah Kabupaten/Kota, menyediakan sarana dan prasarana sebagaimana dimaksud sesuai dengan kewenangannya.</w:t>
      </w:r>
      <w:r w:rsidR="000A7D4E">
        <w:rPr>
          <w:rFonts w:ascii="Times New Roman" w:hAnsi="Times New Roman"/>
          <w:sz w:val="24"/>
          <w:szCs w:val="24"/>
        </w:rPr>
        <w:t xml:space="preserve"> </w:t>
      </w:r>
      <w:r w:rsidRPr="000A7D4E">
        <w:rPr>
          <w:rFonts w:ascii="Times New Roman" w:hAnsi="Times New Roman"/>
          <w:sz w:val="24"/>
          <w:szCs w:val="24"/>
        </w:rPr>
        <w:t>Selain Pemerintah Daerah dan Pemerintah Kabupaten/Kota sebagaimana dimaksud</w:t>
      </w:r>
      <w:r w:rsidR="000A7D4E">
        <w:rPr>
          <w:rFonts w:ascii="Times New Roman" w:hAnsi="Times New Roman"/>
          <w:sz w:val="24"/>
          <w:szCs w:val="24"/>
        </w:rPr>
        <w:t xml:space="preserve">, </w:t>
      </w:r>
      <w:r w:rsidR="000A7D4E" w:rsidRPr="000A7D4E">
        <w:rPr>
          <w:rFonts w:ascii="Times New Roman" w:hAnsi="Times New Roman"/>
          <w:sz w:val="24"/>
          <w:szCs w:val="24"/>
        </w:rPr>
        <w:t xml:space="preserve">pelaku usaha </w:t>
      </w:r>
      <w:r w:rsidRPr="000A7D4E">
        <w:rPr>
          <w:rFonts w:ascii="Times New Roman" w:hAnsi="Times New Roman"/>
          <w:sz w:val="24"/>
          <w:szCs w:val="24"/>
        </w:rPr>
        <w:t>bertanggung jawab menyediakan sarana dan prasarana.</w:t>
      </w:r>
      <w:r w:rsidR="000A7D4E">
        <w:rPr>
          <w:rFonts w:ascii="Times New Roman" w:hAnsi="Times New Roman"/>
          <w:sz w:val="24"/>
          <w:szCs w:val="24"/>
        </w:rPr>
        <w:t xml:space="preserve"> </w:t>
      </w:r>
      <w:r w:rsidRPr="000A7D4E">
        <w:rPr>
          <w:rFonts w:ascii="Times New Roman" w:hAnsi="Times New Roman"/>
          <w:sz w:val="24"/>
          <w:szCs w:val="24"/>
        </w:rPr>
        <w:t xml:space="preserve">Pembangunan sarana dan prasarana </w:t>
      </w:r>
      <w:r w:rsidR="000A7D4E">
        <w:rPr>
          <w:rFonts w:ascii="Times New Roman" w:hAnsi="Times New Roman"/>
          <w:sz w:val="24"/>
          <w:szCs w:val="24"/>
        </w:rPr>
        <w:t>tersebut</w:t>
      </w:r>
      <w:r w:rsidRPr="000A7D4E">
        <w:rPr>
          <w:rFonts w:ascii="Times New Roman" w:hAnsi="Times New Roman"/>
          <w:sz w:val="24"/>
          <w:szCs w:val="24"/>
        </w:rPr>
        <w:t xml:space="preserve"> dilaksanakan berdasarkan tata ruang wilayah dan perencanaan lain yang terkait sesuai dengan ketentuan peraturan perundang-undangan.</w:t>
      </w:r>
      <w:r w:rsidR="000A7D4E">
        <w:rPr>
          <w:rFonts w:ascii="Times New Roman" w:hAnsi="Times New Roman"/>
          <w:sz w:val="24"/>
          <w:szCs w:val="24"/>
        </w:rPr>
        <w:t xml:space="preserve"> </w:t>
      </w:r>
      <w:r w:rsidRPr="000A7D4E">
        <w:rPr>
          <w:rFonts w:ascii="Times New Roman" w:hAnsi="Times New Roman"/>
          <w:sz w:val="24"/>
          <w:szCs w:val="24"/>
        </w:rPr>
        <w:t xml:space="preserve">Pembangunan </w:t>
      </w:r>
      <w:r w:rsidR="000A7D4E" w:rsidRPr="000A7D4E">
        <w:rPr>
          <w:rFonts w:ascii="Times New Roman" w:hAnsi="Times New Roman"/>
          <w:sz w:val="24"/>
          <w:szCs w:val="24"/>
        </w:rPr>
        <w:t>sarana dan prasarana pariwisata berbasis budaya dilaksanakan dengan mengutamakan:</w:t>
      </w:r>
    </w:p>
    <w:p w14:paraId="67EBD733" w14:textId="0E1EDEA0" w:rsidR="000A7D4E" w:rsidRDefault="000A7D4E" w:rsidP="0046366C">
      <w:pPr>
        <w:pStyle w:val="ListParagraph"/>
        <w:numPr>
          <w:ilvl w:val="0"/>
          <w:numId w:val="138"/>
        </w:numPr>
        <w:spacing w:after="0" w:line="360" w:lineRule="auto"/>
        <w:jc w:val="both"/>
        <w:rPr>
          <w:rFonts w:ascii="Times New Roman" w:hAnsi="Times New Roman"/>
          <w:sz w:val="24"/>
          <w:szCs w:val="24"/>
        </w:rPr>
      </w:pPr>
      <w:r>
        <w:rPr>
          <w:rFonts w:ascii="Times New Roman" w:hAnsi="Times New Roman"/>
          <w:sz w:val="24"/>
          <w:szCs w:val="24"/>
        </w:rPr>
        <w:t>P</w:t>
      </w:r>
      <w:r w:rsidR="006A18C7" w:rsidRPr="000A7D4E">
        <w:rPr>
          <w:rFonts w:ascii="Times New Roman" w:hAnsi="Times New Roman"/>
          <w:sz w:val="24"/>
          <w:szCs w:val="24"/>
        </w:rPr>
        <w:t>resentasi budaya lokal;</w:t>
      </w:r>
    </w:p>
    <w:p w14:paraId="6920AEAD" w14:textId="6E26EB82" w:rsidR="000A7D4E" w:rsidRDefault="000A7D4E" w:rsidP="0046366C">
      <w:pPr>
        <w:pStyle w:val="ListParagraph"/>
        <w:numPr>
          <w:ilvl w:val="0"/>
          <w:numId w:val="138"/>
        </w:numPr>
        <w:spacing w:after="0" w:line="360" w:lineRule="auto"/>
        <w:jc w:val="both"/>
        <w:rPr>
          <w:rFonts w:ascii="Times New Roman" w:hAnsi="Times New Roman"/>
          <w:sz w:val="24"/>
          <w:szCs w:val="24"/>
        </w:rPr>
      </w:pPr>
      <w:r>
        <w:rPr>
          <w:rFonts w:ascii="Times New Roman" w:hAnsi="Times New Roman"/>
          <w:sz w:val="24"/>
          <w:szCs w:val="24"/>
        </w:rPr>
        <w:t>S</w:t>
      </w:r>
      <w:r w:rsidR="006A18C7" w:rsidRPr="000A7D4E">
        <w:rPr>
          <w:rFonts w:ascii="Times New Roman" w:hAnsi="Times New Roman"/>
          <w:sz w:val="24"/>
          <w:szCs w:val="24"/>
        </w:rPr>
        <w:t>eni dan arsitektur lokal;</w:t>
      </w:r>
    </w:p>
    <w:p w14:paraId="0CB6D41B" w14:textId="52486197" w:rsidR="000A7D4E" w:rsidRDefault="000A7D4E" w:rsidP="0046366C">
      <w:pPr>
        <w:pStyle w:val="ListParagraph"/>
        <w:numPr>
          <w:ilvl w:val="0"/>
          <w:numId w:val="138"/>
        </w:numPr>
        <w:spacing w:after="0" w:line="360" w:lineRule="auto"/>
        <w:jc w:val="both"/>
        <w:rPr>
          <w:rFonts w:ascii="Times New Roman" w:hAnsi="Times New Roman"/>
          <w:sz w:val="24"/>
          <w:szCs w:val="24"/>
        </w:rPr>
      </w:pPr>
      <w:r>
        <w:rPr>
          <w:rFonts w:ascii="Times New Roman" w:hAnsi="Times New Roman"/>
          <w:sz w:val="24"/>
          <w:szCs w:val="24"/>
        </w:rPr>
        <w:t>R</w:t>
      </w:r>
      <w:r w:rsidR="006A18C7" w:rsidRPr="000A7D4E">
        <w:rPr>
          <w:rFonts w:ascii="Times New Roman" w:hAnsi="Times New Roman"/>
          <w:sz w:val="24"/>
          <w:szCs w:val="24"/>
        </w:rPr>
        <w:t>amah lingkungan; dan</w:t>
      </w:r>
    </w:p>
    <w:p w14:paraId="0C1CBE07" w14:textId="2666C484" w:rsidR="00DD2EEF" w:rsidRDefault="000A7D4E" w:rsidP="0046366C">
      <w:pPr>
        <w:pStyle w:val="ListParagraph"/>
        <w:numPr>
          <w:ilvl w:val="0"/>
          <w:numId w:val="138"/>
        </w:numPr>
        <w:spacing w:after="0" w:line="360" w:lineRule="auto"/>
        <w:jc w:val="both"/>
        <w:rPr>
          <w:rFonts w:ascii="Times New Roman" w:hAnsi="Times New Roman"/>
          <w:sz w:val="24"/>
          <w:szCs w:val="24"/>
        </w:rPr>
      </w:pPr>
      <w:r>
        <w:rPr>
          <w:rFonts w:ascii="Times New Roman" w:hAnsi="Times New Roman"/>
          <w:sz w:val="24"/>
          <w:szCs w:val="24"/>
        </w:rPr>
        <w:t>R</w:t>
      </w:r>
      <w:r w:rsidR="006A18C7" w:rsidRPr="000A7D4E">
        <w:rPr>
          <w:rFonts w:ascii="Times New Roman" w:hAnsi="Times New Roman"/>
          <w:sz w:val="24"/>
          <w:szCs w:val="24"/>
        </w:rPr>
        <w:t>amah disabilitas.</w:t>
      </w:r>
    </w:p>
    <w:p w14:paraId="5EB20EB2" w14:textId="77777777" w:rsidR="000A7D4E" w:rsidRPr="000A7D4E" w:rsidRDefault="000A7D4E" w:rsidP="000A7D4E">
      <w:pPr>
        <w:pStyle w:val="ListParagraph"/>
        <w:spacing w:after="0" w:line="360" w:lineRule="auto"/>
        <w:jc w:val="both"/>
        <w:rPr>
          <w:rFonts w:ascii="Times New Roman" w:hAnsi="Times New Roman"/>
          <w:sz w:val="24"/>
          <w:szCs w:val="24"/>
        </w:rPr>
      </w:pPr>
    </w:p>
    <w:p w14:paraId="403F0A0C" w14:textId="0CB2675A" w:rsidR="00AD3EE0" w:rsidRPr="00AD3EE0" w:rsidRDefault="000A7D4E" w:rsidP="0046366C">
      <w:pPr>
        <w:pStyle w:val="ListParagraph"/>
        <w:numPr>
          <w:ilvl w:val="0"/>
          <w:numId w:val="22"/>
        </w:numPr>
        <w:spacing w:after="0" w:line="360" w:lineRule="auto"/>
        <w:ind w:left="360"/>
        <w:jc w:val="both"/>
        <w:rPr>
          <w:rFonts w:ascii="Times New Roman" w:hAnsi="Times New Roman" w:cs="Times New Roman"/>
          <w:sz w:val="24"/>
          <w:szCs w:val="24"/>
        </w:rPr>
      </w:pPr>
      <w:r>
        <w:rPr>
          <w:rFonts w:ascii="Times New Roman" w:hAnsi="Times New Roman"/>
          <w:b/>
          <w:bCs/>
          <w:sz w:val="24"/>
          <w:szCs w:val="24"/>
        </w:rPr>
        <w:t>Pembangunan Sumber Daya Manusia</w:t>
      </w:r>
      <w:r w:rsidR="00DD2EEF" w:rsidRPr="00817254">
        <w:rPr>
          <w:rFonts w:ascii="Times New Roman" w:hAnsi="Times New Roman"/>
          <w:b/>
          <w:bCs/>
          <w:sz w:val="24"/>
          <w:szCs w:val="24"/>
        </w:rPr>
        <w:t xml:space="preserve"> Pariwisata Berbasis Budaya</w:t>
      </w:r>
    </w:p>
    <w:p w14:paraId="696A14E8" w14:textId="07455730" w:rsidR="000A7D4E" w:rsidRPr="000A7D4E" w:rsidRDefault="000A7D4E" w:rsidP="000A7D4E">
      <w:pPr>
        <w:pStyle w:val="ListParagraph"/>
        <w:spacing w:after="0" w:line="360" w:lineRule="auto"/>
        <w:ind w:left="360" w:firstLine="540"/>
        <w:jc w:val="both"/>
        <w:rPr>
          <w:rFonts w:ascii="Times New Roman" w:hAnsi="Times New Roman" w:cs="Times New Roman"/>
          <w:sz w:val="24"/>
          <w:szCs w:val="24"/>
          <w:lang w:val="en-ID"/>
        </w:rPr>
      </w:pPr>
      <w:r w:rsidRPr="000A7D4E">
        <w:rPr>
          <w:rFonts w:ascii="Times New Roman" w:hAnsi="Times New Roman" w:cs="Times New Roman"/>
          <w:sz w:val="24"/>
          <w:szCs w:val="24"/>
          <w:lang w:val="en-ID"/>
        </w:rPr>
        <w:t>Pemerintah Daerah melakukan pembangunan sumber daya manusia pariwisata berbasis budaya untuk terpenuhinya Standar Kompetensi Kerja Nasional Indonesia.</w:t>
      </w:r>
      <w:r>
        <w:rPr>
          <w:rFonts w:ascii="Times New Roman" w:hAnsi="Times New Roman" w:cs="Times New Roman"/>
          <w:sz w:val="24"/>
          <w:szCs w:val="24"/>
          <w:lang w:val="en-ID"/>
        </w:rPr>
        <w:t xml:space="preserve"> </w:t>
      </w:r>
      <w:r w:rsidRPr="000A7D4E">
        <w:rPr>
          <w:rFonts w:ascii="Times New Roman" w:hAnsi="Times New Roman" w:cs="Times New Roman"/>
          <w:sz w:val="24"/>
          <w:szCs w:val="24"/>
          <w:lang w:val="en-ID"/>
        </w:rPr>
        <w:t>Selain Standar Kompetensi Kerja Nasional Indonesia, sumber daya manusia pariwisata berbasis budaya sebagaimana dimaksud harus:</w:t>
      </w:r>
    </w:p>
    <w:p w14:paraId="25B0F468" w14:textId="335F01D8" w:rsidR="000A7D4E" w:rsidRPr="000A7D4E" w:rsidRDefault="000A7D4E" w:rsidP="0046366C">
      <w:pPr>
        <w:pStyle w:val="ListParagraph"/>
        <w:numPr>
          <w:ilvl w:val="0"/>
          <w:numId w:val="139"/>
        </w:numPr>
        <w:spacing w:after="0" w:line="360" w:lineRule="auto"/>
        <w:jc w:val="both"/>
        <w:rPr>
          <w:rFonts w:ascii="Times New Roman" w:hAnsi="Times New Roman" w:cs="Times New Roman"/>
          <w:sz w:val="24"/>
          <w:szCs w:val="24"/>
          <w:lang w:val="en-ID"/>
        </w:rPr>
      </w:pPr>
      <w:r>
        <w:rPr>
          <w:rFonts w:ascii="Times New Roman" w:hAnsi="Times New Roman" w:cs="Times New Roman"/>
          <w:sz w:val="24"/>
          <w:szCs w:val="24"/>
          <w:lang w:val="en-ID"/>
        </w:rPr>
        <w:t>M</w:t>
      </w:r>
      <w:r w:rsidRPr="000A7D4E">
        <w:rPr>
          <w:rFonts w:ascii="Times New Roman" w:hAnsi="Times New Roman" w:cs="Times New Roman"/>
          <w:sz w:val="24"/>
          <w:szCs w:val="24"/>
          <w:lang w:val="en-ID"/>
        </w:rPr>
        <w:t>emahami tata nilai budaya dan nilai keistimewaan;</w:t>
      </w:r>
    </w:p>
    <w:p w14:paraId="109CF162" w14:textId="08590B9D" w:rsidR="000A7D4E" w:rsidRPr="000A7D4E" w:rsidRDefault="000A7D4E" w:rsidP="0046366C">
      <w:pPr>
        <w:pStyle w:val="ListParagraph"/>
        <w:numPr>
          <w:ilvl w:val="0"/>
          <w:numId w:val="139"/>
        </w:numPr>
        <w:spacing w:after="0" w:line="360" w:lineRule="auto"/>
        <w:jc w:val="both"/>
        <w:rPr>
          <w:rFonts w:ascii="Times New Roman" w:hAnsi="Times New Roman" w:cs="Times New Roman"/>
          <w:sz w:val="24"/>
          <w:szCs w:val="24"/>
          <w:lang w:val="en-ID"/>
        </w:rPr>
      </w:pPr>
      <w:r>
        <w:rPr>
          <w:rFonts w:ascii="Times New Roman" w:hAnsi="Times New Roman" w:cs="Times New Roman"/>
          <w:sz w:val="24"/>
          <w:szCs w:val="24"/>
          <w:lang w:val="en-ID"/>
        </w:rPr>
        <w:t>M</w:t>
      </w:r>
      <w:r w:rsidRPr="000A7D4E">
        <w:rPr>
          <w:rFonts w:ascii="Times New Roman" w:hAnsi="Times New Roman" w:cs="Times New Roman"/>
          <w:sz w:val="24"/>
          <w:szCs w:val="24"/>
          <w:lang w:val="en-ID"/>
        </w:rPr>
        <w:t>emahami produk pariwisata berbasis budaya; dan</w:t>
      </w:r>
    </w:p>
    <w:p w14:paraId="6FE4E788" w14:textId="7A8E1CE5" w:rsidR="000A7D4E" w:rsidRPr="000A7D4E" w:rsidRDefault="000A7D4E" w:rsidP="0046366C">
      <w:pPr>
        <w:pStyle w:val="ListParagraph"/>
        <w:numPr>
          <w:ilvl w:val="0"/>
          <w:numId w:val="139"/>
        </w:numPr>
        <w:spacing w:after="0" w:line="360" w:lineRule="auto"/>
        <w:jc w:val="both"/>
        <w:rPr>
          <w:rFonts w:ascii="Times New Roman" w:hAnsi="Times New Roman" w:cs="Times New Roman"/>
          <w:sz w:val="24"/>
          <w:szCs w:val="24"/>
          <w:lang w:val="en-ID"/>
        </w:rPr>
      </w:pPr>
      <w:r>
        <w:rPr>
          <w:rFonts w:ascii="Times New Roman" w:hAnsi="Times New Roman" w:cs="Times New Roman"/>
          <w:sz w:val="24"/>
          <w:szCs w:val="24"/>
          <w:lang w:val="en-ID"/>
        </w:rPr>
        <w:lastRenderedPageBreak/>
        <w:t>M</w:t>
      </w:r>
      <w:r w:rsidRPr="000A7D4E">
        <w:rPr>
          <w:rFonts w:ascii="Times New Roman" w:hAnsi="Times New Roman" w:cs="Times New Roman"/>
          <w:sz w:val="24"/>
          <w:szCs w:val="24"/>
          <w:lang w:val="en-ID"/>
        </w:rPr>
        <w:t>emiliki kemampuan komunikasi khas kejogjaan.</w:t>
      </w:r>
    </w:p>
    <w:p w14:paraId="3B934FAE" w14:textId="7B317BF2" w:rsidR="000A7D4E" w:rsidRPr="000A7D4E" w:rsidRDefault="000A7D4E" w:rsidP="000A7D4E">
      <w:pPr>
        <w:pStyle w:val="ListParagraph"/>
        <w:spacing w:after="0" w:line="360" w:lineRule="auto"/>
        <w:ind w:left="360" w:firstLine="540"/>
        <w:jc w:val="both"/>
        <w:rPr>
          <w:rFonts w:ascii="Times New Roman" w:hAnsi="Times New Roman" w:cs="Times New Roman"/>
          <w:sz w:val="24"/>
          <w:szCs w:val="24"/>
          <w:lang w:val="en-ID"/>
        </w:rPr>
      </w:pPr>
      <w:r w:rsidRPr="000A7D4E">
        <w:rPr>
          <w:rFonts w:ascii="Times New Roman" w:hAnsi="Times New Roman" w:cs="Times New Roman"/>
          <w:sz w:val="24"/>
          <w:szCs w:val="24"/>
          <w:lang w:val="en-ID"/>
        </w:rPr>
        <w:t>Pembangunan sumber daya manusia pariwisata berbasis budaya sebagaimana dimaksud meliputi:</w:t>
      </w:r>
    </w:p>
    <w:p w14:paraId="1D64A90B" w14:textId="690E0107" w:rsidR="000A7D4E" w:rsidRDefault="000A7D4E" w:rsidP="0046366C">
      <w:pPr>
        <w:pStyle w:val="ListParagraph"/>
        <w:numPr>
          <w:ilvl w:val="0"/>
          <w:numId w:val="140"/>
        </w:numPr>
        <w:spacing w:after="0" w:line="360" w:lineRule="auto"/>
        <w:jc w:val="both"/>
        <w:rPr>
          <w:rFonts w:ascii="Times New Roman" w:hAnsi="Times New Roman" w:cs="Times New Roman"/>
          <w:sz w:val="24"/>
          <w:szCs w:val="24"/>
          <w:lang w:val="en-ID"/>
        </w:rPr>
      </w:pPr>
      <w:r>
        <w:rPr>
          <w:rFonts w:ascii="Times New Roman" w:hAnsi="Times New Roman" w:cs="Times New Roman"/>
          <w:sz w:val="24"/>
          <w:szCs w:val="24"/>
          <w:lang w:val="en-ID"/>
        </w:rPr>
        <w:t>P</w:t>
      </w:r>
      <w:r w:rsidRPr="000A7D4E">
        <w:rPr>
          <w:rFonts w:ascii="Times New Roman" w:hAnsi="Times New Roman" w:cs="Times New Roman"/>
          <w:sz w:val="24"/>
          <w:szCs w:val="24"/>
          <w:lang w:val="en-ID"/>
        </w:rPr>
        <w:t>endidikan dan pelatihan</w:t>
      </w:r>
      <w:r>
        <w:rPr>
          <w:rFonts w:ascii="Times New Roman" w:hAnsi="Times New Roman" w:cs="Times New Roman"/>
          <w:sz w:val="24"/>
          <w:szCs w:val="24"/>
          <w:lang w:val="en-ID"/>
        </w:rPr>
        <w:t xml:space="preserve"> yang dapat berupa:</w:t>
      </w:r>
    </w:p>
    <w:p w14:paraId="5F1BEDBD" w14:textId="77777777" w:rsidR="000A7D4E" w:rsidRDefault="000A7D4E" w:rsidP="0046366C">
      <w:pPr>
        <w:pStyle w:val="ListParagraph"/>
        <w:numPr>
          <w:ilvl w:val="0"/>
          <w:numId w:val="141"/>
        </w:numPr>
        <w:spacing w:after="0" w:line="360" w:lineRule="auto"/>
        <w:ind w:left="1080"/>
        <w:jc w:val="both"/>
        <w:rPr>
          <w:rFonts w:ascii="Times New Roman" w:hAnsi="Times New Roman" w:cs="Times New Roman"/>
          <w:sz w:val="24"/>
          <w:szCs w:val="24"/>
          <w:lang w:val="en-ID"/>
        </w:rPr>
      </w:pPr>
      <w:r>
        <w:rPr>
          <w:rFonts w:ascii="Times New Roman" w:hAnsi="Times New Roman" w:cs="Times New Roman"/>
          <w:sz w:val="24"/>
          <w:szCs w:val="24"/>
          <w:lang w:val="en-ID"/>
        </w:rPr>
        <w:t>P</w:t>
      </w:r>
      <w:r w:rsidRPr="000A7D4E">
        <w:rPr>
          <w:rFonts w:ascii="Times New Roman" w:hAnsi="Times New Roman" w:cs="Times New Roman"/>
          <w:sz w:val="24"/>
          <w:szCs w:val="24"/>
          <w:lang w:val="en-ID"/>
        </w:rPr>
        <w:t>elatihan teknis dan manajerial pengelolaan destinasi pariwisata berbasis budaya; dan</w:t>
      </w:r>
    </w:p>
    <w:p w14:paraId="03B94B4D" w14:textId="77777777" w:rsidR="000A7D4E" w:rsidRPr="000A7D4E" w:rsidRDefault="000A7D4E" w:rsidP="0046366C">
      <w:pPr>
        <w:pStyle w:val="ListParagraph"/>
        <w:numPr>
          <w:ilvl w:val="0"/>
          <w:numId w:val="141"/>
        </w:numPr>
        <w:spacing w:after="0" w:line="360" w:lineRule="auto"/>
        <w:ind w:left="1080"/>
        <w:jc w:val="both"/>
        <w:rPr>
          <w:rFonts w:ascii="Times New Roman" w:hAnsi="Times New Roman" w:cs="Times New Roman"/>
          <w:sz w:val="24"/>
          <w:szCs w:val="24"/>
          <w:lang w:val="en-ID"/>
        </w:rPr>
      </w:pPr>
      <w:r>
        <w:rPr>
          <w:rFonts w:ascii="Times New Roman" w:hAnsi="Times New Roman"/>
          <w:sz w:val="24"/>
          <w:szCs w:val="24"/>
          <w:lang w:val="en-ID"/>
        </w:rPr>
        <w:t>P</w:t>
      </w:r>
      <w:r w:rsidRPr="000A7D4E">
        <w:rPr>
          <w:rFonts w:ascii="Times New Roman" w:hAnsi="Times New Roman"/>
          <w:sz w:val="24"/>
          <w:szCs w:val="24"/>
          <w:lang w:val="en-ID"/>
        </w:rPr>
        <w:t>elatihan teknis pemanfaatan teknologi informasi dan komunikasi dalam pengelolaan pariwisata berbasis budaya.</w:t>
      </w:r>
    </w:p>
    <w:p w14:paraId="1679F98E" w14:textId="3770D4FF" w:rsidR="000A7D4E" w:rsidRPr="000A7D4E" w:rsidRDefault="000A7D4E" w:rsidP="0046366C">
      <w:pPr>
        <w:pStyle w:val="ListParagraph"/>
        <w:numPr>
          <w:ilvl w:val="0"/>
          <w:numId w:val="141"/>
        </w:numPr>
        <w:spacing w:after="0" w:line="360" w:lineRule="auto"/>
        <w:ind w:left="1080"/>
        <w:jc w:val="both"/>
        <w:rPr>
          <w:rFonts w:ascii="Times New Roman" w:hAnsi="Times New Roman" w:cs="Times New Roman"/>
          <w:sz w:val="24"/>
          <w:szCs w:val="24"/>
          <w:lang w:val="en-ID"/>
        </w:rPr>
      </w:pPr>
      <w:r>
        <w:rPr>
          <w:rFonts w:ascii="Times New Roman" w:hAnsi="Times New Roman"/>
          <w:sz w:val="24"/>
          <w:szCs w:val="24"/>
          <w:lang w:val="en-ID"/>
        </w:rPr>
        <w:t>W</w:t>
      </w:r>
      <w:r w:rsidRPr="000A7D4E">
        <w:rPr>
          <w:rFonts w:ascii="Times New Roman" w:hAnsi="Times New Roman"/>
          <w:sz w:val="24"/>
          <w:szCs w:val="24"/>
          <w:lang w:val="en-ID"/>
        </w:rPr>
        <w:t>orkshop dan seminar yang melibatkan akademisi, praktisi, dan masyarakat.</w:t>
      </w:r>
    </w:p>
    <w:p w14:paraId="39B5D4E0" w14:textId="580B83A2" w:rsidR="000A7D4E" w:rsidRDefault="000A7D4E" w:rsidP="0046366C">
      <w:pPr>
        <w:pStyle w:val="ListParagraph"/>
        <w:numPr>
          <w:ilvl w:val="0"/>
          <w:numId w:val="140"/>
        </w:numPr>
        <w:spacing w:after="0" w:line="360" w:lineRule="auto"/>
        <w:jc w:val="both"/>
        <w:rPr>
          <w:rFonts w:ascii="Times New Roman" w:hAnsi="Times New Roman" w:cs="Times New Roman"/>
          <w:sz w:val="24"/>
          <w:szCs w:val="24"/>
          <w:lang w:val="en-ID"/>
        </w:rPr>
      </w:pPr>
      <w:r>
        <w:rPr>
          <w:rFonts w:ascii="Times New Roman" w:hAnsi="Times New Roman" w:cs="Times New Roman"/>
          <w:sz w:val="24"/>
          <w:szCs w:val="24"/>
          <w:lang w:val="en-ID"/>
        </w:rPr>
        <w:t>P</w:t>
      </w:r>
      <w:r w:rsidRPr="000A7D4E">
        <w:rPr>
          <w:rFonts w:ascii="Times New Roman" w:hAnsi="Times New Roman" w:cs="Times New Roman"/>
          <w:sz w:val="24"/>
          <w:szCs w:val="24"/>
          <w:lang w:val="en-ID"/>
        </w:rPr>
        <w:t>endampingan</w:t>
      </w:r>
      <w:r>
        <w:rPr>
          <w:rFonts w:ascii="Times New Roman" w:hAnsi="Times New Roman" w:cs="Times New Roman"/>
          <w:sz w:val="24"/>
          <w:szCs w:val="24"/>
          <w:lang w:val="en-ID"/>
        </w:rPr>
        <w:t xml:space="preserve"> yang dapat berupa: </w:t>
      </w:r>
    </w:p>
    <w:p w14:paraId="73B556DF" w14:textId="77777777" w:rsidR="000A7D4E" w:rsidRDefault="000A7D4E" w:rsidP="0046366C">
      <w:pPr>
        <w:pStyle w:val="ListParagraph"/>
        <w:numPr>
          <w:ilvl w:val="0"/>
          <w:numId w:val="142"/>
        </w:numPr>
        <w:spacing w:after="0" w:line="360" w:lineRule="auto"/>
        <w:ind w:left="1080"/>
        <w:jc w:val="both"/>
        <w:rPr>
          <w:rFonts w:ascii="Times New Roman" w:hAnsi="Times New Roman" w:cs="Times New Roman"/>
          <w:sz w:val="24"/>
          <w:szCs w:val="24"/>
          <w:lang w:val="en-ID"/>
        </w:rPr>
      </w:pPr>
      <w:r>
        <w:rPr>
          <w:rFonts w:ascii="Times New Roman" w:hAnsi="Times New Roman" w:cs="Times New Roman"/>
          <w:sz w:val="24"/>
          <w:szCs w:val="24"/>
          <w:lang w:val="en-ID"/>
        </w:rPr>
        <w:t>P</w:t>
      </w:r>
      <w:r w:rsidRPr="000A7D4E">
        <w:rPr>
          <w:rFonts w:ascii="Times New Roman" w:hAnsi="Times New Roman" w:cs="Times New Roman"/>
          <w:sz w:val="24"/>
          <w:szCs w:val="24"/>
          <w:lang w:val="en-ID"/>
        </w:rPr>
        <w:t>emberian bimbingan teknis dalam pengelolaan dan pemasaran pariwisata berbasis budaya; dan</w:t>
      </w:r>
    </w:p>
    <w:p w14:paraId="25D45170" w14:textId="0B71B13F" w:rsidR="000A7D4E" w:rsidRPr="000A7D4E" w:rsidRDefault="000A7D4E" w:rsidP="0046366C">
      <w:pPr>
        <w:pStyle w:val="ListParagraph"/>
        <w:numPr>
          <w:ilvl w:val="0"/>
          <w:numId w:val="142"/>
        </w:numPr>
        <w:spacing w:after="0" w:line="360" w:lineRule="auto"/>
        <w:ind w:left="1080"/>
        <w:jc w:val="both"/>
        <w:rPr>
          <w:rFonts w:ascii="Times New Roman" w:hAnsi="Times New Roman" w:cs="Times New Roman"/>
          <w:sz w:val="24"/>
          <w:szCs w:val="24"/>
          <w:lang w:val="en-ID"/>
        </w:rPr>
      </w:pPr>
      <w:r>
        <w:rPr>
          <w:rFonts w:ascii="Times New Roman" w:hAnsi="Times New Roman"/>
          <w:sz w:val="24"/>
          <w:szCs w:val="24"/>
          <w:lang w:val="en-ID"/>
        </w:rPr>
        <w:t>P</w:t>
      </w:r>
      <w:r w:rsidRPr="000A7D4E">
        <w:rPr>
          <w:rFonts w:ascii="Times New Roman" w:hAnsi="Times New Roman"/>
          <w:sz w:val="24"/>
          <w:szCs w:val="24"/>
          <w:lang w:val="en-ID"/>
        </w:rPr>
        <w:t>emantauan serta evaluasi berkelanjutan terhadap pelaksanaan pariwisata berbasis budaya.</w:t>
      </w:r>
    </w:p>
    <w:p w14:paraId="0FB472F7" w14:textId="4F80FBE4" w:rsidR="000A7D4E" w:rsidRDefault="000A7D4E" w:rsidP="0046366C">
      <w:pPr>
        <w:pStyle w:val="ListParagraph"/>
        <w:numPr>
          <w:ilvl w:val="0"/>
          <w:numId w:val="140"/>
        </w:numPr>
        <w:spacing w:after="0" w:line="360" w:lineRule="auto"/>
        <w:jc w:val="both"/>
        <w:rPr>
          <w:rFonts w:ascii="Times New Roman" w:hAnsi="Times New Roman" w:cs="Times New Roman"/>
          <w:sz w:val="24"/>
          <w:szCs w:val="24"/>
          <w:lang w:val="en-ID"/>
        </w:rPr>
      </w:pPr>
      <w:r>
        <w:rPr>
          <w:rFonts w:ascii="Times New Roman" w:hAnsi="Times New Roman" w:cs="Times New Roman"/>
          <w:sz w:val="24"/>
          <w:szCs w:val="24"/>
          <w:lang w:val="en-ID"/>
        </w:rPr>
        <w:t>P</w:t>
      </w:r>
      <w:r w:rsidRPr="000A7D4E">
        <w:rPr>
          <w:rFonts w:ascii="Times New Roman" w:hAnsi="Times New Roman" w:cs="Times New Roman"/>
          <w:sz w:val="24"/>
          <w:szCs w:val="24"/>
          <w:lang w:val="en-ID"/>
        </w:rPr>
        <w:t>enyuluhan</w:t>
      </w:r>
      <w:r w:rsidR="00934E7B">
        <w:rPr>
          <w:rFonts w:ascii="Times New Roman" w:hAnsi="Times New Roman" w:cs="Times New Roman"/>
          <w:sz w:val="24"/>
          <w:szCs w:val="24"/>
          <w:lang w:val="en-ID"/>
        </w:rPr>
        <w:t xml:space="preserve"> yang dapat berupa:</w:t>
      </w:r>
    </w:p>
    <w:p w14:paraId="65C35996" w14:textId="2DB92FE7" w:rsidR="00934E7B" w:rsidRDefault="00934E7B" w:rsidP="0046366C">
      <w:pPr>
        <w:pStyle w:val="ListParagraph"/>
        <w:numPr>
          <w:ilvl w:val="0"/>
          <w:numId w:val="143"/>
        </w:numPr>
        <w:spacing w:after="0" w:line="360" w:lineRule="auto"/>
        <w:ind w:left="1080"/>
        <w:jc w:val="both"/>
        <w:rPr>
          <w:rFonts w:ascii="Times New Roman" w:hAnsi="Times New Roman" w:cs="Times New Roman"/>
          <w:sz w:val="24"/>
          <w:szCs w:val="24"/>
          <w:lang w:val="en-ID"/>
        </w:rPr>
      </w:pPr>
      <w:r>
        <w:rPr>
          <w:rFonts w:ascii="Times New Roman" w:hAnsi="Times New Roman" w:cs="Times New Roman"/>
          <w:sz w:val="24"/>
          <w:szCs w:val="24"/>
          <w:lang w:val="en-ID"/>
        </w:rPr>
        <w:t>S</w:t>
      </w:r>
      <w:r w:rsidRPr="00934E7B">
        <w:rPr>
          <w:rFonts w:ascii="Times New Roman" w:hAnsi="Times New Roman" w:cs="Times New Roman"/>
          <w:sz w:val="24"/>
          <w:szCs w:val="24"/>
          <w:lang w:val="en-ID"/>
        </w:rPr>
        <w:t>osialisasi mengenai pariwisata berbasis budaya; dan</w:t>
      </w:r>
    </w:p>
    <w:p w14:paraId="36D929AC" w14:textId="34989841" w:rsidR="000A7D4E" w:rsidRPr="00934E7B" w:rsidRDefault="00934E7B" w:rsidP="0046366C">
      <w:pPr>
        <w:pStyle w:val="ListParagraph"/>
        <w:numPr>
          <w:ilvl w:val="0"/>
          <w:numId w:val="143"/>
        </w:numPr>
        <w:spacing w:line="360" w:lineRule="auto"/>
        <w:ind w:left="1080"/>
        <w:jc w:val="both"/>
        <w:rPr>
          <w:rFonts w:ascii="Times New Roman" w:hAnsi="Times New Roman" w:cs="Times New Roman"/>
          <w:sz w:val="24"/>
          <w:szCs w:val="24"/>
          <w:lang w:val="en-ID"/>
        </w:rPr>
      </w:pPr>
      <w:r>
        <w:rPr>
          <w:rFonts w:ascii="Times New Roman" w:hAnsi="Times New Roman"/>
          <w:sz w:val="24"/>
          <w:szCs w:val="24"/>
          <w:lang w:val="en-ID"/>
        </w:rPr>
        <w:t>E</w:t>
      </w:r>
      <w:r w:rsidRPr="00934E7B">
        <w:rPr>
          <w:rFonts w:ascii="Times New Roman" w:hAnsi="Times New Roman"/>
          <w:sz w:val="24"/>
          <w:szCs w:val="24"/>
          <w:lang w:val="en-ID"/>
        </w:rPr>
        <w:t>dukasi langsung kepada pelaku usaha pariwisata berbasis budaya.</w:t>
      </w:r>
    </w:p>
    <w:p w14:paraId="7FE2AFBC" w14:textId="2D8C94C5" w:rsidR="004950F2" w:rsidRDefault="000A7D4E" w:rsidP="000A7D4E">
      <w:pPr>
        <w:spacing w:after="0" w:line="360" w:lineRule="auto"/>
        <w:ind w:left="360" w:firstLine="540"/>
        <w:jc w:val="both"/>
        <w:rPr>
          <w:rFonts w:ascii="Times New Roman" w:hAnsi="Times New Roman"/>
          <w:sz w:val="24"/>
          <w:szCs w:val="24"/>
        </w:rPr>
      </w:pPr>
      <w:r w:rsidRPr="000A7D4E">
        <w:rPr>
          <w:rFonts w:ascii="Times New Roman" w:hAnsi="Times New Roman"/>
          <w:sz w:val="24"/>
          <w:szCs w:val="24"/>
        </w:rPr>
        <w:t>Standar Kompetensi Kerja Nasional Indonesia sebagaimana dimaksud dilakukan melalui Sertifikasi kompetensi untuk memperoleh sertifikat kompetensi.</w:t>
      </w:r>
      <w:r>
        <w:rPr>
          <w:rFonts w:ascii="Times New Roman" w:hAnsi="Times New Roman"/>
          <w:sz w:val="24"/>
          <w:szCs w:val="24"/>
        </w:rPr>
        <w:t xml:space="preserve"> </w:t>
      </w:r>
      <w:r w:rsidRPr="000A7D4E">
        <w:rPr>
          <w:rFonts w:ascii="Times New Roman" w:hAnsi="Times New Roman"/>
          <w:sz w:val="24"/>
          <w:szCs w:val="24"/>
        </w:rPr>
        <w:t xml:space="preserve">Sertifikasi kompetensi </w:t>
      </w:r>
      <w:r>
        <w:rPr>
          <w:rFonts w:ascii="Times New Roman" w:hAnsi="Times New Roman"/>
          <w:sz w:val="24"/>
          <w:szCs w:val="24"/>
        </w:rPr>
        <w:t>tersebut</w:t>
      </w:r>
      <w:r w:rsidRPr="000A7D4E">
        <w:rPr>
          <w:rFonts w:ascii="Times New Roman" w:hAnsi="Times New Roman"/>
          <w:sz w:val="24"/>
          <w:szCs w:val="24"/>
        </w:rPr>
        <w:t xml:space="preserve"> dilakukan oleh lembaga sertifikasi profesi yang telah mendapatkan lisensi sesuai dengan ketentuan peraturan perundang-undangan.</w:t>
      </w:r>
      <w:r>
        <w:rPr>
          <w:rFonts w:ascii="Times New Roman" w:hAnsi="Times New Roman"/>
          <w:sz w:val="24"/>
          <w:szCs w:val="24"/>
        </w:rPr>
        <w:t xml:space="preserve"> </w:t>
      </w:r>
      <w:r w:rsidRPr="000A7D4E">
        <w:rPr>
          <w:rFonts w:ascii="Times New Roman" w:hAnsi="Times New Roman"/>
          <w:sz w:val="24"/>
          <w:szCs w:val="24"/>
        </w:rPr>
        <w:t>Pemerintah Daerah dapat memfasilitasi sumber daya manusia pariwisata berbasis budaya untuk mendapatkan Sertifikasi Kompetensi Kerja Nasional Indonesia.</w:t>
      </w:r>
    </w:p>
    <w:p w14:paraId="3BDA82FB" w14:textId="77777777" w:rsidR="000A7D4E" w:rsidRPr="000A7D4E" w:rsidRDefault="000A7D4E" w:rsidP="000A7D4E">
      <w:pPr>
        <w:spacing w:after="0" w:line="360" w:lineRule="auto"/>
        <w:ind w:left="360" w:firstLine="540"/>
        <w:jc w:val="both"/>
        <w:rPr>
          <w:rFonts w:ascii="Times New Roman" w:hAnsi="Times New Roman"/>
          <w:sz w:val="24"/>
          <w:szCs w:val="24"/>
        </w:rPr>
      </w:pPr>
    </w:p>
    <w:p w14:paraId="69AECFF9" w14:textId="2CC55257" w:rsidR="004950F2" w:rsidRDefault="00934E7B" w:rsidP="0046366C">
      <w:pPr>
        <w:pStyle w:val="ListParagraph"/>
        <w:numPr>
          <w:ilvl w:val="0"/>
          <w:numId w:val="22"/>
        </w:numPr>
        <w:spacing w:after="0" w:line="360" w:lineRule="auto"/>
        <w:ind w:left="360"/>
        <w:jc w:val="both"/>
        <w:rPr>
          <w:rFonts w:ascii="Times New Roman" w:hAnsi="Times New Roman"/>
          <w:b/>
          <w:bCs/>
          <w:sz w:val="24"/>
          <w:szCs w:val="24"/>
        </w:rPr>
      </w:pPr>
      <w:r>
        <w:rPr>
          <w:rFonts w:ascii="Times New Roman" w:hAnsi="Times New Roman"/>
          <w:b/>
          <w:bCs/>
          <w:sz w:val="24"/>
          <w:szCs w:val="24"/>
        </w:rPr>
        <w:t>Pelaku Usaha Pariwisata Berbasis Budaya</w:t>
      </w:r>
    </w:p>
    <w:p w14:paraId="41E00488" w14:textId="0EC24951" w:rsidR="00934E7B" w:rsidRPr="00934E7B" w:rsidRDefault="00934E7B" w:rsidP="00934E7B">
      <w:pPr>
        <w:pStyle w:val="ListParagraph"/>
        <w:spacing w:after="0" w:line="360" w:lineRule="auto"/>
        <w:ind w:left="360" w:firstLine="540"/>
        <w:jc w:val="both"/>
        <w:rPr>
          <w:rFonts w:ascii="Times New Roman" w:eastAsia="SimSun" w:hAnsi="Times New Roman" w:cs="Times New Roman"/>
          <w:sz w:val="24"/>
          <w:szCs w:val="24"/>
        </w:rPr>
      </w:pPr>
      <w:r w:rsidRPr="00934E7B">
        <w:rPr>
          <w:rFonts w:ascii="Times New Roman" w:eastAsia="SimSun" w:hAnsi="Times New Roman" w:cs="Times New Roman"/>
          <w:sz w:val="24"/>
          <w:szCs w:val="24"/>
        </w:rPr>
        <w:t>Pelaku usaha pariwisata berbasis budaya berhak mendapat kesempatan yang sama dalam melakukan usaha pariwisata berbasis budaya.</w:t>
      </w:r>
      <w:r>
        <w:rPr>
          <w:rFonts w:ascii="Times New Roman" w:eastAsia="SimSun" w:hAnsi="Times New Roman" w:cs="Times New Roman"/>
          <w:sz w:val="24"/>
          <w:szCs w:val="24"/>
        </w:rPr>
        <w:t xml:space="preserve"> </w:t>
      </w:r>
      <w:r w:rsidRPr="00934E7B">
        <w:rPr>
          <w:rFonts w:ascii="Times New Roman" w:eastAsia="SimSun" w:hAnsi="Times New Roman" w:cs="Times New Roman"/>
          <w:sz w:val="24"/>
          <w:szCs w:val="24"/>
        </w:rPr>
        <w:t xml:space="preserve">Dalam melakukan usaha pariwisata berbasis budaya sebagaimana </w:t>
      </w:r>
      <w:r>
        <w:rPr>
          <w:rFonts w:ascii="Times New Roman" w:eastAsia="SimSun" w:hAnsi="Times New Roman" w:cs="Times New Roman"/>
          <w:sz w:val="24"/>
          <w:szCs w:val="24"/>
        </w:rPr>
        <w:t>tersebut</w:t>
      </w:r>
      <w:r w:rsidRPr="00934E7B">
        <w:rPr>
          <w:rFonts w:ascii="Times New Roman" w:eastAsia="SimSun" w:hAnsi="Times New Roman" w:cs="Times New Roman"/>
          <w:sz w:val="24"/>
          <w:szCs w:val="24"/>
        </w:rPr>
        <w:t>, pelaku usaha pariwisata berbasis budaya:</w:t>
      </w:r>
    </w:p>
    <w:p w14:paraId="4EB6C3CC" w14:textId="77777777" w:rsidR="00934E7B" w:rsidRDefault="00934E7B" w:rsidP="0046366C">
      <w:pPr>
        <w:pStyle w:val="ListParagraph"/>
        <w:numPr>
          <w:ilvl w:val="0"/>
          <w:numId w:val="144"/>
        </w:numPr>
        <w:spacing w:after="0" w:line="360" w:lineRule="auto"/>
        <w:jc w:val="both"/>
        <w:rPr>
          <w:rFonts w:ascii="Times New Roman" w:eastAsia="SimSun" w:hAnsi="Times New Roman" w:cs="Times New Roman"/>
          <w:sz w:val="24"/>
          <w:szCs w:val="24"/>
        </w:rPr>
      </w:pPr>
      <w:r>
        <w:rPr>
          <w:rFonts w:ascii="Times New Roman" w:hAnsi="Times New Roman" w:cs="Times New Roman"/>
          <w:sz w:val="24"/>
          <w:szCs w:val="24"/>
          <w:lang w:val="en-ID"/>
        </w:rPr>
        <w:t>M</w:t>
      </w:r>
      <w:r w:rsidRPr="00934E7B">
        <w:rPr>
          <w:rFonts w:ascii="Times New Roman" w:hAnsi="Times New Roman" w:cs="Times New Roman"/>
          <w:sz w:val="24"/>
          <w:szCs w:val="24"/>
          <w:lang w:val="en-ID"/>
        </w:rPr>
        <w:t>emprioritaskan</w:t>
      </w:r>
      <w:r w:rsidRPr="00934E7B">
        <w:rPr>
          <w:rFonts w:ascii="Times New Roman" w:eastAsia="SimSun" w:hAnsi="Times New Roman" w:cs="Times New Roman"/>
          <w:sz w:val="24"/>
          <w:szCs w:val="24"/>
        </w:rPr>
        <w:t xml:space="preserve"> sumber daya manusia pariwisata berbasis budaya lokal; dan</w:t>
      </w:r>
    </w:p>
    <w:p w14:paraId="0D307A16" w14:textId="54824DAA" w:rsidR="004950F2" w:rsidRPr="00934E7B" w:rsidRDefault="00934E7B" w:rsidP="0046366C">
      <w:pPr>
        <w:pStyle w:val="ListParagraph"/>
        <w:numPr>
          <w:ilvl w:val="0"/>
          <w:numId w:val="144"/>
        </w:numPr>
        <w:spacing w:after="0" w:line="360" w:lineRule="auto"/>
        <w:jc w:val="both"/>
        <w:rPr>
          <w:rFonts w:ascii="Times New Roman" w:eastAsia="SimSun" w:hAnsi="Times New Roman" w:cs="Times New Roman"/>
          <w:sz w:val="24"/>
          <w:szCs w:val="24"/>
        </w:rPr>
      </w:pPr>
      <w:r>
        <w:rPr>
          <w:rFonts w:ascii="Times New Roman" w:eastAsia="SimSun" w:hAnsi="Times New Roman" w:cs="Times New Roman"/>
          <w:sz w:val="24"/>
          <w:szCs w:val="24"/>
        </w:rPr>
        <w:t>B</w:t>
      </w:r>
      <w:r w:rsidRPr="00934E7B">
        <w:rPr>
          <w:rFonts w:ascii="Times New Roman" w:hAnsi="Times New Roman"/>
          <w:sz w:val="24"/>
          <w:szCs w:val="24"/>
        </w:rPr>
        <w:t>ekerja sama dengan pokdarwis, desa wisata, kampung wisata, desa budaya, dan kelurahan budaya.</w:t>
      </w:r>
    </w:p>
    <w:p w14:paraId="5B5509D9" w14:textId="18578B37" w:rsidR="00934E7B" w:rsidRPr="00934E7B" w:rsidRDefault="00934E7B" w:rsidP="00934E7B">
      <w:pPr>
        <w:pStyle w:val="ListParagraph"/>
        <w:spacing w:after="0" w:line="360" w:lineRule="auto"/>
        <w:ind w:left="360" w:firstLine="540"/>
        <w:jc w:val="both"/>
        <w:rPr>
          <w:rFonts w:ascii="Times New Roman" w:hAnsi="Times New Roman" w:cs="Times New Roman"/>
          <w:sz w:val="24"/>
          <w:szCs w:val="24"/>
        </w:rPr>
      </w:pPr>
      <w:r w:rsidRPr="00934E7B">
        <w:rPr>
          <w:rFonts w:ascii="Times New Roman" w:hAnsi="Times New Roman" w:cs="Times New Roman"/>
          <w:sz w:val="24"/>
          <w:szCs w:val="24"/>
        </w:rPr>
        <w:t>Kelompok masyarakat pada Kalurahan dan Kelurahan dapat melakukan pengelolaan pariwisata berbasis budaya.</w:t>
      </w:r>
      <w:r>
        <w:rPr>
          <w:rFonts w:ascii="Times New Roman" w:hAnsi="Times New Roman" w:cs="Times New Roman"/>
          <w:sz w:val="24"/>
          <w:szCs w:val="24"/>
        </w:rPr>
        <w:t xml:space="preserve"> </w:t>
      </w:r>
      <w:r w:rsidRPr="00934E7B">
        <w:rPr>
          <w:rFonts w:ascii="Times New Roman" w:hAnsi="Times New Roman" w:cs="Times New Roman"/>
          <w:sz w:val="24"/>
          <w:szCs w:val="24"/>
        </w:rPr>
        <w:t xml:space="preserve">Kelompok masyarakat </w:t>
      </w:r>
      <w:r>
        <w:rPr>
          <w:rFonts w:ascii="Times New Roman" w:hAnsi="Times New Roman" w:cs="Times New Roman"/>
          <w:sz w:val="24"/>
          <w:szCs w:val="24"/>
        </w:rPr>
        <w:t>tersebut</w:t>
      </w:r>
      <w:r w:rsidRPr="00934E7B">
        <w:rPr>
          <w:rFonts w:ascii="Times New Roman" w:hAnsi="Times New Roman" w:cs="Times New Roman"/>
          <w:sz w:val="24"/>
          <w:szCs w:val="24"/>
        </w:rPr>
        <w:t xml:space="preserve"> berbentuk desa wisata dan kampung wisata.</w:t>
      </w:r>
    </w:p>
    <w:p w14:paraId="22BEC726" w14:textId="77777777" w:rsidR="00934E7B" w:rsidRDefault="00934E7B" w:rsidP="00934E7B">
      <w:pPr>
        <w:pStyle w:val="ListParagraph"/>
        <w:spacing w:after="0" w:line="360" w:lineRule="auto"/>
        <w:ind w:left="360"/>
        <w:jc w:val="both"/>
        <w:rPr>
          <w:rFonts w:ascii="Times New Roman" w:hAnsi="Times New Roman"/>
          <w:b/>
          <w:bCs/>
          <w:sz w:val="24"/>
          <w:szCs w:val="24"/>
        </w:rPr>
      </w:pPr>
    </w:p>
    <w:p w14:paraId="364BC579" w14:textId="7EB7884A" w:rsidR="000515CA" w:rsidRDefault="00934E7B" w:rsidP="0046366C">
      <w:pPr>
        <w:pStyle w:val="ListParagraph"/>
        <w:numPr>
          <w:ilvl w:val="0"/>
          <w:numId w:val="22"/>
        </w:numPr>
        <w:spacing w:after="0" w:line="360" w:lineRule="auto"/>
        <w:ind w:left="360"/>
        <w:jc w:val="both"/>
        <w:rPr>
          <w:rFonts w:ascii="Times New Roman" w:hAnsi="Times New Roman"/>
          <w:b/>
          <w:bCs/>
          <w:sz w:val="24"/>
          <w:szCs w:val="24"/>
        </w:rPr>
      </w:pPr>
      <w:r>
        <w:rPr>
          <w:rFonts w:ascii="Times New Roman" w:hAnsi="Times New Roman"/>
          <w:b/>
          <w:bCs/>
          <w:sz w:val="24"/>
          <w:szCs w:val="24"/>
        </w:rPr>
        <w:t>Kelembagaan Berbasis Masyarakat</w:t>
      </w:r>
    </w:p>
    <w:p w14:paraId="3EA4D580" w14:textId="61D31654" w:rsidR="00934E7B" w:rsidRPr="00934E7B" w:rsidRDefault="00934E7B" w:rsidP="00934E7B">
      <w:pPr>
        <w:spacing w:after="0" w:line="360" w:lineRule="auto"/>
        <w:ind w:firstLine="540"/>
        <w:jc w:val="both"/>
        <w:rPr>
          <w:rFonts w:ascii="Times New Roman" w:eastAsiaTheme="minorHAnsi" w:hAnsi="Times New Roman" w:cstheme="minorBidi"/>
          <w:sz w:val="24"/>
          <w:szCs w:val="24"/>
        </w:rPr>
      </w:pPr>
      <w:r w:rsidRPr="00934E7B">
        <w:rPr>
          <w:rFonts w:ascii="Times New Roman" w:eastAsiaTheme="minorHAnsi" w:hAnsi="Times New Roman" w:cstheme="minorBidi"/>
          <w:sz w:val="24"/>
          <w:szCs w:val="24"/>
        </w:rPr>
        <w:t>Lembaga yang berperan dalam pengelolaan pariwisata berbasis budaya meliputi:</w:t>
      </w:r>
    </w:p>
    <w:p w14:paraId="62CBF4A6" w14:textId="09314F4B" w:rsidR="00D04729" w:rsidRDefault="00934E7B" w:rsidP="0046366C">
      <w:pPr>
        <w:pStyle w:val="ListParagraph"/>
        <w:numPr>
          <w:ilvl w:val="0"/>
          <w:numId w:val="145"/>
        </w:numPr>
        <w:spacing w:after="0" w:line="360" w:lineRule="auto"/>
        <w:jc w:val="both"/>
        <w:rPr>
          <w:rFonts w:ascii="Times New Roman" w:hAnsi="Times New Roman"/>
          <w:sz w:val="24"/>
          <w:szCs w:val="24"/>
        </w:rPr>
      </w:pPr>
      <w:r w:rsidRPr="00934E7B">
        <w:rPr>
          <w:rFonts w:ascii="Times New Roman" w:hAnsi="Times New Roman"/>
          <w:sz w:val="24"/>
          <w:szCs w:val="24"/>
        </w:rPr>
        <w:t>Pokdarwis</w:t>
      </w:r>
    </w:p>
    <w:p w14:paraId="03FE1724" w14:textId="24B9DBC8" w:rsidR="00D04729" w:rsidRPr="005D3626" w:rsidRDefault="00D04729" w:rsidP="005D3626">
      <w:pPr>
        <w:pStyle w:val="ListParagraph"/>
        <w:spacing w:after="0" w:line="360" w:lineRule="auto"/>
        <w:ind w:firstLine="540"/>
        <w:jc w:val="both"/>
        <w:rPr>
          <w:rFonts w:ascii="Times New Roman" w:hAnsi="Times New Roman"/>
          <w:sz w:val="24"/>
          <w:szCs w:val="24"/>
        </w:rPr>
      </w:pPr>
      <w:r w:rsidRPr="00D04729">
        <w:rPr>
          <w:rFonts w:ascii="Times New Roman" w:hAnsi="Times New Roman"/>
          <w:sz w:val="24"/>
          <w:szCs w:val="24"/>
        </w:rPr>
        <w:t>Peran pokdarwis meliputi</w:t>
      </w:r>
      <w:r>
        <w:rPr>
          <w:rFonts w:ascii="Times New Roman" w:hAnsi="Times New Roman"/>
          <w:sz w:val="24"/>
          <w:szCs w:val="24"/>
        </w:rPr>
        <w:t xml:space="preserve">: a) </w:t>
      </w:r>
      <w:r w:rsidRPr="00D04729">
        <w:rPr>
          <w:rFonts w:ascii="Times New Roman" w:hAnsi="Times New Roman"/>
          <w:sz w:val="24"/>
          <w:szCs w:val="24"/>
        </w:rPr>
        <w:t>meningkatkan posisi dan peran masyarakat sebagai subjek atau pelaku penting dalam pembangunan kepariwisataan, serta dapat bersinergi dan bermitra dengan pemangku kepentingan terkait dalam meningkatkan kualitas perkembangan kepariwisataan di daerah;</w:t>
      </w:r>
      <w:r w:rsidR="005D3626">
        <w:rPr>
          <w:rFonts w:ascii="Times New Roman" w:hAnsi="Times New Roman"/>
          <w:sz w:val="24"/>
          <w:szCs w:val="24"/>
        </w:rPr>
        <w:t xml:space="preserve"> b) </w:t>
      </w:r>
      <w:r w:rsidR="005D3626" w:rsidRPr="005D3626">
        <w:rPr>
          <w:rFonts w:ascii="Times New Roman" w:hAnsi="Times New Roman"/>
          <w:sz w:val="24"/>
          <w:szCs w:val="24"/>
        </w:rPr>
        <w:t>membangun dan menumbuhkan sikap dan dukungan positif masyarakat sebagai tuan rumah melalui perwujudan nilai-nilai sapta pesona bagi tumbuh dan berkembangnya kepariwisataan di daerah dan manfaatnya bagi pembangunan daerah maupun kesejahteraan masyarakat; dan</w:t>
      </w:r>
      <w:r w:rsidR="005D3626">
        <w:rPr>
          <w:rFonts w:ascii="Times New Roman" w:hAnsi="Times New Roman"/>
          <w:sz w:val="24"/>
          <w:szCs w:val="24"/>
        </w:rPr>
        <w:t xml:space="preserve"> c)</w:t>
      </w:r>
      <w:r w:rsidR="005D3626" w:rsidRPr="005D3626">
        <w:t xml:space="preserve"> </w:t>
      </w:r>
      <w:r w:rsidR="005D3626" w:rsidRPr="005D3626">
        <w:rPr>
          <w:rFonts w:ascii="Times New Roman" w:hAnsi="Times New Roman"/>
          <w:sz w:val="24"/>
          <w:szCs w:val="24"/>
        </w:rPr>
        <w:t>memperkenalkan, melestarikan dan memanfaatkan potensi daya tarik wisata yang ada di Kabupaten/Kota.</w:t>
      </w:r>
    </w:p>
    <w:p w14:paraId="08098C86" w14:textId="6DECF950" w:rsidR="00D04729" w:rsidRDefault="00934E7B" w:rsidP="0046366C">
      <w:pPr>
        <w:pStyle w:val="ListParagraph"/>
        <w:numPr>
          <w:ilvl w:val="0"/>
          <w:numId w:val="145"/>
        </w:numPr>
        <w:spacing w:after="0" w:line="360" w:lineRule="auto"/>
        <w:jc w:val="both"/>
        <w:rPr>
          <w:rFonts w:ascii="Times New Roman" w:hAnsi="Times New Roman"/>
          <w:sz w:val="24"/>
          <w:szCs w:val="24"/>
        </w:rPr>
      </w:pPr>
      <w:r w:rsidRPr="00D04729">
        <w:rPr>
          <w:rFonts w:ascii="Times New Roman" w:hAnsi="Times New Roman"/>
          <w:sz w:val="24"/>
          <w:szCs w:val="24"/>
        </w:rPr>
        <w:t xml:space="preserve">Desa </w:t>
      </w:r>
      <w:r w:rsidR="00D04729" w:rsidRPr="00D04729">
        <w:rPr>
          <w:rFonts w:ascii="Times New Roman" w:hAnsi="Times New Roman"/>
          <w:sz w:val="24"/>
          <w:szCs w:val="24"/>
        </w:rPr>
        <w:t>wisata/kampung wisata</w:t>
      </w:r>
    </w:p>
    <w:p w14:paraId="2EB239A9" w14:textId="7BE6DE9C" w:rsidR="005D3626" w:rsidRDefault="005D3626" w:rsidP="00345D70">
      <w:pPr>
        <w:pStyle w:val="ListParagraph"/>
        <w:spacing w:after="0" w:line="360" w:lineRule="auto"/>
        <w:ind w:firstLine="540"/>
        <w:jc w:val="both"/>
        <w:rPr>
          <w:rFonts w:ascii="Times New Roman" w:hAnsi="Times New Roman"/>
          <w:sz w:val="24"/>
          <w:szCs w:val="24"/>
        </w:rPr>
      </w:pPr>
      <w:r w:rsidRPr="005D3626">
        <w:rPr>
          <w:rFonts w:ascii="Times New Roman" w:hAnsi="Times New Roman"/>
          <w:sz w:val="24"/>
          <w:szCs w:val="24"/>
        </w:rPr>
        <w:t>Peran desa wisata/kampung wisata meliputi:</w:t>
      </w:r>
      <w:r>
        <w:rPr>
          <w:rFonts w:ascii="Times New Roman" w:hAnsi="Times New Roman"/>
          <w:sz w:val="24"/>
          <w:szCs w:val="24"/>
        </w:rPr>
        <w:t xml:space="preserve"> a) </w:t>
      </w:r>
      <w:r w:rsidRPr="005D3626">
        <w:rPr>
          <w:rFonts w:ascii="Times New Roman" w:hAnsi="Times New Roman"/>
          <w:sz w:val="24"/>
          <w:szCs w:val="24"/>
        </w:rPr>
        <w:t>sebagai penggali potensi wisata yang berada diwilayahnya; dan</w:t>
      </w:r>
      <w:r w:rsidR="00345D70">
        <w:rPr>
          <w:rFonts w:ascii="Times New Roman" w:hAnsi="Times New Roman"/>
          <w:sz w:val="24"/>
          <w:szCs w:val="24"/>
        </w:rPr>
        <w:t xml:space="preserve"> b) </w:t>
      </w:r>
      <w:r w:rsidR="00345D70" w:rsidRPr="00345D70">
        <w:rPr>
          <w:rFonts w:ascii="Times New Roman" w:hAnsi="Times New Roman"/>
          <w:sz w:val="24"/>
          <w:szCs w:val="24"/>
        </w:rPr>
        <w:t>sebagai pengelola dan pengembang daya tarik wisata.</w:t>
      </w:r>
    </w:p>
    <w:p w14:paraId="3E70C56D" w14:textId="77777777" w:rsidR="00345D70" w:rsidRDefault="00934E7B" w:rsidP="0046366C">
      <w:pPr>
        <w:pStyle w:val="ListParagraph"/>
        <w:numPr>
          <w:ilvl w:val="0"/>
          <w:numId w:val="145"/>
        </w:numPr>
        <w:spacing w:after="0" w:line="360" w:lineRule="auto"/>
        <w:jc w:val="both"/>
        <w:rPr>
          <w:rFonts w:ascii="Times New Roman" w:hAnsi="Times New Roman"/>
          <w:sz w:val="24"/>
          <w:szCs w:val="24"/>
        </w:rPr>
      </w:pPr>
      <w:r w:rsidRPr="00D04729">
        <w:rPr>
          <w:rFonts w:ascii="Times New Roman" w:hAnsi="Times New Roman"/>
          <w:sz w:val="24"/>
          <w:szCs w:val="24"/>
        </w:rPr>
        <w:t xml:space="preserve">Desa </w:t>
      </w:r>
      <w:r w:rsidR="00D04729" w:rsidRPr="00D04729">
        <w:rPr>
          <w:rFonts w:ascii="Times New Roman" w:hAnsi="Times New Roman"/>
          <w:sz w:val="24"/>
          <w:szCs w:val="24"/>
        </w:rPr>
        <w:t>budaya/kelurahan budaya.</w:t>
      </w:r>
    </w:p>
    <w:p w14:paraId="5B8D6D0A" w14:textId="13DA5FD6" w:rsidR="00703276" w:rsidRDefault="00345D70" w:rsidP="00345D70">
      <w:pPr>
        <w:pStyle w:val="ListParagraph"/>
        <w:spacing w:after="0" w:line="360" w:lineRule="auto"/>
        <w:ind w:firstLine="540"/>
        <w:jc w:val="both"/>
        <w:rPr>
          <w:rFonts w:ascii="Times New Roman" w:hAnsi="Times New Roman"/>
          <w:sz w:val="24"/>
          <w:szCs w:val="24"/>
        </w:rPr>
      </w:pPr>
      <w:r w:rsidRPr="00345D70">
        <w:rPr>
          <w:rFonts w:ascii="Times New Roman" w:hAnsi="Times New Roman"/>
          <w:sz w:val="24"/>
          <w:szCs w:val="24"/>
        </w:rPr>
        <w:t>Peran desa budaya/ kelurahan budaya meliputi:</w:t>
      </w:r>
      <w:r>
        <w:rPr>
          <w:rFonts w:ascii="Times New Roman" w:hAnsi="Times New Roman"/>
          <w:sz w:val="24"/>
          <w:szCs w:val="24"/>
        </w:rPr>
        <w:t xml:space="preserve"> a) </w:t>
      </w:r>
      <w:r w:rsidRPr="00345D70">
        <w:rPr>
          <w:rFonts w:ascii="Times New Roman" w:hAnsi="Times New Roman"/>
          <w:sz w:val="24"/>
          <w:szCs w:val="24"/>
        </w:rPr>
        <w:t>sebagai penggali potensi dan pelestari kekayaan budaya yang berada diwilayahnya; dan</w:t>
      </w:r>
      <w:r>
        <w:rPr>
          <w:rFonts w:ascii="Times New Roman" w:hAnsi="Times New Roman"/>
          <w:sz w:val="24"/>
          <w:szCs w:val="24"/>
        </w:rPr>
        <w:t xml:space="preserve"> b) </w:t>
      </w:r>
      <w:r w:rsidRPr="00345D70">
        <w:rPr>
          <w:rFonts w:ascii="Times New Roman" w:hAnsi="Times New Roman"/>
          <w:sz w:val="24"/>
          <w:szCs w:val="24"/>
        </w:rPr>
        <w:t>sebagai pengelola kekayaan dan keragaman budaya di wilayahnya.</w:t>
      </w:r>
    </w:p>
    <w:p w14:paraId="04604D3B" w14:textId="1DC0EAD0" w:rsidR="00345D70" w:rsidRDefault="00345D70" w:rsidP="00345D70">
      <w:pPr>
        <w:spacing w:after="0" w:line="360" w:lineRule="auto"/>
        <w:ind w:left="360" w:firstLine="540"/>
        <w:jc w:val="both"/>
        <w:rPr>
          <w:rFonts w:ascii="Times New Roman" w:hAnsi="Times New Roman"/>
          <w:sz w:val="24"/>
          <w:szCs w:val="24"/>
        </w:rPr>
      </w:pPr>
      <w:r w:rsidRPr="00345D70">
        <w:rPr>
          <w:rFonts w:ascii="Times New Roman" w:hAnsi="Times New Roman"/>
          <w:sz w:val="24"/>
          <w:szCs w:val="24"/>
        </w:rPr>
        <w:t>Untuk mewujudkan keberlanjutan dan keseimbangan dalam pengelolaan pariwisata berbasis budaya di kalurahan dan kelurahan, desa wisata/kampung wisata bersinergi dengan desa budaya/ kelurahan budaya.</w:t>
      </w:r>
    </w:p>
    <w:p w14:paraId="5D1E251F" w14:textId="77777777" w:rsidR="00345D70" w:rsidRDefault="00345D70" w:rsidP="00345D70">
      <w:pPr>
        <w:spacing w:after="0" w:line="360" w:lineRule="auto"/>
        <w:ind w:left="360" w:firstLine="540"/>
        <w:jc w:val="both"/>
        <w:rPr>
          <w:rFonts w:ascii="Times New Roman" w:hAnsi="Times New Roman"/>
          <w:sz w:val="24"/>
          <w:szCs w:val="24"/>
        </w:rPr>
      </w:pPr>
    </w:p>
    <w:p w14:paraId="0455AF32" w14:textId="77777777" w:rsidR="00345D70" w:rsidRDefault="00345D70" w:rsidP="00345D70">
      <w:pPr>
        <w:spacing w:after="0" w:line="360" w:lineRule="auto"/>
        <w:ind w:left="360" w:firstLine="540"/>
        <w:jc w:val="both"/>
        <w:rPr>
          <w:rFonts w:ascii="Times New Roman" w:hAnsi="Times New Roman"/>
          <w:sz w:val="24"/>
          <w:szCs w:val="24"/>
        </w:rPr>
      </w:pPr>
    </w:p>
    <w:p w14:paraId="3EEB6BB3" w14:textId="77777777" w:rsidR="00345D70" w:rsidRPr="00345D70" w:rsidRDefault="00345D70" w:rsidP="00345D70">
      <w:pPr>
        <w:spacing w:after="0" w:line="360" w:lineRule="auto"/>
        <w:ind w:left="360" w:firstLine="540"/>
        <w:jc w:val="both"/>
        <w:rPr>
          <w:rFonts w:ascii="Times New Roman" w:hAnsi="Times New Roman"/>
          <w:sz w:val="24"/>
          <w:szCs w:val="24"/>
        </w:rPr>
      </w:pPr>
    </w:p>
    <w:p w14:paraId="6828C29A" w14:textId="2BC3E19F" w:rsidR="00CC0D26" w:rsidRPr="0077161E" w:rsidRDefault="00345D70" w:rsidP="0046366C">
      <w:pPr>
        <w:pStyle w:val="ListParagraph"/>
        <w:numPr>
          <w:ilvl w:val="0"/>
          <w:numId w:val="22"/>
        </w:numPr>
        <w:spacing w:after="0" w:line="360" w:lineRule="auto"/>
        <w:ind w:left="360"/>
        <w:jc w:val="both"/>
        <w:rPr>
          <w:rFonts w:ascii="Times New Roman" w:hAnsi="Times New Roman"/>
          <w:b/>
          <w:bCs/>
          <w:sz w:val="24"/>
          <w:szCs w:val="24"/>
        </w:rPr>
      </w:pPr>
      <w:r>
        <w:rPr>
          <w:rFonts w:ascii="Times New Roman" w:hAnsi="Times New Roman"/>
          <w:b/>
          <w:bCs/>
          <w:sz w:val="24"/>
          <w:szCs w:val="24"/>
        </w:rPr>
        <w:t>Pemasaran</w:t>
      </w:r>
      <w:r w:rsidR="000F2240" w:rsidRPr="0077161E">
        <w:rPr>
          <w:rFonts w:ascii="Times New Roman" w:hAnsi="Times New Roman"/>
          <w:b/>
          <w:bCs/>
          <w:sz w:val="24"/>
          <w:szCs w:val="24"/>
        </w:rPr>
        <w:t xml:space="preserve"> Pariwisata Berbasis Budaya </w:t>
      </w:r>
    </w:p>
    <w:p w14:paraId="114263A8" w14:textId="7931F63C" w:rsidR="00345D70" w:rsidRPr="00345D70" w:rsidRDefault="00345D70" w:rsidP="00345D70">
      <w:pPr>
        <w:spacing w:after="0" w:line="360" w:lineRule="auto"/>
        <w:ind w:left="360" w:firstLine="540"/>
        <w:jc w:val="both"/>
        <w:rPr>
          <w:rFonts w:ascii="Times New Roman" w:hAnsi="Times New Roman"/>
          <w:sz w:val="24"/>
          <w:szCs w:val="24"/>
        </w:rPr>
      </w:pPr>
      <w:r w:rsidRPr="00345D70">
        <w:rPr>
          <w:rFonts w:ascii="Times New Roman" w:hAnsi="Times New Roman"/>
          <w:sz w:val="24"/>
          <w:szCs w:val="24"/>
        </w:rPr>
        <w:t>Pemerintah Daerah, Pemerintah Kabupaten/Kota, pelaku usaha pariwisata, dan/atau pengelola pariwisata berbasis budaya melakukan pemasaran pariwisata berbasis budaya.</w:t>
      </w:r>
      <w:r>
        <w:rPr>
          <w:rFonts w:ascii="Times New Roman" w:hAnsi="Times New Roman"/>
          <w:sz w:val="24"/>
          <w:szCs w:val="24"/>
        </w:rPr>
        <w:t xml:space="preserve"> </w:t>
      </w:r>
      <w:r w:rsidRPr="00345D70">
        <w:rPr>
          <w:rFonts w:ascii="Times New Roman" w:hAnsi="Times New Roman"/>
          <w:sz w:val="24"/>
          <w:szCs w:val="24"/>
        </w:rPr>
        <w:t>Pemasaran pariwisata berbasis budaya sebagaimana dimaksud meliputi:</w:t>
      </w:r>
    </w:p>
    <w:p w14:paraId="3AF5E8E4" w14:textId="13A90637" w:rsidR="00345D70" w:rsidRDefault="00345D70" w:rsidP="0046366C">
      <w:pPr>
        <w:pStyle w:val="ListParagraph"/>
        <w:numPr>
          <w:ilvl w:val="0"/>
          <w:numId w:val="146"/>
        </w:numPr>
        <w:spacing w:after="0" w:line="360" w:lineRule="auto"/>
        <w:jc w:val="both"/>
        <w:rPr>
          <w:rFonts w:ascii="Times New Roman" w:hAnsi="Times New Roman"/>
          <w:sz w:val="24"/>
          <w:szCs w:val="24"/>
        </w:rPr>
      </w:pPr>
      <w:r>
        <w:rPr>
          <w:rFonts w:ascii="Times New Roman" w:hAnsi="Times New Roman"/>
          <w:sz w:val="24"/>
          <w:szCs w:val="24"/>
        </w:rPr>
        <w:t>P</w:t>
      </w:r>
      <w:r w:rsidRPr="00345D70">
        <w:rPr>
          <w:rFonts w:ascii="Times New Roman" w:hAnsi="Times New Roman"/>
          <w:sz w:val="24"/>
          <w:szCs w:val="24"/>
        </w:rPr>
        <w:t>engembangan citra pariwisata berbasis budaya</w:t>
      </w:r>
    </w:p>
    <w:p w14:paraId="3F254E60" w14:textId="41BAD1CE" w:rsidR="00345D70" w:rsidRPr="00345D70" w:rsidRDefault="00345D70" w:rsidP="00345D70">
      <w:pPr>
        <w:pStyle w:val="ListParagraph"/>
        <w:spacing w:after="0" w:line="360" w:lineRule="auto"/>
        <w:ind w:firstLine="540"/>
        <w:jc w:val="both"/>
        <w:rPr>
          <w:rFonts w:ascii="Times New Roman" w:hAnsi="Times New Roman"/>
          <w:sz w:val="24"/>
          <w:szCs w:val="24"/>
        </w:rPr>
      </w:pPr>
      <w:r w:rsidRPr="00345D70">
        <w:rPr>
          <w:rFonts w:ascii="Times New Roman" w:hAnsi="Times New Roman"/>
          <w:sz w:val="24"/>
          <w:szCs w:val="24"/>
        </w:rPr>
        <w:t>Pengembangan citra pariwisata berbasis budaya dapat dilakukan dengan cara:</w:t>
      </w:r>
      <w:r>
        <w:rPr>
          <w:rFonts w:ascii="Times New Roman" w:hAnsi="Times New Roman"/>
          <w:sz w:val="24"/>
          <w:szCs w:val="24"/>
        </w:rPr>
        <w:t xml:space="preserve"> a) </w:t>
      </w:r>
      <w:r w:rsidRPr="00345D70">
        <w:rPr>
          <w:rFonts w:ascii="Times New Roman" w:hAnsi="Times New Roman"/>
          <w:sz w:val="24"/>
          <w:szCs w:val="24"/>
        </w:rPr>
        <w:t xml:space="preserve">mengangkat keunikan budaya yang dimiliki kawasan daerah; </w:t>
      </w:r>
      <w:r>
        <w:rPr>
          <w:rFonts w:ascii="Times New Roman" w:hAnsi="Times New Roman"/>
          <w:sz w:val="24"/>
          <w:szCs w:val="24"/>
        </w:rPr>
        <w:t xml:space="preserve">b) </w:t>
      </w:r>
      <w:r w:rsidRPr="00345D70">
        <w:rPr>
          <w:rFonts w:ascii="Times New Roman" w:hAnsi="Times New Roman"/>
          <w:sz w:val="24"/>
          <w:szCs w:val="24"/>
        </w:rPr>
        <w:t>mengembangkan program perlindungan hak konsumen; dan</w:t>
      </w:r>
      <w:r>
        <w:rPr>
          <w:rFonts w:ascii="Times New Roman" w:hAnsi="Times New Roman"/>
          <w:sz w:val="24"/>
          <w:szCs w:val="24"/>
        </w:rPr>
        <w:t xml:space="preserve"> c) </w:t>
      </w:r>
      <w:r w:rsidRPr="00345D70">
        <w:rPr>
          <w:rFonts w:ascii="Times New Roman" w:hAnsi="Times New Roman"/>
          <w:sz w:val="24"/>
          <w:szCs w:val="24"/>
        </w:rPr>
        <w:t xml:space="preserve">meningkatkan pelibatan media. </w:t>
      </w:r>
    </w:p>
    <w:p w14:paraId="06F449E6" w14:textId="370F9F15" w:rsidR="00345D70" w:rsidRDefault="00345D70" w:rsidP="0046366C">
      <w:pPr>
        <w:pStyle w:val="ListParagraph"/>
        <w:numPr>
          <w:ilvl w:val="0"/>
          <w:numId w:val="146"/>
        </w:numPr>
        <w:spacing w:after="0" w:line="360" w:lineRule="auto"/>
        <w:jc w:val="both"/>
        <w:rPr>
          <w:rFonts w:ascii="Times New Roman" w:hAnsi="Times New Roman"/>
          <w:sz w:val="24"/>
          <w:szCs w:val="24"/>
        </w:rPr>
      </w:pPr>
      <w:r>
        <w:rPr>
          <w:rFonts w:ascii="Times New Roman" w:hAnsi="Times New Roman"/>
          <w:sz w:val="24"/>
          <w:szCs w:val="24"/>
        </w:rPr>
        <w:t>P</w:t>
      </w:r>
      <w:r w:rsidRPr="00345D70">
        <w:rPr>
          <w:rFonts w:ascii="Times New Roman" w:hAnsi="Times New Roman"/>
          <w:sz w:val="24"/>
          <w:szCs w:val="24"/>
        </w:rPr>
        <w:t>emetaan dan penargetan kunjungan wisatawan</w:t>
      </w:r>
    </w:p>
    <w:p w14:paraId="334CF454" w14:textId="7D58F1C1" w:rsidR="00345D70" w:rsidRPr="00481826" w:rsidRDefault="00481826" w:rsidP="00481826">
      <w:pPr>
        <w:pStyle w:val="ListParagraph"/>
        <w:spacing w:after="0" w:line="360" w:lineRule="auto"/>
        <w:ind w:firstLine="540"/>
        <w:jc w:val="both"/>
        <w:rPr>
          <w:rFonts w:ascii="Times New Roman" w:hAnsi="Times New Roman"/>
          <w:sz w:val="24"/>
          <w:szCs w:val="24"/>
        </w:rPr>
      </w:pPr>
      <w:r w:rsidRPr="00481826">
        <w:rPr>
          <w:rFonts w:ascii="Times New Roman" w:hAnsi="Times New Roman"/>
          <w:sz w:val="24"/>
          <w:szCs w:val="24"/>
        </w:rPr>
        <w:lastRenderedPageBreak/>
        <w:t>Pemetaan dan penargetan kunjungan wisatawan sebagaimana dimaksud dapat dilakukan dengan cara:</w:t>
      </w:r>
      <w:r>
        <w:rPr>
          <w:rFonts w:ascii="Times New Roman" w:hAnsi="Times New Roman"/>
          <w:sz w:val="24"/>
          <w:szCs w:val="24"/>
        </w:rPr>
        <w:t xml:space="preserve"> a) </w:t>
      </w:r>
      <w:r w:rsidRPr="00481826">
        <w:rPr>
          <w:rFonts w:ascii="Times New Roman" w:hAnsi="Times New Roman"/>
          <w:sz w:val="24"/>
          <w:szCs w:val="24"/>
        </w:rPr>
        <w:t>analisis data Wisatawan berdasarkan pola kunjungan;</w:t>
      </w:r>
      <w:r>
        <w:rPr>
          <w:rFonts w:ascii="Times New Roman" w:hAnsi="Times New Roman"/>
          <w:sz w:val="24"/>
          <w:szCs w:val="24"/>
        </w:rPr>
        <w:t xml:space="preserve"> b) </w:t>
      </w:r>
      <w:r w:rsidRPr="00481826">
        <w:rPr>
          <w:rFonts w:ascii="Times New Roman" w:hAnsi="Times New Roman"/>
          <w:sz w:val="24"/>
          <w:szCs w:val="24"/>
        </w:rPr>
        <w:t>pengembangan paket wisata yang disesuaikan dengan segmen pasar yang ditargetkan; dan</w:t>
      </w:r>
      <w:r>
        <w:rPr>
          <w:rFonts w:ascii="Times New Roman" w:hAnsi="Times New Roman"/>
          <w:sz w:val="24"/>
          <w:szCs w:val="24"/>
        </w:rPr>
        <w:t xml:space="preserve"> c) </w:t>
      </w:r>
      <w:r w:rsidRPr="00481826">
        <w:rPr>
          <w:rFonts w:ascii="Times New Roman" w:hAnsi="Times New Roman"/>
          <w:sz w:val="24"/>
          <w:szCs w:val="24"/>
        </w:rPr>
        <w:t>kerja sama dengan agen perjalanan, aplikasi digital, dan komunitas wisata untuk menjangkau pasar yang lebih luas.</w:t>
      </w:r>
    </w:p>
    <w:p w14:paraId="64C3B293" w14:textId="3BB9DA37" w:rsidR="00345D70" w:rsidRDefault="00345D70" w:rsidP="0046366C">
      <w:pPr>
        <w:pStyle w:val="ListParagraph"/>
        <w:numPr>
          <w:ilvl w:val="0"/>
          <w:numId w:val="146"/>
        </w:numPr>
        <w:spacing w:after="0" w:line="360" w:lineRule="auto"/>
        <w:jc w:val="both"/>
        <w:rPr>
          <w:rFonts w:ascii="Times New Roman" w:hAnsi="Times New Roman"/>
          <w:sz w:val="24"/>
          <w:szCs w:val="24"/>
        </w:rPr>
      </w:pPr>
      <w:r>
        <w:rPr>
          <w:rFonts w:ascii="Times New Roman" w:hAnsi="Times New Roman"/>
          <w:sz w:val="24"/>
          <w:szCs w:val="24"/>
        </w:rPr>
        <w:t>P</w:t>
      </w:r>
      <w:r w:rsidRPr="00345D70">
        <w:rPr>
          <w:rFonts w:ascii="Times New Roman" w:hAnsi="Times New Roman"/>
          <w:sz w:val="24"/>
          <w:szCs w:val="24"/>
        </w:rPr>
        <w:t>enguatan promosi destinasi pariwisata berbasis budaya</w:t>
      </w:r>
    </w:p>
    <w:p w14:paraId="533D990C" w14:textId="35D79C56" w:rsidR="00481826" w:rsidRPr="00481826" w:rsidRDefault="00481826" w:rsidP="00481826">
      <w:pPr>
        <w:pStyle w:val="ListParagraph"/>
        <w:spacing w:after="0" w:line="360" w:lineRule="auto"/>
        <w:ind w:firstLine="540"/>
        <w:jc w:val="both"/>
        <w:rPr>
          <w:rFonts w:ascii="Times New Roman" w:hAnsi="Times New Roman"/>
          <w:sz w:val="24"/>
          <w:szCs w:val="24"/>
        </w:rPr>
      </w:pPr>
      <w:r w:rsidRPr="00481826">
        <w:rPr>
          <w:rFonts w:ascii="Times New Roman" w:hAnsi="Times New Roman"/>
          <w:sz w:val="24"/>
          <w:szCs w:val="24"/>
        </w:rPr>
        <w:t>Penguatan promosi Destinasi Pariwisata Berbasis Budaya sebagaimana dimaksud pada ayat (2) huruf c dapat dilakukan dengan cara:</w:t>
      </w:r>
      <w:r>
        <w:rPr>
          <w:rFonts w:ascii="Times New Roman" w:hAnsi="Times New Roman"/>
          <w:sz w:val="24"/>
          <w:szCs w:val="24"/>
        </w:rPr>
        <w:t xml:space="preserve"> a) </w:t>
      </w:r>
      <w:r w:rsidRPr="00481826">
        <w:rPr>
          <w:rFonts w:ascii="Times New Roman" w:hAnsi="Times New Roman"/>
          <w:sz w:val="24"/>
          <w:szCs w:val="24"/>
        </w:rPr>
        <w:t>pemanfaatan media digital;</w:t>
      </w:r>
      <w:r>
        <w:rPr>
          <w:rFonts w:ascii="Times New Roman" w:hAnsi="Times New Roman"/>
          <w:sz w:val="24"/>
          <w:szCs w:val="24"/>
        </w:rPr>
        <w:t xml:space="preserve"> b) </w:t>
      </w:r>
      <w:r w:rsidRPr="00481826">
        <w:rPr>
          <w:rFonts w:ascii="Times New Roman" w:hAnsi="Times New Roman"/>
          <w:sz w:val="24"/>
          <w:szCs w:val="24"/>
        </w:rPr>
        <w:t>kolaborasi dengan kreator digital; dan</w:t>
      </w:r>
      <w:r>
        <w:rPr>
          <w:rFonts w:ascii="Times New Roman" w:hAnsi="Times New Roman"/>
          <w:sz w:val="24"/>
          <w:szCs w:val="24"/>
        </w:rPr>
        <w:t xml:space="preserve"> c) </w:t>
      </w:r>
      <w:r w:rsidRPr="00481826">
        <w:rPr>
          <w:rFonts w:ascii="Times New Roman" w:hAnsi="Times New Roman"/>
          <w:sz w:val="24"/>
          <w:szCs w:val="24"/>
        </w:rPr>
        <w:t>penyelenggaraan acara dan festival budaya.</w:t>
      </w:r>
    </w:p>
    <w:p w14:paraId="42A6B02E" w14:textId="06BD5196" w:rsidR="00345D70" w:rsidRPr="00345D70" w:rsidRDefault="00345D70" w:rsidP="0046366C">
      <w:pPr>
        <w:pStyle w:val="ListParagraph"/>
        <w:numPr>
          <w:ilvl w:val="0"/>
          <w:numId w:val="146"/>
        </w:numPr>
        <w:spacing w:after="0" w:line="360" w:lineRule="auto"/>
        <w:jc w:val="both"/>
        <w:rPr>
          <w:rFonts w:ascii="Times New Roman" w:hAnsi="Times New Roman"/>
          <w:sz w:val="24"/>
          <w:szCs w:val="24"/>
        </w:rPr>
      </w:pPr>
      <w:r>
        <w:rPr>
          <w:rFonts w:ascii="Times New Roman" w:hAnsi="Times New Roman"/>
          <w:sz w:val="24"/>
          <w:szCs w:val="24"/>
        </w:rPr>
        <w:t>S</w:t>
      </w:r>
      <w:r w:rsidRPr="00345D70">
        <w:rPr>
          <w:rFonts w:ascii="Times New Roman" w:hAnsi="Times New Roman"/>
          <w:sz w:val="24"/>
          <w:szCs w:val="24"/>
        </w:rPr>
        <w:t>trategi pemasaran berbasis komunitas.</w:t>
      </w:r>
    </w:p>
    <w:p w14:paraId="7CC1831B" w14:textId="73F462C4" w:rsidR="00913A1A" w:rsidRDefault="00345D70" w:rsidP="00A55759">
      <w:pPr>
        <w:spacing w:after="0" w:line="360" w:lineRule="auto"/>
        <w:ind w:left="720" w:firstLine="540"/>
        <w:jc w:val="both"/>
        <w:rPr>
          <w:rFonts w:ascii="Times New Roman" w:hAnsi="Times New Roman"/>
          <w:sz w:val="24"/>
          <w:szCs w:val="24"/>
        </w:rPr>
      </w:pPr>
      <w:r w:rsidRPr="00345D70">
        <w:rPr>
          <w:rFonts w:ascii="Times New Roman" w:hAnsi="Times New Roman"/>
          <w:sz w:val="24"/>
          <w:szCs w:val="24"/>
        </w:rPr>
        <w:t>Strategi pemasaran berbasis komunitas sebagaimana dimaksud dapat dilakukan dengan cara:</w:t>
      </w:r>
      <w:r w:rsidR="00A55759">
        <w:rPr>
          <w:rFonts w:ascii="Times New Roman" w:hAnsi="Times New Roman"/>
          <w:sz w:val="24"/>
          <w:szCs w:val="24"/>
        </w:rPr>
        <w:t xml:space="preserve"> a) </w:t>
      </w:r>
      <w:r w:rsidRPr="00345D70">
        <w:rPr>
          <w:rFonts w:ascii="Times New Roman" w:hAnsi="Times New Roman"/>
          <w:sz w:val="24"/>
          <w:szCs w:val="24"/>
        </w:rPr>
        <w:t xml:space="preserve">mendorong partisipasi aktif masyarakat dalam promosi dan pengelolaan </w:t>
      </w:r>
      <w:r w:rsidR="00A55759" w:rsidRPr="00345D70">
        <w:rPr>
          <w:rFonts w:ascii="Times New Roman" w:hAnsi="Times New Roman"/>
          <w:sz w:val="24"/>
          <w:szCs w:val="24"/>
        </w:rPr>
        <w:t>destinasi pariwisata</w:t>
      </w:r>
      <w:r w:rsidRPr="00345D70">
        <w:rPr>
          <w:rFonts w:ascii="Times New Roman" w:hAnsi="Times New Roman"/>
          <w:sz w:val="24"/>
          <w:szCs w:val="24"/>
        </w:rPr>
        <w:t>;</w:t>
      </w:r>
      <w:r w:rsidR="00A55759">
        <w:rPr>
          <w:rFonts w:ascii="Times New Roman" w:hAnsi="Times New Roman"/>
          <w:sz w:val="24"/>
          <w:szCs w:val="24"/>
        </w:rPr>
        <w:t xml:space="preserve"> b) </w:t>
      </w:r>
      <w:r w:rsidRPr="00345D70">
        <w:rPr>
          <w:rFonts w:ascii="Times New Roman" w:hAnsi="Times New Roman"/>
          <w:sz w:val="24"/>
          <w:szCs w:val="24"/>
        </w:rPr>
        <w:t>memperkuat jejaring antar komunitas lokal; dan</w:t>
      </w:r>
      <w:r w:rsidR="00A55759">
        <w:rPr>
          <w:rFonts w:ascii="Times New Roman" w:hAnsi="Times New Roman"/>
          <w:sz w:val="24"/>
          <w:szCs w:val="24"/>
        </w:rPr>
        <w:t xml:space="preserve"> c) </w:t>
      </w:r>
      <w:r w:rsidRPr="00345D70">
        <w:rPr>
          <w:rFonts w:ascii="Times New Roman" w:hAnsi="Times New Roman"/>
          <w:sz w:val="24"/>
          <w:szCs w:val="24"/>
        </w:rPr>
        <w:t xml:space="preserve">memanfaatkan media digital dan aplikasi berbasis komunitas untuk memperluas jangkauan pemasaran </w:t>
      </w:r>
      <w:r w:rsidR="00A55759" w:rsidRPr="00345D70">
        <w:rPr>
          <w:rFonts w:ascii="Times New Roman" w:hAnsi="Times New Roman"/>
          <w:sz w:val="24"/>
          <w:szCs w:val="24"/>
        </w:rPr>
        <w:t>pariwisata berbasis budaya.</w:t>
      </w:r>
    </w:p>
    <w:p w14:paraId="595FD652" w14:textId="77777777" w:rsidR="00A55759" w:rsidRDefault="00A55759" w:rsidP="00A55759">
      <w:pPr>
        <w:spacing w:after="0" w:line="360" w:lineRule="auto"/>
        <w:ind w:left="720" w:firstLine="540"/>
        <w:jc w:val="both"/>
        <w:rPr>
          <w:rFonts w:ascii="Times New Roman" w:hAnsi="Times New Roman"/>
          <w:sz w:val="24"/>
          <w:szCs w:val="24"/>
        </w:rPr>
      </w:pPr>
    </w:p>
    <w:p w14:paraId="10C90C97" w14:textId="758ECF6D" w:rsidR="008A6EF8" w:rsidRPr="00CC0D26" w:rsidRDefault="00A55759" w:rsidP="0046366C">
      <w:pPr>
        <w:pStyle w:val="ListParagraph"/>
        <w:numPr>
          <w:ilvl w:val="0"/>
          <w:numId w:val="22"/>
        </w:numPr>
        <w:spacing w:after="0" w:line="360" w:lineRule="auto"/>
        <w:ind w:left="360"/>
        <w:jc w:val="both"/>
        <w:rPr>
          <w:rFonts w:ascii="Times New Roman" w:hAnsi="Times New Roman"/>
          <w:sz w:val="24"/>
          <w:szCs w:val="24"/>
        </w:rPr>
      </w:pPr>
      <w:r>
        <w:rPr>
          <w:rFonts w:ascii="Times New Roman" w:hAnsi="Times New Roman"/>
          <w:b/>
          <w:bCs/>
          <w:sz w:val="24"/>
          <w:szCs w:val="24"/>
        </w:rPr>
        <w:t>Teknologi Informasi dan Komunikasi</w:t>
      </w:r>
    </w:p>
    <w:p w14:paraId="194E2124" w14:textId="5910DA98" w:rsidR="00A55759" w:rsidRPr="00A55759" w:rsidRDefault="00A55759" w:rsidP="00A55759">
      <w:pPr>
        <w:spacing w:after="0" w:line="360" w:lineRule="auto"/>
        <w:ind w:left="360" w:firstLine="540"/>
        <w:jc w:val="both"/>
        <w:rPr>
          <w:rFonts w:ascii="Times New Roman" w:hAnsi="Times New Roman"/>
          <w:sz w:val="24"/>
          <w:szCs w:val="24"/>
        </w:rPr>
      </w:pPr>
      <w:r w:rsidRPr="00A55759">
        <w:rPr>
          <w:rFonts w:ascii="Times New Roman" w:hAnsi="Times New Roman"/>
          <w:sz w:val="24"/>
          <w:szCs w:val="24"/>
        </w:rPr>
        <w:t>Pemerintah Daerah, pelaku usaha pariwisata, dan/atau masyarakat memanfaatkan teknologi informasi dan komunikasi dalam pengelolaan pariwisata berbasis budaya secara berkelanjutan.</w:t>
      </w:r>
      <w:r>
        <w:rPr>
          <w:rFonts w:ascii="Times New Roman" w:hAnsi="Times New Roman"/>
          <w:sz w:val="24"/>
          <w:szCs w:val="24"/>
        </w:rPr>
        <w:t xml:space="preserve"> </w:t>
      </w:r>
      <w:r w:rsidRPr="00A55759">
        <w:rPr>
          <w:rFonts w:ascii="Times New Roman" w:hAnsi="Times New Roman"/>
          <w:sz w:val="24"/>
          <w:szCs w:val="24"/>
        </w:rPr>
        <w:t>Pemerintah Daerah menyediakan sistem data dan informasi pariwisata berbasis budaya bagi masyarakat.</w:t>
      </w:r>
      <w:r>
        <w:rPr>
          <w:rFonts w:ascii="Times New Roman" w:hAnsi="Times New Roman"/>
          <w:sz w:val="24"/>
          <w:szCs w:val="24"/>
        </w:rPr>
        <w:t xml:space="preserve"> </w:t>
      </w:r>
      <w:r w:rsidRPr="00A55759">
        <w:rPr>
          <w:rFonts w:ascii="Times New Roman" w:hAnsi="Times New Roman"/>
          <w:sz w:val="24"/>
          <w:szCs w:val="24"/>
        </w:rPr>
        <w:t>Sistem data dan informasi sebagaimana dimaksud meliputi:</w:t>
      </w:r>
    </w:p>
    <w:p w14:paraId="655A12B4" w14:textId="6A5F9341" w:rsidR="00A55759" w:rsidRPr="00A55759" w:rsidRDefault="00A55759" w:rsidP="0046366C">
      <w:pPr>
        <w:pStyle w:val="ListParagraph"/>
        <w:numPr>
          <w:ilvl w:val="0"/>
          <w:numId w:val="147"/>
        </w:numPr>
        <w:spacing w:after="0" w:line="360" w:lineRule="auto"/>
        <w:jc w:val="both"/>
        <w:rPr>
          <w:rFonts w:ascii="Times New Roman" w:hAnsi="Times New Roman"/>
          <w:sz w:val="24"/>
          <w:szCs w:val="24"/>
        </w:rPr>
      </w:pPr>
      <w:r w:rsidRPr="00A55759">
        <w:rPr>
          <w:rFonts w:ascii="Times New Roman" w:hAnsi="Times New Roman"/>
          <w:sz w:val="24"/>
          <w:szCs w:val="24"/>
        </w:rPr>
        <w:t>Destinasi pariwisata berbasis budaya;</w:t>
      </w:r>
    </w:p>
    <w:p w14:paraId="4B8C7F2C" w14:textId="12C3A679" w:rsidR="00A55759" w:rsidRPr="00A55759" w:rsidRDefault="00A55759" w:rsidP="0046366C">
      <w:pPr>
        <w:pStyle w:val="ListParagraph"/>
        <w:numPr>
          <w:ilvl w:val="0"/>
          <w:numId w:val="147"/>
        </w:numPr>
        <w:spacing w:after="0" w:line="360" w:lineRule="auto"/>
        <w:jc w:val="both"/>
        <w:rPr>
          <w:rFonts w:ascii="Times New Roman" w:hAnsi="Times New Roman"/>
          <w:sz w:val="24"/>
          <w:szCs w:val="24"/>
        </w:rPr>
      </w:pPr>
      <w:r w:rsidRPr="00A55759">
        <w:rPr>
          <w:rFonts w:ascii="Times New Roman" w:hAnsi="Times New Roman"/>
          <w:sz w:val="24"/>
          <w:szCs w:val="24"/>
        </w:rPr>
        <w:t>Objek kebudayaan yang menjadi daya tarik wisata berbasis budaya;</w:t>
      </w:r>
    </w:p>
    <w:p w14:paraId="67F79785" w14:textId="21048833" w:rsidR="00A55759" w:rsidRPr="00A55759" w:rsidRDefault="00A55759" w:rsidP="0046366C">
      <w:pPr>
        <w:pStyle w:val="ListParagraph"/>
        <w:numPr>
          <w:ilvl w:val="0"/>
          <w:numId w:val="147"/>
        </w:numPr>
        <w:spacing w:after="0" w:line="360" w:lineRule="auto"/>
        <w:jc w:val="both"/>
        <w:rPr>
          <w:rFonts w:ascii="Times New Roman" w:hAnsi="Times New Roman"/>
          <w:sz w:val="24"/>
          <w:szCs w:val="24"/>
        </w:rPr>
      </w:pPr>
      <w:r w:rsidRPr="00A55759">
        <w:rPr>
          <w:rFonts w:ascii="Times New Roman" w:hAnsi="Times New Roman"/>
          <w:sz w:val="24"/>
          <w:szCs w:val="24"/>
        </w:rPr>
        <w:t>Sumber daya manusia pariwisata berbasis budaya;</w:t>
      </w:r>
    </w:p>
    <w:p w14:paraId="207CAFAC" w14:textId="5883BECA" w:rsidR="00A55759" w:rsidRPr="00A55759" w:rsidRDefault="00A55759" w:rsidP="0046366C">
      <w:pPr>
        <w:pStyle w:val="ListParagraph"/>
        <w:numPr>
          <w:ilvl w:val="0"/>
          <w:numId w:val="147"/>
        </w:numPr>
        <w:spacing w:after="0" w:line="360" w:lineRule="auto"/>
        <w:jc w:val="both"/>
        <w:rPr>
          <w:rFonts w:ascii="Times New Roman" w:hAnsi="Times New Roman"/>
          <w:sz w:val="24"/>
          <w:szCs w:val="24"/>
        </w:rPr>
      </w:pPr>
      <w:r>
        <w:rPr>
          <w:rFonts w:ascii="Times New Roman" w:hAnsi="Times New Roman"/>
          <w:sz w:val="24"/>
          <w:szCs w:val="24"/>
        </w:rPr>
        <w:t>S</w:t>
      </w:r>
      <w:r w:rsidRPr="00A55759">
        <w:rPr>
          <w:rFonts w:ascii="Times New Roman" w:hAnsi="Times New Roman"/>
          <w:sz w:val="24"/>
          <w:szCs w:val="24"/>
        </w:rPr>
        <w:t>tatistik kunjungan pariwisata berbasis budaya; dan</w:t>
      </w:r>
    </w:p>
    <w:p w14:paraId="50F25848" w14:textId="2C11C02F" w:rsidR="004950F2" w:rsidRPr="004950F2" w:rsidRDefault="00A55759" w:rsidP="0046366C">
      <w:pPr>
        <w:pStyle w:val="ListParagraph"/>
        <w:numPr>
          <w:ilvl w:val="0"/>
          <w:numId w:val="147"/>
        </w:numPr>
        <w:spacing w:after="0" w:line="360" w:lineRule="auto"/>
        <w:jc w:val="both"/>
        <w:rPr>
          <w:rFonts w:ascii="Times New Roman" w:hAnsi="Times New Roman"/>
          <w:sz w:val="24"/>
          <w:szCs w:val="24"/>
        </w:rPr>
      </w:pPr>
      <w:r>
        <w:rPr>
          <w:rFonts w:ascii="Times New Roman" w:hAnsi="Times New Roman"/>
          <w:sz w:val="24"/>
          <w:szCs w:val="24"/>
        </w:rPr>
        <w:t>D</w:t>
      </w:r>
      <w:r w:rsidRPr="00A55759">
        <w:rPr>
          <w:rFonts w:ascii="Times New Roman" w:hAnsi="Times New Roman"/>
          <w:sz w:val="24"/>
          <w:szCs w:val="24"/>
        </w:rPr>
        <w:t>ata lain terkait pariwisata berbasis budaya.</w:t>
      </w:r>
    </w:p>
    <w:p w14:paraId="2DD7B71F" w14:textId="77777777" w:rsidR="009910A4" w:rsidRPr="009910A4" w:rsidRDefault="009910A4" w:rsidP="009910A4">
      <w:pPr>
        <w:spacing w:after="0" w:line="360" w:lineRule="auto"/>
        <w:ind w:left="360" w:firstLine="540"/>
        <w:jc w:val="both"/>
        <w:rPr>
          <w:rFonts w:ascii="Times New Roman" w:eastAsiaTheme="minorHAnsi" w:hAnsi="Times New Roman" w:cstheme="minorBidi"/>
          <w:sz w:val="24"/>
          <w:szCs w:val="24"/>
        </w:rPr>
      </w:pPr>
    </w:p>
    <w:p w14:paraId="60D60D6C" w14:textId="282BCF0C" w:rsidR="00AE33D2" w:rsidRDefault="00A55759" w:rsidP="0046366C">
      <w:pPr>
        <w:pStyle w:val="ListParagraph"/>
        <w:numPr>
          <w:ilvl w:val="0"/>
          <w:numId w:val="22"/>
        </w:numPr>
        <w:spacing w:after="0" w:line="360" w:lineRule="auto"/>
        <w:ind w:left="360"/>
        <w:jc w:val="both"/>
        <w:rPr>
          <w:rFonts w:ascii="Times New Roman" w:eastAsia="SimSun" w:hAnsi="Times New Roman" w:cs="Times New Roman"/>
          <w:b/>
          <w:bCs/>
          <w:sz w:val="24"/>
          <w:szCs w:val="24"/>
        </w:rPr>
      </w:pPr>
      <w:r>
        <w:rPr>
          <w:rFonts w:ascii="Times New Roman" w:eastAsia="SimSun" w:hAnsi="Times New Roman" w:cs="Times New Roman"/>
          <w:b/>
          <w:bCs/>
          <w:sz w:val="24"/>
          <w:szCs w:val="24"/>
        </w:rPr>
        <w:t>Pemanfaatan Tanah Kasultanan, Tanah Kadipaten, dan Tanah Kalurahan Untuk Pariwisata Berbasis Budaya</w:t>
      </w:r>
    </w:p>
    <w:p w14:paraId="28D0E668" w14:textId="41F01C1F" w:rsidR="00AE33D2" w:rsidRDefault="00A55759" w:rsidP="00A55759">
      <w:pPr>
        <w:pStyle w:val="ListParagraph"/>
        <w:spacing w:after="0" w:line="360" w:lineRule="auto"/>
        <w:ind w:left="360" w:firstLine="540"/>
        <w:jc w:val="both"/>
        <w:rPr>
          <w:rFonts w:ascii="Times New Roman" w:eastAsia="SimSun" w:hAnsi="Times New Roman" w:cs="Times New Roman"/>
          <w:sz w:val="24"/>
          <w:szCs w:val="24"/>
        </w:rPr>
      </w:pPr>
      <w:r w:rsidRPr="00A55759">
        <w:rPr>
          <w:rFonts w:ascii="Times New Roman" w:eastAsia="SimSun" w:hAnsi="Times New Roman" w:cs="Times New Roman"/>
          <w:sz w:val="24"/>
          <w:szCs w:val="24"/>
        </w:rPr>
        <w:t>Tanah Kasultanan, tanah Kadipaten, dan tanah Kalurahan dapat dilakukan pemanfaatan untuk pariwisata berbasis budaya oleh masyarakat atau institusi.</w:t>
      </w:r>
      <w:r>
        <w:rPr>
          <w:rFonts w:ascii="Times New Roman" w:eastAsia="SimSun" w:hAnsi="Times New Roman" w:cs="Times New Roman"/>
          <w:sz w:val="24"/>
          <w:szCs w:val="24"/>
        </w:rPr>
        <w:t xml:space="preserve"> </w:t>
      </w:r>
      <w:r w:rsidRPr="00A55759">
        <w:rPr>
          <w:rFonts w:ascii="Times New Roman" w:eastAsia="SimSun" w:hAnsi="Times New Roman" w:cs="Times New Roman"/>
          <w:sz w:val="24"/>
          <w:szCs w:val="24"/>
        </w:rPr>
        <w:t>Pemanfaatan tanah Kasultanan dan tanah Kadipaten oleh masyarakat atau institusi sebagaimana dimaksud wajib memiliki izin tertulis dari Kasultanan atau Kadipaten.</w:t>
      </w:r>
      <w:r>
        <w:rPr>
          <w:rFonts w:ascii="Times New Roman" w:eastAsia="SimSun" w:hAnsi="Times New Roman" w:cs="Times New Roman"/>
          <w:sz w:val="24"/>
          <w:szCs w:val="24"/>
        </w:rPr>
        <w:t xml:space="preserve"> </w:t>
      </w:r>
      <w:r w:rsidRPr="00A55759">
        <w:rPr>
          <w:rFonts w:ascii="Times New Roman" w:eastAsia="SimSun" w:hAnsi="Times New Roman" w:cs="Times New Roman"/>
          <w:sz w:val="24"/>
          <w:szCs w:val="24"/>
        </w:rPr>
        <w:t xml:space="preserve">Pemanfaatan tanah Kalurahan oleh masyarakat atau institusi </w:t>
      </w:r>
      <w:r>
        <w:rPr>
          <w:rFonts w:ascii="Times New Roman" w:eastAsia="SimSun" w:hAnsi="Times New Roman" w:cs="Times New Roman"/>
          <w:sz w:val="24"/>
          <w:szCs w:val="24"/>
        </w:rPr>
        <w:t>tersebut</w:t>
      </w:r>
      <w:r w:rsidRPr="00A55759">
        <w:rPr>
          <w:rFonts w:ascii="Times New Roman" w:eastAsia="SimSun" w:hAnsi="Times New Roman" w:cs="Times New Roman"/>
          <w:sz w:val="24"/>
          <w:szCs w:val="24"/>
        </w:rPr>
        <w:t xml:space="preserve"> wajib memiliki izin tertulis dari Gubernur.</w:t>
      </w:r>
      <w:r>
        <w:rPr>
          <w:rFonts w:ascii="Times New Roman" w:eastAsia="SimSun" w:hAnsi="Times New Roman" w:cs="Times New Roman"/>
          <w:sz w:val="24"/>
          <w:szCs w:val="24"/>
        </w:rPr>
        <w:t xml:space="preserve"> </w:t>
      </w:r>
      <w:r w:rsidRPr="00A55759">
        <w:rPr>
          <w:rFonts w:ascii="Times New Roman" w:eastAsia="SimSun" w:hAnsi="Times New Roman" w:cs="Times New Roman"/>
          <w:sz w:val="24"/>
          <w:szCs w:val="24"/>
        </w:rPr>
        <w:t xml:space="preserve">Izin tertulis </w:t>
      </w:r>
      <w:r>
        <w:rPr>
          <w:rFonts w:ascii="Times New Roman" w:eastAsia="SimSun" w:hAnsi="Times New Roman" w:cs="Times New Roman"/>
          <w:sz w:val="24"/>
          <w:szCs w:val="24"/>
        </w:rPr>
        <w:lastRenderedPageBreak/>
        <w:t>tersebut</w:t>
      </w:r>
      <w:r w:rsidRPr="00A55759">
        <w:rPr>
          <w:rFonts w:ascii="Times New Roman" w:eastAsia="SimSun" w:hAnsi="Times New Roman" w:cs="Times New Roman"/>
          <w:sz w:val="24"/>
          <w:szCs w:val="24"/>
        </w:rPr>
        <w:t xml:space="preserve"> diberikan dalam bentuk serat kekancingan.</w:t>
      </w:r>
      <w:r>
        <w:rPr>
          <w:rFonts w:ascii="Times New Roman" w:eastAsia="SimSun" w:hAnsi="Times New Roman" w:cs="Times New Roman"/>
          <w:sz w:val="24"/>
          <w:szCs w:val="24"/>
        </w:rPr>
        <w:t xml:space="preserve"> Sedangkan untuk p</w:t>
      </w:r>
      <w:r w:rsidRPr="00A55759">
        <w:rPr>
          <w:rFonts w:ascii="Times New Roman" w:eastAsia="SimSun" w:hAnsi="Times New Roman" w:cs="Times New Roman"/>
          <w:sz w:val="24"/>
          <w:szCs w:val="24"/>
        </w:rPr>
        <w:t xml:space="preserve">ersyaratan dan tata cara perizinan </w:t>
      </w:r>
      <w:r>
        <w:rPr>
          <w:rFonts w:ascii="Times New Roman" w:eastAsia="SimSun" w:hAnsi="Times New Roman" w:cs="Times New Roman"/>
          <w:sz w:val="24"/>
          <w:szCs w:val="24"/>
        </w:rPr>
        <w:t>dilakukan</w:t>
      </w:r>
      <w:r w:rsidRPr="00A55759">
        <w:rPr>
          <w:rFonts w:ascii="Times New Roman" w:eastAsia="SimSun" w:hAnsi="Times New Roman" w:cs="Times New Roman"/>
          <w:sz w:val="24"/>
          <w:szCs w:val="24"/>
        </w:rPr>
        <w:t xml:space="preserve"> sesuai ketentuan peraturan perundang–undangan.</w:t>
      </w:r>
    </w:p>
    <w:p w14:paraId="761925E4" w14:textId="77777777" w:rsidR="00A55759" w:rsidRPr="00A55759" w:rsidRDefault="00A55759" w:rsidP="00A55759">
      <w:pPr>
        <w:pStyle w:val="ListParagraph"/>
        <w:spacing w:after="0" w:line="360" w:lineRule="auto"/>
        <w:ind w:left="360" w:firstLine="540"/>
        <w:jc w:val="both"/>
        <w:rPr>
          <w:rFonts w:ascii="Times New Roman" w:eastAsia="SimSun" w:hAnsi="Times New Roman" w:cs="Times New Roman"/>
          <w:sz w:val="24"/>
          <w:szCs w:val="24"/>
        </w:rPr>
      </w:pPr>
    </w:p>
    <w:p w14:paraId="65305984" w14:textId="18B748C2" w:rsidR="004950F2" w:rsidRDefault="004950F2" w:rsidP="0046366C">
      <w:pPr>
        <w:pStyle w:val="ListParagraph"/>
        <w:numPr>
          <w:ilvl w:val="0"/>
          <w:numId w:val="22"/>
        </w:numPr>
        <w:spacing w:after="0" w:line="360" w:lineRule="auto"/>
        <w:ind w:left="360"/>
        <w:jc w:val="both"/>
        <w:rPr>
          <w:rFonts w:ascii="Times New Roman" w:eastAsia="SimSun" w:hAnsi="Times New Roman" w:cs="Times New Roman"/>
          <w:b/>
          <w:bCs/>
          <w:sz w:val="24"/>
          <w:szCs w:val="24"/>
        </w:rPr>
      </w:pPr>
      <w:r w:rsidRPr="004950F2">
        <w:rPr>
          <w:rFonts w:ascii="Times New Roman" w:eastAsia="SimSun" w:hAnsi="Times New Roman" w:cs="Times New Roman"/>
          <w:b/>
          <w:bCs/>
          <w:sz w:val="24"/>
          <w:szCs w:val="24"/>
        </w:rPr>
        <w:t>P</w:t>
      </w:r>
      <w:r w:rsidR="00A55759">
        <w:rPr>
          <w:rFonts w:ascii="Times New Roman" w:eastAsia="SimSun" w:hAnsi="Times New Roman" w:cs="Times New Roman"/>
          <w:b/>
          <w:bCs/>
          <w:sz w:val="24"/>
          <w:szCs w:val="24"/>
        </w:rPr>
        <w:t>artisipasi Masyarakat</w:t>
      </w:r>
    </w:p>
    <w:p w14:paraId="4F83A045" w14:textId="3822196C" w:rsidR="00A55759" w:rsidRPr="00A55759" w:rsidRDefault="00A55759" w:rsidP="00A55759">
      <w:pPr>
        <w:pStyle w:val="ListParagraph"/>
        <w:spacing w:after="0" w:line="360" w:lineRule="auto"/>
        <w:ind w:left="360" w:firstLine="540"/>
        <w:jc w:val="both"/>
        <w:rPr>
          <w:rFonts w:ascii="Times New Roman" w:eastAsia="SimSun" w:hAnsi="Times New Roman" w:cs="Times New Roman"/>
          <w:sz w:val="24"/>
          <w:szCs w:val="24"/>
        </w:rPr>
      </w:pPr>
      <w:r w:rsidRPr="00A55759">
        <w:rPr>
          <w:rFonts w:ascii="Times New Roman" w:eastAsia="SimSun" w:hAnsi="Times New Roman" w:cs="Times New Roman"/>
          <w:sz w:val="24"/>
          <w:szCs w:val="24"/>
        </w:rPr>
        <w:t>Masyarakat dapat berpartisipasi secara aktif dalam pariwisata berbasis budaya di Kalurahan dan Kelurahan.</w:t>
      </w:r>
      <w:r>
        <w:rPr>
          <w:rFonts w:ascii="Times New Roman" w:eastAsia="SimSun" w:hAnsi="Times New Roman" w:cs="Times New Roman"/>
          <w:sz w:val="24"/>
          <w:szCs w:val="24"/>
        </w:rPr>
        <w:t xml:space="preserve"> </w:t>
      </w:r>
      <w:r w:rsidRPr="00A55759">
        <w:rPr>
          <w:rFonts w:ascii="Times New Roman" w:eastAsia="SimSun" w:hAnsi="Times New Roman" w:cs="Times New Roman"/>
          <w:sz w:val="24"/>
          <w:szCs w:val="24"/>
        </w:rPr>
        <w:t xml:space="preserve">Partisipasi </w:t>
      </w:r>
      <w:r>
        <w:rPr>
          <w:rFonts w:ascii="Times New Roman" w:eastAsia="SimSun" w:hAnsi="Times New Roman" w:cs="Times New Roman"/>
          <w:sz w:val="24"/>
          <w:szCs w:val="24"/>
        </w:rPr>
        <w:t>masyarakat tersebut</w:t>
      </w:r>
      <w:r w:rsidRPr="00A55759">
        <w:rPr>
          <w:rFonts w:ascii="Times New Roman" w:eastAsia="SimSun" w:hAnsi="Times New Roman" w:cs="Times New Roman"/>
          <w:sz w:val="24"/>
          <w:szCs w:val="24"/>
        </w:rPr>
        <w:t xml:space="preserve"> dapat berupa:</w:t>
      </w:r>
    </w:p>
    <w:p w14:paraId="6A92DABF" w14:textId="41A384B3" w:rsidR="00A55759" w:rsidRDefault="00A55759" w:rsidP="0046366C">
      <w:pPr>
        <w:pStyle w:val="ListParagraph"/>
        <w:numPr>
          <w:ilvl w:val="0"/>
          <w:numId w:val="148"/>
        </w:numPr>
        <w:spacing w:after="0" w:line="360" w:lineRule="auto"/>
        <w:jc w:val="both"/>
        <w:rPr>
          <w:rFonts w:ascii="Times New Roman" w:eastAsia="SimSun" w:hAnsi="Times New Roman" w:cs="Times New Roman"/>
          <w:sz w:val="24"/>
          <w:szCs w:val="24"/>
        </w:rPr>
      </w:pPr>
      <w:r>
        <w:rPr>
          <w:rFonts w:ascii="Times New Roman" w:eastAsia="SimSun" w:hAnsi="Times New Roman" w:cs="Times New Roman"/>
          <w:sz w:val="24"/>
          <w:szCs w:val="24"/>
        </w:rPr>
        <w:t>I</w:t>
      </w:r>
      <w:r w:rsidRPr="00A55759">
        <w:rPr>
          <w:rFonts w:ascii="Times New Roman" w:eastAsia="SimSun" w:hAnsi="Times New Roman" w:cs="Times New Roman"/>
          <w:sz w:val="24"/>
          <w:szCs w:val="24"/>
        </w:rPr>
        <w:t>kut serta dalam perencanaan atau pengambilan keputusan dalam pengelolaan pariwisata berbasis budaya;</w:t>
      </w:r>
    </w:p>
    <w:p w14:paraId="5E54700A" w14:textId="0A0B6A0E" w:rsidR="00A55759" w:rsidRPr="00A55759" w:rsidRDefault="00A55759" w:rsidP="0046366C">
      <w:pPr>
        <w:pStyle w:val="ListParagraph"/>
        <w:numPr>
          <w:ilvl w:val="0"/>
          <w:numId w:val="148"/>
        </w:numPr>
        <w:spacing w:after="0" w:line="360" w:lineRule="auto"/>
        <w:jc w:val="both"/>
        <w:rPr>
          <w:rFonts w:ascii="Times New Roman" w:eastAsia="SimSun" w:hAnsi="Times New Roman" w:cs="Times New Roman"/>
          <w:sz w:val="24"/>
          <w:szCs w:val="24"/>
        </w:rPr>
      </w:pPr>
      <w:r>
        <w:rPr>
          <w:rFonts w:ascii="Times New Roman" w:hAnsi="Times New Roman"/>
          <w:sz w:val="24"/>
          <w:szCs w:val="24"/>
        </w:rPr>
        <w:t>M</w:t>
      </w:r>
      <w:r w:rsidRPr="00A55759">
        <w:rPr>
          <w:rFonts w:ascii="Times New Roman" w:hAnsi="Times New Roman"/>
          <w:sz w:val="24"/>
          <w:szCs w:val="24"/>
        </w:rPr>
        <w:t>enjaga dan melindungi kelestarian lingkungan destinasi pariwisata berbasis budaya;</w:t>
      </w:r>
    </w:p>
    <w:p w14:paraId="685B178E" w14:textId="0A168410" w:rsidR="00A55759" w:rsidRPr="00A55759" w:rsidRDefault="00A55759" w:rsidP="0046366C">
      <w:pPr>
        <w:pStyle w:val="ListParagraph"/>
        <w:numPr>
          <w:ilvl w:val="0"/>
          <w:numId w:val="148"/>
        </w:numPr>
        <w:spacing w:after="0" w:line="360" w:lineRule="auto"/>
        <w:jc w:val="both"/>
        <w:rPr>
          <w:rFonts w:ascii="Times New Roman" w:hAnsi="Times New Roman"/>
          <w:sz w:val="24"/>
          <w:szCs w:val="24"/>
        </w:rPr>
      </w:pPr>
      <w:r>
        <w:rPr>
          <w:rFonts w:ascii="Times New Roman" w:hAnsi="Times New Roman"/>
          <w:sz w:val="24"/>
          <w:szCs w:val="24"/>
        </w:rPr>
        <w:t>M</w:t>
      </w:r>
      <w:r w:rsidRPr="00A55759">
        <w:rPr>
          <w:rFonts w:ascii="Times New Roman" w:hAnsi="Times New Roman"/>
          <w:sz w:val="24"/>
          <w:szCs w:val="24"/>
        </w:rPr>
        <w:t>engedepankan sikap sadar wisata di destinasi pariwisata berbasis budaya;</w:t>
      </w:r>
    </w:p>
    <w:p w14:paraId="09A3A052" w14:textId="351819CC" w:rsidR="00A55759" w:rsidRPr="00A55759" w:rsidRDefault="00A55759" w:rsidP="0046366C">
      <w:pPr>
        <w:pStyle w:val="ListParagraph"/>
        <w:numPr>
          <w:ilvl w:val="0"/>
          <w:numId w:val="148"/>
        </w:numPr>
        <w:spacing w:after="0" w:line="360" w:lineRule="auto"/>
        <w:jc w:val="both"/>
        <w:rPr>
          <w:rFonts w:ascii="Times New Roman" w:hAnsi="Times New Roman"/>
          <w:sz w:val="24"/>
          <w:szCs w:val="24"/>
        </w:rPr>
      </w:pPr>
      <w:r>
        <w:rPr>
          <w:rFonts w:ascii="Times New Roman" w:hAnsi="Times New Roman"/>
          <w:sz w:val="24"/>
          <w:szCs w:val="24"/>
        </w:rPr>
        <w:t>M</w:t>
      </w:r>
      <w:r w:rsidRPr="00A55759">
        <w:rPr>
          <w:rFonts w:ascii="Times New Roman" w:hAnsi="Times New Roman"/>
          <w:sz w:val="24"/>
          <w:szCs w:val="24"/>
        </w:rPr>
        <w:t>emberi informasi destinasi pariwisata berbasis budaya;</w:t>
      </w:r>
    </w:p>
    <w:p w14:paraId="654A1552" w14:textId="0A991A37" w:rsidR="00A55759" w:rsidRPr="00A55759" w:rsidRDefault="00A55759" w:rsidP="0046366C">
      <w:pPr>
        <w:pStyle w:val="ListParagraph"/>
        <w:numPr>
          <w:ilvl w:val="0"/>
          <w:numId w:val="148"/>
        </w:numPr>
        <w:spacing w:after="0" w:line="360" w:lineRule="auto"/>
        <w:jc w:val="both"/>
        <w:rPr>
          <w:rFonts w:ascii="Times New Roman" w:hAnsi="Times New Roman"/>
          <w:sz w:val="24"/>
          <w:szCs w:val="24"/>
        </w:rPr>
      </w:pPr>
      <w:r>
        <w:rPr>
          <w:rFonts w:ascii="Times New Roman" w:hAnsi="Times New Roman"/>
          <w:sz w:val="24"/>
          <w:szCs w:val="24"/>
        </w:rPr>
        <w:t>M</w:t>
      </w:r>
      <w:r w:rsidRPr="00A55759">
        <w:rPr>
          <w:rFonts w:ascii="Times New Roman" w:hAnsi="Times New Roman"/>
          <w:sz w:val="24"/>
          <w:szCs w:val="24"/>
        </w:rPr>
        <w:t xml:space="preserve">elakukan kemitraan dengan pelaku usaha pariwisata berbasis budaya; dan/atau </w:t>
      </w:r>
    </w:p>
    <w:p w14:paraId="0DB00DD1" w14:textId="4E9F48E6" w:rsidR="004950F2" w:rsidRPr="00A55759" w:rsidRDefault="00A55759" w:rsidP="0046366C">
      <w:pPr>
        <w:pStyle w:val="ListParagraph"/>
        <w:numPr>
          <w:ilvl w:val="0"/>
          <w:numId w:val="148"/>
        </w:numPr>
        <w:spacing w:after="0" w:line="360" w:lineRule="auto"/>
        <w:jc w:val="both"/>
        <w:rPr>
          <w:rFonts w:ascii="Times New Roman" w:eastAsia="SimSun" w:hAnsi="Times New Roman" w:cs="Times New Roman"/>
          <w:b/>
          <w:bCs/>
          <w:sz w:val="24"/>
          <w:szCs w:val="24"/>
        </w:rPr>
      </w:pPr>
      <w:r>
        <w:rPr>
          <w:rFonts w:ascii="Times New Roman" w:hAnsi="Times New Roman"/>
          <w:sz w:val="24"/>
          <w:szCs w:val="24"/>
        </w:rPr>
        <w:t>M</w:t>
      </w:r>
      <w:r w:rsidRPr="00A55759">
        <w:rPr>
          <w:rFonts w:ascii="Times New Roman" w:hAnsi="Times New Roman"/>
          <w:sz w:val="24"/>
          <w:szCs w:val="24"/>
        </w:rPr>
        <w:t>embentuk</w:t>
      </w:r>
      <w:r w:rsidRPr="00A55759">
        <w:rPr>
          <w:rFonts w:ascii="Times New Roman" w:eastAsia="SimSun" w:hAnsi="Times New Roman" w:cs="Times New Roman"/>
          <w:sz w:val="24"/>
          <w:szCs w:val="24"/>
        </w:rPr>
        <w:t xml:space="preserve"> kelompok masyarakat yang terkait dengan pariwisata berbasis budaya.</w:t>
      </w:r>
    </w:p>
    <w:p w14:paraId="0D30A1DE" w14:textId="77777777" w:rsidR="00A55759" w:rsidRPr="004950F2" w:rsidRDefault="00A55759" w:rsidP="00A55759">
      <w:pPr>
        <w:pStyle w:val="ListParagraph"/>
        <w:spacing w:after="0" w:line="360" w:lineRule="auto"/>
        <w:jc w:val="both"/>
        <w:rPr>
          <w:rFonts w:ascii="Times New Roman" w:eastAsia="SimSun" w:hAnsi="Times New Roman" w:cs="Times New Roman"/>
          <w:b/>
          <w:bCs/>
          <w:sz w:val="24"/>
          <w:szCs w:val="24"/>
        </w:rPr>
      </w:pPr>
    </w:p>
    <w:p w14:paraId="7BB1F0C2" w14:textId="58014050" w:rsidR="008A6EF8" w:rsidRPr="00420185" w:rsidRDefault="00A55759" w:rsidP="0046366C">
      <w:pPr>
        <w:pStyle w:val="ListParagraph"/>
        <w:numPr>
          <w:ilvl w:val="0"/>
          <w:numId w:val="22"/>
        </w:numPr>
        <w:spacing w:after="0" w:line="360" w:lineRule="auto"/>
        <w:ind w:left="360"/>
        <w:jc w:val="both"/>
        <w:rPr>
          <w:rFonts w:ascii="Times New Roman" w:eastAsia="SimSun" w:hAnsi="Times New Roman" w:cs="Times New Roman"/>
          <w:sz w:val="24"/>
          <w:szCs w:val="24"/>
        </w:rPr>
      </w:pPr>
      <w:r>
        <w:rPr>
          <w:rFonts w:ascii="Times New Roman" w:hAnsi="Times New Roman"/>
          <w:b/>
          <w:bCs/>
          <w:sz w:val="24"/>
          <w:szCs w:val="24"/>
        </w:rPr>
        <w:t>Pendanaan</w:t>
      </w:r>
    </w:p>
    <w:p w14:paraId="45210E49" w14:textId="065D4025" w:rsidR="00A55759" w:rsidRPr="00A55759" w:rsidRDefault="00A55759" w:rsidP="00A55759">
      <w:pPr>
        <w:spacing w:after="0" w:line="360" w:lineRule="auto"/>
        <w:ind w:left="360" w:firstLine="540"/>
        <w:rPr>
          <w:rFonts w:ascii="Times New Roman" w:eastAsiaTheme="minorHAnsi" w:hAnsi="Times New Roman" w:cstheme="minorBidi"/>
          <w:sz w:val="24"/>
          <w:szCs w:val="24"/>
        </w:rPr>
      </w:pPr>
      <w:r w:rsidRPr="00A55759">
        <w:rPr>
          <w:rFonts w:ascii="Times New Roman" w:eastAsiaTheme="minorHAnsi" w:hAnsi="Times New Roman" w:cstheme="minorBidi"/>
          <w:sz w:val="24"/>
          <w:szCs w:val="24"/>
        </w:rPr>
        <w:t>Pendanaan pariwisata berbasis budaya di Kalurahan dan Kelurahan bersumber dari:</w:t>
      </w:r>
    </w:p>
    <w:p w14:paraId="167142AB" w14:textId="77777777" w:rsidR="00A55759" w:rsidRDefault="00A55759" w:rsidP="0046366C">
      <w:pPr>
        <w:pStyle w:val="ListParagraph"/>
        <w:numPr>
          <w:ilvl w:val="0"/>
          <w:numId w:val="149"/>
        </w:numPr>
        <w:spacing w:after="0" w:line="360" w:lineRule="auto"/>
        <w:jc w:val="both"/>
        <w:rPr>
          <w:rFonts w:ascii="Times New Roman" w:hAnsi="Times New Roman"/>
          <w:sz w:val="24"/>
          <w:szCs w:val="24"/>
        </w:rPr>
      </w:pPr>
      <w:r w:rsidRPr="00A55759">
        <w:rPr>
          <w:rFonts w:ascii="Times New Roman" w:hAnsi="Times New Roman"/>
          <w:sz w:val="24"/>
          <w:szCs w:val="24"/>
        </w:rPr>
        <w:t>Anggaran Pendapatan dan Belanja Daerah; dan/ atau</w:t>
      </w:r>
    </w:p>
    <w:p w14:paraId="18BA957B" w14:textId="6D52A42D" w:rsidR="00A55759" w:rsidRPr="00A55759" w:rsidRDefault="00A55759" w:rsidP="0046366C">
      <w:pPr>
        <w:pStyle w:val="ListParagraph"/>
        <w:numPr>
          <w:ilvl w:val="0"/>
          <w:numId w:val="149"/>
        </w:numPr>
        <w:spacing w:after="0" w:line="360" w:lineRule="auto"/>
        <w:jc w:val="both"/>
        <w:rPr>
          <w:rFonts w:ascii="Times New Roman" w:hAnsi="Times New Roman"/>
          <w:sz w:val="24"/>
          <w:szCs w:val="24"/>
        </w:rPr>
      </w:pPr>
      <w:r w:rsidRPr="00A55759">
        <w:rPr>
          <w:rFonts w:ascii="Times New Roman" w:hAnsi="Times New Roman"/>
          <w:sz w:val="24"/>
          <w:szCs w:val="24"/>
        </w:rPr>
        <w:t>sumber lain yang sah sesuai dengan ketentuan peraturan perundang-undangan.</w:t>
      </w:r>
    </w:p>
    <w:p w14:paraId="4274D336" w14:textId="77777777" w:rsidR="002A12FB" w:rsidRPr="00870B47" w:rsidRDefault="002A12FB" w:rsidP="00870B47">
      <w:pPr>
        <w:spacing w:after="0" w:line="360" w:lineRule="auto"/>
        <w:jc w:val="both"/>
        <w:rPr>
          <w:rFonts w:ascii="Times New Roman" w:hAnsi="Times New Roman"/>
          <w:sz w:val="24"/>
          <w:szCs w:val="24"/>
        </w:rPr>
      </w:pPr>
    </w:p>
    <w:p w14:paraId="2D87C37A" w14:textId="45AFBE7D" w:rsidR="00D80F1F" w:rsidRPr="008A6EF8" w:rsidRDefault="008A6EF8" w:rsidP="0046366C">
      <w:pPr>
        <w:pStyle w:val="ListParagraph"/>
        <w:numPr>
          <w:ilvl w:val="0"/>
          <w:numId w:val="22"/>
        </w:numPr>
        <w:spacing w:after="0" w:line="360" w:lineRule="auto"/>
        <w:ind w:left="360"/>
        <w:jc w:val="both"/>
        <w:rPr>
          <w:rFonts w:ascii="Times New Roman" w:hAnsi="Times New Roman"/>
          <w:b/>
          <w:bCs/>
          <w:sz w:val="24"/>
          <w:szCs w:val="24"/>
        </w:rPr>
      </w:pPr>
      <w:r w:rsidRPr="008A6EF8">
        <w:rPr>
          <w:rFonts w:ascii="Times New Roman" w:hAnsi="Times New Roman"/>
          <w:b/>
          <w:bCs/>
          <w:sz w:val="24"/>
          <w:szCs w:val="24"/>
        </w:rPr>
        <w:t xml:space="preserve">Ketentuan </w:t>
      </w:r>
      <w:r w:rsidR="00D80F1F" w:rsidRPr="008A6EF8">
        <w:rPr>
          <w:rFonts w:ascii="Times New Roman" w:hAnsi="Times New Roman"/>
          <w:b/>
          <w:bCs/>
          <w:sz w:val="24"/>
          <w:szCs w:val="24"/>
        </w:rPr>
        <w:t>Pe</w:t>
      </w:r>
      <w:r w:rsidR="0046366C">
        <w:rPr>
          <w:rFonts w:ascii="Times New Roman" w:hAnsi="Times New Roman"/>
          <w:b/>
          <w:bCs/>
          <w:sz w:val="24"/>
          <w:szCs w:val="24"/>
        </w:rPr>
        <w:t>nutup</w:t>
      </w:r>
    </w:p>
    <w:p w14:paraId="019B8BF4" w14:textId="3612F191" w:rsidR="00876730" w:rsidRPr="0094401A" w:rsidRDefault="0046366C" w:rsidP="0046366C">
      <w:pPr>
        <w:spacing w:after="0" w:line="360" w:lineRule="auto"/>
        <w:ind w:left="360" w:firstLine="540"/>
        <w:jc w:val="both"/>
        <w:rPr>
          <w:rFonts w:ascii="Times New Roman" w:eastAsiaTheme="minorHAnsi" w:hAnsi="Times New Roman"/>
          <w:sz w:val="24"/>
          <w:szCs w:val="24"/>
        </w:rPr>
      </w:pPr>
      <w:bookmarkStart w:id="708" w:name="_Toc177558466"/>
      <w:bookmarkStart w:id="709" w:name="_Toc177630677"/>
      <w:bookmarkStart w:id="710" w:name="_Toc179551114"/>
      <w:bookmarkEnd w:id="707"/>
      <w:r w:rsidRPr="0046366C">
        <w:rPr>
          <w:rFonts w:ascii="Times New Roman" w:eastAsiaTheme="minorHAnsi" w:hAnsi="Times New Roman"/>
          <w:sz w:val="24"/>
          <w:szCs w:val="24"/>
        </w:rPr>
        <w:t>Peraturan Daerah ini mulai berlaku pada tanggal diundangkan.</w:t>
      </w:r>
      <w:r>
        <w:rPr>
          <w:rFonts w:ascii="Times New Roman" w:eastAsiaTheme="minorHAnsi" w:hAnsi="Times New Roman"/>
          <w:sz w:val="24"/>
          <w:szCs w:val="24"/>
        </w:rPr>
        <w:t xml:space="preserve"> </w:t>
      </w:r>
      <w:r w:rsidRPr="0046366C">
        <w:rPr>
          <w:rFonts w:ascii="Times New Roman" w:eastAsiaTheme="minorHAnsi" w:hAnsi="Times New Roman"/>
          <w:sz w:val="24"/>
          <w:szCs w:val="24"/>
        </w:rPr>
        <w:t>Agar setiap orang mengetahuinya, memerintahkan pengundangan Peraturan Daerah ini dengan penempatannya dalam Lembar Daerah Daerah Istimewa Yogyakarta.</w:t>
      </w:r>
      <w:r w:rsidR="00876730">
        <w:rPr>
          <w:rFonts w:ascii="Times New Roman" w:hAnsi="Times New Roman"/>
          <w:color w:val="000000" w:themeColor="text1"/>
          <w:sz w:val="24"/>
          <w:szCs w:val="24"/>
        </w:rPr>
        <w:br w:type="page"/>
      </w:r>
    </w:p>
    <w:p w14:paraId="18AE702E" w14:textId="2EB219FB" w:rsidR="00645BBF" w:rsidRPr="00D86471" w:rsidRDefault="00645BBF" w:rsidP="00645BBF">
      <w:pPr>
        <w:pStyle w:val="Heading1"/>
        <w:keepNext w:val="0"/>
        <w:keepLines w:val="0"/>
        <w:spacing w:before="0" w:line="360" w:lineRule="auto"/>
        <w:jc w:val="center"/>
        <w:rPr>
          <w:rFonts w:ascii="Times New Roman" w:hAnsi="Times New Roman"/>
          <w:color w:val="000000" w:themeColor="text1"/>
          <w:sz w:val="24"/>
          <w:szCs w:val="24"/>
          <w:lang w:val="id-ID"/>
        </w:rPr>
      </w:pPr>
      <w:bookmarkStart w:id="711" w:name="_Toc184114489"/>
      <w:r w:rsidRPr="00D86471">
        <w:rPr>
          <w:rFonts w:ascii="Times New Roman" w:hAnsi="Times New Roman"/>
          <w:color w:val="000000" w:themeColor="text1"/>
          <w:sz w:val="24"/>
          <w:szCs w:val="24"/>
        </w:rPr>
        <w:lastRenderedPageBreak/>
        <w:t>BAB VI</w:t>
      </w:r>
      <w:r w:rsidRPr="00D86471">
        <w:rPr>
          <w:rFonts w:ascii="Times New Roman" w:hAnsi="Times New Roman"/>
          <w:color w:val="000000" w:themeColor="text1"/>
          <w:sz w:val="24"/>
          <w:szCs w:val="24"/>
          <w:lang w:val="id-ID"/>
        </w:rPr>
        <w:br/>
      </w:r>
      <w:bookmarkStart w:id="712" w:name="_Toc156383869"/>
      <w:r w:rsidRPr="00D86471">
        <w:rPr>
          <w:rFonts w:ascii="Times New Roman" w:hAnsi="Times New Roman"/>
          <w:color w:val="000000" w:themeColor="text1"/>
          <w:sz w:val="24"/>
          <w:szCs w:val="24"/>
          <w:lang w:val="id-ID"/>
        </w:rPr>
        <w:t>PENUTUP</w:t>
      </w:r>
      <w:bookmarkEnd w:id="708"/>
      <w:bookmarkEnd w:id="709"/>
      <w:bookmarkEnd w:id="710"/>
      <w:bookmarkEnd w:id="711"/>
      <w:bookmarkEnd w:id="712"/>
    </w:p>
    <w:p w14:paraId="7A1CCFD9" w14:textId="77777777" w:rsidR="00645BBF" w:rsidRPr="00D86471" w:rsidRDefault="00645BBF" w:rsidP="00645BBF">
      <w:pPr>
        <w:rPr>
          <w:rFonts w:ascii="Times New Roman" w:hAnsi="Times New Roman"/>
          <w:lang w:val="id-ID"/>
        </w:rPr>
      </w:pPr>
    </w:p>
    <w:p w14:paraId="2A20DCEA" w14:textId="1063551C" w:rsidR="00645BBF" w:rsidRPr="00D86471" w:rsidRDefault="00645BBF" w:rsidP="0046366C">
      <w:pPr>
        <w:pStyle w:val="Heading2"/>
        <w:numPr>
          <w:ilvl w:val="0"/>
          <w:numId w:val="91"/>
        </w:numPr>
        <w:spacing w:before="0" w:line="360" w:lineRule="auto"/>
        <w:ind w:left="360"/>
        <w:rPr>
          <w:rFonts w:cs="Times New Roman"/>
          <w:b w:val="0"/>
          <w:bCs/>
          <w:szCs w:val="24"/>
        </w:rPr>
      </w:pPr>
      <w:bookmarkStart w:id="713" w:name="_Toc177558467"/>
      <w:bookmarkStart w:id="714" w:name="_Toc177630678"/>
      <w:bookmarkStart w:id="715" w:name="_Toc179551115"/>
      <w:bookmarkStart w:id="716" w:name="_Toc184114490"/>
      <w:r w:rsidRPr="00D86471">
        <w:rPr>
          <w:rFonts w:cs="Times New Roman"/>
          <w:bCs/>
          <w:szCs w:val="24"/>
        </w:rPr>
        <w:t>Kesimpulan</w:t>
      </w:r>
      <w:bookmarkEnd w:id="713"/>
      <w:bookmarkEnd w:id="714"/>
      <w:bookmarkEnd w:id="715"/>
      <w:bookmarkEnd w:id="716"/>
    </w:p>
    <w:p w14:paraId="60E99904" w14:textId="0FD83F39" w:rsidR="003439A7" w:rsidRPr="00D86471" w:rsidRDefault="003439A7" w:rsidP="003439A7">
      <w:pPr>
        <w:spacing w:after="0" w:line="360" w:lineRule="auto"/>
        <w:ind w:firstLine="720"/>
        <w:jc w:val="both"/>
        <w:rPr>
          <w:rStyle w:val="fontstyle01"/>
          <w:rFonts w:ascii="Times New Roman" w:hAnsi="Times New Roman"/>
          <w:color w:val="000000" w:themeColor="text1"/>
          <w:lang w:val="id-ID"/>
        </w:rPr>
      </w:pPr>
      <w:r w:rsidRPr="00D86471">
        <w:rPr>
          <w:rStyle w:val="fontstyle01"/>
          <w:rFonts w:ascii="Times New Roman" w:hAnsi="Times New Roman"/>
          <w:color w:val="000000" w:themeColor="text1"/>
          <w:lang w:val="id-ID"/>
        </w:rPr>
        <w:t xml:space="preserve">Berdasarkan Naskah Akademik </w:t>
      </w:r>
      <w:r w:rsidRPr="00D86471">
        <w:rPr>
          <w:rStyle w:val="fontstyle01"/>
          <w:rFonts w:ascii="Times New Roman" w:hAnsi="Times New Roman"/>
          <w:color w:val="000000" w:themeColor="text1"/>
        </w:rPr>
        <w:t>Pariwisata Berbasis Budaya Di Kalurahan Dan Kelurahan</w:t>
      </w:r>
      <w:r w:rsidR="00977347" w:rsidRPr="00D86471">
        <w:rPr>
          <w:rStyle w:val="fontstyle01"/>
          <w:rFonts w:ascii="Times New Roman" w:hAnsi="Times New Roman"/>
          <w:color w:val="000000" w:themeColor="text1"/>
        </w:rPr>
        <w:t xml:space="preserve"> </w:t>
      </w:r>
      <w:r w:rsidRPr="00D86471">
        <w:rPr>
          <w:rStyle w:val="fontstyle01"/>
          <w:rFonts w:ascii="Times New Roman" w:hAnsi="Times New Roman"/>
          <w:color w:val="000000" w:themeColor="text1"/>
          <w:lang w:val="id-ID"/>
        </w:rPr>
        <w:t>sebagaimana telah diuraikan pada bab-bab sebelumnya, maka dapat disimpulkan sebagai berikut:</w:t>
      </w:r>
    </w:p>
    <w:p w14:paraId="13A11492" w14:textId="766AEE90" w:rsidR="00E7586C" w:rsidRPr="00E7586C" w:rsidRDefault="00E7586C" w:rsidP="0046366C">
      <w:pPr>
        <w:pStyle w:val="ListParagraph"/>
        <w:numPr>
          <w:ilvl w:val="0"/>
          <w:numId w:val="32"/>
        </w:num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I</w:t>
      </w:r>
      <w:r w:rsidRPr="00E7586C">
        <w:rPr>
          <w:rFonts w:ascii="Times New Roman" w:hAnsi="Times New Roman" w:cs="Times New Roman"/>
          <w:sz w:val="24"/>
          <w:szCs w:val="24"/>
        </w:rPr>
        <w:t>dentifikasi menyeluruh mengenai persoalan yang dihadapi dan peluang yang ada sangat penting untuk menciptakan sinergi antara kebijakan pemerintah dan kebutuhan masyarakat. Ini mencakup tantangan yang berhubungan dengan pelestarian budaya, dampak sosial-ekonomi, serta potensi daya tarik wisata yang dapat dikembangkan.</w:t>
      </w:r>
    </w:p>
    <w:p w14:paraId="76BB7C5B" w14:textId="77777777" w:rsidR="00E7586C" w:rsidRDefault="00E7586C" w:rsidP="0046366C">
      <w:pPr>
        <w:pStyle w:val="ListParagraph"/>
        <w:numPr>
          <w:ilvl w:val="0"/>
          <w:numId w:val="32"/>
        </w:num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E</w:t>
      </w:r>
      <w:r w:rsidRPr="00E7586C">
        <w:rPr>
          <w:rFonts w:ascii="Times New Roman" w:hAnsi="Times New Roman" w:cs="Times New Roman"/>
          <w:sz w:val="24"/>
          <w:szCs w:val="24"/>
        </w:rPr>
        <w:t>valuasi kebijakan pemerintah daerah menunjukkan perlunya revisi dan penyesuaian agar lebih responsif terhadap dinamika pariwisata berbasis budaya. Kebijakan yang ada harus mampu menjawab persoalan konkret dan memanfaatkan peluang yang teridentifikasi, sehingga mendukung keberlanjutan pariwisata yang mengedepankan nilai-nilai budaya lokal.</w:t>
      </w:r>
    </w:p>
    <w:p w14:paraId="2F1B4FBA" w14:textId="75FE345D" w:rsidR="00E7586C" w:rsidRPr="00E7586C" w:rsidRDefault="00E7586C" w:rsidP="0046366C">
      <w:pPr>
        <w:pStyle w:val="ListParagraph"/>
        <w:numPr>
          <w:ilvl w:val="0"/>
          <w:numId w:val="32"/>
        </w:num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U</w:t>
      </w:r>
      <w:r w:rsidRPr="00E7586C">
        <w:rPr>
          <w:rFonts w:ascii="Times New Roman" w:hAnsi="Times New Roman"/>
          <w:sz w:val="24"/>
          <w:szCs w:val="24"/>
        </w:rPr>
        <w:t>rgensi landasan filosofis, sosiologis, dan yuridis sangat penting dalam merumuskan kerangka hukum yang mendukung pariwisata berbasis budaya. Dengan landasan yang kuat, upaya pengembangan pariwisata tidak hanya akan memperhatikan aspek ekonomi, tetapi juga melestarikan dan menghargai warisan budaya yang ada.</w:t>
      </w:r>
    </w:p>
    <w:p w14:paraId="15C16EB1" w14:textId="342BB8A4" w:rsidR="00E7586C" w:rsidRPr="00E7586C" w:rsidRDefault="00E7586C" w:rsidP="0046366C">
      <w:pPr>
        <w:pStyle w:val="ListParagraph"/>
        <w:numPr>
          <w:ilvl w:val="0"/>
          <w:numId w:val="32"/>
        </w:numPr>
        <w:spacing w:after="0" w:line="360" w:lineRule="auto"/>
        <w:ind w:left="360"/>
        <w:jc w:val="both"/>
        <w:rPr>
          <w:rFonts w:ascii="Times New Roman" w:hAnsi="Times New Roman" w:cs="Times New Roman"/>
          <w:sz w:val="24"/>
          <w:szCs w:val="24"/>
        </w:rPr>
      </w:pPr>
      <w:r>
        <w:rPr>
          <w:rFonts w:ascii="Times New Roman" w:hAnsi="Times New Roman"/>
          <w:sz w:val="24"/>
          <w:szCs w:val="24"/>
        </w:rPr>
        <w:t>S</w:t>
      </w:r>
      <w:r w:rsidRPr="00E7586C">
        <w:rPr>
          <w:rFonts w:ascii="Times New Roman" w:hAnsi="Times New Roman"/>
          <w:sz w:val="24"/>
          <w:szCs w:val="24"/>
        </w:rPr>
        <w:t>asaran, jangkauan, arah, dan ruang lingkup pengaturan pariwisata berbasis budaya menjadi kunci dalam merumuskan strategi yang efektif. Pendekatan yang terintegrasi dan partisipatif akan meningkatkan keberhasilan pengembangan pariwisata, serta memberi manfaat maksimal bagi masyarakat lokal. Dengan demikian, upaya untuk menjadikan pariwisata berbasis budaya sebagai motor penggerak ekonomi dan pelestarian budaya di DIY dapat terealisasi dengan lebih baik.</w:t>
      </w:r>
    </w:p>
    <w:p w14:paraId="792FF01D" w14:textId="129F3AF2" w:rsidR="001F0E81" w:rsidRPr="008E66A3" w:rsidRDefault="001F0E81" w:rsidP="008E66A3">
      <w:pPr>
        <w:pStyle w:val="ListParagraph"/>
        <w:spacing w:after="0" w:line="360" w:lineRule="auto"/>
        <w:ind w:left="360"/>
        <w:jc w:val="both"/>
        <w:rPr>
          <w:rFonts w:ascii="Times New Roman" w:hAnsi="Times New Roman" w:cs="Times New Roman"/>
          <w:sz w:val="24"/>
          <w:szCs w:val="24"/>
        </w:rPr>
      </w:pPr>
    </w:p>
    <w:p w14:paraId="3BB30E19" w14:textId="643E622C" w:rsidR="00645BBF" w:rsidRPr="00D86471" w:rsidRDefault="00645BBF" w:rsidP="0046366C">
      <w:pPr>
        <w:pStyle w:val="Heading2"/>
        <w:numPr>
          <w:ilvl w:val="0"/>
          <w:numId w:val="91"/>
        </w:numPr>
        <w:spacing w:before="0" w:line="360" w:lineRule="auto"/>
        <w:ind w:left="360"/>
        <w:rPr>
          <w:rFonts w:cs="Times New Roman"/>
          <w:b w:val="0"/>
          <w:bCs/>
          <w:szCs w:val="24"/>
        </w:rPr>
      </w:pPr>
      <w:bookmarkStart w:id="717" w:name="_Toc177558468"/>
      <w:bookmarkStart w:id="718" w:name="_Toc177630679"/>
      <w:bookmarkStart w:id="719" w:name="_Toc179551116"/>
      <w:bookmarkStart w:id="720" w:name="_Toc184114491"/>
      <w:r w:rsidRPr="00D86471">
        <w:rPr>
          <w:rFonts w:cs="Times New Roman"/>
          <w:bCs/>
          <w:szCs w:val="24"/>
        </w:rPr>
        <w:t>Saran</w:t>
      </w:r>
      <w:bookmarkEnd w:id="717"/>
      <w:bookmarkEnd w:id="718"/>
      <w:bookmarkEnd w:id="719"/>
      <w:bookmarkEnd w:id="720"/>
      <w:r w:rsidR="00972B2F" w:rsidRPr="00D86471">
        <w:rPr>
          <w:rFonts w:cs="Times New Roman"/>
          <w:bCs/>
          <w:szCs w:val="24"/>
        </w:rPr>
        <w:t xml:space="preserve"> </w:t>
      </w:r>
    </w:p>
    <w:p w14:paraId="02CD652A" w14:textId="0C5731F0" w:rsidR="00863DBF" w:rsidRPr="00D86471" w:rsidRDefault="001F0E81" w:rsidP="001F0E81">
      <w:pPr>
        <w:spacing w:after="0" w:line="360" w:lineRule="auto"/>
        <w:ind w:firstLine="720"/>
        <w:jc w:val="both"/>
        <w:rPr>
          <w:rFonts w:ascii="Times New Roman" w:hAnsi="Times New Roman"/>
          <w:sz w:val="24"/>
          <w:szCs w:val="24"/>
        </w:rPr>
      </w:pPr>
      <w:r w:rsidRPr="00D86471">
        <w:rPr>
          <w:rFonts w:ascii="Times New Roman" w:hAnsi="Times New Roman"/>
          <w:sz w:val="24"/>
          <w:szCs w:val="24"/>
        </w:rPr>
        <w:t>Berdasarkan kesimpulan dari Naskah Akademik Pariwisata Berbasis Budaya di Kalurahan dan Kelurahan, berikut adalah saran yang dapat diberikan:</w:t>
      </w:r>
    </w:p>
    <w:p w14:paraId="28906CF9" w14:textId="77777777" w:rsidR="00E7586C" w:rsidRDefault="00E7586C" w:rsidP="0046366C">
      <w:pPr>
        <w:pStyle w:val="ListParagraph"/>
        <w:numPr>
          <w:ilvl w:val="0"/>
          <w:numId w:val="33"/>
        </w:numPr>
        <w:spacing w:after="0" w:line="360" w:lineRule="auto"/>
        <w:ind w:left="360"/>
        <w:jc w:val="both"/>
        <w:rPr>
          <w:rFonts w:ascii="Times New Roman" w:hAnsi="Times New Roman" w:cs="Times New Roman"/>
          <w:sz w:val="24"/>
          <w:szCs w:val="24"/>
        </w:rPr>
      </w:pPr>
      <w:r w:rsidRPr="00E7586C">
        <w:rPr>
          <w:rFonts w:ascii="Times New Roman" w:hAnsi="Times New Roman" w:cs="Times New Roman"/>
          <w:sz w:val="24"/>
          <w:szCs w:val="24"/>
        </w:rPr>
        <w:t>Diperlukan peningkatan kerjasama antara pemerintah daerah, masyarakat lokal, dan sektor swasta untuk menciptakan sinergi yang lebih baik. Forum atau kelompok kerja dapat dibentuk untuk mendiskusikan isu-isu yang dihadapi dan merumuskan solusi bersama.</w:t>
      </w:r>
    </w:p>
    <w:p w14:paraId="6D736C4D" w14:textId="1455B9D6" w:rsidR="00E7586C" w:rsidRDefault="00E7586C" w:rsidP="0046366C">
      <w:pPr>
        <w:pStyle w:val="ListParagraph"/>
        <w:numPr>
          <w:ilvl w:val="0"/>
          <w:numId w:val="33"/>
        </w:numPr>
        <w:spacing w:after="0" w:line="360" w:lineRule="auto"/>
        <w:ind w:left="360"/>
        <w:jc w:val="both"/>
        <w:rPr>
          <w:rFonts w:ascii="Times New Roman" w:hAnsi="Times New Roman" w:cs="Times New Roman"/>
          <w:sz w:val="24"/>
          <w:szCs w:val="24"/>
        </w:rPr>
      </w:pPr>
      <w:r w:rsidRPr="00E7586C">
        <w:rPr>
          <w:rFonts w:ascii="Times New Roman" w:hAnsi="Times New Roman" w:cs="Times New Roman"/>
          <w:sz w:val="24"/>
          <w:szCs w:val="24"/>
        </w:rPr>
        <w:t xml:space="preserve">Pemerintah daerah perlu secara aktif mengevaluasi kebijakan yang ada agar lebih responsif terhadap tantangan dan peluang dalam pariwisata berbasis budaya. Melibatkan masyarakat </w:t>
      </w:r>
      <w:r w:rsidRPr="00E7586C">
        <w:rPr>
          <w:rFonts w:ascii="Times New Roman" w:hAnsi="Times New Roman" w:cs="Times New Roman"/>
          <w:sz w:val="24"/>
          <w:szCs w:val="24"/>
        </w:rPr>
        <w:lastRenderedPageBreak/>
        <w:t>dalam proses ini akan membantu menghasilkan kebijakan yang lebih sesuai dengan kebutuhan lokal.</w:t>
      </w:r>
    </w:p>
    <w:p w14:paraId="0BAB3D56" w14:textId="08238D2C" w:rsidR="00D1002C" w:rsidRDefault="00D1002C" w:rsidP="0046366C">
      <w:pPr>
        <w:pStyle w:val="ListParagraph"/>
        <w:numPr>
          <w:ilvl w:val="0"/>
          <w:numId w:val="33"/>
        </w:numPr>
        <w:spacing w:after="0" w:line="360" w:lineRule="auto"/>
        <w:ind w:left="360"/>
        <w:jc w:val="both"/>
        <w:rPr>
          <w:rFonts w:ascii="Times New Roman" w:hAnsi="Times New Roman" w:cs="Times New Roman"/>
          <w:sz w:val="24"/>
          <w:szCs w:val="24"/>
        </w:rPr>
      </w:pPr>
      <w:r w:rsidRPr="00D1002C">
        <w:rPr>
          <w:rFonts w:ascii="Times New Roman" w:hAnsi="Times New Roman" w:cs="Times New Roman"/>
          <w:sz w:val="24"/>
          <w:szCs w:val="24"/>
        </w:rPr>
        <w:t>Diperlukan pengembangan kerangka hukum yang komprehensif untuk melindungi warisan budaya dan mengatur pariwisata, serta mekanisme penegakan hukum yang efektif untuk mencegah kerusakan budaya</w:t>
      </w:r>
      <w:r>
        <w:rPr>
          <w:rFonts w:ascii="Times New Roman" w:hAnsi="Times New Roman" w:cs="Times New Roman"/>
          <w:sz w:val="24"/>
          <w:szCs w:val="24"/>
        </w:rPr>
        <w:t>.</w:t>
      </w:r>
    </w:p>
    <w:p w14:paraId="5904E61B" w14:textId="2A38F37C" w:rsidR="00D1002C" w:rsidRDefault="00D1002C" w:rsidP="0046366C">
      <w:pPr>
        <w:pStyle w:val="ListParagraph"/>
        <w:numPr>
          <w:ilvl w:val="0"/>
          <w:numId w:val="33"/>
        </w:numPr>
        <w:spacing w:after="0" w:line="360" w:lineRule="auto"/>
        <w:ind w:left="360"/>
        <w:jc w:val="both"/>
        <w:rPr>
          <w:rFonts w:ascii="Times New Roman" w:hAnsi="Times New Roman" w:cs="Times New Roman"/>
          <w:sz w:val="24"/>
          <w:szCs w:val="24"/>
        </w:rPr>
      </w:pPr>
      <w:r w:rsidRPr="00D1002C">
        <w:rPr>
          <w:rFonts w:ascii="Times New Roman" w:hAnsi="Times New Roman" w:cs="Times New Roman"/>
          <w:sz w:val="24"/>
          <w:szCs w:val="24"/>
        </w:rPr>
        <w:t>Penting untuk menyelenggarakan program pendidikan dan pelatihan bagi masyarakat lokal dalam pengelolaan pariwisata dan pelestarian budaya, guna meningkatkan kapasitas mereka dalam berkontribusi secara aktif dalam industri pariwisata.</w:t>
      </w:r>
    </w:p>
    <w:p w14:paraId="6A563BBD" w14:textId="063DCB41" w:rsidR="00D20716" w:rsidRPr="00D86471" w:rsidRDefault="00D20716" w:rsidP="0046366C">
      <w:pPr>
        <w:pStyle w:val="ListParagraph"/>
        <w:numPr>
          <w:ilvl w:val="0"/>
          <w:numId w:val="33"/>
        </w:numPr>
        <w:spacing w:after="0" w:line="360" w:lineRule="auto"/>
        <w:ind w:left="360"/>
        <w:jc w:val="both"/>
        <w:rPr>
          <w:rFonts w:ascii="Times New Roman" w:hAnsi="Times New Roman" w:cs="Times New Roman"/>
          <w:sz w:val="24"/>
          <w:szCs w:val="24"/>
        </w:rPr>
      </w:pPr>
      <w:r w:rsidRPr="00D86471">
        <w:rPr>
          <w:rFonts w:ascii="Times New Roman" w:hAnsi="Times New Roman" w:cs="Times New Roman"/>
          <w:sz w:val="24"/>
          <w:szCs w:val="24"/>
        </w:rPr>
        <w:br w:type="page"/>
      </w:r>
    </w:p>
    <w:p w14:paraId="554A363B" w14:textId="01E2DFC8" w:rsidR="00645BBF" w:rsidRDefault="00D20716" w:rsidP="00D20716">
      <w:pPr>
        <w:pStyle w:val="Heading1"/>
        <w:jc w:val="center"/>
        <w:rPr>
          <w:rFonts w:ascii="Times New Roman" w:hAnsi="Times New Roman"/>
          <w:color w:val="000000" w:themeColor="text1"/>
          <w:sz w:val="28"/>
        </w:rPr>
      </w:pPr>
      <w:bookmarkStart w:id="721" w:name="_Toc177558469"/>
      <w:bookmarkStart w:id="722" w:name="_Toc177630680"/>
      <w:bookmarkStart w:id="723" w:name="_Toc179551117"/>
      <w:bookmarkStart w:id="724" w:name="_Toc184114492"/>
      <w:r w:rsidRPr="00EA5559">
        <w:rPr>
          <w:rFonts w:ascii="Times New Roman" w:hAnsi="Times New Roman"/>
          <w:color w:val="000000" w:themeColor="text1"/>
          <w:sz w:val="28"/>
        </w:rPr>
        <w:lastRenderedPageBreak/>
        <w:t>DAFTAR PUSTAKA</w:t>
      </w:r>
      <w:bookmarkEnd w:id="721"/>
      <w:bookmarkEnd w:id="722"/>
      <w:bookmarkEnd w:id="723"/>
      <w:bookmarkEnd w:id="724"/>
    </w:p>
    <w:p w14:paraId="6A2C5EE6" w14:textId="77777777" w:rsidR="00EA5559" w:rsidRPr="00EA5559" w:rsidRDefault="00EA5559" w:rsidP="00EA5559"/>
    <w:p w14:paraId="32EC657F"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Anuar, A. N. A., &amp; Sood, N. M. (2017). </w:t>
      </w:r>
      <w:r w:rsidRPr="00EA5559">
        <w:rPr>
          <w:rFonts w:ascii="Times New Roman" w:eastAsia="Times New Roman" w:hAnsi="Times New Roman"/>
          <w:i/>
          <w:iCs/>
          <w:sz w:val="24"/>
          <w:szCs w:val="24"/>
        </w:rPr>
        <w:t>Issues and Challenges in Local Community Involvement in Tourism Development: Case of Langkawi Island. Journal of Tourism, Hospitality and Environment Management</w:t>
      </w:r>
      <w:r w:rsidRPr="00EA5559">
        <w:rPr>
          <w:rFonts w:ascii="Times New Roman" w:eastAsia="Times New Roman" w:hAnsi="Times New Roman"/>
          <w:sz w:val="24"/>
          <w:szCs w:val="24"/>
        </w:rPr>
        <w:t>, 2(1), 13-23.</w:t>
      </w:r>
    </w:p>
    <w:p w14:paraId="31FE9646"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Ariyaningsih, A. (2019). </w:t>
      </w:r>
      <w:r w:rsidRPr="00EA5559">
        <w:rPr>
          <w:rFonts w:ascii="Times New Roman" w:eastAsia="Times New Roman" w:hAnsi="Times New Roman"/>
          <w:i/>
          <w:iCs/>
          <w:sz w:val="24"/>
          <w:szCs w:val="24"/>
        </w:rPr>
        <w:t>Strategi Pengembangan Wisata Budaya.</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Yogyakarta :</w:t>
      </w:r>
      <w:proofErr w:type="gramEnd"/>
      <w:r w:rsidRPr="00EA5559">
        <w:rPr>
          <w:rFonts w:ascii="Times New Roman" w:eastAsia="Times New Roman" w:hAnsi="Times New Roman"/>
          <w:sz w:val="24"/>
          <w:szCs w:val="24"/>
        </w:rPr>
        <w:t xml:space="preserve"> Jurnal of Technologi.</w:t>
      </w:r>
    </w:p>
    <w:p w14:paraId="0ED7CCCE" w14:textId="5AB25D8B"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Asmoro, A.Y. et.al., (2020). </w:t>
      </w:r>
      <w:r w:rsidRPr="00EA5559">
        <w:rPr>
          <w:rFonts w:ascii="Times New Roman" w:eastAsia="Times New Roman" w:hAnsi="Times New Roman"/>
          <w:i/>
          <w:iCs/>
          <w:sz w:val="24"/>
          <w:szCs w:val="24"/>
        </w:rPr>
        <w:t>Analisis Potensi Wisata Desa dengan Kerangka 6A: Studi Kasus Desa Ngajum</w:t>
      </w:r>
      <w:r>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Malang :</w:t>
      </w:r>
      <w:proofErr w:type="gramEnd"/>
      <w:r w:rsidRPr="00EA5559">
        <w:rPr>
          <w:rFonts w:ascii="Times New Roman" w:eastAsia="Times New Roman" w:hAnsi="Times New Roman"/>
          <w:sz w:val="24"/>
          <w:szCs w:val="24"/>
        </w:rPr>
        <w:t xml:space="preserve"> Media Wisata. https://doi.org/10.36276/mws.v18i2.103</w:t>
      </w:r>
    </w:p>
    <w:p w14:paraId="07D8B85B"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Attamimi, A. Hamid </w:t>
      </w:r>
      <w:proofErr w:type="gramStart"/>
      <w:r w:rsidRPr="00EA5559">
        <w:rPr>
          <w:rFonts w:ascii="Times New Roman" w:eastAsia="Times New Roman" w:hAnsi="Times New Roman"/>
          <w:sz w:val="24"/>
          <w:szCs w:val="24"/>
        </w:rPr>
        <w:t>S.(</w:t>
      </w:r>
      <w:proofErr w:type="gramEnd"/>
      <w:r w:rsidRPr="00EA5559">
        <w:rPr>
          <w:rFonts w:ascii="Times New Roman" w:eastAsia="Times New Roman" w:hAnsi="Times New Roman"/>
          <w:sz w:val="24"/>
          <w:szCs w:val="24"/>
        </w:rPr>
        <w:t xml:space="preserve">1990). </w:t>
      </w:r>
      <w:r w:rsidRPr="00EA5559">
        <w:rPr>
          <w:rFonts w:ascii="Times New Roman" w:eastAsia="Times New Roman" w:hAnsi="Times New Roman"/>
          <w:i/>
          <w:iCs/>
          <w:sz w:val="24"/>
          <w:szCs w:val="24"/>
        </w:rPr>
        <w:t>Disertasi; Peranan Keputusan Presiden Republik Indonesia Dalam Penyelenggaraan Pemerintahan Negara</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Jakarta :</w:t>
      </w:r>
      <w:proofErr w:type="gramEnd"/>
      <w:r w:rsidRPr="00EA5559">
        <w:rPr>
          <w:rFonts w:ascii="Times New Roman" w:eastAsia="Times New Roman" w:hAnsi="Times New Roman"/>
          <w:sz w:val="24"/>
          <w:szCs w:val="24"/>
        </w:rPr>
        <w:t xml:space="preserve"> Universitas Indonesia.</w:t>
      </w:r>
    </w:p>
    <w:p w14:paraId="20253368"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Bruggink, </w:t>
      </w:r>
      <w:proofErr w:type="gramStart"/>
      <w:r w:rsidRPr="00EA5559">
        <w:rPr>
          <w:rFonts w:ascii="Times New Roman" w:eastAsia="Times New Roman" w:hAnsi="Times New Roman"/>
          <w:sz w:val="24"/>
          <w:szCs w:val="24"/>
        </w:rPr>
        <w:t>J.J.(</w:t>
      </w:r>
      <w:proofErr w:type="gramEnd"/>
      <w:r w:rsidRPr="00EA5559">
        <w:rPr>
          <w:rFonts w:ascii="Times New Roman" w:eastAsia="Times New Roman" w:hAnsi="Times New Roman"/>
          <w:sz w:val="24"/>
          <w:szCs w:val="24"/>
        </w:rPr>
        <w:t xml:space="preserve">1999). </w:t>
      </w:r>
      <w:r w:rsidRPr="00EA5559">
        <w:rPr>
          <w:rFonts w:ascii="Times New Roman" w:eastAsia="Times New Roman" w:hAnsi="Times New Roman"/>
          <w:i/>
          <w:iCs/>
          <w:sz w:val="24"/>
          <w:szCs w:val="24"/>
        </w:rPr>
        <w:t>Refleksi Tentang Hukum. (Alih Bahasa Arief Sidharta)</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Bandung :</w:t>
      </w:r>
      <w:proofErr w:type="gramEnd"/>
      <w:r w:rsidRPr="00EA5559">
        <w:rPr>
          <w:rFonts w:ascii="Times New Roman" w:eastAsia="Times New Roman" w:hAnsi="Times New Roman"/>
          <w:sz w:val="24"/>
          <w:szCs w:val="24"/>
        </w:rPr>
        <w:t xml:space="preserve"> Citra Aditya Bakti.</w:t>
      </w:r>
    </w:p>
    <w:p w14:paraId="4E31E709" w14:textId="77777777" w:rsidR="00EA5559" w:rsidRPr="00EA5559" w:rsidRDefault="00EA5559" w:rsidP="00EA5559">
      <w:pPr>
        <w:spacing w:after="0" w:line="360" w:lineRule="auto"/>
        <w:ind w:left="720" w:hanging="720"/>
        <w:jc w:val="both"/>
        <w:rPr>
          <w:rFonts w:ascii="Times New Roman" w:eastAsia="Times New Roman" w:hAnsi="Times New Roman"/>
          <w:i/>
          <w:iCs/>
          <w:sz w:val="24"/>
          <w:szCs w:val="24"/>
        </w:rPr>
      </w:pPr>
      <w:r w:rsidRPr="00EA5559">
        <w:rPr>
          <w:rFonts w:ascii="Times New Roman" w:eastAsia="Times New Roman" w:hAnsi="Times New Roman"/>
          <w:sz w:val="24"/>
          <w:szCs w:val="24"/>
        </w:rPr>
        <w:t xml:space="preserve">Burkart, A. J., &amp; Medlik, </w:t>
      </w:r>
      <w:proofErr w:type="gramStart"/>
      <w:r w:rsidRPr="00EA5559">
        <w:rPr>
          <w:rFonts w:ascii="Times New Roman" w:eastAsia="Times New Roman" w:hAnsi="Times New Roman"/>
          <w:sz w:val="24"/>
          <w:szCs w:val="24"/>
        </w:rPr>
        <w:t>S.(</w:t>
      </w:r>
      <w:proofErr w:type="gramEnd"/>
      <w:r w:rsidRPr="00EA5559">
        <w:rPr>
          <w:rFonts w:ascii="Times New Roman" w:eastAsia="Times New Roman" w:hAnsi="Times New Roman"/>
          <w:sz w:val="24"/>
          <w:szCs w:val="24"/>
        </w:rPr>
        <w:t xml:space="preserve">1981). </w:t>
      </w:r>
      <w:r w:rsidRPr="00EA5559">
        <w:rPr>
          <w:rFonts w:ascii="Times New Roman" w:eastAsia="Times New Roman" w:hAnsi="Times New Roman"/>
          <w:i/>
          <w:iCs/>
          <w:sz w:val="24"/>
          <w:szCs w:val="24"/>
        </w:rPr>
        <w:t xml:space="preserve">Tourism: Past, Present and Future. </w:t>
      </w:r>
      <w:proofErr w:type="gramStart"/>
      <w:r w:rsidRPr="00EA5559">
        <w:rPr>
          <w:rFonts w:ascii="Times New Roman" w:eastAsia="Times New Roman" w:hAnsi="Times New Roman"/>
          <w:sz w:val="24"/>
          <w:szCs w:val="24"/>
        </w:rPr>
        <w:t>London :</w:t>
      </w:r>
      <w:proofErr w:type="gramEnd"/>
      <w:r w:rsidRPr="00EA5559">
        <w:rPr>
          <w:rFonts w:ascii="Times New Roman" w:eastAsia="Times New Roman" w:hAnsi="Times New Roman"/>
          <w:sz w:val="24"/>
          <w:szCs w:val="24"/>
        </w:rPr>
        <w:t xml:space="preserve"> Heinemann</w:t>
      </w:r>
      <w:r w:rsidRPr="00EA5559">
        <w:rPr>
          <w:rFonts w:ascii="Times New Roman" w:eastAsia="Times New Roman" w:hAnsi="Times New Roman"/>
          <w:i/>
          <w:iCs/>
          <w:sz w:val="24"/>
          <w:szCs w:val="24"/>
        </w:rPr>
        <w:t>.</w:t>
      </w:r>
    </w:p>
    <w:p w14:paraId="6B791E55" w14:textId="77777777" w:rsidR="00EA5559" w:rsidRPr="00EA5559" w:rsidRDefault="00EA5559" w:rsidP="00EA5559">
      <w:pPr>
        <w:spacing w:after="0" w:line="360" w:lineRule="auto"/>
        <w:ind w:left="720" w:hanging="720"/>
        <w:jc w:val="both"/>
        <w:rPr>
          <w:rFonts w:ascii="Times New Roman" w:eastAsia="Times New Roman" w:hAnsi="Times New Roman"/>
          <w:i/>
          <w:iCs/>
          <w:sz w:val="24"/>
          <w:szCs w:val="24"/>
        </w:rPr>
      </w:pPr>
      <w:r w:rsidRPr="00EA5559">
        <w:rPr>
          <w:rFonts w:ascii="Times New Roman" w:eastAsia="Times New Roman" w:hAnsi="Times New Roman"/>
          <w:sz w:val="24"/>
          <w:szCs w:val="24"/>
        </w:rPr>
        <w:t>Chaerunissa, S. F.  &amp; T. Yuniningsih</w:t>
      </w:r>
      <w:r w:rsidRPr="00EA5559">
        <w:rPr>
          <w:rFonts w:ascii="Times New Roman" w:eastAsia="Times New Roman" w:hAnsi="Times New Roman"/>
          <w:i/>
          <w:iCs/>
          <w:sz w:val="24"/>
          <w:szCs w:val="24"/>
        </w:rPr>
        <w:t xml:space="preserve">. </w:t>
      </w:r>
      <w:r w:rsidRPr="00EA5559">
        <w:rPr>
          <w:rFonts w:ascii="Times New Roman" w:eastAsia="Times New Roman" w:hAnsi="Times New Roman"/>
          <w:sz w:val="24"/>
          <w:szCs w:val="24"/>
        </w:rPr>
        <w:t>(2019).</w:t>
      </w:r>
      <w:r w:rsidRPr="00EA5559">
        <w:rPr>
          <w:rFonts w:ascii="Times New Roman" w:eastAsia="Times New Roman" w:hAnsi="Times New Roman"/>
          <w:i/>
          <w:iCs/>
          <w:sz w:val="24"/>
          <w:szCs w:val="24"/>
        </w:rPr>
        <w:t xml:space="preserve"> “Analisis Komponen Pengembangan Pariwisata Desa Wisata Wonolopo Kota Semarang”, </w:t>
      </w:r>
      <w:r w:rsidRPr="00EA5559">
        <w:rPr>
          <w:rFonts w:ascii="Times New Roman" w:eastAsia="Times New Roman" w:hAnsi="Times New Roman"/>
          <w:sz w:val="24"/>
          <w:szCs w:val="24"/>
        </w:rPr>
        <w:t>Jurnal Fisip Undip.</w:t>
      </w:r>
    </w:p>
    <w:p w14:paraId="208D8975"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Cooper, Chris. (1993). </w:t>
      </w:r>
      <w:r w:rsidRPr="00BE1839">
        <w:rPr>
          <w:rFonts w:ascii="Times New Roman" w:eastAsia="Times New Roman" w:hAnsi="Times New Roman"/>
          <w:i/>
          <w:iCs/>
          <w:sz w:val="24"/>
          <w:szCs w:val="24"/>
        </w:rPr>
        <w:t>Tourism: Principles and Practise, England: Longman Group Limited</w:t>
      </w:r>
      <w:r w:rsidRPr="00EA5559">
        <w:rPr>
          <w:rFonts w:ascii="Times New Roman" w:eastAsia="Times New Roman" w:hAnsi="Times New Roman"/>
          <w:sz w:val="24"/>
          <w:szCs w:val="24"/>
        </w:rPr>
        <w:t>.</w:t>
      </w:r>
    </w:p>
    <w:p w14:paraId="14087846" w14:textId="43958258" w:rsidR="00F61BDB" w:rsidRDefault="00F61BDB" w:rsidP="00EA5559">
      <w:pPr>
        <w:spacing w:after="0" w:line="360" w:lineRule="auto"/>
        <w:ind w:left="720" w:hanging="720"/>
        <w:jc w:val="both"/>
        <w:rPr>
          <w:rFonts w:ascii="Times New Roman" w:eastAsia="Times New Roman" w:hAnsi="Times New Roman"/>
          <w:sz w:val="24"/>
          <w:szCs w:val="24"/>
        </w:rPr>
      </w:pPr>
      <w:r w:rsidRPr="00F61BDB">
        <w:rPr>
          <w:rFonts w:ascii="Times New Roman" w:eastAsia="Times New Roman" w:hAnsi="Times New Roman"/>
          <w:sz w:val="24"/>
          <w:szCs w:val="24"/>
        </w:rPr>
        <w:t xml:space="preserve">Desideria Cempaka Wijaya M. </w:t>
      </w:r>
      <w:proofErr w:type="gramStart"/>
      <w:r w:rsidRPr="00F61BDB">
        <w:rPr>
          <w:rFonts w:ascii="Times New Roman" w:eastAsia="Times New Roman" w:hAnsi="Times New Roman"/>
          <w:sz w:val="24"/>
          <w:szCs w:val="24"/>
        </w:rPr>
        <w:t>S.Sos</w:t>
      </w:r>
      <w:proofErr w:type="gramEnd"/>
      <w:r w:rsidRPr="00F61BDB">
        <w:rPr>
          <w:rFonts w:ascii="Times New Roman" w:eastAsia="Times New Roman" w:hAnsi="Times New Roman"/>
          <w:sz w:val="24"/>
          <w:szCs w:val="24"/>
        </w:rPr>
        <w:t>, M.A., Ph.D.</w:t>
      </w:r>
      <w:r>
        <w:rPr>
          <w:rFonts w:ascii="Times New Roman" w:eastAsia="Times New Roman" w:hAnsi="Times New Roman"/>
          <w:sz w:val="24"/>
          <w:szCs w:val="24"/>
        </w:rPr>
        <w:t xml:space="preserve"> </w:t>
      </w:r>
      <w:r w:rsidRPr="00F61BDB">
        <w:rPr>
          <w:rFonts w:ascii="Times New Roman" w:eastAsia="Times New Roman" w:hAnsi="Times New Roman"/>
          <w:sz w:val="24"/>
          <w:szCs w:val="24"/>
        </w:rPr>
        <w:t>Penyusunan Naskah Akademik tentang Penyelenggaraan Pariwisata Berbasis Budaya di Kalurahan dan Kelurahan</w:t>
      </w:r>
      <w:r>
        <w:rPr>
          <w:rFonts w:ascii="Times New Roman" w:eastAsia="Times New Roman" w:hAnsi="Times New Roman"/>
          <w:sz w:val="24"/>
          <w:szCs w:val="24"/>
        </w:rPr>
        <w:t xml:space="preserve">. </w:t>
      </w:r>
      <w:r w:rsidRPr="00F61BDB">
        <w:rPr>
          <w:rFonts w:ascii="Times New Roman" w:eastAsia="Times New Roman" w:hAnsi="Times New Roman"/>
          <w:sz w:val="24"/>
          <w:szCs w:val="24"/>
        </w:rPr>
        <w:t xml:space="preserve">Disampaikan dalam </w:t>
      </w:r>
      <w:r w:rsidRPr="00F61BDB">
        <w:rPr>
          <w:rFonts w:ascii="Times New Roman" w:eastAsia="Times New Roman" w:hAnsi="Times New Roman"/>
          <w:i/>
          <w:iCs/>
          <w:sz w:val="24"/>
          <w:szCs w:val="24"/>
        </w:rPr>
        <w:t>Focus Group Discusion</w:t>
      </w:r>
      <w:r w:rsidRPr="00F61BDB">
        <w:rPr>
          <w:rFonts w:ascii="Times New Roman" w:eastAsia="Times New Roman" w:hAnsi="Times New Roman"/>
          <w:sz w:val="24"/>
          <w:szCs w:val="24"/>
        </w:rPr>
        <w:t xml:space="preserve"> pada tanggal 7 November 2024.</w:t>
      </w:r>
    </w:p>
    <w:p w14:paraId="70DF1A9A" w14:textId="37FD85F2"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Dhara, </w:t>
      </w:r>
      <w:proofErr w:type="gramStart"/>
      <w:r w:rsidRPr="00EA5559">
        <w:rPr>
          <w:rFonts w:ascii="Times New Roman" w:eastAsia="Times New Roman" w:hAnsi="Times New Roman"/>
          <w:sz w:val="24"/>
          <w:szCs w:val="24"/>
        </w:rPr>
        <w:t>Talizhidu.(</w:t>
      </w:r>
      <w:proofErr w:type="gramEnd"/>
      <w:r w:rsidRPr="00EA5559">
        <w:rPr>
          <w:rFonts w:ascii="Times New Roman" w:eastAsia="Times New Roman" w:hAnsi="Times New Roman"/>
          <w:sz w:val="24"/>
          <w:szCs w:val="24"/>
        </w:rPr>
        <w:t xml:space="preserve">1997). </w:t>
      </w:r>
      <w:r w:rsidRPr="00EA5559">
        <w:rPr>
          <w:rFonts w:ascii="Times New Roman" w:eastAsia="Times New Roman" w:hAnsi="Times New Roman"/>
          <w:i/>
          <w:iCs/>
          <w:sz w:val="24"/>
          <w:szCs w:val="24"/>
        </w:rPr>
        <w:t>Budaya Organisasi</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Jakarta :</w:t>
      </w:r>
      <w:proofErr w:type="gramEnd"/>
      <w:r w:rsidRPr="00EA5559">
        <w:rPr>
          <w:rFonts w:ascii="Times New Roman" w:eastAsia="Times New Roman" w:hAnsi="Times New Roman"/>
          <w:sz w:val="24"/>
          <w:szCs w:val="24"/>
        </w:rPr>
        <w:t xml:space="preserve"> Rineka Cipta.</w:t>
      </w:r>
    </w:p>
    <w:p w14:paraId="3A0C82A0"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Evita, S. (2012). </w:t>
      </w:r>
      <w:r w:rsidRPr="00EA5559">
        <w:rPr>
          <w:rFonts w:ascii="Times New Roman" w:eastAsia="Times New Roman" w:hAnsi="Times New Roman"/>
          <w:i/>
          <w:iCs/>
          <w:sz w:val="24"/>
          <w:szCs w:val="24"/>
        </w:rPr>
        <w:t>Pengantar Ilmu Pariwisata</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Bandung :</w:t>
      </w:r>
      <w:proofErr w:type="gramEnd"/>
      <w:r w:rsidRPr="00EA5559">
        <w:rPr>
          <w:rFonts w:ascii="Times New Roman" w:eastAsia="Times New Roman" w:hAnsi="Times New Roman"/>
          <w:sz w:val="24"/>
          <w:szCs w:val="24"/>
        </w:rPr>
        <w:t xml:space="preserve"> Alfabeta.</w:t>
      </w:r>
    </w:p>
    <w:p w14:paraId="0CFC178F"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Fernandez, S.O. (1990). </w:t>
      </w:r>
      <w:r w:rsidRPr="00EA5559">
        <w:rPr>
          <w:rFonts w:ascii="Times New Roman" w:eastAsia="Times New Roman" w:hAnsi="Times New Roman"/>
          <w:i/>
          <w:iCs/>
          <w:sz w:val="24"/>
          <w:szCs w:val="24"/>
        </w:rPr>
        <w:t>Citra Manusia Budaya Timur dan Barat</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NTT :</w:t>
      </w:r>
      <w:proofErr w:type="gramEnd"/>
      <w:r w:rsidRPr="00EA5559">
        <w:rPr>
          <w:rFonts w:ascii="Times New Roman" w:eastAsia="Times New Roman" w:hAnsi="Times New Roman"/>
          <w:sz w:val="24"/>
          <w:szCs w:val="24"/>
        </w:rPr>
        <w:t xml:space="preserve"> Nusa Indah.</w:t>
      </w:r>
    </w:p>
    <w:p w14:paraId="506BE092" w14:textId="56EB8150" w:rsidR="00F61BDB" w:rsidRDefault="00F61BDB" w:rsidP="00EA5559">
      <w:pPr>
        <w:spacing w:after="0" w:line="360" w:lineRule="auto"/>
        <w:ind w:left="720" w:hanging="720"/>
        <w:jc w:val="both"/>
        <w:rPr>
          <w:rFonts w:ascii="Times New Roman" w:eastAsia="Times New Roman" w:hAnsi="Times New Roman"/>
          <w:sz w:val="24"/>
          <w:szCs w:val="24"/>
        </w:rPr>
      </w:pPr>
      <w:r w:rsidRPr="00F61BDB">
        <w:rPr>
          <w:rFonts w:ascii="Times New Roman" w:eastAsia="Times New Roman" w:hAnsi="Times New Roman"/>
          <w:sz w:val="24"/>
          <w:szCs w:val="24"/>
        </w:rPr>
        <w:t>GKR Bendara</w:t>
      </w:r>
      <w:r>
        <w:rPr>
          <w:rFonts w:ascii="Times New Roman" w:eastAsia="Times New Roman" w:hAnsi="Times New Roman"/>
          <w:sz w:val="24"/>
          <w:szCs w:val="24"/>
        </w:rPr>
        <w:t xml:space="preserve">. </w:t>
      </w:r>
      <w:r w:rsidRPr="00F61BDB">
        <w:rPr>
          <w:rFonts w:ascii="Times New Roman" w:eastAsia="Times New Roman" w:hAnsi="Times New Roman"/>
          <w:sz w:val="24"/>
          <w:szCs w:val="24"/>
        </w:rPr>
        <w:t>Penyusunan Naskah Akademik tentang Pariwisata Berbasis Budaya di Kalurahan dan Kelurahan</w:t>
      </w:r>
      <w:r>
        <w:rPr>
          <w:rFonts w:ascii="Times New Roman" w:eastAsia="Times New Roman" w:hAnsi="Times New Roman"/>
          <w:sz w:val="24"/>
          <w:szCs w:val="24"/>
        </w:rPr>
        <w:t xml:space="preserve">. </w:t>
      </w:r>
      <w:r w:rsidRPr="00F61BDB">
        <w:rPr>
          <w:rFonts w:ascii="Times New Roman" w:eastAsia="Times New Roman" w:hAnsi="Times New Roman"/>
          <w:sz w:val="24"/>
          <w:szCs w:val="24"/>
        </w:rPr>
        <w:t xml:space="preserve">Disampaikan dalam </w:t>
      </w:r>
      <w:r w:rsidRPr="00F61BDB">
        <w:rPr>
          <w:rFonts w:ascii="Times New Roman" w:eastAsia="Times New Roman" w:hAnsi="Times New Roman"/>
          <w:i/>
          <w:iCs/>
          <w:sz w:val="24"/>
          <w:szCs w:val="24"/>
        </w:rPr>
        <w:t>Focus Group Discusion</w:t>
      </w:r>
      <w:r w:rsidRPr="00F61BDB">
        <w:rPr>
          <w:rFonts w:ascii="Times New Roman" w:eastAsia="Times New Roman" w:hAnsi="Times New Roman"/>
          <w:sz w:val="24"/>
          <w:szCs w:val="24"/>
        </w:rPr>
        <w:t xml:space="preserve"> pada tanggal 7 November 2024.</w:t>
      </w:r>
    </w:p>
    <w:p w14:paraId="3E207DD9" w14:textId="46EEC0EB"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G. Northouse, Peter. (2013). Kepemimpinan Teori dan Praktik. Jakarta: PT. Indeks.</w:t>
      </w:r>
    </w:p>
    <w:p w14:paraId="7F88D0CF" w14:textId="3635FE2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Goeldner dan Ritchie. (2012). </w:t>
      </w:r>
      <w:r w:rsidRPr="00B327EC">
        <w:rPr>
          <w:rFonts w:ascii="Times New Roman" w:eastAsia="Times New Roman" w:hAnsi="Times New Roman"/>
          <w:i/>
          <w:iCs/>
          <w:sz w:val="24"/>
          <w:szCs w:val="24"/>
        </w:rPr>
        <w:t>Tourism: Principles, Practies, Philosophies</w:t>
      </w:r>
      <w:r w:rsidR="00B327EC">
        <w:rPr>
          <w:rFonts w:ascii="Times New Roman" w:eastAsia="Times New Roman" w:hAnsi="Times New Roman"/>
          <w:sz w:val="24"/>
          <w:szCs w:val="24"/>
        </w:rPr>
        <w:t xml:space="preserve">. </w:t>
      </w:r>
      <w:r w:rsidRPr="00EA5559">
        <w:rPr>
          <w:rFonts w:ascii="Times New Roman" w:eastAsia="Times New Roman" w:hAnsi="Times New Roman"/>
          <w:sz w:val="24"/>
          <w:szCs w:val="24"/>
        </w:rPr>
        <w:t>New Jersey: John Wiley &amp; Sons, Inc.</w:t>
      </w:r>
    </w:p>
    <w:p w14:paraId="3EBF9361"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Hadiwijoyo, S. </w:t>
      </w:r>
      <w:proofErr w:type="gramStart"/>
      <w:r w:rsidRPr="00EA5559">
        <w:rPr>
          <w:rFonts w:ascii="Times New Roman" w:eastAsia="Times New Roman" w:hAnsi="Times New Roman"/>
          <w:sz w:val="24"/>
          <w:szCs w:val="24"/>
        </w:rPr>
        <w:t>S.(</w:t>
      </w:r>
      <w:proofErr w:type="gramEnd"/>
      <w:r w:rsidRPr="00EA5559">
        <w:rPr>
          <w:rFonts w:ascii="Times New Roman" w:eastAsia="Times New Roman" w:hAnsi="Times New Roman"/>
          <w:sz w:val="24"/>
          <w:szCs w:val="24"/>
        </w:rPr>
        <w:t xml:space="preserve">2012). </w:t>
      </w:r>
      <w:r w:rsidRPr="00EA5559">
        <w:rPr>
          <w:rFonts w:ascii="Times New Roman" w:eastAsia="Times New Roman" w:hAnsi="Times New Roman"/>
          <w:i/>
          <w:iCs/>
          <w:sz w:val="24"/>
          <w:szCs w:val="24"/>
        </w:rPr>
        <w:t>Perencanaan Pariwisata Pedesaan Berbasis Masyarakat</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Yogyakarta :</w:t>
      </w:r>
      <w:proofErr w:type="gramEnd"/>
      <w:r w:rsidRPr="00EA5559">
        <w:rPr>
          <w:rFonts w:ascii="Times New Roman" w:eastAsia="Times New Roman" w:hAnsi="Times New Roman"/>
          <w:sz w:val="24"/>
          <w:szCs w:val="24"/>
        </w:rPr>
        <w:t xml:space="preserve"> Graha Ilmu.</w:t>
      </w:r>
    </w:p>
    <w:p w14:paraId="5685C595"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Haris, T. (2001). </w:t>
      </w:r>
      <w:r w:rsidRPr="00EA5559">
        <w:rPr>
          <w:rFonts w:ascii="Times New Roman" w:eastAsia="Times New Roman" w:hAnsi="Times New Roman"/>
          <w:i/>
          <w:iCs/>
          <w:sz w:val="24"/>
          <w:szCs w:val="24"/>
        </w:rPr>
        <w:t>Pariwisata Berbasis Budaya: Teori dan Praktik</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Semarang :</w:t>
      </w:r>
      <w:proofErr w:type="gramEnd"/>
      <w:r w:rsidRPr="00EA5559">
        <w:rPr>
          <w:rFonts w:ascii="Times New Roman" w:eastAsia="Times New Roman" w:hAnsi="Times New Roman"/>
          <w:sz w:val="24"/>
          <w:szCs w:val="24"/>
        </w:rPr>
        <w:t xml:space="preserve"> Universitas Diponegoro Press.</w:t>
      </w:r>
    </w:p>
    <w:p w14:paraId="64F9BAB2"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Ibrahim, </w:t>
      </w:r>
      <w:proofErr w:type="gramStart"/>
      <w:r w:rsidRPr="00EA5559">
        <w:rPr>
          <w:rFonts w:ascii="Times New Roman" w:eastAsia="Times New Roman" w:hAnsi="Times New Roman"/>
          <w:sz w:val="24"/>
          <w:szCs w:val="24"/>
        </w:rPr>
        <w:t>Jhonny.(</w:t>
      </w:r>
      <w:proofErr w:type="gramEnd"/>
      <w:r w:rsidRPr="00EA5559">
        <w:rPr>
          <w:rFonts w:ascii="Times New Roman" w:eastAsia="Times New Roman" w:hAnsi="Times New Roman"/>
          <w:sz w:val="24"/>
          <w:szCs w:val="24"/>
        </w:rPr>
        <w:t xml:space="preserve">2005). </w:t>
      </w:r>
      <w:r w:rsidRPr="00EA5559">
        <w:rPr>
          <w:rFonts w:ascii="Times New Roman" w:eastAsia="Times New Roman" w:hAnsi="Times New Roman"/>
          <w:i/>
          <w:iCs/>
          <w:sz w:val="24"/>
          <w:szCs w:val="24"/>
        </w:rPr>
        <w:t>Teori dan Penelitian Hukum Normatif</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Surabaya :</w:t>
      </w:r>
      <w:proofErr w:type="gramEnd"/>
      <w:r w:rsidRPr="00EA5559">
        <w:rPr>
          <w:rFonts w:ascii="Times New Roman" w:eastAsia="Times New Roman" w:hAnsi="Times New Roman"/>
          <w:sz w:val="24"/>
          <w:szCs w:val="24"/>
        </w:rPr>
        <w:t xml:space="preserve"> Bayumedia Publishing.</w:t>
      </w:r>
    </w:p>
    <w:p w14:paraId="5B7C2923"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proofErr w:type="gramStart"/>
      <w:r w:rsidRPr="00EA5559">
        <w:rPr>
          <w:rFonts w:ascii="Times New Roman" w:eastAsia="Times New Roman" w:hAnsi="Times New Roman"/>
          <w:sz w:val="24"/>
          <w:szCs w:val="24"/>
        </w:rPr>
        <w:lastRenderedPageBreak/>
        <w:t>Ismayanti.(</w:t>
      </w:r>
      <w:proofErr w:type="gramEnd"/>
      <w:r w:rsidRPr="00EA5559">
        <w:rPr>
          <w:rFonts w:ascii="Times New Roman" w:eastAsia="Times New Roman" w:hAnsi="Times New Roman"/>
          <w:sz w:val="24"/>
          <w:szCs w:val="24"/>
        </w:rPr>
        <w:t xml:space="preserve">2010). </w:t>
      </w:r>
      <w:r w:rsidRPr="00EA5559">
        <w:rPr>
          <w:rFonts w:ascii="Times New Roman" w:eastAsia="Times New Roman" w:hAnsi="Times New Roman"/>
          <w:i/>
          <w:iCs/>
          <w:sz w:val="24"/>
          <w:szCs w:val="24"/>
        </w:rPr>
        <w:t>Pengantar Pariwisata</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Jakarta :</w:t>
      </w:r>
      <w:proofErr w:type="gramEnd"/>
      <w:r w:rsidRPr="00EA5559">
        <w:rPr>
          <w:rFonts w:ascii="Times New Roman" w:eastAsia="Times New Roman" w:hAnsi="Times New Roman"/>
          <w:sz w:val="24"/>
          <w:szCs w:val="24"/>
        </w:rPr>
        <w:t xml:space="preserve"> Grasindo.</w:t>
      </w:r>
    </w:p>
    <w:p w14:paraId="454301D3"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Julianti, N. P. D., et.al., (2020). </w:t>
      </w:r>
      <w:r w:rsidRPr="00B327EC">
        <w:rPr>
          <w:rFonts w:ascii="Times New Roman" w:eastAsia="Times New Roman" w:hAnsi="Times New Roman"/>
          <w:i/>
          <w:iCs/>
          <w:sz w:val="24"/>
          <w:szCs w:val="24"/>
        </w:rPr>
        <w:t>Pengelolaan Objek Wisata Tirta Empul oleh Desa Adat Manukaya Let Tampaksiring</w:t>
      </w:r>
      <w:r w:rsidRPr="00EA5559">
        <w:rPr>
          <w:rFonts w:ascii="Times New Roman" w:eastAsia="Times New Roman" w:hAnsi="Times New Roman"/>
          <w:sz w:val="24"/>
          <w:szCs w:val="24"/>
        </w:rPr>
        <w:t>. Jurnal Interpretasi Hukum.</w:t>
      </w:r>
    </w:p>
    <w:p w14:paraId="36A9DAE3" w14:textId="5063F083" w:rsidR="00EA5559" w:rsidRPr="00EA5559" w:rsidRDefault="00EA5559" w:rsidP="00EA5559">
      <w:pPr>
        <w:spacing w:after="0" w:line="360" w:lineRule="auto"/>
        <w:ind w:left="720" w:hanging="720"/>
        <w:jc w:val="both"/>
        <w:rPr>
          <w:rFonts w:ascii="Times New Roman" w:eastAsia="Times New Roman" w:hAnsi="Times New Roman"/>
          <w:sz w:val="24"/>
          <w:szCs w:val="24"/>
        </w:rPr>
      </w:pPr>
      <w:proofErr w:type="gramStart"/>
      <w:r w:rsidRPr="00EA5559">
        <w:rPr>
          <w:rFonts w:ascii="Times New Roman" w:eastAsia="Times New Roman" w:hAnsi="Times New Roman"/>
          <w:sz w:val="24"/>
          <w:szCs w:val="24"/>
        </w:rPr>
        <w:t>Koentjaraningrat.(</w:t>
      </w:r>
      <w:proofErr w:type="gramEnd"/>
      <w:r w:rsidRPr="00EA5559">
        <w:rPr>
          <w:rFonts w:ascii="Times New Roman" w:eastAsia="Times New Roman" w:hAnsi="Times New Roman"/>
          <w:sz w:val="24"/>
          <w:szCs w:val="24"/>
        </w:rPr>
        <w:t>1969).</w:t>
      </w:r>
      <w:r w:rsidR="00B327EC">
        <w:rPr>
          <w:rFonts w:ascii="Times New Roman" w:eastAsia="Times New Roman" w:hAnsi="Times New Roman"/>
          <w:sz w:val="24"/>
          <w:szCs w:val="24"/>
        </w:rPr>
        <w:t xml:space="preserve"> </w:t>
      </w:r>
      <w:r w:rsidRPr="00EA5559">
        <w:rPr>
          <w:rFonts w:ascii="Times New Roman" w:eastAsia="Times New Roman" w:hAnsi="Times New Roman"/>
          <w:i/>
          <w:iCs/>
          <w:sz w:val="24"/>
          <w:szCs w:val="24"/>
        </w:rPr>
        <w:t>Rintangan-Rintangan Mental dalam Pembangunan Ekonomi di Indonesia</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Jakarta :</w:t>
      </w:r>
      <w:proofErr w:type="gramEnd"/>
      <w:r w:rsidRPr="00EA5559">
        <w:rPr>
          <w:rFonts w:ascii="Times New Roman" w:eastAsia="Times New Roman" w:hAnsi="Times New Roman"/>
          <w:sz w:val="24"/>
          <w:szCs w:val="24"/>
        </w:rPr>
        <w:t xml:space="preserve"> Lembaga Riset Kebudayaan Nasional Seni.</w:t>
      </w:r>
    </w:p>
    <w:p w14:paraId="2D3F0B23"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_____________</w:t>
      </w:r>
      <w:proofErr w:type="gramStart"/>
      <w:r w:rsidRPr="00EA5559">
        <w:rPr>
          <w:rFonts w:ascii="Times New Roman" w:eastAsia="Times New Roman" w:hAnsi="Times New Roman"/>
          <w:sz w:val="24"/>
          <w:szCs w:val="24"/>
        </w:rPr>
        <w:t>_.(</w:t>
      </w:r>
      <w:proofErr w:type="gramEnd"/>
      <w:r w:rsidRPr="00EA5559">
        <w:rPr>
          <w:rFonts w:ascii="Times New Roman" w:eastAsia="Times New Roman" w:hAnsi="Times New Roman"/>
          <w:sz w:val="24"/>
          <w:szCs w:val="24"/>
        </w:rPr>
        <w:t xml:space="preserve">2002). </w:t>
      </w:r>
      <w:r w:rsidRPr="00EA5559">
        <w:rPr>
          <w:rFonts w:ascii="Times New Roman" w:eastAsia="Times New Roman" w:hAnsi="Times New Roman"/>
          <w:i/>
          <w:iCs/>
          <w:sz w:val="24"/>
          <w:szCs w:val="24"/>
        </w:rPr>
        <w:t>Pengantar Antropologi</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Jakarta :</w:t>
      </w:r>
      <w:proofErr w:type="gramEnd"/>
      <w:r w:rsidRPr="00EA5559">
        <w:rPr>
          <w:rFonts w:ascii="Times New Roman" w:eastAsia="Times New Roman" w:hAnsi="Times New Roman"/>
          <w:sz w:val="24"/>
          <w:szCs w:val="24"/>
        </w:rPr>
        <w:t xml:space="preserve"> Rineka Cipta.</w:t>
      </w:r>
    </w:p>
    <w:p w14:paraId="669AFAEE"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Koesoemadinata, W. J. </w:t>
      </w:r>
      <w:proofErr w:type="gramStart"/>
      <w:r w:rsidRPr="00EA5559">
        <w:rPr>
          <w:rFonts w:ascii="Times New Roman" w:eastAsia="Times New Roman" w:hAnsi="Times New Roman"/>
          <w:sz w:val="24"/>
          <w:szCs w:val="24"/>
        </w:rPr>
        <w:t>S.(</w:t>
      </w:r>
      <w:proofErr w:type="gramEnd"/>
      <w:r w:rsidRPr="00EA5559">
        <w:rPr>
          <w:rFonts w:ascii="Times New Roman" w:eastAsia="Times New Roman" w:hAnsi="Times New Roman"/>
          <w:sz w:val="24"/>
          <w:szCs w:val="24"/>
        </w:rPr>
        <w:t xml:space="preserve">1991). </w:t>
      </w:r>
      <w:r w:rsidRPr="00EA5559">
        <w:rPr>
          <w:rFonts w:ascii="Times New Roman" w:eastAsia="Times New Roman" w:hAnsi="Times New Roman"/>
          <w:i/>
          <w:iCs/>
          <w:sz w:val="24"/>
          <w:szCs w:val="24"/>
        </w:rPr>
        <w:t>Ilmu Pariwisata: Suatu Pengantar</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Jakarta :</w:t>
      </w:r>
      <w:proofErr w:type="gramEnd"/>
      <w:r w:rsidRPr="00EA5559">
        <w:rPr>
          <w:rFonts w:ascii="Times New Roman" w:eastAsia="Times New Roman" w:hAnsi="Times New Roman"/>
          <w:sz w:val="24"/>
          <w:szCs w:val="24"/>
        </w:rPr>
        <w:t xml:space="preserve"> Bumi Aksara.</w:t>
      </w:r>
    </w:p>
    <w:p w14:paraId="629965A9" w14:textId="088694CC"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Kementerian Pendidikan, Kebudayaan, Riset, dan Teknologi Republik Indonesia</w:t>
      </w:r>
      <w:r w:rsidR="00B327EC">
        <w:rPr>
          <w:rFonts w:ascii="Times New Roman" w:eastAsia="Times New Roman" w:hAnsi="Times New Roman"/>
          <w:sz w:val="24"/>
          <w:szCs w:val="24"/>
        </w:rPr>
        <w:t xml:space="preserve">. (2024). </w:t>
      </w:r>
      <w:r w:rsidRPr="00B327EC">
        <w:rPr>
          <w:rFonts w:ascii="Times New Roman" w:eastAsia="Times New Roman" w:hAnsi="Times New Roman"/>
          <w:i/>
          <w:iCs/>
          <w:sz w:val="24"/>
          <w:szCs w:val="24"/>
        </w:rPr>
        <w:t>Kamus Besar Bahasa Indonesia</w:t>
      </w:r>
      <w:r w:rsidR="00B327EC">
        <w:rPr>
          <w:rFonts w:ascii="Times New Roman" w:eastAsia="Times New Roman" w:hAnsi="Times New Roman"/>
          <w:sz w:val="24"/>
          <w:szCs w:val="24"/>
        </w:rPr>
        <w:t>.</w:t>
      </w:r>
      <w:r w:rsidRPr="00EA5559">
        <w:rPr>
          <w:rFonts w:ascii="Times New Roman" w:eastAsia="Times New Roman" w:hAnsi="Times New Roman"/>
          <w:sz w:val="24"/>
          <w:szCs w:val="24"/>
        </w:rPr>
        <w:t xml:space="preserve"> https://kbbi.kemdikbud.go.id/entri/wisata, diakses pada tanggal 4 Oktober 2024.</w:t>
      </w:r>
    </w:p>
    <w:p w14:paraId="31DDDF22"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Lampiran Peraturan Menteri Pariwisata Dan Ekonomi Kreatif/Kepala Badan Pariwisata Dan Ekonomi Kreatif Republik Indonesia Nomor 9 Tahun 2021 Tentang Pedoman Destinasi Pariwisata Berkelanjutan.</w:t>
      </w:r>
    </w:p>
    <w:p w14:paraId="702B4CAB"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L. Daft, Richard. (2010). </w:t>
      </w:r>
      <w:r w:rsidRPr="00B327EC">
        <w:rPr>
          <w:rFonts w:ascii="Times New Roman" w:eastAsia="Times New Roman" w:hAnsi="Times New Roman"/>
          <w:i/>
          <w:iCs/>
          <w:sz w:val="24"/>
          <w:szCs w:val="24"/>
        </w:rPr>
        <w:t xml:space="preserve">New Era </w:t>
      </w:r>
      <w:proofErr w:type="gramStart"/>
      <w:r w:rsidRPr="00B327EC">
        <w:rPr>
          <w:rFonts w:ascii="Times New Roman" w:eastAsia="Times New Roman" w:hAnsi="Times New Roman"/>
          <w:i/>
          <w:iCs/>
          <w:sz w:val="24"/>
          <w:szCs w:val="24"/>
        </w:rPr>
        <w:t>Of</w:t>
      </w:r>
      <w:proofErr w:type="gramEnd"/>
      <w:r w:rsidRPr="00B327EC">
        <w:rPr>
          <w:rFonts w:ascii="Times New Roman" w:eastAsia="Times New Roman" w:hAnsi="Times New Roman"/>
          <w:i/>
          <w:iCs/>
          <w:sz w:val="24"/>
          <w:szCs w:val="24"/>
        </w:rPr>
        <w:t xml:space="preserve"> Management</w:t>
      </w:r>
      <w:r w:rsidRPr="00EA5559">
        <w:rPr>
          <w:rFonts w:ascii="Times New Roman" w:eastAsia="Times New Roman" w:hAnsi="Times New Roman"/>
          <w:sz w:val="24"/>
          <w:szCs w:val="24"/>
        </w:rPr>
        <w:t>. Jakarta: Salemba Empat.</w:t>
      </w:r>
    </w:p>
    <w:p w14:paraId="48293534"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Lubis, </w:t>
      </w:r>
      <w:proofErr w:type="gramStart"/>
      <w:r w:rsidRPr="00EA5559">
        <w:rPr>
          <w:rFonts w:ascii="Times New Roman" w:eastAsia="Times New Roman" w:hAnsi="Times New Roman"/>
          <w:sz w:val="24"/>
          <w:szCs w:val="24"/>
        </w:rPr>
        <w:t>Mochtar.(</w:t>
      </w:r>
      <w:proofErr w:type="gramEnd"/>
      <w:r w:rsidRPr="00EA5559">
        <w:rPr>
          <w:rFonts w:ascii="Times New Roman" w:eastAsia="Times New Roman" w:hAnsi="Times New Roman"/>
          <w:sz w:val="24"/>
          <w:szCs w:val="24"/>
        </w:rPr>
        <w:t xml:space="preserve">1983). </w:t>
      </w:r>
      <w:r w:rsidRPr="00EA5559">
        <w:rPr>
          <w:rFonts w:ascii="Times New Roman" w:eastAsia="Times New Roman" w:hAnsi="Times New Roman"/>
          <w:i/>
          <w:iCs/>
          <w:sz w:val="24"/>
          <w:szCs w:val="24"/>
        </w:rPr>
        <w:t>Manusia dan Kebudayaan</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Jakarta :</w:t>
      </w:r>
      <w:proofErr w:type="gramEnd"/>
      <w:r w:rsidRPr="00EA5559">
        <w:rPr>
          <w:rFonts w:ascii="Times New Roman" w:eastAsia="Times New Roman" w:hAnsi="Times New Roman"/>
          <w:sz w:val="24"/>
          <w:szCs w:val="24"/>
        </w:rPr>
        <w:t xml:space="preserve"> Gramedia.</w:t>
      </w:r>
    </w:p>
    <w:p w14:paraId="6FEAFA1C"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Maesaroh, </w:t>
      </w:r>
      <w:proofErr w:type="gramStart"/>
      <w:r w:rsidRPr="00EA5559">
        <w:rPr>
          <w:rFonts w:ascii="Times New Roman" w:eastAsia="Times New Roman" w:hAnsi="Times New Roman"/>
          <w:sz w:val="24"/>
          <w:szCs w:val="24"/>
        </w:rPr>
        <w:t>Ratu.(</w:t>
      </w:r>
      <w:proofErr w:type="gramEnd"/>
      <w:r w:rsidRPr="00EA5559">
        <w:rPr>
          <w:rFonts w:ascii="Times New Roman" w:eastAsia="Times New Roman" w:hAnsi="Times New Roman"/>
          <w:sz w:val="24"/>
          <w:szCs w:val="24"/>
        </w:rPr>
        <w:t xml:space="preserve">2019). </w:t>
      </w:r>
      <w:r w:rsidRPr="00EA5559">
        <w:rPr>
          <w:rFonts w:ascii="Times New Roman" w:eastAsia="Times New Roman" w:hAnsi="Times New Roman"/>
          <w:i/>
          <w:iCs/>
          <w:sz w:val="24"/>
          <w:szCs w:val="24"/>
        </w:rPr>
        <w:t>Dampak Citra Destinasi, Kualitas Pelayanan Dan Harapan Wisatawan Wisata Ziarah Banten Lama Terhadap Kepuasan Wisatawan</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Bogor :</w:t>
      </w:r>
      <w:proofErr w:type="gramEnd"/>
      <w:r w:rsidRPr="00EA5559">
        <w:rPr>
          <w:rFonts w:ascii="Times New Roman" w:eastAsia="Times New Roman" w:hAnsi="Times New Roman"/>
          <w:sz w:val="24"/>
          <w:szCs w:val="24"/>
        </w:rPr>
        <w:t xml:space="preserve"> Guepedia.</w:t>
      </w:r>
    </w:p>
    <w:p w14:paraId="2489E56E"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Manan, Bagir. (2004). </w:t>
      </w:r>
      <w:r w:rsidRPr="00EA5559">
        <w:rPr>
          <w:rFonts w:ascii="Times New Roman" w:eastAsia="Times New Roman" w:hAnsi="Times New Roman"/>
          <w:i/>
          <w:iCs/>
          <w:sz w:val="24"/>
          <w:szCs w:val="24"/>
        </w:rPr>
        <w:t>Menyongsong Fajar Otonomi Daerah</w:t>
      </w:r>
      <w:r w:rsidRPr="00EA5559">
        <w:rPr>
          <w:rFonts w:ascii="Times New Roman" w:eastAsia="Times New Roman" w:hAnsi="Times New Roman"/>
          <w:sz w:val="24"/>
          <w:szCs w:val="24"/>
        </w:rPr>
        <w:t>. Yogyakarta: FH UII.</w:t>
      </w:r>
    </w:p>
    <w:p w14:paraId="59337E1B"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Muhammad, Abdulkadir. (2004). </w:t>
      </w:r>
      <w:r w:rsidRPr="00EA5559">
        <w:rPr>
          <w:rFonts w:ascii="Times New Roman" w:eastAsia="Times New Roman" w:hAnsi="Times New Roman"/>
          <w:i/>
          <w:iCs/>
          <w:sz w:val="24"/>
          <w:szCs w:val="24"/>
        </w:rPr>
        <w:t>Hukum dan Penelitian Hukum</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Bandung :</w:t>
      </w:r>
      <w:proofErr w:type="gramEnd"/>
      <w:r w:rsidRPr="00EA5559">
        <w:rPr>
          <w:rFonts w:ascii="Times New Roman" w:eastAsia="Times New Roman" w:hAnsi="Times New Roman"/>
          <w:sz w:val="24"/>
          <w:szCs w:val="24"/>
        </w:rPr>
        <w:t xml:space="preserve"> Citra Aditya Bakti.</w:t>
      </w:r>
    </w:p>
    <w:p w14:paraId="2779C726"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Muljadi, A. J. (2009</w:t>
      </w:r>
      <w:r w:rsidRPr="00EA5559">
        <w:rPr>
          <w:rFonts w:ascii="Times New Roman" w:eastAsia="Times New Roman" w:hAnsi="Times New Roman"/>
          <w:i/>
          <w:iCs/>
          <w:sz w:val="24"/>
          <w:szCs w:val="24"/>
        </w:rPr>
        <w:t>). Kepariwisataan dan Perjalanan</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Jakarta :</w:t>
      </w:r>
      <w:proofErr w:type="gramEnd"/>
      <w:r w:rsidRPr="00EA5559">
        <w:rPr>
          <w:rFonts w:ascii="Times New Roman" w:eastAsia="Times New Roman" w:hAnsi="Times New Roman"/>
          <w:sz w:val="24"/>
          <w:szCs w:val="24"/>
        </w:rPr>
        <w:t xml:space="preserve"> PT. Raja Grafindo Persada.</w:t>
      </w:r>
    </w:p>
    <w:p w14:paraId="05D9C185"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Nabila, A.D.  &amp; D. Widiyastuti. (2018). </w:t>
      </w:r>
      <w:r w:rsidRPr="00B327EC">
        <w:rPr>
          <w:rFonts w:ascii="Times New Roman" w:eastAsia="Times New Roman" w:hAnsi="Times New Roman"/>
          <w:i/>
          <w:iCs/>
          <w:sz w:val="24"/>
          <w:szCs w:val="24"/>
        </w:rPr>
        <w:t>Kajian Atraksi, Amenitas dan Aksesibilitas untuk Pengembangan Pariwisata Umbul Ponggok di Kabupaten Klaten</w:t>
      </w:r>
      <w:r w:rsidRPr="00EA5559">
        <w:rPr>
          <w:rFonts w:ascii="Times New Roman" w:eastAsia="Times New Roman" w:hAnsi="Times New Roman"/>
          <w:sz w:val="24"/>
          <w:szCs w:val="24"/>
        </w:rPr>
        <w:t>. Jurnal Universitas Gajah Mada.</w:t>
      </w:r>
    </w:p>
    <w:p w14:paraId="0DE1AE16"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Northouse, Peter G. (2013). </w:t>
      </w:r>
      <w:r w:rsidRPr="00EA5559">
        <w:rPr>
          <w:rFonts w:ascii="Times New Roman" w:eastAsia="Times New Roman" w:hAnsi="Times New Roman"/>
          <w:i/>
          <w:iCs/>
          <w:sz w:val="24"/>
          <w:szCs w:val="24"/>
        </w:rPr>
        <w:t>Kepemimpinan Teori dan Praktik</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Jakarta :</w:t>
      </w:r>
      <w:proofErr w:type="gramEnd"/>
      <w:r w:rsidRPr="00EA5559">
        <w:rPr>
          <w:rFonts w:ascii="Times New Roman" w:eastAsia="Times New Roman" w:hAnsi="Times New Roman"/>
          <w:sz w:val="24"/>
          <w:szCs w:val="24"/>
        </w:rPr>
        <w:t xml:space="preserve"> PT. Indeks.</w:t>
      </w:r>
    </w:p>
    <w:p w14:paraId="25E04042" w14:textId="77777777" w:rsidR="00EA5559" w:rsidRPr="00EA5559" w:rsidRDefault="00EA5559" w:rsidP="00EA5559">
      <w:pPr>
        <w:spacing w:after="0" w:line="360" w:lineRule="auto"/>
        <w:ind w:left="720" w:hanging="720"/>
        <w:jc w:val="both"/>
        <w:rPr>
          <w:rFonts w:ascii="Times New Roman" w:hAnsi="Times New Roman"/>
          <w:sz w:val="24"/>
          <w:szCs w:val="24"/>
        </w:rPr>
      </w:pPr>
      <w:r w:rsidRPr="00EA5559">
        <w:rPr>
          <w:rStyle w:val="Strong"/>
          <w:rFonts w:ascii="Times New Roman" w:hAnsi="Times New Roman"/>
          <w:b w:val="0"/>
          <w:bCs w:val="0"/>
          <w:sz w:val="24"/>
          <w:szCs w:val="24"/>
        </w:rPr>
        <w:t>Pambudi, L. I.</w:t>
      </w:r>
      <w:r w:rsidRPr="00EA5559">
        <w:rPr>
          <w:rFonts w:ascii="Times New Roman" w:hAnsi="Times New Roman"/>
          <w:b/>
          <w:bCs/>
          <w:sz w:val="24"/>
          <w:szCs w:val="24"/>
        </w:rPr>
        <w:t xml:space="preserve"> </w:t>
      </w:r>
      <w:r w:rsidRPr="00EA5559">
        <w:rPr>
          <w:rFonts w:ascii="Times New Roman" w:hAnsi="Times New Roman"/>
          <w:sz w:val="24"/>
          <w:szCs w:val="24"/>
        </w:rPr>
        <w:t>(2010).</w:t>
      </w:r>
      <w:r w:rsidRPr="00EA5559">
        <w:rPr>
          <w:rFonts w:ascii="Times New Roman" w:hAnsi="Times New Roman"/>
          <w:b/>
          <w:bCs/>
          <w:sz w:val="24"/>
          <w:szCs w:val="24"/>
        </w:rPr>
        <w:t xml:space="preserve"> </w:t>
      </w:r>
      <w:r w:rsidRPr="00EA5559">
        <w:rPr>
          <w:rStyle w:val="Emphasis"/>
          <w:rFonts w:ascii="Times New Roman" w:hAnsi="Times New Roman"/>
          <w:sz w:val="24"/>
          <w:szCs w:val="24"/>
        </w:rPr>
        <w:t>Pengembangan Pariwisata Budaya di Indonesia</w:t>
      </w:r>
      <w:r w:rsidRPr="00EA5559">
        <w:rPr>
          <w:rFonts w:ascii="Times New Roman" w:hAnsi="Times New Roman"/>
          <w:sz w:val="24"/>
          <w:szCs w:val="24"/>
        </w:rPr>
        <w:t>. Yogyakarta: Pustaka Pelajar.</w:t>
      </w:r>
    </w:p>
    <w:p w14:paraId="270DFBA5"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Peraturan Pemerintah Nomor 5 Tahun 2021 tentang Penyelenggaraan Perizinan Berusaha Berbasis Risiko.</w:t>
      </w:r>
    </w:p>
    <w:p w14:paraId="5E7BB059"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Peraturan Pemerintah Nomor 50 Tahun 2011 tentang Rencana Induk Pembangunan Kepariwisataan Nasional.</w:t>
      </w:r>
    </w:p>
    <w:p w14:paraId="4A292424"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Peraturan Menteri Pariwisata dan Ekonomi Kreatif Nomor 80 Tahun 2016 tentang Pendaftaran Usaha Pariwisata.</w:t>
      </w:r>
    </w:p>
    <w:p w14:paraId="275C62CE"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Peraturan Presiden Nomor 63 Tahun 2014 tentang Pengawasan dan Pengendalian Kepariwisataan.</w:t>
      </w:r>
    </w:p>
    <w:p w14:paraId="1E4737A1"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Peraturan Presiden Nomor 114 Tahun 2022 tentang Strategi Kebudayaan.</w:t>
      </w:r>
    </w:p>
    <w:p w14:paraId="2D2DD735"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lastRenderedPageBreak/>
        <w:t>Peraturan Daerah Nomor 1 Tahun 2012 tentang Rencana Induk Pembangunan Kepariwisataan Daerah Istimewa Yogyakarta.</w:t>
      </w:r>
    </w:p>
    <w:p w14:paraId="52A5DD2D"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Peraturan Daerah Istimewa Yogyakarta Nomor 3 Tahun 2017 Tentang Pemeliharaan Dan Pengembangan Kebudayaan.</w:t>
      </w:r>
    </w:p>
    <w:p w14:paraId="4022E7C8"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Peraturan Daerah Nomor 3 Tahun 2024 tentang Pemajuan Pengembangan dan Pemberdayaan Masyarakat Kalurahan dan Kelurahan.</w:t>
      </w:r>
    </w:p>
    <w:p w14:paraId="1622B4BB"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Pitana, I. G. (2005). </w:t>
      </w:r>
      <w:r w:rsidRPr="00EA5559">
        <w:rPr>
          <w:rFonts w:ascii="Times New Roman" w:eastAsia="Times New Roman" w:hAnsi="Times New Roman"/>
          <w:i/>
          <w:iCs/>
          <w:sz w:val="24"/>
          <w:szCs w:val="24"/>
        </w:rPr>
        <w:t>Pengantar Ilmu Pariwisata</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Yogyakarta :</w:t>
      </w:r>
      <w:proofErr w:type="gramEnd"/>
      <w:r w:rsidRPr="00EA5559">
        <w:rPr>
          <w:rFonts w:ascii="Times New Roman" w:eastAsia="Times New Roman" w:hAnsi="Times New Roman"/>
          <w:sz w:val="24"/>
          <w:szCs w:val="24"/>
        </w:rPr>
        <w:t xml:space="preserve"> Andi.</w:t>
      </w:r>
    </w:p>
    <w:p w14:paraId="4C7C31F0"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Prasetyo, H. (2007). </w:t>
      </w:r>
      <w:r w:rsidRPr="00B4530F">
        <w:rPr>
          <w:rFonts w:ascii="Times New Roman" w:eastAsia="Times New Roman" w:hAnsi="Times New Roman"/>
          <w:i/>
          <w:iCs/>
          <w:sz w:val="24"/>
          <w:szCs w:val="24"/>
        </w:rPr>
        <w:t>Pembangunan Pariwisata Berbasis Budaya</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Jakarta :</w:t>
      </w:r>
      <w:proofErr w:type="gramEnd"/>
      <w:r w:rsidRPr="00EA5559">
        <w:rPr>
          <w:rFonts w:ascii="Times New Roman" w:eastAsia="Times New Roman" w:hAnsi="Times New Roman"/>
          <w:sz w:val="24"/>
          <w:szCs w:val="24"/>
        </w:rPr>
        <w:t xml:space="preserve"> Universitas Indonesia.</w:t>
      </w:r>
    </w:p>
    <w:p w14:paraId="5394B361"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Ranjabar, Jacobus. (2006). </w:t>
      </w:r>
      <w:r w:rsidRPr="00EA5559">
        <w:rPr>
          <w:rFonts w:ascii="Times New Roman" w:eastAsia="Times New Roman" w:hAnsi="Times New Roman"/>
          <w:i/>
          <w:iCs/>
          <w:sz w:val="24"/>
          <w:szCs w:val="24"/>
        </w:rPr>
        <w:t xml:space="preserve">Suatu </w:t>
      </w:r>
      <w:proofErr w:type="gramStart"/>
      <w:r w:rsidRPr="00EA5559">
        <w:rPr>
          <w:rFonts w:ascii="Times New Roman" w:eastAsia="Times New Roman" w:hAnsi="Times New Roman"/>
          <w:i/>
          <w:iCs/>
          <w:sz w:val="24"/>
          <w:szCs w:val="24"/>
        </w:rPr>
        <w:t>Pengantar :</w:t>
      </w:r>
      <w:proofErr w:type="gramEnd"/>
      <w:r w:rsidRPr="00EA5559">
        <w:rPr>
          <w:rFonts w:ascii="Times New Roman" w:eastAsia="Times New Roman" w:hAnsi="Times New Roman"/>
          <w:i/>
          <w:iCs/>
          <w:sz w:val="24"/>
          <w:szCs w:val="24"/>
        </w:rPr>
        <w:t xml:space="preserve"> Sistem Sosial Budaya Indonesia</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Bogor :</w:t>
      </w:r>
      <w:proofErr w:type="gramEnd"/>
      <w:r w:rsidRPr="00EA5559">
        <w:rPr>
          <w:rFonts w:ascii="Times New Roman" w:eastAsia="Times New Roman" w:hAnsi="Times New Roman"/>
          <w:sz w:val="24"/>
          <w:szCs w:val="24"/>
        </w:rPr>
        <w:t xml:space="preserve"> Ghalia Indonesia.</w:t>
      </w:r>
    </w:p>
    <w:p w14:paraId="0AB27F5C"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Sagala, Syaiful. (2013). </w:t>
      </w:r>
      <w:r w:rsidRPr="00EA5559">
        <w:rPr>
          <w:rFonts w:ascii="Times New Roman" w:eastAsia="Times New Roman" w:hAnsi="Times New Roman"/>
          <w:i/>
          <w:iCs/>
          <w:sz w:val="24"/>
          <w:szCs w:val="24"/>
        </w:rPr>
        <w:t>Memahami Organisasi Pendidikan: Budaya dan Reinventing Organisasi Pendidikan</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Bandung :</w:t>
      </w:r>
      <w:proofErr w:type="gramEnd"/>
      <w:r w:rsidRPr="00EA5559">
        <w:rPr>
          <w:rFonts w:ascii="Times New Roman" w:eastAsia="Times New Roman" w:hAnsi="Times New Roman"/>
          <w:sz w:val="24"/>
          <w:szCs w:val="24"/>
        </w:rPr>
        <w:t xml:space="preserve"> Alfabeta.</w:t>
      </w:r>
    </w:p>
    <w:p w14:paraId="7CCCAE35"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Sahlan, Asmaun. (2010). </w:t>
      </w:r>
      <w:r w:rsidRPr="00EA5559">
        <w:rPr>
          <w:rFonts w:ascii="Times New Roman" w:eastAsia="Times New Roman" w:hAnsi="Times New Roman"/>
          <w:i/>
          <w:iCs/>
          <w:sz w:val="24"/>
          <w:szCs w:val="24"/>
        </w:rPr>
        <w:t>Mewujudkan Budaya Religius di Sekolah: Upaya Mengembangkan PAI dari Teori ke Aksi</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Malang :</w:t>
      </w:r>
      <w:proofErr w:type="gramEnd"/>
      <w:r w:rsidRPr="00EA5559">
        <w:rPr>
          <w:rFonts w:ascii="Times New Roman" w:eastAsia="Times New Roman" w:hAnsi="Times New Roman"/>
          <w:sz w:val="24"/>
          <w:szCs w:val="24"/>
        </w:rPr>
        <w:t xml:space="preserve"> UIN Maliki Press.</w:t>
      </w:r>
    </w:p>
    <w:p w14:paraId="53441386"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Smith, M. K. (2009). </w:t>
      </w:r>
      <w:r w:rsidRPr="00EA5559">
        <w:rPr>
          <w:rFonts w:ascii="Times New Roman" w:eastAsia="Times New Roman" w:hAnsi="Times New Roman"/>
          <w:i/>
          <w:iCs/>
          <w:sz w:val="24"/>
          <w:szCs w:val="24"/>
        </w:rPr>
        <w:t>Issues in Cultural Tourism Studies</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London :</w:t>
      </w:r>
      <w:proofErr w:type="gramEnd"/>
      <w:r w:rsidRPr="00EA5559">
        <w:rPr>
          <w:rFonts w:ascii="Times New Roman" w:eastAsia="Times New Roman" w:hAnsi="Times New Roman"/>
          <w:sz w:val="24"/>
          <w:szCs w:val="24"/>
        </w:rPr>
        <w:t xml:space="preserve"> Routledge.</w:t>
      </w:r>
    </w:p>
    <w:p w14:paraId="75ADE7A6"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Sucipto, Toto dan Julianus Limbeng. (2007). </w:t>
      </w:r>
      <w:r w:rsidRPr="00B327EC">
        <w:rPr>
          <w:rFonts w:ascii="Times New Roman" w:eastAsia="Times New Roman" w:hAnsi="Times New Roman"/>
          <w:i/>
          <w:iCs/>
          <w:sz w:val="24"/>
          <w:szCs w:val="24"/>
        </w:rPr>
        <w:t>Study Tentang Religi Masyarakat Baduy di Desa Kanekes Provinsi Banten</w:t>
      </w:r>
      <w:r w:rsidRPr="00EA5559">
        <w:rPr>
          <w:rFonts w:ascii="Times New Roman" w:eastAsia="Times New Roman" w:hAnsi="Times New Roman"/>
          <w:sz w:val="24"/>
          <w:szCs w:val="24"/>
        </w:rPr>
        <w:t>. Jakarta: Departemen Kebudayaan dan Pariwisata Direktorat Jendral Nilai Budaya Seni dan Film.</w:t>
      </w:r>
    </w:p>
    <w:p w14:paraId="2B9CC1B1"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Sugiama, A. Gima. (2013). </w:t>
      </w:r>
      <w:r w:rsidRPr="00B327EC">
        <w:rPr>
          <w:rFonts w:ascii="Times New Roman" w:eastAsia="Times New Roman" w:hAnsi="Times New Roman"/>
          <w:i/>
          <w:iCs/>
          <w:sz w:val="24"/>
          <w:szCs w:val="24"/>
        </w:rPr>
        <w:t xml:space="preserve">Manajemen Aset Pariwisata: Pelayanan Berkualitas Agar Wisatawan Puas dan Loyal. </w:t>
      </w:r>
      <w:r w:rsidRPr="00EA5559">
        <w:rPr>
          <w:rFonts w:ascii="Times New Roman" w:eastAsia="Times New Roman" w:hAnsi="Times New Roman"/>
          <w:sz w:val="24"/>
          <w:szCs w:val="24"/>
        </w:rPr>
        <w:t>Bandung: Guardaya Intimarta.</w:t>
      </w:r>
    </w:p>
    <w:p w14:paraId="37BF7CD7" w14:textId="24EC324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Suwandi Pendit, Nyoman. (1994). </w:t>
      </w:r>
      <w:r w:rsidRPr="00B327EC">
        <w:rPr>
          <w:rFonts w:ascii="Times New Roman" w:eastAsia="Times New Roman" w:hAnsi="Times New Roman"/>
          <w:i/>
          <w:iCs/>
          <w:sz w:val="24"/>
          <w:szCs w:val="24"/>
        </w:rPr>
        <w:t>Ilmu Pariwisata</w:t>
      </w:r>
      <w:r w:rsidR="00B327EC">
        <w:rPr>
          <w:rFonts w:ascii="Times New Roman" w:eastAsia="Times New Roman" w:hAnsi="Times New Roman"/>
          <w:sz w:val="24"/>
          <w:szCs w:val="24"/>
        </w:rPr>
        <w:t xml:space="preserve">. </w:t>
      </w:r>
      <w:r w:rsidRPr="00EA5559">
        <w:rPr>
          <w:rFonts w:ascii="Times New Roman" w:eastAsia="Times New Roman" w:hAnsi="Times New Roman"/>
          <w:sz w:val="24"/>
          <w:szCs w:val="24"/>
        </w:rPr>
        <w:t>Jakarta: Pradnya Paramita.</w:t>
      </w:r>
    </w:p>
    <w:p w14:paraId="48252044"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Suwantoro, G. (2004). </w:t>
      </w:r>
      <w:r w:rsidRPr="00EA5559">
        <w:rPr>
          <w:rFonts w:ascii="Times New Roman" w:eastAsia="Times New Roman" w:hAnsi="Times New Roman"/>
          <w:i/>
          <w:iCs/>
          <w:sz w:val="24"/>
          <w:szCs w:val="24"/>
        </w:rPr>
        <w:t>Dasar-Dasar Pariwisata</w:t>
      </w:r>
      <w:r w:rsidRPr="00EA5559">
        <w:rPr>
          <w:rFonts w:ascii="Times New Roman" w:eastAsia="Times New Roman" w:hAnsi="Times New Roman"/>
          <w:sz w:val="24"/>
          <w:szCs w:val="24"/>
        </w:rPr>
        <w:t>. Yogyakarta: Andi.</w:t>
      </w:r>
    </w:p>
    <w:p w14:paraId="5353BA93"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Soedjatmoko. (1981). </w:t>
      </w:r>
      <w:r w:rsidRPr="00EA5559">
        <w:rPr>
          <w:rFonts w:ascii="Times New Roman" w:eastAsia="Times New Roman" w:hAnsi="Times New Roman"/>
          <w:i/>
          <w:iCs/>
          <w:sz w:val="24"/>
          <w:szCs w:val="24"/>
        </w:rPr>
        <w:t>Kebudayaan dan Pembangunan</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Jakarta :</w:t>
      </w:r>
      <w:proofErr w:type="gramEnd"/>
      <w:r w:rsidRPr="00EA5559">
        <w:rPr>
          <w:rFonts w:ascii="Times New Roman" w:eastAsia="Times New Roman" w:hAnsi="Times New Roman"/>
          <w:sz w:val="24"/>
          <w:szCs w:val="24"/>
        </w:rPr>
        <w:t xml:space="preserve"> LP3ES.</w:t>
      </w:r>
    </w:p>
    <w:p w14:paraId="4E298C7E"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Soegeng, H. (2010). </w:t>
      </w:r>
      <w:r w:rsidRPr="00B327EC">
        <w:rPr>
          <w:rFonts w:ascii="Times New Roman" w:eastAsia="Times New Roman" w:hAnsi="Times New Roman"/>
          <w:i/>
          <w:iCs/>
          <w:sz w:val="24"/>
          <w:szCs w:val="24"/>
        </w:rPr>
        <w:t>Pariwisata dan Budaya: Perspektif Baru</w:t>
      </w:r>
      <w:r w:rsidRPr="00EA5559">
        <w:rPr>
          <w:rFonts w:ascii="Times New Roman" w:eastAsia="Times New Roman" w:hAnsi="Times New Roman"/>
          <w:sz w:val="24"/>
          <w:szCs w:val="24"/>
        </w:rPr>
        <w:t>. Yogyakarta: Pustaka Pelajar.</w:t>
      </w:r>
    </w:p>
    <w:p w14:paraId="2AFF979D"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Soejono, M. J. (1987). </w:t>
      </w:r>
      <w:r w:rsidRPr="00EA5559">
        <w:rPr>
          <w:rFonts w:ascii="Times New Roman" w:eastAsia="Times New Roman" w:hAnsi="Times New Roman"/>
          <w:i/>
          <w:iCs/>
          <w:sz w:val="24"/>
          <w:szCs w:val="24"/>
        </w:rPr>
        <w:t>Arkeologi dan Kebudayaan</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Jakarta :</w:t>
      </w:r>
      <w:proofErr w:type="gramEnd"/>
      <w:r w:rsidRPr="00EA5559">
        <w:rPr>
          <w:rFonts w:ascii="Times New Roman" w:eastAsia="Times New Roman" w:hAnsi="Times New Roman"/>
          <w:sz w:val="24"/>
          <w:szCs w:val="24"/>
        </w:rPr>
        <w:t xml:space="preserve"> Universitas Kristen Satya Wacana.</w:t>
      </w:r>
    </w:p>
    <w:p w14:paraId="2A6833B5"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Soekadijo, J. M. J. (1990). </w:t>
      </w:r>
      <w:r w:rsidRPr="00EA5559">
        <w:rPr>
          <w:rFonts w:ascii="Times New Roman" w:eastAsia="Times New Roman" w:hAnsi="Times New Roman"/>
          <w:i/>
          <w:iCs/>
          <w:sz w:val="24"/>
          <w:szCs w:val="24"/>
        </w:rPr>
        <w:t>Dasar-Dasar Ilmu Pariwisata</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Jakarta :</w:t>
      </w:r>
      <w:proofErr w:type="gramEnd"/>
      <w:r w:rsidRPr="00EA5559">
        <w:rPr>
          <w:rFonts w:ascii="Times New Roman" w:eastAsia="Times New Roman" w:hAnsi="Times New Roman"/>
          <w:sz w:val="24"/>
          <w:szCs w:val="24"/>
        </w:rPr>
        <w:t xml:space="preserve"> Universitas Kristen Satya Wacana.</w:t>
      </w:r>
    </w:p>
    <w:p w14:paraId="7A948024" w14:textId="4801A1F3"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Soekadijo, R. G. (1997). </w:t>
      </w:r>
      <w:r w:rsidRPr="00B327EC">
        <w:rPr>
          <w:rFonts w:ascii="Times New Roman" w:eastAsia="Times New Roman" w:hAnsi="Times New Roman"/>
          <w:i/>
          <w:iCs/>
          <w:sz w:val="24"/>
          <w:szCs w:val="24"/>
        </w:rPr>
        <w:t>Anatomi Pariwisata</w:t>
      </w:r>
      <w:r w:rsidR="00B327EC">
        <w:rPr>
          <w:rFonts w:ascii="Times New Roman" w:eastAsia="Times New Roman" w:hAnsi="Times New Roman"/>
          <w:sz w:val="24"/>
          <w:szCs w:val="24"/>
        </w:rPr>
        <w:t xml:space="preserve">. </w:t>
      </w:r>
      <w:r w:rsidRPr="00EA5559">
        <w:rPr>
          <w:rFonts w:ascii="Times New Roman" w:eastAsia="Times New Roman" w:hAnsi="Times New Roman"/>
          <w:sz w:val="24"/>
          <w:szCs w:val="24"/>
        </w:rPr>
        <w:t>Jakarta: PT Gramedia Pustaka Utama.</w:t>
      </w:r>
    </w:p>
    <w:p w14:paraId="2E04D9AB"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Soekanto, Soerjono. (2007). </w:t>
      </w:r>
      <w:r w:rsidRPr="00EA5559">
        <w:rPr>
          <w:rFonts w:ascii="Times New Roman" w:eastAsia="Times New Roman" w:hAnsi="Times New Roman"/>
          <w:i/>
          <w:iCs/>
          <w:sz w:val="24"/>
          <w:szCs w:val="24"/>
        </w:rPr>
        <w:t>Sosiologi Suatu Pengantar</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Jakarta :</w:t>
      </w:r>
      <w:proofErr w:type="gramEnd"/>
      <w:r w:rsidRPr="00EA5559">
        <w:rPr>
          <w:rFonts w:ascii="Times New Roman" w:eastAsia="Times New Roman" w:hAnsi="Times New Roman"/>
          <w:sz w:val="24"/>
          <w:szCs w:val="24"/>
        </w:rPr>
        <w:t xml:space="preserve"> Rajawali Pers.</w:t>
      </w:r>
    </w:p>
    <w:p w14:paraId="0B1F40E1"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Soemardjan, Selo. (1994). </w:t>
      </w:r>
      <w:r w:rsidRPr="00EA5559">
        <w:rPr>
          <w:rFonts w:ascii="Times New Roman" w:eastAsia="Times New Roman" w:hAnsi="Times New Roman"/>
          <w:i/>
          <w:iCs/>
          <w:sz w:val="24"/>
          <w:szCs w:val="24"/>
        </w:rPr>
        <w:t>Sosiologi: Suatu Pengantar.</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Jakarta :</w:t>
      </w:r>
      <w:proofErr w:type="gramEnd"/>
      <w:r w:rsidRPr="00EA5559">
        <w:rPr>
          <w:rFonts w:ascii="Times New Roman" w:eastAsia="Times New Roman" w:hAnsi="Times New Roman"/>
          <w:sz w:val="24"/>
          <w:szCs w:val="24"/>
        </w:rPr>
        <w:t xml:space="preserve"> Universitas Indonesia.</w:t>
      </w:r>
    </w:p>
    <w:p w14:paraId="49089D5A"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Soeprapto, Maria Farida Indrati. (1998). </w:t>
      </w:r>
      <w:r w:rsidRPr="00EA5559">
        <w:rPr>
          <w:rFonts w:ascii="Times New Roman" w:eastAsia="Times New Roman" w:hAnsi="Times New Roman"/>
          <w:i/>
          <w:iCs/>
          <w:sz w:val="24"/>
          <w:szCs w:val="24"/>
        </w:rPr>
        <w:t>Ilmu Perundang-Undangan Dasar-Dasar dan Pembentukannya</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Yogyakarta :</w:t>
      </w:r>
      <w:proofErr w:type="gramEnd"/>
      <w:r w:rsidRPr="00EA5559">
        <w:rPr>
          <w:rFonts w:ascii="Times New Roman" w:eastAsia="Times New Roman" w:hAnsi="Times New Roman"/>
          <w:sz w:val="24"/>
          <w:szCs w:val="24"/>
        </w:rPr>
        <w:t xml:space="preserve"> Kanisius.</w:t>
      </w:r>
    </w:p>
    <w:p w14:paraId="6A896693"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Spillane, James </w:t>
      </w:r>
      <w:proofErr w:type="gramStart"/>
      <w:r w:rsidRPr="00EA5559">
        <w:rPr>
          <w:rFonts w:ascii="Times New Roman" w:eastAsia="Times New Roman" w:hAnsi="Times New Roman"/>
          <w:sz w:val="24"/>
          <w:szCs w:val="24"/>
        </w:rPr>
        <w:t>J.(</w:t>
      </w:r>
      <w:proofErr w:type="gramEnd"/>
      <w:r w:rsidRPr="00EA5559">
        <w:rPr>
          <w:rFonts w:ascii="Times New Roman" w:eastAsia="Times New Roman" w:hAnsi="Times New Roman"/>
          <w:sz w:val="24"/>
          <w:szCs w:val="24"/>
        </w:rPr>
        <w:t xml:space="preserve">1987). </w:t>
      </w:r>
      <w:r w:rsidRPr="00EA5559">
        <w:rPr>
          <w:rFonts w:ascii="Times New Roman" w:eastAsia="Times New Roman" w:hAnsi="Times New Roman"/>
          <w:i/>
          <w:iCs/>
          <w:sz w:val="24"/>
          <w:szCs w:val="24"/>
        </w:rPr>
        <w:t xml:space="preserve">Ekonomi Pariwisata: Sejarah dan </w:t>
      </w:r>
      <w:proofErr w:type="gramStart"/>
      <w:r w:rsidRPr="00EA5559">
        <w:rPr>
          <w:rFonts w:ascii="Times New Roman" w:eastAsia="Times New Roman" w:hAnsi="Times New Roman"/>
          <w:i/>
          <w:iCs/>
          <w:sz w:val="24"/>
          <w:szCs w:val="24"/>
        </w:rPr>
        <w:t>Prospeknya</w:t>
      </w:r>
      <w:r w:rsidRPr="00EA5559">
        <w:rPr>
          <w:rFonts w:ascii="Times New Roman" w:eastAsia="Times New Roman" w:hAnsi="Times New Roman"/>
          <w:sz w:val="24"/>
          <w:szCs w:val="24"/>
        </w:rPr>
        <w:t>.Yogyakarta :</w:t>
      </w:r>
      <w:proofErr w:type="gramEnd"/>
      <w:r w:rsidRPr="00EA5559">
        <w:rPr>
          <w:rFonts w:ascii="Times New Roman" w:eastAsia="Times New Roman" w:hAnsi="Times New Roman"/>
          <w:sz w:val="24"/>
          <w:szCs w:val="24"/>
        </w:rPr>
        <w:t xml:space="preserve"> Kanisius.</w:t>
      </w:r>
    </w:p>
    <w:p w14:paraId="34311049"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lastRenderedPageBreak/>
        <w:t xml:space="preserve">Suistiyadi, Yohanes, dkk. (2021). </w:t>
      </w:r>
      <w:r w:rsidRPr="00B327EC">
        <w:rPr>
          <w:rFonts w:ascii="Times New Roman" w:eastAsia="Times New Roman" w:hAnsi="Times New Roman"/>
          <w:i/>
          <w:iCs/>
          <w:sz w:val="24"/>
          <w:szCs w:val="24"/>
        </w:rPr>
        <w:t>Indikator Perencanaan Pengembangan Pariwisata Berkelanjutan.</w:t>
      </w:r>
      <w:r w:rsidRPr="00EA5559">
        <w:rPr>
          <w:rFonts w:ascii="Times New Roman" w:eastAsia="Times New Roman" w:hAnsi="Times New Roman"/>
          <w:sz w:val="24"/>
          <w:szCs w:val="24"/>
        </w:rPr>
        <w:t xml:space="preserve"> Bandar </w:t>
      </w:r>
      <w:proofErr w:type="gramStart"/>
      <w:r w:rsidRPr="00EA5559">
        <w:rPr>
          <w:rFonts w:ascii="Times New Roman" w:eastAsia="Times New Roman" w:hAnsi="Times New Roman"/>
          <w:sz w:val="24"/>
          <w:szCs w:val="24"/>
        </w:rPr>
        <w:t>Lampung :</w:t>
      </w:r>
      <w:proofErr w:type="gramEnd"/>
      <w:r w:rsidRPr="00EA5559">
        <w:rPr>
          <w:rFonts w:ascii="Times New Roman" w:eastAsia="Times New Roman" w:hAnsi="Times New Roman"/>
          <w:sz w:val="24"/>
          <w:szCs w:val="24"/>
        </w:rPr>
        <w:t xml:space="preserve"> CV. Anugrah Utama Raharja.</w:t>
      </w:r>
    </w:p>
    <w:p w14:paraId="594A9629"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Sumarsono. (2003). </w:t>
      </w:r>
      <w:r w:rsidRPr="00EA5559">
        <w:rPr>
          <w:rFonts w:ascii="Times New Roman" w:eastAsia="Times New Roman" w:hAnsi="Times New Roman"/>
          <w:i/>
          <w:iCs/>
          <w:sz w:val="24"/>
          <w:szCs w:val="24"/>
        </w:rPr>
        <w:t>Budaya dan Perubahan</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Yogyakarta :</w:t>
      </w:r>
      <w:proofErr w:type="gramEnd"/>
      <w:r w:rsidRPr="00EA5559">
        <w:rPr>
          <w:rFonts w:ascii="Times New Roman" w:eastAsia="Times New Roman" w:hAnsi="Times New Roman"/>
          <w:sz w:val="24"/>
          <w:szCs w:val="24"/>
        </w:rPr>
        <w:t xml:space="preserve"> Andi.</w:t>
      </w:r>
    </w:p>
    <w:p w14:paraId="1D6F9457"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Suryabrata, M. S. (2004). </w:t>
      </w:r>
      <w:r w:rsidRPr="00EA5559">
        <w:rPr>
          <w:rFonts w:ascii="Times New Roman" w:eastAsia="Times New Roman" w:hAnsi="Times New Roman"/>
          <w:i/>
          <w:iCs/>
          <w:sz w:val="24"/>
          <w:szCs w:val="24"/>
        </w:rPr>
        <w:t>Psikologi Sosial.</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Jakarta :</w:t>
      </w:r>
      <w:proofErr w:type="gramEnd"/>
      <w:r w:rsidRPr="00EA5559">
        <w:rPr>
          <w:rFonts w:ascii="Times New Roman" w:eastAsia="Times New Roman" w:hAnsi="Times New Roman"/>
          <w:sz w:val="24"/>
          <w:szCs w:val="24"/>
        </w:rPr>
        <w:t xml:space="preserve"> Raja Grafindo Persada.</w:t>
      </w:r>
    </w:p>
    <w:p w14:paraId="5C9A813B" w14:textId="77777777" w:rsidR="00EA5559" w:rsidRPr="00EA5559" w:rsidRDefault="00EA5559" w:rsidP="00EA5559">
      <w:pPr>
        <w:spacing w:after="0" w:line="360" w:lineRule="auto"/>
        <w:rPr>
          <w:rFonts w:ascii="Times New Roman" w:hAnsi="Times New Roman"/>
          <w:sz w:val="24"/>
          <w:szCs w:val="24"/>
        </w:rPr>
      </w:pPr>
      <w:r w:rsidRPr="00EA5559">
        <w:rPr>
          <w:rStyle w:val="Strong"/>
          <w:rFonts w:ascii="Times New Roman" w:hAnsi="Times New Roman"/>
          <w:b w:val="0"/>
          <w:bCs w:val="0"/>
          <w:sz w:val="24"/>
          <w:szCs w:val="24"/>
        </w:rPr>
        <w:t xml:space="preserve">Syarif, </w:t>
      </w:r>
      <w:r w:rsidRPr="00EA5559">
        <w:rPr>
          <w:rFonts w:ascii="Times New Roman" w:hAnsi="Times New Roman"/>
          <w:sz w:val="24"/>
          <w:szCs w:val="24"/>
        </w:rPr>
        <w:t xml:space="preserve">A. (1997). </w:t>
      </w:r>
      <w:r w:rsidRPr="00EA5559">
        <w:rPr>
          <w:rStyle w:val="Emphasis"/>
          <w:rFonts w:ascii="Times New Roman" w:hAnsi="Times New Roman"/>
          <w:sz w:val="24"/>
          <w:szCs w:val="24"/>
        </w:rPr>
        <w:t>Asas-Asas Hukum dan Perundang-Undangan di Indonesia</w:t>
      </w:r>
      <w:r w:rsidRPr="00EA5559">
        <w:rPr>
          <w:rFonts w:ascii="Times New Roman" w:hAnsi="Times New Roman"/>
          <w:sz w:val="24"/>
          <w:szCs w:val="24"/>
        </w:rPr>
        <w:t>. Jakarta: Rajawali Pers.</w:t>
      </w:r>
    </w:p>
    <w:p w14:paraId="2E5C940B"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Tasmuji, dkk. (2011). </w:t>
      </w:r>
      <w:r w:rsidRPr="00EA5559">
        <w:rPr>
          <w:rFonts w:ascii="Times New Roman" w:eastAsia="Times New Roman" w:hAnsi="Times New Roman"/>
          <w:i/>
          <w:iCs/>
          <w:sz w:val="24"/>
          <w:szCs w:val="24"/>
        </w:rPr>
        <w:t>Ilmu Alamiah Dasar, Ilmu Sosial Dasar, Ilmu Budaya Dasar</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Surabaya :</w:t>
      </w:r>
      <w:proofErr w:type="gramEnd"/>
      <w:r w:rsidRPr="00EA5559">
        <w:rPr>
          <w:rFonts w:ascii="Times New Roman" w:eastAsia="Times New Roman" w:hAnsi="Times New Roman"/>
          <w:sz w:val="24"/>
          <w:szCs w:val="24"/>
        </w:rPr>
        <w:t xml:space="preserve"> IAIN Sunan Ampel Press.</w:t>
      </w:r>
    </w:p>
    <w:p w14:paraId="30A83B25"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Teguh, Frans. (2002). </w:t>
      </w:r>
      <w:r w:rsidRPr="00B327EC">
        <w:rPr>
          <w:rFonts w:ascii="Times New Roman" w:eastAsia="Times New Roman" w:hAnsi="Times New Roman"/>
          <w:i/>
          <w:iCs/>
          <w:sz w:val="24"/>
          <w:szCs w:val="24"/>
        </w:rPr>
        <w:t>Ekosistem Kepariwisataan, Konsep, Solusi Sistem, dan Pengukuran.</w:t>
      </w:r>
      <w:r w:rsidRPr="00EA5559">
        <w:rPr>
          <w:rFonts w:ascii="Times New Roman" w:eastAsia="Times New Roman" w:hAnsi="Times New Roman"/>
          <w:sz w:val="24"/>
          <w:szCs w:val="24"/>
        </w:rPr>
        <w:t xml:space="preserve"> Jakarta: PT. Kompas Media Nusantara.</w:t>
      </w:r>
    </w:p>
    <w:p w14:paraId="40F1C96B" w14:textId="2702BB48"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The International Ecotourism Society. (2024). </w:t>
      </w:r>
      <w:r w:rsidRPr="00B327EC">
        <w:rPr>
          <w:rFonts w:ascii="Times New Roman" w:eastAsia="Times New Roman" w:hAnsi="Times New Roman"/>
          <w:i/>
          <w:iCs/>
          <w:sz w:val="24"/>
          <w:szCs w:val="24"/>
        </w:rPr>
        <w:t>What is Ecotourism</w:t>
      </w:r>
      <w:r w:rsidR="00B327EC">
        <w:rPr>
          <w:rFonts w:ascii="Times New Roman" w:eastAsia="Times New Roman" w:hAnsi="Times New Roman"/>
          <w:sz w:val="24"/>
          <w:szCs w:val="24"/>
        </w:rPr>
        <w:t>.</w:t>
      </w:r>
      <w:r w:rsidRPr="00EA5559">
        <w:rPr>
          <w:rFonts w:ascii="Times New Roman" w:eastAsia="Times New Roman" w:hAnsi="Times New Roman"/>
          <w:sz w:val="24"/>
          <w:szCs w:val="24"/>
        </w:rPr>
        <w:t xml:space="preserve"> https://ecotourism.org/what-is-ecotourism, diakses pada tanggal 5 Oktober 2024.</w:t>
      </w:r>
    </w:p>
    <w:p w14:paraId="16C8D295"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Undang-Undang Nomor 10 Tahun 2009 tentang Kepariwisataan.</w:t>
      </w:r>
    </w:p>
    <w:p w14:paraId="31436743"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Undang-Undang Nomor 11 Tahun 2010 Tentang Cagar Budaya.</w:t>
      </w:r>
    </w:p>
    <w:p w14:paraId="01DD339C"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Undang-Undang Nomor 12 Tahun 2011 tentang Pembentukan Peraturan Perundang-Undangan.</w:t>
      </w:r>
    </w:p>
    <w:p w14:paraId="1E1198FA"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Undang-Undang Nomor 13 Tahun 2012 tentang Keistimewaan Daerah Istimewa Yogyakarta.</w:t>
      </w:r>
    </w:p>
    <w:p w14:paraId="2426763B"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Undang-Undang Nomor 23 Tahun 2014 tentang Pemerintahan Daerah.</w:t>
      </w:r>
    </w:p>
    <w:p w14:paraId="729283E1"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Undang-Undang Nomor 5 Tahun 2017 tentang Pemajuan Kebudayaan.</w:t>
      </w:r>
    </w:p>
    <w:p w14:paraId="79DA55C2"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Undang-Undang Nomor 6 Tahun 2023 tentang Penetapan Peraturan Pemerintah Pengganti Undang-Undang Nomor 2 Tahun 2022 tentang Cipta Kerja menjadi Undang-Undang.</w:t>
      </w:r>
    </w:p>
    <w:p w14:paraId="4818D99B"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Undang-Undang Nomor 3 Tahun 2024 tentang Desa.</w:t>
      </w:r>
    </w:p>
    <w:p w14:paraId="7C60D8F6" w14:textId="2642F34D"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UNEP and UNWTO. (2005). </w:t>
      </w:r>
      <w:r w:rsidRPr="00B327EC">
        <w:rPr>
          <w:rFonts w:ascii="Times New Roman" w:eastAsia="Times New Roman" w:hAnsi="Times New Roman"/>
          <w:i/>
          <w:iCs/>
          <w:sz w:val="24"/>
          <w:szCs w:val="24"/>
        </w:rPr>
        <w:t>Making Tourism More Sustainable: A Guide for Policy Makers</w:t>
      </w:r>
      <w:r w:rsidR="00B327EC">
        <w:rPr>
          <w:rFonts w:ascii="Times New Roman" w:eastAsia="Times New Roman" w:hAnsi="Times New Roman"/>
          <w:sz w:val="24"/>
          <w:szCs w:val="24"/>
        </w:rPr>
        <w:t xml:space="preserve">. </w:t>
      </w:r>
      <w:r w:rsidRPr="00EA5559">
        <w:rPr>
          <w:rFonts w:ascii="Times New Roman" w:eastAsia="Times New Roman" w:hAnsi="Times New Roman"/>
          <w:sz w:val="24"/>
          <w:szCs w:val="24"/>
        </w:rPr>
        <w:t>United Nations Environment Programme and World Tourism Organization.</w:t>
      </w:r>
    </w:p>
    <w:p w14:paraId="2A70446A" w14:textId="52F97EF5"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UNWTO.</w:t>
      </w:r>
      <w:r w:rsidR="00B327EC">
        <w:rPr>
          <w:rFonts w:ascii="Times New Roman" w:eastAsia="Times New Roman" w:hAnsi="Times New Roman"/>
          <w:sz w:val="24"/>
          <w:szCs w:val="24"/>
        </w:rPr>
        <w:t xml:space="preserve"> </w:t>
      </w:r>
      <w:r w:rsidRPr="00B327EC">
        <w:rPr>
          <w:rFonts w:ascii="Times New Roman" w:eastAsia="Times New Roman" w:hAnsi="Times New Roman"/>
          <w:i/>
          <w:iCs/>
          <w:sz w:val="24"/>
          <w:szCs w:val="24"/>
        </w:rPr>
        <w:t>Sustainable Development</w:t>
      </w:r>
      <w:r w:rsidR="00B327EC">
        <w:rPr>
          <w:rFonts w:ascii="Times New Roman" w:eastAsia="Times New Roman" w:hAnsi="Times New Roman"/>
          <w:sz w:val="24"/>
          <w:szCs w:val="24"/>
        </w:rPr>
        <w:t>.</w:t>
      </w:r>
      <w:r w:rsidRPr="00EA5559">
        <w:rPr>
          <w:rFonts w:ascii="Times New Roman" w:eastAsia="Times New Roman" w:hAnsi="Times New Roman"/>
          <w:sz w:val="24"/>
          <w:szCs w:val="24"/>
        </w:rPr>
        <w:t xml:space="preserve"> https://Bapakrekraf.unwto.org/sustainabledevelopment, diakses pada tanggal 4 Oktober 2024.</w:t>
      </w:r>
    </w:p>
    <w:p w14:paraId="2FFD517A"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Utami, S. (2009). </w:t>
      </w:r>
      <w:r w:rsidRPr="00EA5559">
        <w:rPr>
          <w:rFonts w:ascii="Times New Roman" w:eastAsia="Times New Roman" w:hAnsi="Times New Roman"/>
          <w:i/>
          <w:iCs/>
          <w:sz w:val="24"/>
          <w:szCs w:val="24"/>
        </w:rPr>
        <w:t>Pariwisata dan Pelestarian Budaya</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Bandung :</w:t>
      </w:r>
      <w:proofErr w:type="gramEnd"/>
      <w:r w:rsidRPr="00EA5559">
        <w:rPr>
          <w:rFonts w:ascii="Times New Roman" w:eastAsia="Times New Roman" w:hAnsi="Times New Roman"/>
          <w:sz w:val="24"/>
          <w:szCs w:val="24"/>
        </w:rPr>
        <w:t xml:space="preserve"> Alfabeta.</w:t>
      </w:r>
    </w:p>
    <w:p w14:paraId="242B8D4A" w14:textId="599D3383"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Wahid, Abdul. (2015). </w:t>
      </w:r>
      <w:r w:rsidRPr="00B327EC">
        <w:rPr>
          <w:rFonts w:ascii="Times New Roman" w:eastAsia="Times New Roman" w:hAnsi="Times New Roman"/>
          <w:i/>
          <w:iCs/>
          <w:sz w:val="24"/>
          <w:szCs w:val="24"/>
        </w:rPr>
        <w:t>Strategi Pengembangan Wisata Nusa Tenggara Barat Menuju Destinasi Utama Wisata Islami</w:t>
      </w:r>
      <w:r w:rsidR="00B327EC">
        <w:rPr>
          <w:rFonts w:ascii="Times New Roman" w:eastAsia="Times New Roman" w:hAnsi="Times New Roman"/>
          <w:sz w:val="24"/>
          <w:szCs w:val="24"/>
        </w:rPr>
        <w:t xml:space="preserve">. </w:t>
      </w:r>
      <w:r w:rsidRPr="00EA5559">
        <w:rPr>
          <w:rFonts w:ascii="Times New Roman" w:eastAsia="Times New Roman" w:hAnsi="Times New Roman"/>
          <w:sz w:val="24"/>
          <w:szCs w:val="24"/>
        </w:rPr>
        <w:t>Yogyakarta: UMY.</w:t>
      </w:r>
    </w:p>
    <w:p w14:paraId="35D80CCD"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Wibowo. (2013). </w:t>
      </w:r>
      <w:r w:rsidRPr="00EA5559">
        <w:rPr>
          <w:rFonts w:ascii="Times New Roman" w:eastAsia="Times New Roman" w:hAnsi="Times New Roman"/>
          <w:i/>
          <w:iCs/>
          <w:sz w:val="24"/>
          <w:szCs w:val="24"/>
        </w:rPr>
        <w:t>Budaya Organisasi</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Jakarta :</w:t>
      </w:r>
      <w:proofErr w:type="gramEnd"/>
      <w:r w:rsidRPr="00EA5559">
        <w:rPr>
          <w:rFonts w:ascii="Times New Roman" w:eastAsia="Times New Roman" w:hAnsi="Times New Roman"/>
          <w:sz w:val="24"/>
          <w:szCs w:val="24"/>
        </w:rPr>
        <w:t xml:space="preserve"> Rajawali Pers.</w:t>
      </w:r>
    </w:p>
    <w:p w14:paraId="3C6FE1CD"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Yoeti, A. Oka. (1993). </w:t>
      </w:r>
      <w:r w:rsidRPr="00EA5559">
        <w:rPr>
          <w:rFonts w:ascii="Times New Roman" w:eastAsia="Times New Roman" w:hAnsi="Times New Roman"/>
          <w:i/>
          <w:iCs/>
          <w:sz w:val="24"/>
          <w:szCs w:val="24"/>
        </w:rPr>
        <w:t>Pengantar Ilmu Pariwisata</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Bandung :</w:t>
      </w:r>
      <w:proofErr w:type="gramEnd"/>
      <w:r w:rsidRPr="00EA5559">
        <w:rPr>
          <w:rFonts w:ascii="Times New Roman" w:eastAsia="Times New Roman" w:hAnsi="Times New Roman"/>
          <w:sz w:val="24"/>
          <w:szCs w:val="24"/>
        </w:rPr>
        <w:t xml:space="preserve"> Angkasa.</w:t>
      </w:r>
    </w:p>
    <w:p w14:paraId="2B363A55"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___________. (1996). </w:t>
      </w:r>
      <w:r w:rsidRPr="00EA5559">
        <w:rPr>
          <w:rFonts w:ascii="Times New Roman" w:eastAsia="Times New Roman" w:hAnsi="Times New Roman"/>
          <w:i/>
          <w:iCs/>
          <w:sz w:val="24"/>
          <w:szCs w:val="24"/>
        </w:rPr>
        <w:t>Pengantar Ilmu Pariwisata</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Bandung :</w:t>
      </w:r>
      <w:proofErr w:type="gramEnd"/>
      <w:r w:rsidRPr="00EA5559">
        <w:rPr>
          <w:rFonts w:ascii="Times New Roman" w:eastAsia="Times New Roman" w:hAnsi="Times New Roman"/>
          <w:sz w:val="24"/>
          <w:szCs w:val="24"/>
        </w:rPr>
        <w:t xml:space="preserve"> Angkasa.</w:t>
      </w:r>
    </w:p>
    <w:p w14:paraId="5A68A5F2" w14:textId="77777777" w:rsidR="00EA5559" w:rsidRP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Zamfir, A., &amp; Corbos, R. A. (2015). </w:t>
      </w:r>
      <w:r w:rsidRPr="00EA5559">
        <w:rPr>
          <w:rFonts w:ascii="Times New Roman" w:eastAsia="Times New Roman" w:hAnsi="Times New Roman"/>
          <w:i/>
          <w:iCs/>
          <w:sz w:val="24"/>
          <w:szCs w:val="24"/>
        </w:rPr>
        <w:t>Toward Sustainable Tourism Development in Urban Areas: Case Study on Bucharest as Tourist Destination</w:t>
      </w:r>
      <w:r w:rsidRPr="00EA5559">
        <w:rPr>
          <w:rFonts w:ascii="Times New Roman" w:eastAsia="Times New Roman" w:hAnsi="Times New Roman"/>
          <w:sz w:val="24"/>
          <w:szCs w:val="24"/>
        </w:rPr>
        <w:t xml:space="preserve">. </w:t>
      </w:r>
      <w:r w:rsidRPr="00EA5559">
        <w:rPr>
          <w:rFonts w:ascii="Times New Roman" w:eastAsia="Times New Roman" w:hAnsi="Times New Roman"/>
          <w:i/>
          <w:iCs/>
          <w:sz w:val="24"/>
          <w:szCs w:val="24"/>
        </w:rPr>
        <w:t>Sustainability</w:t>
      </w:r>
      <w:r w:rsidRPr="00EA5559">
        <w:rPr>
          <w:rFonts w:ascii="Times New Roman" w:eastAsia="Times New Roman" w:hAnsi="Times New Roman"/>
          <w:sz w:val="24"/>
          <w:szCs w:val="24"/>
        </w:rPr>
        <w:t>, 7(9), 12709–12722.</w:t>
      </w:r>
    </w:p>
    <w:p w14:paraId="7BB3114C" w14:textId="77777777" w:rsidR="00EA5559" w:rsidRDefault="00EA5559" w:rsidP="00EA5559">
      <w:pPr>
        <w:spacing w:after="0" w:line="360" w:lineRule="auto"/>
        <w:ind w:left="720" w:hanging="720"/>
        <w:jc w:val="both"/>
        <w:rPr>
          <w:rFonts w:ascii="Times New Roman" w:eastAsia="Times New Roman" w:hAnsi="Times New Roman"/>
          <w:sz w:val="24"/>
          <w:szCs w:val="24"/>
        </w:rPr>
      </w:pPr>
      <w:r w:rsidRPr="00EA5559">
        <w:rPr>
          <w:rFonts w:ascii="Times New Roman" w:eastAsia="Times New Roman" w:hAnsi="Times New Roman"/>
          <w:sz w:val="24"/>
          <w:szCs w:val="24"/>
        </w:rPr>
        <w:t xml:space="preserve">Zwell, Michael. (2000). </w:t>
      </w:r>
      <w:r w:rsidRPr="00B327EC">
        <w:rPr>
          <w:rFonts w:ascii="Times New Roman" w:eastAsia="Times New Roman" w:hAnsi="Times New Roman"/>
          <w:i/>
          <w:iCs/>
          <w:sz w:val="24"/>
          <w:szCs w:val="24"/>
        </w:rPr>
        <w:t>Creating a Culture of Competence</w:t>
      </w:r>
      <w:r w:rsidRPr="00EA5559">
        <w:rPr>
          <w:rFonts w:ascii="Times New Roman" w:eastAsia="Times New Roman" w:hAnsi="Times New Roman"/>
          <w:sz w:val="24"/>
          <w:szCs w:val="24"/>
        </w:rPr>
        <w:t xml:space="preserve">. </w:t>
      </w:r>
      <w:proofErr w:type="gramStart"/>
      <w:r w:rsidRPr="00EA5559">
        <w:rPr>
          <w:rFonts w:ascii="Times New Roman" w:eastAsia="Times New Roman" w:hAnsi="Times New Roman"/>
          <w:sz w:val="24"/>
          <w:szCs w:val="24"/>
        </w:rPr>
        <w:t>Canada :</w:t>
      </w:r>
      <w:proofErr w:type="gramEnd"/>
      <w:r w:rsidRPr="00EA5559">
        <w:rPr>
          <w:rFonts w:ascii="Times New Roman" w:eastAsia="Times New Roman" w:hAnsi="Times New Roman"/>
          <w:sz w:val="24"/>
          <w:szCs w:val="24"/>
        </w:rPr>
        <w:t xml:space="preserve"> Wiley.</w:t>
      </w:r>
    </w:p>
    <w:p w14:paraId="1FAB8F64" w14:textId="77777777" w:rsidR="00EA5559" w:rsidRDefault="00EA5559" w:rsidP="00EA5559">
      <w:pPr>
        <w:spacing w:line="360" w:lineRule="auto"/>
      </w:pPr>
    </w:p>
    <w:p w14:paraId="2CF18D2F" w14:textId="36C60E65" w:rsidR="0002471A" w:rsidRPr="0002471A" w:rsidRDefault="0002471A" w:rsidP="0002471A">
      <w:pPr>
        <w:spacing w:line="259" w:lineRule="auto"/>
        <w:rPr>
          <w:rFonts w:ascii="Times New Roman" w:eastAsia="Times New Roman" w:hAnsi="Times New Roman"/>
          <w:sz w:val="24"/>
          <w:szCs w:val="24"/>
        </w:rPr>
      </w:pPr>
    </w:p>
    <w:sectPr w:rsidR="0002471A" w:rsidRPr="0002471A" w:rsidSect="009761C5">
      <w:pgSz w:w="11906" w:h="16838" w:code="9"/>
      <w:pgMar w:top="1440" w:right="1196" w:bottom="1440" w:left="135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11700E" w14:textId="77777777" w:rsidR="00380F02" w:rsidRDefault="00380F02" w:rsidP="000A1082">
      <w:pPr>
        <w:spacing w:after="0" w:line="240" w:lineRule="auto"/>
      </w:pPr>
      <w:r>
        <w:separator/>
      </w:r>
    </w:p>
  </w:endnote>
  <w:endnote w:type="continuationSeparator" w:id="0">
    <w:p w14:paraId="7AD7BEB6" w14:textId="77777777" w:rsidR="00380F02" w:rsidRDefault="00380F02" w:rsidP="000A10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FootlightMTLight">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1300779"/>
      <w:docPartObj>
        <w:docPartGallery w:val="Page Numbers (Bottom of Page)"/>
        <w:docPartUnique/>
      </w:docPartObj>
    </w:sdtPr>
    <w:sdtEndPr>
      <w:rPr>
        <w:rFonts w:ascii="Times New Roman" w:hAnsi="Times New Roman"/>
      </w:rPr>
    </w:sdtEndPr>
    <w:sdtContent>
      <w:p w14:paraId="6ABB4183" w14:textId="6F9B4C7B" w:rsidR="003340C2" w:rsidRPr="003340C2" w:rsidRDefault="003340C2">
        <w:pPr>
          <w:pStyle w:val="Footer"/>
          <w:jc w:val="right"/>
          <w:rPr>
            <w:rFonts w:ascii="Times New Roman" w:hAnsi="Times New Roman"/>
          </w:rPr>
        </w:pPr>
        <w:r w:rsidRPr="003340C2">
          <w:rPr>
            <w:rFonts w:ascii="Times New Roman" w:hAnsi="Times New Roman"/>
            <w:i/>
            <w:iCs/>
            <w:noProof/>
            <w:sz w:val="20"/>
            <w:szCs w:val="20"/>
          </w:rPr>
          <mc:AlternateContent>
            <mc:Choice Requires="wps">
              <w:drawing>
                <wp:anchor distT="0" distB="0" distL="114300" distR="114300" simplePos="0" relativeHeight="251659264" behindDoc="0" locked="0" layoutInCell="1" allowOverlap="1" wp14:anchorId="5A4011BC" wp14:editId="054CE6D8">
                  <wp:simplePos x="0" y="0"/>
                  <wp:positionH relativeFrom="column">
                    <wp:posOffset>16206</wp:posOffset>
                  </wp:positionH>
                  <wp:positionV relativeFrom="paragraph">
                    <wp:posOffset>692</wp:posOffset>
                  </wp:positionV>
                  <wp:extent cx="5895833" cy="0"/>
                  <wp:effectExtent l="0" t="0" r="0" b="0"/>
                  <wp:wrapNone/>
                  <wp:docPr id="183743055" name="Straight Connector 2"/>
                  <wp:cNvGraphicFramePr/>
                  <a:graphic xmlns:a="http://schemas.openxmlformats.org/drawingml/2006/main">
                    <a:graphicData uri="http://schemas.microsoft.com/office/word/2010/wordprocessingShape">
                      <wps:wsp>
                        <wps:cNvCnPr/>
                        <wps:spPr>
                          <a:xfrm>
                            <a:off x="0" y="0"/>
                            <a:ext cx="5895833" cy="0"/>
                          </a:xfrm>
                          <a:prstGeom prst="line">
                            <a:avLst/>
                          </a:prstGeom>
                          <a:ln w="12700">
                            <a:solidFill>
                              <a:schemeClr val="tx2">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du="http://schemas.microsoft.com/office/word/2023/wordml/word16du">
              <w:pict>
                <v:line w14:anchorId="0CB0EF75"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3pt,.05pt" to="465.5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" strokecolor="#323e4f [2415]" strokeweight="1pt">
                  <v:stroke joinstyle="miter"/>
                </v:line>
              </w:pict>
            </mc:Fallback>
          </mc:AlternateContent>
        </w:r>
        <w:r w:rsidRPr="003340C2">
          <w:rPr>
            <w:rFonts w:ascii="Times New Roman" w:hAnsi="Times New Roman"/>
            <w:i/>
            <w:iCs/>
            <w:sz w:val="20"/>
            <w:szCs w:val="20"/>
          </w:rPr>
          <w:t>Naskah Akademik Penyelenggaraan Pariwisata Berbasis Budaya di Kalurahan dan Kelurahan 2024</w:t>
        </w:r>
        <w:r w:rsidRPr="003340C2">
          <w:rPr>
            <w:rFonts w:ascii="Times New Roman" w:hAnsi="Times New Roman"/>
            <w:sz w:val="20"/>
            <w:szCs w:val="20"/>
          </w:rPr>
          <w:t xml:space="preserve"> </w:t>
        </w:r>
        <w:r w:rsidRPr="003340C2">
          <w:rPr>
            <w:rFonts w:ascii="Times New Roman" w:hAnsi="Times New Roman"/>
          </w:rPr>
          <w:t>|</w:t>
        </w:r>
        <w:r w:rsidRPr="003340C2">
          <w:rPr>
            <w:rFonts w:ascii="Times New Roman" w:hAnsi="Times New Roman"/>
            <w:b/>
            <w:bCs/>
          </w:rPr>
          <w:t xml:space="preserve"> </w:t>
        </w:r>
        <w:r w:rsidRPr="003340C2">
          <w:rPr>
            <w:rFonts w:ascii="Times New Roman" w:hAnsi="Times New Roman"/>
            <w:b/>
            <w:bCs/>
          </w:rPr>
          <w:fldChar w:fldCharType="begin"/>
        </w:r>
        <w:r w:rsidRPr="003340C2">
          <w:rPr>
            <w:rFonts w:ascii="Times New Roman" w:hAnsi="Times New Roman"/>
            <w:b/>
            <w:bCs/>
          </w:rPr>
          <w:instrText xml:space="preserve"> PAGE   \* MERGEFORMAT </w:instrText>
        </w:r>
        <w:r w:rsidRPr="003340C2">
          <w:rPr>
            <w:rFonts w:ascii="Times New Roman" w:hAnsi="Times New Roman"/>
            <w:b/>
            <w:bCs/>
          </w:rPr>
          <w:fldChar w:fldCharType="separate"/>
        </w:r>
        <w:r w:rsidRPr="003340C2">
          <w:rPr>
            <w:rFonts w:ascii="Times New Roman" w:hAnsi="Times New Roman"/>
            <w:b/>
            <w:bCs/>
            <w:noProof/>
          </w:rPr>
          <w:t>2</w:t>
        </w:r>
        <w:r w:rsidRPr="003340C2">
          <w:rPr>
            <w:rFonts w:ascii="Times New Roman" w:hAnsi="Times New Roman"/>
            <w:b/>
            <w:bCs/>
            <w:noProof/>
          </w:rPr>
          <w:fldChar w:fldCharType="end"/>
        </w:r>
        <w:r w:rsidRPr="003340C2">
          <w:rPr>
            <w:rFonts w:ascii="Times New Roman" w:hAnsi="Times New Roman"/>
          </w:rPr>
          <w:t xml:space="preserve"> </w:t>
        </w:r>
      </w:p>
    </w:sdtContent>
  </w:sdt>
  <w:p w14:paraId="7CEA419D" w14:textId="77777777" w:rsidR="003340C2" w:rsidRDefault="003340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4700258"/>
      <w:docPartObj>
        <w:docPartGallery w:val="Page Numbers (Bottom of Page)"/>
        <w:docPartUnique/>
      </w:docPartObj>
    </w:sdtPr>
    <w:sdtEndPr>
      <w:rPr>
        <w:rFonts w:ascii="Times New Roman" w:hAnsi="Times New Roman"/>
      </w:rPr>
    </w:sdtEndPr>
    <w:sdtContent>
      <w:p w14:paraId="499E01CF" w14:textId="18DEB209" w:rsidR="00995F3C" w:rsidRPr="003340C2" w:rsidRDefault="00995F3C">
        <w:pPr>
          <w:pStyle w:val="Footer"/>
          <w:jc w:val="right"/>
          <w:rPr>
            <w:rFonts w:ascii="Times New Roman" w:hAnsi="Times New Roman"/>
          </w:rPr>
        </w:pPr>
        <w:r w:rsidRPr="00400028">
          <w:rPr>
            <w:rFonts w:ascii="Times New Roman" w:hAnsi="Times New Roman"/>
            <w:i/>
            <w:iCs/>
            <w:noProof/>
            <w:sz w:val="20"/>
            <w:szCs w:val="20"/>
          </w:rPr>
          <mc:AlternateContent>
            <mc:Choice Requires="wps">
              <w:drawing>
                <wp:anchor distT="0" distB="0" distL="114300" distR="114300" simplePos="0" relativeHeight="251661312" behindDoc="0" locked="0" layoutInCell="1" allowOverlap="1" wp14:anchorId="311A8F57" wp14:editId="62F9BEEA">
                  <wp:simplePos x="0" y="0"/>
                  <wp:positionH relativeFrom="column">
                    <wp:posOffset>16206</wp:posOffset>
                  </wp:positionH>
                  <wp:positionV relativeFrom="paragraph">
                    <wp:posOffset>692</wp:posOffset>
                  </wp:positionV>
                  <wp:extent cx="5895833" cy="0"/>
                  <wp:effectExtent l="0" t="0" r="0" b="0"/>
                  <wp:wrapNone/>
                  <wp:docPr id="32" name="Straight Connector 2"/>
                  <wp:cNvGraphicFramePr/>
                  <a:graphic xmlns:a="http://schemas.openxmlformats.org/drawingml/2006/main">
                    <a:graphicData uri="http://schemas.microsoft.com/office/word/2010/wordprocessingShape">
                      <wps:wsp>
                        <wps:cNvCnPr/>
                        <wps:spPr>
                          <a:xfrm>
                            <a:off x="0" y="0"/>
                            <a:ext cx="5895833" cy="0"/>
                          </a:xfrm>
                          <a:prstGeom prst="line">
                            <a:avLst/>
                          </a:prstGeom>
                          <a:ln w="12700">
                            <a:solidFill>
                              <a:schemeClr val="tx2">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du="http://schemas.microsoft.com/office/word/2023/wordml/word16du">
              <w:pict>
                <v:line w14:anchorId="0C2B0BE2" id="Straight Connector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3pt,.05pt" to="465.5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" strokecolor="#323e4f [2415]" strokeweight="1pt">
                  <v:stroke joinstyle="miter"/>
                </v:line>
              </w:pict>
            </mc:Fallback>
          </mc:AlternateContent>
        </w:r>
        <w:r w:rsidR="00400028" w:rsidRPr="00400028">
          <w:rPr>
            <w:rFonts w:ascii="Times New Roman" w:hAnsi="Times New Roman"/>
            <w:i/>
            <w:iCs/>
          </w:rPr>
          <w:t>Draf</w:t>
        </w:r>
        <w:r w:rsidR="00400028" w:rsidRPr="00400028">
          <w:rPr>
            <w:rFonts w:ascii="Times New Roman" w:hAnsi="Times New Roman"/>
            <w:i/>
            <w:iCs/>
            <w:sz w:val="20"/>
            <w:szCs w:val="20"/>
          </w:rPr>
          <w:t xml:space="preserve"> </w:t>
        </w:r>
        <w:r w:rsidRPr="003340C2">
          <w:rPr>
            <w:rFonts w:ascii="Times New Roman" w:hAnsi="Times New Roman"/>
            <w:i/>
            <w:iCs/>
            <w:sz w:val="20"/>
            <w:szCs w:val="20"/>
          </w:rPr>
          <w:t>Naskah Akademik Pariwisata Berbasis Budaya di Kalurahan dan Kelurahan 2024</w:t>
        </w:r>
        <w:r w:rsidRPr="003340C2">
          <w:rPr>
            <w:rFonts w:ascii="Times New Roman" w:hAnsi="Times New Roman"/>
            <w:sz w:val="20"/>
            <w:szCs w:val="20"/>
          </w:rPr>
          <w:t xml:space="preserve"> </w:t>
        </w:r>
        <w:r w:rsidRPr="003340C2">
          <w:rPr>
            <w:rFonts w:ascii="Times New Roman" w:hAnsi="Times New Roman"/>
          </w:rPr>
          <w:t>|</w:t>
        </w:r>
        <w:r w:rsidRPr="003340C2">
          <w:rPr>
            <w:rFonts w:ascii="Times New Roman" w:hAnsi="Times New Roman"/>
            <w:b/>
            <w:bCs/>
          </w:rPr>
          <w:t xml:space="preserve"> </w:t>
        </w:r>
        <w:r w:rsidRPr="003340C2">
          <w:rPr>
            <w:rFonts w:ascii="Times New Roman" w:hAnsi="Times New Roman"/>
            <w:b/>
            <w:bCs/>
          </w:rPr>
          <w:fldChar w:fldCharType="begin"/>
        </w:r>
        <w:r w:rsidRPr="003340C2">
          <w:rPr>
            <w:rFonts w:ascii="Times New Roman" w:hAnsi="Times New Roman"/>
            <w:b/>
            <w:bCs/>
          </w:rPr>
          <w:instrText xml:space="preserve"> PAGE   \* MERGEFORMAT </w:instrText>
        </w:r>
        <w:r w:rsidRPr="003340C2">
          <w:rPr>
            <w:rFonts w:ascii="Times New Roman" w:hAnsi="Times New Roman"/>
            <w:b/>
            <w:bCs/>
          </w:rPr>
          <w:fldChar w:fldCharType="separate"/>
        </w:r>
        <w:r w:rsidRPr="003340C2">
          <w:rPr>
            <w:rFonts w:ascii="Times New Roman" w:hAnsi="Times New Roman"/>
            <w:b/>
            <w:bCs/>
            <w:noProof/>
          </w:rPr>
          <w:t>2</w:t>
        </w:r>
        <w:r w:rsidRPr="003340C2">
          <w:rPr>
            <w:rFonts w:ascii="Times New Roman" w:hAnsi="Times New Roman"/>
            <w:b/>
            <w:bCs/>
            <w:noProof/>
          </w:rPr>
          <w:fldChar w:fldCharType="end"/>
        </w:r>
        <w:r w:rsidRPr="003340C2">
          <w:rPr>
            <w:rFonts w:ascii="Times New Roman" w:hAnsi="Times New Roman"/>
          </w:rPr>
          <w:t xml:space="preserve"> </w:t>
        </w:r>
      </w:p>
    </w:sdtContent>
  </w:sdt>
  <w:p w14:paraId="4DB84421" w14:textId="77777777" w:rsidR="00995F3C" w:rsidRDefault="00995F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780630" w14:textId="77777777" w:rsidR="00380F02" w:rsidRDefault="00380F02" w:rsidP="000A1082">
      <w:pPr>
        <w:spacing w:after="0" w:line="240" w:lineRule="auto"/>
      </w:pPr>
      <w:r>
        <w:separator/>
      </w:r>
    </w:p>
  </w:footnote>
  <w:footnote w:type="continuationSeparator" w:id="0">
    <w:p w14:paraId="55FED8AC" w14:textId="77777777" w:rsidR="00380F02" w:rsidRDefault="00380F02" w:rsidP="000A1082">
      <w:pPr>
        <w:spacing w:after="0" w:line="240" w:lineRule="auto"/>
      </w:pPr>
      <w:r>
        <w:continuationSeparator/>
      </w:r>
    </w:p>
  </w:footnote>
  <w:footnote w:id="1">
    <w:p w14:paraId="161C3E4C" w14:textId="1D105663" w:rsidR="00B12BCE" w:rsidRDefault="00B12BCE">
      <w:pPr>
        <w:pStyle w:val="FootnoteText"/>
      </w:pPr>
      <w:r w:rsidRPr="00B12BCE">
        <w:rPr>
          <w:rStyle w:val="FootnoteReference"/>
          <w:rFonts w:ascii="Times New Roman" w:hAnsi="Times New Roman"/>
        </w:rPr>
        <w:footnoteRef/>
      </w:r>
      <w:r w:rsidRPr="00B12BCE">
        <w:rPr>
          <w:rFonts w:ascii="Times New Roman" w:hAnsi="Times New Roman"/>
        </w:rPr>
        <w:t xml:space="preserve"> Pasal 4</w:t>
      </w:r>
      <w:r>
        <w:t xml:space="preserve"> </w:t>
      </w:r>
      <w:r w:rsidRPr="005F463D">
        <w:rPr>
          <w:rFonts w:ascii="Times New Roman" w:hAnsi="Times New Roman"/>
          <w:bCs/>
        </w:rPr>
        <w:t>Undang-Undang Nomor 10 Tahun 2009 tentang Kepariwisataan.</w:t>
      </w:r>
    </w:p>
  </w:footnote>
  <w:footnote w:id="2">
    <w:p w14:paraId="22A21864" w14:textId="09F61126" w:rsidR="00CE2057" w:rsidRPr="005F463D" w:rsidRDefault="00CE2057" w:rsidP="00CE2057">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7" w:name="_Hlk177564250"/>
      <w:r w:rsidRPr="005F463D">
        <w:rPr>
          <w:rFonts w:ascii="Times New Roman" w:hAnsi="Times New Roman"/>
          <w:bCs/>
        </w:rPr>
        <w:t>Undang-Undang Nomor 23 Tahun 2014 tentang Pemerintahan Daerah</w:t>
      </w:r>
      <w:bookmarkEnd w:id="17"/>
      <w:r w:rsidR="006A4071" w:rsidRPr="005F463D">
        <w:rPr>
          <w:rFonts w:ascii="Times New Roman" w:hAnsi="Times New Roman"/>
          <w:bCs/>
        </w:rPr>
        <w:t>.</w:t>
      </w:r>
    </w:p>
  </w:footnote>
  <w:footnote w:id="3">
    <w:p w14:paraId="5883F53A" w14:textId="45368CC8" w:rsidR="00CE2057" w:rsidRPr="005F463D" w:rsidRDefault="00CE2057" w:rsidP="00CE2057">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Pasal 9 Ayat 2</w:t>
      </w:r>
      <w:r w:rsidR="00B12BCE">
        <w:rPr>
          <w:rFonts w:ascii="Times New Roman" w:hAnsi="Times New Roman"/>
        </w:rPr>
        <w:t xml:space="preserve"> </w:t>
      </w:r>
      <w:r w:rsidR="00B12BCE" w:rsidRPr="005F463D">
        <w:rPr>
          <w:rFonts w:ascii="Times New Roman" w:hAnsi="Times New Roman"/>
          <w:bCs/>
        </w:rPr>
        <w:t>Undang-Undang Nomor 10 Tahun 2009 tentang Kepariwisataan.</w:t>
      </w:r>
    </w:p>
  </w:footnote>
  <w:footnote w:id="4">
    <w:p w14:paraId="59639340" w14:textId="52578F75" w:rsidR="00CE2057" w:rsidRPr="005F463D" w:rsidRDefault="00CE2057" w:rsidP="00CE2057">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i/>
          <w:iCs/>
        </w:rPr>
        <w:t xml:space="preserve"> Ibid., </w:t>
      </w:r>
      <w:r w:rsidRPr="005F463D">
        <w:rPr>
          <w:rFonts w:ascii="Times New Roman" w:hAnsi="Times New Roman"/>
        </w:rPr>
        <w:t>Pasal 29</w:t>
      </w:r>
      <w:r w:rsidR="006A4071" w:rsidRPr="005F463D">
        <w:rPr>
          <w:rFonts w:ascii="Times New Roman" w:hAnsi="Times New Roman"/>
        </w:rPr>
        <w:t>.</w:t>
      </w:r>
    </w:p>
  </w:footnote>
  <w:footnote w:id="5">
    <w:p w14:paraId="2A13F51A" w14:textId="6ABCA610" w:rsidR="00CE2057" w:rsidRPr="005F463D" w:rsidRDefault="00CE2057" w:rsidP="00557682">
      <w:pPr>
        <w:pStyle w:val="FootnoteText"/>
        <w:ind w:left="90" w:hanging="9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00557682" w:rsidRPr="005F463D">
        <w:rPr>
          <w:rFonts w:ascii="Times New Roman" w:hAnsi="Times New Roman"/>
        </w:rPr>
        <w:t>Pasal 4 Ayat 2</w:t>
      </w:r>
      <w:r w:rsidR="00557682">
        <w:rPr>
          <w:rFonts w:ascii="Times New Roman" w:hAnsi="Times New Roman"/>
        </w:rPr>
        <w:t xml:space="preserve"> </w:t>
      </w:r>
      <w:r w:rsidR="00557682" w:rsidRPr="005F463D">
        <w:rPr>
          <w:rFonts w:ascii="Times New Roman" w:hAnsi="Times New Roman"/>
          <w:bCs/>
        </w:rPr>
        <w:t>Peraturan Pemerintah Nomor 50 Tahun 2011 tentang Rencana Induk Pembangunan Kepariwisataan Nasional</w:t>
      </w:r>
      <w:r w:rsidR="00557682">
        <w:rPr>
          <w:rFonts w:ascii="Times New Roman" w:hAnsi="Times New Roman"/>
          <w:bCs/>
        </w:rPr>
        <w:t>.</w:t>
      </w:r>
    </w:p>
  </w:footnote>
  <w:footnote w:id="6">
    <w:p w14:paraId="5AAEB305" w14:textId="04276A67" w:rsidR="00CE2057" w:rsidRPr="005F463D" w:rsidRDefault="00CE2057" w:rsidP="00CE2057">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 xml:space="preserve">Ibid., </w:t>
      </w:r>
      <w:r w:rsidRPr="005F463D">
        <w:rPr>
          <w:rFonts w:ascii="Times New Roman" w:hAnsi="Times New Roman"/>
        </w:rPr>
        <w:t>Pasal 14</w:t>
      </w:r>
      <w:r w:rsidR="006A4071" w:rsidRPr="005F463D">
        <w:rPr>
          <w:rFonts w:ascii="Times New Roman" w:hAnsi="Times New Roman"/>
        </w:rPr>
        <w:t>.</w:t>
      </w:r>
    </w:p>
  </w:footnote>
  <w:footnote w:id="7">
    <w:p w14:paraId="31C7348B" w14:textId="6754B326" w:rsidR="00CE2057" w:rsidRPr="005F463D" w:rsidRDefault="00CE2057" w:rsidP="00CE2057">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Pasal 5</w:t>
      </w:r>
      <w:r w:rsidR="00557682">
        <w:rPr>
          <w:rFonts w:ascii="Times New Roman" w:hAnsi="Times New Roman"/>
        </w:rPr>
        <w:t xml:space="preserve"> </w:t>
      </w:r>
      <w:r w:rsidR="00557682" w:rsidRPr="005F463D">
        <w:rPr>
          <w:rFonts w:ascii="Times New Roman" w:hAnsi="Times New Roman"/>
          <w:bCs/>
        </w:rPr>
        <w:t>Undang-Undang Nomor 5 Tahun 2017 tentang Pemajuan Kebudayaan</w:t>
      </w:r>
      <w:r w:rsidR="006A4071" w:rsidRPr="005F463D">
        <w:rPr>
          <w:rFonts w:ascii="Times New Roman" w:hAnsi="Times New Roman"/>
        </w:rPr>
        <w:t>.</w:t>
      </w:r>
    </w:p>
  </w:footnote>
  <w:footnote w:id="8">
    <w:p w14:paraId="42379123" w14:textId="09F6D3C2" w:rsidR="00CE2057" w:rsidRPr="005F463D" w:rsidRDefault="00CE2057" w:rsidP="00CE2057">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 xml:space="preserve">Ibid., </w:t>
      </w:r>
      <w:r w:rsidRPr="005F463D">
        <w:rPr>
          <w:rFonts w:ascii="Times New Roman" w:hAnsi="Times New Roman"/>
        </w:rPr>
        <w:t>Pasal 10 Ayat 2</w:t>
      </w:r>
      <w:r w:rsidR="006A4071" w:rsidRPr="005F463D">
        <w:rPr>
          <w:rFonts w:ascii="Times New Roman" w:hAnsi="Times New Roman"/>
        </w:rPr>
        <w:t>.</w:t>
      </w:r>
    </w:p>
  </w:footnote>
  <w:footnote w:id="9">
    <w:p w14:paraId="68C7C0FB" w14:textId="5D2673C5" w:rsidR="00CE2057" w:rsidRPr="005F463D" w:rsidRDefault="00CE2057" w:rsidP="00CE2057">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 xml:space="preserve">Ibid., </w:t>
      </w:r>
      <w:r w:rsidRPr="005F463D">
        <w:rPr>
          <w:rFonts w:ascii="Times New Roman" w:hAnsi="Times New Roman"/>
        </w:rPr>
        <w:t>Pasal 12 Ayat 2</w:t>
      </w:r>
      <w:r w:rsidR="006A4071" w:rsidRPr="005F463D">
        <w:rPr>
          <w:rFonts w:ascii="Times New Roman" w:hAnsi="Times New Roman"/>
        </w:rPr>
        <w:t>.</w:t>
      </w:r>
    </w:p>
  </w:footnote>
  <w:footnote w:id="10">
    <w:p w14:paraId="52435225" w14:textId="4912DF8A" w:rsidR="00CE2057" w:rsidRPr="005F463D" w:rsidRDefault="00CE2057" w:rsidP="00CE2057">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8" w:name="_Hlk177564289"/>
      <w:r w:rsidR="0079005B" w:rsidRPr="005F463D">
        <w:rPr>
          <w:rFonts w:ascii="Times New Roman" w:hAnsi="Times New Roman"/>
          <w:bCs/>
        </w:rPr>
        <w:t xml:space="preserve">Pasal 5 </w:t>
      </w:r>
      <w:r w:rsidRPr="005F463D">
        <w:rPr>
          <w:rFonts w:ascii="Times New Roman" w:hAnsi="Times New Roman"/>
          <w:bCs/>
        </w:rPr>
        <w:t>Undang-Undang Nomor 13 Tahun 2012 tentang Keistimewaan Daerah Istimewa Yogyakarta</w:t>
      </w:r>
      <w:bookmarkEnd w:id="18"/>
      <w:r w:rsidR="0079005B" w:rsidRPr="005F463D">
        <w:rPr>
          <w:rFonts w:ascii="Times New Roman" w:hAnsi="Times New Roman"/>
          <w:bCs/>
        </w:rPr>
        <w:t>.</w:t>
      </w:r>
    </w:p>
  </w:footnote>
  <w:footnote w:id="11">
    <w:p w14:paraId="6B7EAD6D" w14:textId="4AF213D5" w:rsidR="00F61BDB" w:rsidRPr="00F61BDB" w:rsidRDefault="00F61BDB" w:rsidP="00F61BDB">
      <w:pPr>
        <w:pStyle w:val="FootnoteText"/>
        <w:ind w:left="180" w:hanging="180"/>
        <w:jc w:val="both"/>
        <w:rPr>
          <w:rFonts w:ascii="Times New Roman" w:hAnsi="Times New Roman"/>
        </w:rPr>
      </w:pPr>
      <w:r w:rsidRPr="00F61BDB">
        <w:rPr>
          <w:rStyle w:val="FootnoteReference"/>
          <w:rFonts w:ascii="Times New Roman" w:hAnsi="Times New Roman"/>
        </w:rPr>
        <w:footnoteRef/>
      </w:r>
      <w:r w:rsidRPr="00F61BDB">
        <w:rPr>
          <w:rFonts w:ascii="Times New Roman" w:hAnsi="Times New Roman"/>
        </w:rPr>
        <w:t xml:space="preserve"> GKR Bendara, Penyusunan Naskah Akademik tentang Pariwisata Berbasis Budaya di Kalurahan dan Kelurahan, Disampaikan dalam </w:t>
      </w:r>
      <w:r w:rsidRPr="00F61BDB">
        <w:rPr>
          <w:rFonts w:ascii="Times New Roman" w:hAnsi="Times New Roman"/>
          <w:i/>
          <w:iCs/>
        </w:rPr>
        <w:t>Focus Group Discusion</w:t>
      </w:r>
      <w:r w:rsidRPr="00F61BDB">
        <w:rPr>
          <w:rFonts w:ascii="Times New Roman" w:hAnsi="Times New Roman"/>
        </w:rPr>
        <w:t xml:space="preserve"> pada tanggal 7 November 2024.</w:t>
      </w:r>
    </w:p>
  </w:footnote>
  <w:footnote w:id="12">
    <w:p w14:paraId="448E0690" w14:textId="4DB6E6FC" w:rsidR="00003EF8" w:rsidRPr="005F463D" w:rsidRDefault="00003EF8" w:rsidP="006A4071">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32" w:name="_Hlk177564349"/>
      <w:r w:rsidRPr="005F463D">
        <w:rPr>
          <w:rFonts w:ascii="Times New Roman" w:hAnsi="Times New Roman"/>
        </w:rPr>
        <w:t>J.J. Bruggink</w:t>
      </w:r>
      <w:r w:rsidR="006A4071" w:rsidRPr="005F463D">
        <w:rPr>
          <w:rFonts w:ascii="Times New Roman" w:hAnsi="Times New Roman"/>
        </w:rPr>
        <w:t xml:space="preserve">, </w:t>
      </w:r>
      <w:r w:rsidRPr="005F463D">
        <w:rPr>
          <w:rFonts w:ascii="Times New Roman" w:hAnsi="Times New Roman"/>
          <w:i/>
          <w:iCs/>
        </w:rPr>
        <w:t xml:space="preserve">Refleksi Tentang Hukum. </w:t>
      </w:r>
      <w:r w:rsidRPr="005F463D">
        <w:rPr>
          <w:rFonts w:ascii="Times New Roman" w:hAnsi="Times New Roman"/>
        </w:rPr>
        <w:t xml:space="preserve">Alih Bahasa Arief Sidharta. </w:t>
      </w:r>
      <w:r w:rsidR="006A4071" w:rsidRPr="005F463D">
        <w:rPr>
          <w:rFonts w:ascii="Times New Roman" w:hAnsi="Times New Roman"/>
        </w:rPr>
        <w:t xml:space="preserve">(Bandung : </w:t>
      </w:r>
      <w:r w:rsidRPr="005F463D">
        <w:rPr>
          <w:rFonts w:ascii="Times New Roman" w:hAnsi="Times New Roman"/>
        </w:rPr>
        <w:t>Citra Aditya Bakti</w:t>
      </w:r>
      <w:r w:rsidR="006A4071" w:rsidRPr="005F463D">
        <w:rPr>
          <w:rFonts w:ascii="Times New Roman" w:hAnsi="Times New Roman"/>
        </w:rPr>
        <w:t>, 1999)</w:t>
      </w:r>
      <w:bookmarkEnd w:id="32"/>
      <w:r w:rsidR="006A4071" w:rsidRPr="005F463D">
        <w:rPr>
          <w:rFonts w:ascii="Times New Roman" w:hAnsi="Times New Roman"/>
        </w:rPr>
        <w:t xml:space="preserve">, </w:t>
      </w:r>
      <w:r w:rsidR="0079005B" w:rsidRPr="005F463D">
        <w:rPr>
          <w:rFonts w:ascii="Times New Roman" w:hAnsi="Times New Roman"/>
        </w:rPr>
        <w:t>h</w:t>
      </w:r>
      <w:r w:rsidR="006A4071" w:rsidRPr="005F463D">
        <w:rPr>
          <w:rFonts w:ascii="Times New Roman" w:hAnsi="Times New Roman"/>
        </w:rPr>
        <w:t>al</w:t>
      </w:r>
      <w:r w:rsidRPr="005F463D">
        <w:rPr>
          <w:rFonts w:ascii="Times New Roman" w:hAnsi="Times New Roman"/>
        </w:rPr>
        <w:t>.169.</w:t>
      </w:r>
    </w:p>
  </w:footnote>
  <w:footnote w:id="13">
    <w:p w14:paraId="7B1B46DB" w14:textId="77777777" w:rsidR="009E4645" w:rsidRPr="005F463D" w:rsidRDefault="009E4645" w:rsidP="009E4645">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33" w:name="_Hlk177564356"/>
      <w:r w:rsidRPr="005F463D">
        <w:rPr>
          <w:rFonts w:ascii="Times New Roman" w:hAnsi="Times New Roman"/>
        </w:rPr>
        <w:t>Abdulkadir Muhammad, Hukum dan Penelitian Hukum, (Bandung : Citra Aditya Bakti, 2004)</w:t>
      </w:r>
      <w:bookmarkEnd w:id="33"/>
      <w:r w:rsidRPr="005F463D">
        <w:rPr>
          <w:rFonts w:ascii="Times New Roman" w:hAnsi="Times New Roman"/>
        </w:rPr>
        <w:t>, hal.113.</w:t>
      </w:r>
    </w:p>
  </w:footnote>
  <w:footnote w:id="14">
    <w:p w14:paraId="3738EC2B" w14:textId="77777777" w:rsidR="009E4645" w:rsidRPr="005F463D" w:rsidRDefault="009E4645" w:rsidP="009E4645">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34" w:name="_Hlk177564366"/>
      <w:r w:rsidRPr="005F463D">
        <w:rPr>
          <w:rFonts w:ascii="Times New Roman" w:hAnsi="Times New Roman"/>
        </w:rPr>
        <w:t>Jhonny Ibrahim, Teori dan Penelitian Hukum Normatif, (Surabaya : Bayumedia Publishing, 2005)</w:t>
      </w:r>
      <w:bookmarkEnd w:id="34"/>
      <w:r w:rsidRPr="005F463D">
        <w:rPr>
          <w:rFonts w:ascii="Times New Roman" w:hAnsi="Times New Roman"/>
        </w:rPr>
        <w:t>, hal.37.</w:t>
      </w:r>
    </w:p>
  </w:footnote>
  <w:footnote w:id="15">
    <w:p w14:paraId="5D45EC69" w14:textId="6DB6C596" w:rsidR="00F164EC" w:rsidRPr="005F463D" w:rsidRDefault="00F164EC" w:rsidP="00F164EC">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Op.Cit</w:t>
      </w:r>
      <w:r w:rsidRPr="005F463D">
        <w:rPr>
          <w:rFonts w:ascii="Times New Roman" w:hAnsi="Times New Roman"/>
        </w:rPr>
        <w:t>.,</w:t>
      </w:r>
      <w:r w:rsidR="00C42E40">
        <w:rPr>
          <w:rFonts w:ascii="Times New Roman" w:hAnsi="Times New Roman"/>
        </w:rPr>
        <w:t xml:space="preserve"> </w:t>
      </w:r>
      <w:r w:rsidRPr="005F463D">
        <w:rPr>
          <w:rFonts w:ascii="Times New Roman" w:hAnsi="Times New Roman"/>
        </w:rPr>
        <w:t>Pasal 1 angka 1  Undang-Undang Nomor 10 Tahun 2009 tentang Kepariwisataan.</w:t>
      </w:r>
    </w:p>
  </w:footnote>
  <w:footnote w:id="16">
    <w:p w14:paraId="044CCBE9" w14:textId="544A3BDD" w:rsidR="00F164EC" w:rsidRPr="005F463D" w:rsidRDefault="00F164EC" w:rsidP="00866219">
      <w:pPr>
        <w:pStyle w:val="FootnoteText"/>
        <w:ind w:left="180" w:hanging="180"/>
        <w:jc w:val="both"/>
        <w:rPr>
          <w:rFonts w:ascii="Times New Roman" w:hAnsi="Times New Roman"/>
        </w:rPr>
      </w:pPr>
      <w:r w:rsidRPr="005F463D">
        <w:rPr>
          <w:rStyle w:val="FootnoteReference"/>
          <w:rFonts w:ascii="Times New Roman" w:hAnsi="Times New Roman"/>
        </w:rPr>
        <w:footnoteRef/>
      </w:r>
      <w:r w:rsidR="00866219">
        <w:rPr>
          <w:rFonts w:ascii="Times New Roman" w:hAnsi="Times New Roman"/>
        </w:rPr>
        <w:t xml:space="preserve"> </w:t>
      </w:r>
      <w:bookmarkStart w:id="56" w:name="_Hlk180497898"/>
      <w:r w:rsidRPr="005F463D">
        <w:rPr>
          <w:rFonts w:ascii="Times New Roman" w:hAnsi="Times New Roman"/>
        </w:rPr>
        <w:t xml:space="preserve">Kementerian Pendidikan, Kebudayaan, Riset, dan Teknologi Republik Indonesia, Kamus Besar Bahasa Indonesia, https://kbbi.kemdikbud.go.id/entri/wisata, diakses pada tanggal </w:t>
      </w:r>
      <w:r w:rsidR="001B6B65" w:rsidRPr="005F463D">
        <w:rPr>
          <w:rFonts w:ascii="Times New Roman" w:hAnsi="Times New Roman"/>
        </w:rPr>
        <w:t>4 Oktober</w:t>
      </w:r>
      <w:r w:rsidRPr="005F463D">
        <w:rPr>
          <w:rFonts w:ascii="Times New Roman" w:hAnsi="Times New Roman"/>
        </w:rPr>
        <w:t xml:space="preserve"> 202</w:t>
      </w:r>
      <w:r w:rsidR="001B6B65" w:rsidRPr="005F463D">
        <w:rPr>
          <w:rFonts w:ascii="Times New Roman" w:hAnsi="Times New Roman"/>
        </w:rPr>
        <w:t>4</w:t>
      </w:r>
      <w:r w:rsidRPr="005F463D">
        <w:rPr>
          <w:rFonts w:ascii="Times New Roman" w:hAnsi="Times New Roman"/>
        </w:rPr>
        <w:t>.</w:t>
      </w:r>
      <w:bookmarkEnd w:id="56"/>
    </w:p>
  </w:footnote>
  <w:footnote w:id="17">
    <w:p w14:paraId="77404FDF" w14:textId="3995FC39" w:rsidR="00F164EC" w:rsidRPr="005F463D" w:rsidRDefault="00F164EC" w:rsidP="00866219">
      <w:pPr>
        <w:pStyle w:val="FootnoteText"/>
        <w:ind w:left="180" w:hanging="180"/>
        <w:jc w:val="both"/>
        <w:rPr>
          <w:rFonts w:ascii="Times New Roman" w:hAnsi="Times New Roman"/>
        </w:rPr>
      </w:pPr>
      <w:r w:rsidRPr="005F463D">
        <w:rPr>
          <w:rStyle w:val="FootnoteReference"/>
          <w:rFonts w:ascii="Times New Roman" w:hAnsi="Times New Roman"/>
        </w:rPr>
        <w:footnoteRef/>
      </w:r>
      <w:r w:rsidR="00866219">
        <w:rPr>
          <w:rFonts w:ascii="Times New Roman" w:hAnsi="Times New Roman"/>
        </w:rPr>
        <w:t xml:space="preserve"> </w:t>
      </w:r>
      <w:bookmarkStart w:id="57" w:name="_Hlk180498040"/>
      <w:r w:rsidRPr="005F463D">
        <w:rPr>
          <w:rFonts w:ascii="Times New Roman" w:hAnsi="Times New Roman"/>
        </w:rPr>
        <w:t>Toto Sucipto</w:t>
      </w:r>
      <w:r w:rsidR="00557682">
        <w:rPr>
          <w:rFonts w:ascii="Times New Roman" w:hAnsi="Times New Roman"/>
        </w:rPr>
        <w:t xml:space="preserve"> </w:t>
      </w:r>
      <w:r w:rsidRPr="005F463D">
        <w:rPr>
          <w:rFonts w:ascii="Times New Roman" w:hAnsi="Times New Roman"/>
        </w:rPr>
        <w:t xml:space="preserve">dan Julianus Limbeng, Study Tentang Religi Masyarakat Baduy di Desa Kanekes Provinsi Banten, Jakarta: Departemen Kebudayaan dan Pariwisata Direktorat Jendral Nilai Budaya Seni dan Film, </w:t>
      </w:r>
      <w:bookmarkEnd w:id="57"/>
      <w:r w:rsidRPr="005F463D">
        <w:rPr>
          <w:rFonts w:ascii="Times New Roman" w:hAnsi="Times New Roman"/>
        </w:rPr>
        <w:t>2007, hal. 5.</w:t>
      </w:r>
    </w:p>
  </w:footnote>
  <w:footnote w:id="18">
    <w:p w14:paraId="5E8B72BA" w14:textId="7A3F4E45" w:rsidR="00F164EC" w:rsidRPr="005F463D" w:rsidRDefault="00F164EC" w:rsidP="00866219">
      <w:pPr>
        <w:pStyle w:val="FootnoteText"/>
        <w:ind w:left="180" w:hanging="180"/>
        <w:jc w:val="both"/>
        <w:rPr>
          <w:rFonts w:ascii="Times New Roman" w:hAnsi="Times New Roman"/>
        </w:rPr>
      </w:pPr>
      <w:r w:rsidRPr="005F463D">
        <w:rPr>
          <w:rStyle w:val="FootnoteReference"/>
          <w:rFonts w:ascii="Times New Roman" w:hAnsi="Times New Roman"/>
        </w:rPr>
        <w:footnoteRef/>
      </w:r>
      <w:r w:rsidR="00866219">
        <w:rPr>
          <w:rFonts w:ascii="Times New Roman" w:hAnsi="Times New Roman"/>
        </w:rPr>
        <w:t xml:space="preserve"> </w:t>
      </w:r>
      <w:r w:rsidRPr="005F463D">
        <w:rPr>
          <w:rFonts w:ascii="Times New Roman" w:hAnsi="Times New Roman"/>
        </w:rPr>
        <w:t xml:space="preserve">A. Oka Yoeti, Pengantar Ilmu Pariwisata, (Bandung: Angkasa, 1993), </w:t>
      </w:r>
      <w:r w:rsidR="0079005B" w:rsidRPr="005F463D">
        <w:rPr>
          <w:rFonts w:ascii="Times New Roman" w:hAnsi="Times New Roman"/>
        </w:rPr>
        <w:t>h</w:t>
      </w:r>
      <w:r w:rsidRPr="005F463D">
        <w:rPr>
          <w:rFonts w:ascii="Times New Roman" w:hAnsi="Times New Roman"/>
        </w:rPr>
        <w:t>al.12.</w:t>
      </w:r>
    </w:p>
  </w:footnote>
  <w:footnote w:id="19">
    <w:p w14:paraId="26BD29B5" w14:textId="6AD77E1B" w:rsidR="00F164EC" w:rsidRPr="005F463D" w:rsidRDefault="00F164EC" w:rsidP="00866219">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Style w:val="hljs-selector-tag"/>
          <w:rFonts w:ascii="Times New Roman" w:hAnsi="Times New Roman"/>
        </w:rPr>
        <w:t>I</w:t>
      </w:r>
      <w:r w:rsidRPr="005F463D">
        <w:rPr>
          <w:rFonts w:ascii="Times New Roman" w:hAnsi="Times New Roman"/>
        </w:rPr>
        <w:t xml:space="preserve"> </w:t>
      </w:r>
      <w:r w:rsidRPr="005F463D">
        <w:rPr>
          <w:rStyle w:val="hljs-selector-tag"/>
          <w:rFonts w:ascii="Times New Roman" w:hAnsi="Times New Roman"/>
        </w:rPr>
        <w:t>Gde</w:t>
      </w:r>
      <w:r w:rsidRPr="005F463D">
        <w:rPr>
          <w:rFonts w:ascii="Times New Roman" w:hAnsi="Times New Roman"/>
        </w:rPr>
        <w:t xml:space="preserve"> </w:t>
      </w:r>
      <w:r w:rsidRPr="005F463D">
        <w:rPr>
          <w:rStyle w:val="hljs-selector-tag"/>
          <w:rFonts w:ascii="Times New Roman" w:hAnsi="Times New Roman"/>
        </w:rPr>
        <w:t>Pitana</w:t>
      </w:r>
      <w:r w:rsidRPr="005F463D">
        <w:rPr>
          <w:rFonts w:ascii="Times New Roman" w:hAnsi="Times New Roman"/>
        </w:rPr>
        <w:t xml:space="preserve">, </w:t>
      </w:r>
      <w:r w:rsidRPr="005F463D">
        <w:rPr>
          <w:rStyle w:val="hljs-selector-tag"/>
          <w:rFonts w:ascii="Times New Roman" w:hAnsi="Times New Roman"/>
        </w:rPr>
        <w:t>Pengantar</w:t>
      </w:r>
      <w:r w:rsidRPr="005F463D">
        <w:rPr>
          <w:rFonts w:ascii="Times New Roman" w:hAnsi="Times New Roman"/>
        </w:rPr>
        <w:t xml:space="preserve"> </w:t>
      </w:r>
      <w:r w:rsidRPr="005F463D">
        <w:rPr>
          <w:rStyle w:val="hljs-selector-tag"/>
          <w:rFonts w:ascii="Times New Roman" w:hAnsi="Times New Roman"/>
        </w:rPr>
        <w:t>Ilmu</w:t>
      </w:r>
      <w:r w:rsidRPr="005F463D">
        <w:rPr>
          <w:rFonts w:ascii="Times New Roman" w:hAnsi="Times New Roman"/>
        </w:rPr>
        <w:t xml:space="preserve"> </w:t>
      </w:r>
      <w:r w:rsidRPr="005F463D">
        <w:rPr>
          <w:rStyle w:val="hljs-selector-tag"/>
          <w:rFonts w:ascii="Times New Roman" w:hAnsi="Times New Roman"/>
        </w:rPr>
        <w:t>Pariwisata</w:t>
      </w:r>
      <w:r w:rsidRPr="005F463D">
        <w:rPr>
          <w:rFonts w:ascii="Times New Roman" w:hAnsi="Times New Roman"/>
        </w:rPr>
        <w:t>, (</w:t>
      </w:r>
      <w:r w:rsidRPr="005F463D">
        <w:rPr>
          <w:rStyle w:val="hljs-attribute"/>
          <w:rFonts w:ascii="Times New Roman" w:hAnsi="Times New Roman"/>
        </w:rPr>
        <w:t xml:space="preserve">Yogyakarta </w:t>
      </w:r>
      <w:r w:rsidRPr="005F463D">
        <w:rPr>
          <w:rFonts w:ascii="Times New Roman" w:hAnsi="Times New Roman"/>
        </w:rPr>
        <w:t xml:space="preserve">: Andi Offset, </w:t>
      </w:r>
      <w:r w:rsidRPr="005F463D">
        <w:rPr>
          <w:rStyle w:val="hljs-number"/>
          <w:rFonts w:ascii="Times New Roman" w:hAnsi="Times New Roman"/>
        </w:rPr>
        <w:t>2005</w:t>
      </w:r>
      <w:r w:rsidRPr="005F463D">
        <w:rPr>
          <w:rFonts w:ascii="Times New Roman" w:hAnsi="Times New Roman"/>
        </w:rPr>
        <w:t xml:space="preserve">), </w:t>
      </w:r>
      <w:r w:rsidR="0079005B" w:rsidRPr="005F463D">
        <w:rPr>
          <w:rFonts w:ascii="Times New Roman" w:hAnsi="Times New Roman"/>
        </w:rPr>
        <w:t>h</w:t>
      </w:r>
      <w:r w:rsidRPr="005F463D">
        <w:rPr>
          <w:rFonts w:ascii="Times New Roman" w:hAnsi="Times New Roman"/>
        </w:rPr>
        <w:t>al.</w:t>
      </w:r>
      <w:r w:rsidRPr="005F463D">
        <w:rPr>
          <w:rStyle w:val="hljs-number"/>
          <w:rFonts w:ascii="Times New Roman" w:hAnsi="Times New Roman"/>
        </w:rPr>
        <w:t>21</w:t>
      </w:r>
      <w:r w:rsidRPr="005F463D">
        <w:rPr>
          <w:rFonts w:ascii="Times New Roman" w:hAnsi="Times New Roman"/>
        </w:rPr>
        <w:t>.</w:t>
      </w:r>
    </w:p>
  </w:footnote>
  <w:footnote w:id="20">
    <w:p w14:paraId="41F5B9F4" w14:textId="7355E4D2" w:rsidR="00F164EC" w:rsidRPr="005F463D" w:rsidRDefault="00F164EC" w:rsidP="00866219">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James J. Spillane, Ekonomi Pariwisata: Sejarah dan Prospeknya, (Yogyakarta: Kanisius, 1987), </w:t>
      </w:r>
      <w:r w:rsidR="0079005B" w:rsidRPr="005F463D">
        <w:rPr>
          <w:rFonts w:ascii="Times New Roman" w:hAnsi="Times New Roman"/>
        </w:rPr>
        <w:t>h</w:t>
      </w:r>
      <w:r w:rsidRPr="005F463D">
        <w:rPr>
          <w:rFonts w:ascii="Times New Roman" w:hAnsi="Times New Roman"/>
        </w:rPr>
        <w:t>al.15.</w:t>
      </w:r>
    </w:p>
  </w:footnote>
  <w:footnote w:id="21">
    <w:p w14:paraId="0AEB9E22" w14:textId="2496D515" w:rsidR="00F164EC" w:rsidRPr="005F463D" w:rsidRDefault="00F164EC" w:rsidP="00866219">
      <w:pPr>
        <w:pStyle w:val="FootnoteText"/>
        <w:ind w:left="180" w:hanging="180"/>
        <w:jc w:val="both"/>
        <w:rPr>
          <w:rFonts w:ascii="Times New Roman" w:hAnsi="Times New Roman"/>
          <w:sz w:val="22"/>
          <w:szCs w:val="22"/>
        </w:rPr>
      </w:pPr>
      <w:r w:rsidRPr="005F463D">
        <w:rPr>
          <w:rStyle w:val="FootnoteReference"/>
          <w:rFonts w:ascii="Times New Roman" w:hAnsi="Times New Roman"/>
        </w:rPr>
        <w:footnoteRef/>
      </w:r>
      <w:r w:rsidRPr="005F463D">
        <w:rPr>
          <w:rFonts w:ascii="Times New Roman" w:hAnsi="Times New Roman"/>
        </w:rPr>
        <w:t xml:space="preserve"> A.J. Burkart dan S. Medlik, Tourism: Past, Present and Future, (London: Heinemann, 1981), </w:t>
      </w:r>
      <w:r w:rsidR="0079005B" w:rsidRPr="005F463D">
        <w:rPr>
          <w:rFonts w:ascii="Times New Roman" w:hAnsi="Times New Roman"/>
        </w:rPr>
        <w:t>h</w:t>
      </w:r>
      <w:r w:rsidRPr="005F463D">
        <w:rPr>
          <w:rFonts w:ascii="Times New Roman" w:hAnsi="Times New Roman"/>
        </w:rPr>
        <w:t>al.3.</w:t>
      </w:r>
    </w:p>
  </w:footnote>
  <w:footnote w:id="22">
    <w:p w14:paraId="0C1E45B0" w14:textId="4C23FF0E" w:rsidR="00F164EC" w:rsidRPr="005F463D" w:rsidRDefault="00F164EC" w:rsidP="00866219">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Style w:val="hljs-selector-tag"/>
          <w:rFonts w:ascii="Times New Roman" w:hAnsi="Times New Roman"/>
        </w:rPr>
        <w:t>J</w:t>
      </w:r>
      <w:r w:rsidRPr="005F463D">
        <w:rPr>
          <w:rFonts w:ascii="Times New Roman" w:hAnsi="Times New Roman"/>
        </w:rPr>
        <w:t xml:space="preserve">. </w:t>
      </w:r>
      <w:r w:rsidRPr="005F463D">
        <w:rPr>
          <w:rStyle w:val="hljs-selector-tag"/>
          <w:rFonts w:ascii="Times New Roman" w:hAnsi="Times New Roman"/>
        </w:rPr>
        <w:t>M</w:t>
      </w:r>
      <w:r w:rsidRPr="005F463D">
        <w:rPr>
          <w:rFonts w:ascii="Times New Roman" w:hAnsi="Times New Roman"/>
        </w:rPr>
        <w:t xml:space="preserve">. </w:t>
      </w:r>
      <w:r w:rsidRPr="005F463D">
        <w:rPr>
          <w:rStyle w:val="hljs-selector-tag"/>
          <w:rFonts w:ascii="Times New Roman" w:hAnsi="Times New Roman"/>
        </w:rPr>
        <w:t>J</w:t>
      </w:r>
      <w:r w:rsidRPr="005F463D">
        <w:rPr>
          <w:rFonts w:ascii="Times New Roman" w:hAnsi="Times New Roman"/>
        </w:rPr>
        <w:t xml:space="preserve">. </w:t>
      </w:r>
      <w:r w:rsidRPr="005F463D">
        <w:rPr>
          <w:rStyle w:val="hljs-selector-tag"/>
          <w:rFonts w:ascii="Times New Roman" w:hAnsi="Times New Roman"/>
        </w:rPr>
        <w:t>Soekadijo</w:t>
      </w:r>
      <w:r w:rsidRPr="005F463D">
        <w:rPr>
          <w:rFonts w:ascii="Times New Roman" w:hAnsi="Times New Roman"/>
        </w:rPr>
        <w:t xml:space="preserve">, </w:t>
      </w:r>
      <w:r w:rsidRPr="005F463D">
        <w:rPr>
          <w:rStyle w:val="hljs-selector-tag"/>
          <w:rFonts w:ascii="Times New Roman" w:hAnsi="Times New Roman"/>
        </w:rPr>
        <w:t>Dasar-Dasar</w:t>
      </w:r>
      <w:r w:rsidRPr="005F463D">
        <w:rPr>
          <w:rFonts w:ascii="Times New Roman" w:hAnsi="Times New Roman"/>
        </w:rPr>
        <w:t xml:space="preserve"> </w:t>
      </w:r>
      <w:r w:rsidRPr="005F463D">
        <w:rPr>
          <w:rStyle w:val="hljs-selector-tag"/>
          <w:rFonts w:ascii="Times New Roman" w:hAnsi="Times New Roman"/>
        </w:rPr>
        <w:t>Ilmu</w:t>
      </w:r>
      <w:r w:rsidRPr="005F463D">
        <w:rPr>
          <w:rFonts w:ascii="Times New Roman" w:hAnsi="Times New Roman"/>
        </w:rPr>
        <w:t xml:space="preserve"> </w:t>
      </w:r>
      <w:r w:rsidRPr="005F463D">
        <w:rPr>
          <w:rStyle w:val="hljs-selector-tag"/>
          <w:rFonts w:ascii="Times New Roman" w:hAnsi="Times New Roman"/>
        </w:rPr>
        <w:t>Pariwisata</w:t>
      </w:r>
      <w:r w:rsidRPr="005F463D">
        <w:rPr>
          <w:rFonts w:ascii="Times New Roman" w:hAnsi="Times New Roman"/>
        </w:rPr>
        <w:t>, (</w:t>
      </w:r>
      <w:r w:rsidRPr="005F463D">
        <w:rPr>
          <w:rStyle w:val="hljs-attribute"/>
          <w:rFonts w:ascii="Times New Roman" w:hAnsi="Times New Roman"/>
        </w:rPr>
        <w:t>Jakarta</w:t>
      </w:r>
      <w:r w:rsidRPr="005F463D">
        <w:rPr>
          <w:rFonts w:ascii="Times New Roman" w:hAnsi="Times New Roman"/>
        </w:rPr>
        <w:t xml:space="preserve">: Penerbit Universitas Kristen Satya Wacana, </w:t>
      </w:r>
      <w:r w:rsidRPr="005F463D">
        <w:rPr>
          <w:rStyle w:val="hljs-number"/>
          <w:rFonts w:ascii="Times New Roman" w:hAnsi="Times New Roman"/>
        </w:rPr>
        <w:t>1990</w:t>
      </w:r>
      <w:r w:rsidRPr="005F463D">
        <w:rPr>
          <w:rFonts w:ascii="Times New Roman" w:hAnsi="Times New Roman"/>
        </w:rPr>
        <w:t xml:space="preserve">), </w:t>
      </w:r>
      <w:r w:rsidR="0079005B" w:rsidRPr="005F463D">
        <w:rPr>
          <w:rFonts w:ascii="Times New Roman" w:hAnsi="Times New Roman"/>
        </w:rPr>
        <w:t>h</w:t>
      </w:r>
      <w:r w:rsidRPr="005F463D">
        <w:rPr>
          <w:rFonts w:ascii="Times New Roman" w:hAnsi="Times New Roman"/>
        </w:rPr>
        <w:t>al.</w:t>
      </w:r>
      <w:r w:rsidRPr="005F463D">
        <w:rPr>
          <w:rStyle w:val="hljs-number"/>
          <w:rFonts w:ascii="Times New Roman" w:hAnsi="Times New Roman"/>
        </w:rPr>
        <w:t>35</w:t>
      </w:r>
      <w:r w:rsidRPr="005F463D">
        <w:rPr>
          <w:rFonts w:ascii="Times New Roman" w:hAnsi="Times New Roman"/>
        </w:rPr>
        <w:t>.</w:t>
      </w:r>
    </w:p>
  </w:footnote>
  <w:footnote w:id="23">
    <w:p w14:paraId="0064216C" w14:textId="460D3FE1" w:rsidR="00F164EC" w:rsidRPr="005F463D" w:rsidRDefault="00F164EC" w:rsidP="00F164EC">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Style w:val="hljs-string"/>
          <w:rFonts w:ascii="Times New Roman" w:hAnsi="Times New Roman"/>
        </w:rPr>
        <w:t>W.</w:t>
      </w:r>
      <w:r w:rsidRPr="005F463D">
        <w:rPr>
          <w:rFonts w:ascii="Times New Roman" w:hAnsi="Times New Roman"/>
        </w:rPr>
        <w:t xml:space="preserve"> </w:t>
      </w:r>
      <w:r w:rsidRPr="005F463D">
        <w:rPr>
          <w:rStyle w:val="hljs-string"/>
          <w:rFonts w:ascii="Times New Roman" w:hAnsi="Times New Roman"/>
        </w:rPr>
        <w:t>J.</w:t>
      </w:r>
      <w:r w:rsidRPr="005F463D">
        <w:rPr>
          <w:rFonts w:ascii="Times New Roman" w:hAnsi="Times New Roman"/>
        </w:rPr>
        <w:t xml:space="preserve"> </w:t>
      </w:r>
      <w:r w:rsidRPr="005F463D">
        <w:rPr>
          <w:rStyle w:val="hljs-string"/>
          <w:rFonts w:ascii="Times New Roman" w:hAnsi="Times New Roman"/>
        </w:rPr>
        <w:t>S.</w:t>
      </w:r>
      <w:r w:rsidRPr="005F463D">
        <w:rPr>
          <w:rFonts w:ascii="Times New Roman" w:hAnsi="Times New Roman"/>
        </w:rPr>
        <w:t xml:space="preserve"> </w:t>
      </w:r>
      <w:r w:rsidRPr="005F463D">
        <w:rPr>
          <w:rStyle w:val="hljs-string"/>
          <w:rFonts w:ascii="Times New Roman" w:hAnsi="Times New Roman"/>
        </w:rPr>
        <w:t>Koesoemadinata,</w:t>
      </w:r>
      <w:r w:rsidRPr="005F463D">
        <w:rPr>
          <w:rFonts w:ascii="Times New Roman" w:hAnsi="Times New Roman"/>
        </w:rPr>
        <w:t xml:space="preserve"> </w:t>
      </w:r>
      <w:r w:rsidRPr="005F463D">
        <w:rPr>
          <w:rStyle w:val="hljs-string"/>
          <w:rFonts w:ascii="Times New Roman" w:hAnsi="Times New Roman"/>
        </w:rPr>
        <w:t>Ilmu</w:t>
      </w:r>
      <w:r w:rsidRPr="005F463D">
        <w:rPr>
          <w:rFonts w:ascii="Times New Roman" w:hAnsi="Times New Roman"/>
        </w:rPr>
        <w:t xml:space="preserve"> </w:t>
      </w:r>
      <w:r w:rsidRPr="005F463D">
        <w:rPr>
          <w:rStyle w:val="hljs-attr"/>
          <w:rFonts w:ascii="Times New Roman" w:hAnsi="Times New Roman"/>
        </w:rPr>
        <w:t>Pariwisata:</w:t>
      </w:r>
      <w:r w:rsidRPr="005F463D">
        <w:rPr>
          <w:rFonts w:ascii="Times New Roman" w:hAnsi="Times New Roman"/>
        </w:rPr>
        <w:t xml:space="preserve"> </w:t>
      </w:r>
      <w:r w:rsidRPr="005F463D">
        <w:rPr>
          <w:rStyle w:val="hljs-string"/>
          <w:rFonts w:ascii="Times New Roman" w:hAnsi="Times New Roman"/>
        </w:rPr>
        <w:t>Suatu</w:t>
      </w:r>
      <w:r w:rsidRPr="005F463D">
        <w:rPr>
          <w:rFonts w:ascii="Times New Roman" w:hAnsi="Times New Roman"/>
        </w:rPr>
        <w:t xml:space="preserve"> </w:t>
      </w:r>
      <w:r w:rsidRPr="005F463D">
        <w:rPr>
          <w:rStyle w:val="hljs-string"/>
          <w:rFonts w:ascii="Times New Roman" w:hAnsi="Times New Roman"/>
        </w:rPr>
        <w:t>Pengantar, (Jakarta:</w:t>
      </w:r>
      <w:r w:rsidRPr="005F463D">
        <w:rPr>
          <w:rFonts w:ascii="Times New Roman" w:hAnsi="Times New Roman"/>
        </w:rPr>
        <w:t xml:space="preserve"> </w:t>
      </w:r>
      <w:r w:rsidRPr="005F463D">
        <w:rPr>
          <w:rStyle w:val="hljs-string"/>
          <w:rFonts w:ascii="Times New Roman" w:hAnsi="Times New Roman"/>
        </w:rPr>
        <w:t>Bumi</w:t>
      </w:r>
      <w:r w:rsidRPr="005F463D">
        <w:rPr>
          <w:rFonts w:ascii="Times New Roman" w:hAnsi="Times New Roman"/>
        </w:rPr>
        <w:t xml:space="preserve"> </w:t>
      </w:r>
      <w:r w:rsidRPr="005F463D">
        <w:rPr>
          <w:rStyle w:val="hljs-string"/>
          <w:rFonts w:ascii="Times New Roman" w:hAnsi="Times New Roman"/>
        </w:rPr>
        <w:t>Aksara,</w:t>
      </w:r>
      <w:r w:rsidRPr="005F463D">
        <w:rPr>
          <w:rFonts w:ascii="Times New Roman" w:hAnsi="Times New Roman"/>
        </w:rPr>
        <w:t xml:space="preserve"> </w:t>
      </w:r>
      <w:r w:rsidRPr="005F463D">
        <w:rPr>
          <w:rStyle w:val="hljs-number"/>
          <w:rFonts w:ascii="Times New Roman" w:hAnsi="Times New Roman"/>
        </w:rPr>
        <w:t>1991</w:t>
      </w:r>
      <w:r w:rsidRPr="005F463D">
        <w:rPr>
          <w:rStyle w:val="hljs-string"/>
          <w:rFonts w:ascii="Times New Roman" w:hAnsi="Times New Roman"/>
        </w:rPr>
        <w:t>),</w:t>
      </w:r>
      <w:r w:rsidRPr="005F463D">
        <w:rPr>
          <w:rFonts w:ascii="Times New Roman" w:hAnsi="Times New Roman"/>
        </w:rPr>
        <w:t xml:space="preserve"> </w:t>
      </w:r>
      <w:r w:rsidR="0079005B" w:rsidRPr="005F463D">
        <w:rPr>
          <w:rFonts w:ascii="Times New Roman" w:hAnsi="Times New Roman"/>
        </w:rPr>
        <w:t>h</w:t>
      </w:r>
      <w:r w:rsidRPr="005F463D">
        <w:rPr>
          <w:rFonts w:ascii="Times New Roman" w:hAnsi="Times New Roman"/>
        </w:rPr>
        <w:t>al.</w:t>
      </w:r>
      <w:r w:rsidRPr="005F463D">
        <w:rPr>
          <w:rStyle w:val="hljs-number"/>
          <w:rFonts w:ascii="Times New Roman" w:hAnsi="Times New Roman"/>
        </w:rPr>
        <w:t>18</w:t>
      </w:r>
      <w:r w:rsidRPr="005F463D">
        <w:rPr>
          <w:rStyle w:val="hljs-string"/>
          <w:rFonts w:ascii="Times New Roman" w:hAnsi="Times New Roman"/>
        </w:rPr>
        <w:t>.</w:t>
      </w:r>
    </w:p>
  </w:footnote>
  <w:footnote w:id="24">
    <w:p w14:paraId="1C62CD5B" w14:textId="2D57C51F" w:rsidR="00F164EC" w:rsidRPr="005F463D" w:rsidRDefault="00F164EC" w:rsidP="00F164EC">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G. </w:t>
      </w:r>
      <w:r w:rsidRPr="005F463D">
        <w:rPr>
          <w:rStyle w:val="Strong"/>
          <w:rFonts w:ascii="Times New Roman" w:hAnsi="Times New Roman"/>
          <w:b w:val="0"/>
          <w:bCs w:val="0"/>
        </w:rPr>
        <w:t>Suwantoro,</w:t>
      </w:r>
      <w:r w:rsidRPr="005F463D">
        <w:rPr>
          <w:rStyle w:val="Strong"/>
          <w:rFonts w:ascii="Times New Roman" w:hAnsi="Times New Roman"/>
        </w:rPr>
        <w:t xml:space="preserve"> </w:t>
      </w:r>
      <w:r w:rsidRPr="005F463D">
        <w:rPr>
          <w:rStyle w:val="Emphasis"/>
          <w:rFonts w:ascii="Times New Roman" w:hAnsi="Times New Roman"/>
          <w:i w:val="0"/>
          <w:iCs w:val="0"/>
        </w:rPr>
        <w:t>Dasar-Dasar Pariwisata</w:t>
      </w:r>
      <w:r w:rsidRPr="005F463D">
        <w:rPr>
          <w:rFonts w:ascii="Times New Roman" w:hAnsi="Times New Roman"/>
        </w:rPr>
        <w:t xml:space="preserve">, (Yogyakarta: Andi, 2004), </w:t>
      </w:r>
      <w:r w:rsidR="0079005B" w:rsidRPr="005F463D">
        <w:rPr>
          <w:rFonts w:ascii="Times New Roman" w:hAnsi="Times New Roman"/>
        </w:rPr>
        <w:t>h</w:t>
      </w:r>
      <w:r w:rsidRPr="005F463D">
        <w:rPr>
          <w:rFonts w:ascii="Times New Roman" w:hAnsi="Times New Roman"/>
        </w:rPr>
        <w:t>al. 23.</w:t>
      </w:r>
    </w:p>
  </w:footnote>
  <w:footnote w:id="25">
    <w:p w14:paraId="156CDA7A" w14:textId="79410418" w:rsidR="00F164EC" w:rsidRPr="005F463D" w:rsidRDefault="00F164EC" w:rsidP="00F164EC">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58" w:name="_Hlk177564546"/>
      <w:r w:rsidRPr="005F463D">
        <w:rPr>
          <w:rFonts w:ascii="Times New Roman" w:hAnsi="Times New Roman"/>
        </w:rPr>
        <w:t xml:space="preserve">Ismayanti, Pengantar Pariwisata, (Grasindo: Jakarta, 2010), </w:t>
      </w:r>
      <w:bookmarkEnd w:id="58"/>
      <w:r w:rsidR="001B6B65" w:rsidRPr="005F463D">
        <w:rPr>
          <w:rFonts w:ascii="Times New Roman" w:hAnsi="Times New Roman"/>
        </w:rPr>
        <w:t>h</w:t>
      </w:r>
      <w:r w:rsidRPr="005F463D">
        <w:rPr>
          <w:rFonts w:ascii="Times New Roman" w:hAnsi="Times New Roman"/>
        </w:rPr>
        <w:t>al.4.</w:t>
      </w:r>
    </w:p>
  </w:footnote>
  <w:footnote w:id="26">
    <w:p w14:paraId="0C0647F3" w14:textId="142CA97D" w:rsidR="00F164EC" w:rsidRPr="005F463D" w:rsidRDefault="00F164EC" w:rsidP="00F164EC">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59" w:name="_Hlk177564556"/>
      <w:bookmarkStart w:id="60" w:name="_Hlk180498283"/>
      <w:r w:rsidRPr="005F463D">
        <w:rPr>
          <w:rFonts w:ascii="Times New Roman" w:hAnsi="Times New Roman"/>
        </w:rPr>
        <w:t>Ratu Maesaroh, Dampak Citra Destinasi, Kualitas Pelayanan Dan Harapan Wisatawan Wisata Ziarah Banten Lama Tehadap Kepuasan Wisatawan, (Bogor : Guepedia, 2019</w:t>
      </w:r>
      <w:bookmarkEnd w:id="59"/>
      <w:r w:rsidRPr="005F463D">
        <w:rPr>
          <w:rFonts w:ascii="Times New Roman" w:hAnsi="Times New Roman"/>
        </w:rPr>
        <w:t>)</w:t>
      </w:r>
      <w:bookmarkEnd w:id="60"/>
      <w:r w:rsidRPr="005F463D">
        <w:rPr>
          <w:rFonts w:ascii="Times New Roman" w:hAnsi="Times New Roman"/>
        </w:rPr>
        <w:t xml:space="preserve">, </w:t>
      </w:r>
      <w:r w:rsidR="001B6B65" w:rsidRPr="005F463D">
        <w:rPr>
          <w:rFonts w:ascii="Times New Roman" w:hAnsi="Times New Roman"/>
        </w:rPr>
        <w:t>h</w:t>
      </w:r>
      <w:r w:rsidRPr="005F463D">
        <w:rPr>
          <w:rFonts w:ascii="Times New Roman" w:hAnsi="Times New Roman"/>
        </w:rPr>
        <w:t>al.44-46.</w:t>
      </w:r>
    </w:p>
  </w:footnote>
  <w:footnote w:id="27">
    <w:p w14:paraId="6D553E20" w14:textId="2DAAEAA8" w:rsidR="001B6B65" w:rsidRPr="005F463D" w:rsidRDefault="001B6B65">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74" w:name="_Hlk180498380"/>
      <w:r w:rsidRPr="005F463D">
        <w:rPr>
          <w:rFonts w:ascii="Times New Roman" w:hAnsi="Times New Roman"/>
        </w:rPr>
        <w:t>Chris Cooper, Tourism: Principles and Practise, England: Longman Group Limited, 1993.</w:t>
      </w:r>
      <w:bookmarkEnd w:id="74"/>
    </w:p>
  </w:footnote>
  <w:footnote w:id="28">
    <w:p w14:paraId="3FFACC93" w14:textId="761140B3" w:rsidR="001B6B65" w:rsidRPr="005F463D" w:rsidRDefault="001B6B65" w:rsidP="001B6B65">
      <w:pPr>
        <w:pStyle w:val="FootnoteText"/>
        <w:ind w:left="180" w:hanging="180"/>
        <w:jc w:val="both"/>
        <w:rPr>
          <w:rFonts w:ascii="Times New Roman" w:hAnsi="Times New Roman"/>
        </w:rPr>
      </w:pPr>
      <w:bookmarkStart w:id="75" w:name="_Hlk180498465"/>
      <w:r w:rsidRPr="005F463D">
        <w:rPr>
          <w:rStyle w:val="FootnoteReference"/>
          <w:rFonts w:ascii="Times New Roman" w:hAnsi="Times New Roman"/>
        </w:rPr>
        <w:footnoteRef/>
      </w:r>
      <w:r w:rsidRPr="005F463D">
        <w:rPr>
          <w:rFonts w:ascii="Times New Roman" w:hAnsi="Times New Roman"/>
        </w:rPr>
        <w:t xml:space="preserve"> Goeldner dan Ritchie, Tourism: Principles, Practies, Philosophies, New Jersey: John Wiley &amp; Sons, Inc, 2012</w:t>
      </w:r>
      <w:bookmarkEnd w:id="75"/>
      <w:r w:rsidRPr="005F463D">
        <w:rPr>
          <w:rFonts w:ascii="Times New Roman" w:hAnsi="Times New Roman"/>
        </w:rPr>
        <w:t>, hal. 4.</w:t>
      </w:r>
    </w:p>
  </w:footnote>
  <w:footnote w:id="29">
    <w:p w14:paraId="0489D709" w14:textId="77777777" w:rsidR="00AA5A55" w:rsidRPr="005F463D" w:rsidRDefault="00AA5A55" w:rsidP="00AA5A55">
      <w:pPr>
        <w:pStyle w:val="ListParagraph"/>
        <w:spacing w:after="0" w:line="240" w:lineRule="auto"/>
        <w:ind w:left="0"/>
        <w:jc w:val="both"/>
        <w:rPr>
          <w:rFonts w:ascii="Times New Roman" w:hAnsi="Times New Roman" w:cs="Times New Roman"/>
        </w:rPr>
      </w:pPr>
      <w:r w:rsidRPr="005F463D">
        <w:rPr>
          <w:rFonts w:ascii="Times New Roman" w:hAnsi="Times New Roman" w:cs="Times New Roman"/>
          <w:bCs/>
          <w:color w:val="000000" w:themeColor="text1"/>
          <w:sz w:val="20"/>
          <w:szCs w:val="20"/>
          <w:vertAlign w:val="superscript"/>
        </w:rPr>
        <w:footnoteRef/>
      </w:r>
      <w:r w:rsidRPr="005F463D">
        <w:rPr>
          <w:rFonts w:ascii="Times New Roman" w:hAnsi="Times New Roman" w:cs="Times New Roman"/>
          <w:bCs/>
          <w:color w:val="000000" w:themeColor="text1"/>
          <w:sz w:val="20"/>
          <w:szCs w:val="20"/>
          <w:vertAlign w:val="superscript"/>
        </w:rPr>
        <w:t xml:space="preserve"> </w:t>
      </w:r>
      <w:r w:rsidRPr="005F463D">
        <w:rPr>
          <w:rFonts w:ascii="Times New Roman" w:hAnsi="Times New Roman" w:cs="Times New Roman"/>
          <w:bCs/>
          <w:color w:val="000000" w:themeColor="text1"/>
          <w:sz w:val="20"/>
          <w:szCs w:val="20"/>
        </w:rPr>
        <w:t>Pasal 1 angka 3, Undang-Undang Nomor 10 Tahun 2009 tentang Kepariwisataan.</w:t>
      </w:r>
    </w:p>
  </w:footnote>
  <w:footnote w:id="30">
    <w:p w14:paraId="24397F57" w14:textId="6679FCBB" w:rsidR="001B6B65" w:rsidRPr="005F463D" w:rsidRDefault="001B6B65" w:rsidP="00866219">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76" w:name="_Hlk180498557"/>
      <w:r w:rsidRPr="005F463D">
        <w:rPr>
          <w:rFonts w:ascii="Times New Roman" w:hAnsi="Times New Roman"/>
        </w:rPr>
        <w:t xml:space="preserve">Abdul Wahid, Strategi Pengembangan Wisata Nusa Tenggara Barat Menuju Destinasi Utama Wisata Islami, Yogyakarta: UMY, 2015. </w:t>
      </w:r>
      <w:bookmarkEnd w:id="76"/>
    </w:p>
  </w:footnote>
  <w:footnote w:id="31">
    <w:p w14:paraId="0A35A327" w14:textId="0B357A6E" w:rsidR="00CE30D1" w:rsidRPr="005F463D" w:rsidRDefault="00CE30D1" w:rsidP="00866219">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77" w:name="_Hlk177564443"/>
      <w:r w:rsidR="00CF3593" w:rsidRPr="005F463D">
        <w:rPr>
          <w:rFonts w:ascii="Times New Roman" w:hAnsi="Times New Roman"/>
        </w:rPr>
        <w:t xml:space="preserve">A.J </w:t>
      </w:r>
      <w:r w:rsidRPr="005F463D">
        <w:rPr>
          <w:rFonts w:ascii="Times New Roman" w:hAnsi="Times New Roman"/>
        </w:rPr>
        <w:t>Muljadi, Kepariwisataan dan Perjalanan,</w:t>
      </w:r>
      <w:r w:rsidR="006A4071" w:rsidRPr="005F463D">
        <w:rPr>
          <w:rFonts w:ascii="Times New Roman" w:hAnsi="Times New Roman"/>
        </w:rPr>
        <w:t xml:space="preserve"> (</w:t>
      </w:r>
      <w:r w:rsidRPr="005F463D">
        <w:rPr>
          <w:rFonts w:ascii="Times New Roman" w:hAnsi="Times New Roman"/>
        </w:rPr>
        <w:t>Jakarta : PT. Raja Grafindo Persada, 2009</w:t>
      </w:r>
      <w:r w:rsidR="006A4071" w:rsidRPr="005F463D">
        <w:rPr>
          <w:rFonts w:ascii="Times New Roman" w:hAnsi="Times New Roman"/>
        </w:rPr>
        <w:t>)</w:t>
      </w:r>
      <w:r w:rsidRPr="005F463D">
        <w:rPr>
          <w:rFonts w:ascii="Times New Roman" w:hAnsi="Times New Roman"/>
        </w:rPr>
        <w:t xml:space="preserve">, </w:t>
      </w:r>
      <w:bookmarkEnd w:id="77"/>
      <w:r w:rsidR="0079005B" w:rsidRPr="005F463D">
        <w:rPr>
          <w:rFonts w:ascii="Times New Roman" w:hAnsi="Times New Roman"/>
        </w:rPr>
        <w:t>h</w:t>
      </w:r>
      <w:r w:rsidRPr="005F463D">
        <w:rPr>
          <w:rFonts w:ascii="Times New Roman" w:hAnsi="Times New Roman"/>
        </w:rPr>
        <w:t>al</w:t>
      </w:r>
      <w:r w:rsidR="006A4071" w:rsidRPr="005F463D">
        <w:rPr>
          <w:rFonts w:ascii="Times New Roman" w:hAnsi="Times New Roman"/>
        </w:rPr>
        <w:t>.</w:t>
      </w:r>
      <w:r w:rsidRPr="005F463D">
        <w:rPr>
          <w:rFonts w:ascii="Times New Roman" w:hAnsi="Times New Roman"/>
        </w:rPr>
        <w:t>10.</w:t>
      </w:r>
    </w:p>
  </w:footnote>
  <w:footnote w:id="32">
    <w:p w14:paraId="0E76E41D" w14:textId="7D0C2B9D" w:rsidR="00556D84" w:rsidRPr="005F463D" w:rsidRDefault="00556D84" w:rsidP="00866219">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78" w:name="_Hlk177564458"/>
      <w:r w:rsidRPr="005F463D">
        <w:rPr>
          <w:rFonts w:ascii="Times New Roman" w:hAnsi="Times New Roman"/>
        </w:rPr>
        <w:t>Oka A. Yoeti,</w:t>
      </w:r>
      <w:r w:rsidR="00CF3593">
        <w:rPr>
          <w:rFonts w:ascii="Times New Roman" w:hAnsi="Times New Roman"/>
        </w:rPr>
        <w:t xml:space="preserve"> </w:t>
      </w:r>
      <w:r w:rsidRPr="005F463D">
        <w:rPr>
          <w:rFonts w:ascii="Times New Roman" w:hAnsi="Times New Roman"/>
        </w:rPr>
        <w:t xml:space="preserve">Pengantar Ilmu Pariwisata, </w:t>
      </w:r>
      <w:r w:rsidR="006A4071" w:rsidRPr="005F463D">
        <w:rPr>
          <w:rFonts w:ascii="Times New Roman" w:hAnsi="Times New Roman"/>
        </w:rPr>
        <w:t>(</w:t>
      </w:r>
      <w:r w:rsidRPr="005F463D">
        <w:rPr>
          <w:rFonts w:ascii="Times New Roman" w:hAnsi="Times New Roman"/>
        </w:rPr>
        <w:t xml:space="preserve">Bandung: </w:t>
      </w:r>
      <w:r w:rsidR="00353308" w:rsidRPr="005F463D">
        <w:rPr>
          <w:rFonts w:ascii="Times New Roman" w:hAnsi="Times New Roman"/>
        </w:rPr>
        <w:t>A</w:t>
      </w:r>
      <w:r w:rsidRPr="005F463D">
        <w:rPr>
          <w:rFonts w:ascii="Times New Roman" w:hAnsi="Times New Roman"/>
        </w:rPr>
        <w:t>ngkasa, 1996</w:t>
      </w:r>
      <w:bookmarkEnd w:id="78"/>
      <w:r w:rsidR="006A4071" w:rsidRPr="005F463D">
        <w:rPr>
          <w:rFonts w:ascii="Times New Roman" w:hAnsi="Times New Roman"/>
        </w:rPr>
        <w:t>)</w:t>
      </w:r>
      <w:r w:rsidRPr="005F463D">
        <w:rPr>
          <w:rFonts w:ascii="Times New Roman" w:hAnsi="Times New Roman"/>
        </w:rPr>
        <w:t xml:space="preserve">, </w:t>
      </w:r>
      <w:r w:rsidR="0079005B" w:rsidRPr="005F463D">
        <w:rPr>
          <w:rFonts w:ascii="Times New Roman" w:hAnsi="Times New Roman"/>
        </w:rPr>
        <w:t>h</w:t>
      </w:r>
      <w:r w:rsidRPr="005F463D">
        <w:rPr>
          <w:rFonts w:ascii="Times New Roman" w:hAnsi="Times New Roman"/>
        </w:rPr>
        <w:t>al</w:t>
      </w:r>
      <w:r w:rsidR="006A4071" w:rsidRPr="005F463D">
        <w:rPr>
          <w:rFonts w:ascii="Times New Roman" w:hAnsi="Times New Roman"/>
        </w:rPr>
        <w:t>.</w:t>
      </w:r>
      <w:r w:rsidRPr="005F463D">
        <w:rPr>
          <w:rFonts w:ascii="Times New Roman" w:hAnsi="Times New Roman"/>
        </w:rPr>
        <w:t>108</w:t>
      </w:r>
      <w:r w:rsidR="006A4071" w:rsidRPr="005F463D">
        <w:rPr>
          <w:rFonts w:ascii="Times New Roman" w:hAnsi="Times New Roman"/>
        </w:rPr>
        <w:t>.</w:t>
      </w:r>
    </w:p>
  </w:footnote>
  <w:footnote w:id="33">
    <w:p w14:paraId="38FDEAF0" w14:textId="1DA697C5" w:rsidR="00BA110B" w:rsidRPr="005F463D" w:rsidRDefault="00BA110B" w:rsidP="00866219">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Gamal Suwantoro, Dasar-dasar Pariwisata, Yogyakarta: Andi, 2004.</w:t>
      </w:r>
      <w:r w:rsidR="00CF3593">
        <w:rPr>
          <w:rFonts w:ascii="Times New Roman" w:hAnsi="Times New Roman"/>
        </w:rPr>
        <w:t xml:space="preserve"> </w:t>
      </w:r>
    </w:p>
  </w:footnote>
  <w:footnote w:id="34">
    <w:p w14:paraId="37102BC5" w14:textId="1E745056" w:rsidR="00BA110B" w:rsidRPr="005F463D" w:rsidRDefault="00BA110B" w:rsidP="00866219">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79" w:name="_Hlk180498841"/>
      <w:r w:rsidRPr="005F463D">
        <w:rPr>
          <w:rFonts w:ascii="Times New Roman" w:hAnsi="Times New Roman"/>
        </w:rPr>
        <w:t>A. Gima Sugiama, Manajemen Aset Pariwisata: Pelayanan Berkualitas Agar Wisatawan Puas dan Loyal, Bandung: Guardaya Intimarta, 2013.</w:t>
      </w:r>
      <w:bookmarkEnd w:id="79"/>
    </w:p>
  </w:footnote>
  <w:footnote w:id="35">
    <w:p w14:paraId="05230B8A" w14:textId="7CFC1416" w:rsidR="00556D84" w:rsidRPr="005F463D" w:rsidRDefault="00556D84" w:rsidP="00866219">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80" w:name="_Hlk177564468"/>
      <w:r w:rsidR="0013773B" w:rsidRPr="005F463D">
        <w:rPr>
          <w:rFonts w:ascii="Times New Roman" w:hAnsi="Times New Roman"/>
        </w:rPr>
        <w:t>M. K</w:t>
      </w:r>
      <w:r w:rsidR="0013773B">
        <w:rPr>
          <w:rFonts w:ascii="Times New Roman" w:hAnsi="Times New Roman"/>
        </w:rPr>
        <w:t xml:space="preserve">. </w:t>
      </w:r>
      <w:r w:rsidRPr="005F463D">
        <w:rPr>
          <w:rFonts w:ascii="Times New Roman" w:hAnsi="Times New Roman"/>
        </w:rPr>
        <w:t>Smith</w:t>
      </w:r>
      <w:r w:rsidR="006A4071" w:rsidRPr="005F463D">
        <w:rPr>
          <w:rFonts w:ascii="Times New Roman" w:hAnsi="Times New Roman"/>
        </w:rPr>
        <w:t xml:space="preserve">, </w:t>
      </w:r>
      <w:r w:rsidRPr="005F463D">
        <w:rPr>
          <w:rFonts w:ascii="Times New Roman" w:hAnsi="Times New Roman"/>
        </w:rPr>
        <w:t>Issues in Cultural Tourism Studies</w:t>
      </w:r>
      <w:r w:rsidR="006A4071" w:rsidRPr="005F463D">
        <w:rPr>
          <w:rFonts w:ascii="Times New Roman" w:hAnsi="Times New Roman"/>
        </w:rPr>
        <w:t xml:space="preserve">, (London : </w:t>
      </w:r>
      <w:r w:rsidRPr="005F463D">
        <w:rPr>
          <w:rFonts w:ascii="Times New Roman" w:hAnsi="Times New Roman"/>
        </w:rPr>
        <w:t>Routledge</w:t>
      </w:r>
      <w:bookmarkEnd w:id="80"/>
      <w:r w:rsidR="006A4071" w:rsidRPr="005F463D">
        <w:rPr>
          <w:rFonts w:ascii="Times New Roman" w:hAnsi="Times New Roman"/>
        </w:rPr>
        <w:t>, 2009)</w:t>
      </w:r>
      <w:r w:rsidRPr="005F463D">
        <w:rPr>
          <w:rFonts w:ascii="Times New Roman" w:hAnsi="Times New Roman"/>
        </w:rPr>
        <w:t>.</w:t>
      </w:r>
    </w:p>
  </w:footnote>
  <w:footnote w:id="36">
    <w:p w14:paraId="0F5066BA" w14:textId="285F0733" w:rsidR="007D2B10" w:rsidRPr="00866219" w:rsidRDefault="007D2B10" w:rsidP="00866219">
      <w:pPr>
        <w:spacing w:after="0" w:line="240" w:lineRule="auto"/>
        <w:ind w:left="720" w:hanging="720"/>
        <w:jc w:val="both"/>
        <w:rPr>
          <w:rFonts w:ascii="Times New Roman" w:eastAsia="Times New Roman" w:hAnsi="Times New Roman"/>
          <w:sz w:val="20"/>
          <w:szCs w:val="20"/>
        </w:rPr>
      </w:pPr>
      <w:r w:rsidRPr="005F463D">
        <w:rPr>
          <w:rStyle w:val="FootnoteReference"/>
          <w:rFonts w:ascii="Times New Roman" w:hAnsi="Times New Roman"/>
          <w:sz w:val="20"/>
          <w:szCs w:val="20"/>
        </w:rPr>
        <w:footnoteRef/>
      </w:r>
      <w:r w:rsidRPr="005F463D">
        <w:rPr>
          <w:rFonts w:ascii="Times New Roman" w:hAnsi="Times New Roman"/>
          <w:sz w:val="20"/>
          <w:szCs w:val="20"/>
        </w:rPr>
        <w:t xml:space="preserve"> </w:t>
      </w:r>
      <w:r w:rsidRPr="005F463D">
        <w:rPr>
          <w:rStyle w:val="Strong"/>
          <w:rFonts w:ascii="Times New Roman" w:hAnsi="Times New Roman"/>
          <w:b w:val="0"/>
          <w:bCs w:val="0"/>
          <w:sz w:val="20"/>
          <w:szCs w:val="20"/>
        </w:rPr>
        <w:t xml:space="preserve">I. G. Pitana, </w:t>
      </w:r>
      <w:r w:rsidRPr="005F463D">
        <w:rPr>
          <w:rFonts w:ascii="Times New Roman" w:eastAsia="Times New Roman" w:hAnsi="Times New Roman"/>
          <w:sz w:val="20"/>
          <w:szCs w:val="20"/>
        </w:rPr>
        <w:t>Pengantar Ilmu Pariwisata</w:t>
      </w:r>
      <w:r w:rsidRPr="005F463D">
        <w:rPr>
          <w:rFonts w:ascii="Times New Roman" w:hAnsi="Times New Roman"/>
          <w:sz w:val="20"/>
          <w:szCs w:val="20"/>
        </w:rPr>
        <w:t xml:space="preserve">, (Yogyakarta: Andi, 2005). </w:t>
      </w:r>
    </w:p>
  </w:footnote>
  <w:footnote w:id="37">
    <w:p w14:paraId="6489A076" w14:textId="4462816B" w:rsidR="006C3748" w:rsidRPr="005F463D" w:rsidRDefault="006C3748" w:rsidP="00866219">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A. N. A. Anuar &amp; N. M. Sood, "Issues and Challenges in Local Community Involvement in Tourism Development: Case of Langkawi Island," </w:t>
      </w:r>
      <w:r w:rsidRPr="005F463D">
        <w:rPr>
          <w:rStyle w:val="Emphasis"/>
          <w:rFonts w:ascii="Times New Roman" w:hAnsi="Times New Roman"/>
        </w:rPr>
        <w:t>Journal of Tourism, Hospitality and Environment Management</w:t>
      </w:r>
      <w:r w:rsidRPr="005F463D">
        <w:rPr>
          <w:rFonts w:ascii="Times New Roman" w:hAnsi="Times New Roman"/>
        </w:rPr>
        <w:t>, 2, No. 1</w:t>
      </w:r>
      <w:r w:rsidR="0018693A" w:rsidRPr="005F463D">
        <w:rPr>
          <w:rFonts w:ascii="Times New Roman" w:hAnsi="Times New Roman"/>
        </w:rPr>
        <w:t xml:space="preserve">, </w:t>
      </w:r>
      <w:r w:rsidRPr="005F463D">
        <w:rPr>
          <w:rFonts w:ascii="Times New Roman" w:hAnsi="Times New Roman"/>
        </w:rPr>
        <w:t xml:space="preserve">2017, </w:t>
      </w:r>
      <w:r w:rsidR="0079005B" w:rsidRPr="005F463D">
        <w:rPr>
          <w:rFonts w:ascii="Times New Roman" w:hAnsi="Times New Roman"/>
        </w:rPr>
        <w:t>h</w:t>
      </w:r>
      <w:r w:rsidRPr="005F463D">
        <w:rPr>
          <w:rFonts w:ascii="Times New Roman" w:hAnsi="Times New Roman"/>
        </w:rPr>
        <w:t>al.13-23.</w:t>
      </w:r>
    </w:p>
  </w:footnote>
  <w:footnote w:id="38">
    <w:p w14:paraId="103CE718" w14:textId="4FA20D85" w:rsidR="00FD1465" w:rsidRPr="005F463D" w:rsidRDefault="00FD1465" w:rsidP="00866219">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0013773B" w:rsidRPr="005F463D">
        <w:rPr>
          <w:rFonts w:ascii="Times New Roman" w:hAnsi="Times New Roman"/>
        </w:rPr>
        <w:t>A. J</w:t>
      </w:r>
      <w:r w:rsidR="0013773B">
        <w:rPr>
          <w:rFonts w:ascii="Times New Roman" w:hAnsi="Times New Roman"/>
        </w:rPr>
        <w:t xml:space="preserve">. </w:t>
      </w:r>
      <w:r w:rsidRPr="005F463D">
        <w:rPr>
          <w:rFonts w:ascii="Times New Roman" w:hAnsi="Times New Roman"/>
        </w:rPr>
        <w:t>Muljadi, Kepariwisataan dan Perjalanan, Jakarta: Raja Grafindo Persada, 2009.</w:t>
      </w:r>
    </w:p>
  </w:footnote>
  <w:footnote w:id="39">
    <w:p w14:paraId="5E34CF60" w14:textId="77777777" w:rsidR="00FD1465" w:rsidRPr="005F463D" w:rsidRDefault="00FD1465" w:rsidP="00FD1465">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Ismayanti, Pengantar Pariwisata, Jakarta: Gramedia Widisarana, 2010.</w:t>
      </w:r>
    </w:p>
  </w:footnote>
  <w:footnote w:id="40">
    <w:p w14:paraId="5199AA41" w14:textId="2EEB779C" w:rsidR="0018693A" w:rsidRPr="005F463D" w:rsidRDefault="0018693A" w:rsidP="0018693A">
      <w:pPr>
        <w:spacing w:after="0" w:line="360" w:lineRule="auto"/>
        <w:ind w:left="720" w:hanging="720"/>
        <w:jc w:val="both"/>
        <w:rPr>
          <w:rFonts w:ascii="Times New Roman" w:eastAsia="Times New Roman" w:hAnsi="Times New Roman"/>
          <w:sz w:val="24"/>
          <w:szCs w:val="24"/>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sz w:val="20"/>
          <w:szCs w:val="20"/>
        </w:rPr>
        <w:t xml:space="preserve">James.J. </w:t>
      </w:r>
      <w:r w:rsidRPr="005F463D">
        <w:rPr>
          <w:rStyle w:val="Strong"/>
          <w:rFonts w:ascii="Times New Roman" w:hAnsi="Times New Roman"/>
          <w:b w:val="0"/>
          <w:bCs w:val="0"/>
          <w:sz w:val="20"/>
          <w:szCs w:val="20"/>
        </w:rPr>
        <w:t>Spillane</w:t>
      </w:r>
      <w:r w:rsidRPr="005F463D">
        <w:rPr>
          <w:rFonts w:ascii="Times New Roman" w:hAnsi="Times New Roman"/>
          <w:sz w:val="20"/>
          <w:szCs w:val="20"/>
        </w:rPr>
        <w:t xml:space="preserve">, </w:t>
      </w:r>
      <w:r w:rsidRPr="005F463D">
        <w:rPr>
          <w:rStyle w:val="Emphasis"/>
          <w:rFonts w:ascii="Times New Roman" w:hAnsi="Times New Roman"/>
          <w:i w:val="0"/>
          <w:iCs w:val="0"/>
          <w:sz w:val="20"/>
          <w:szCs w:val="20"/>
        </w:rPr>
        <w:t>Ekonomi Pariwisata: Sejarah dan Prospeknya</w:t>
      </w:r>
      <w:r w:rsidRPr="005F463D">
        <w:rPr>
          <w:rFonts w:ascii="Times New Roman" w:hAnsi="Times New Roman"/>
          <w:sz w:val="20"/>
          <w:szCs w:val="20"/>
        </w:rPr>
        <w:t xml:space="preserve">, Yogyakarta: Kanisius, 1987, </w:t>
      </w:r>
      <w:r w:rsidR="0079005B" w:rsidRPr="005F463D">
        <w:rPr>
          <w:rFonts w:ascii="Times New Roman" w:hAnsi="Times New Roman"/>
          <w:sz w:val="20"/>
          <w:szCs w:val="20"/>
        </w:rPr>
        <w:t>h</w:t>
      </w:r>
      <w:r w:rsidRPr="005F463D">
        <w:rPr>
          <w:rFonts w:ascii="Times New Roman" w:hAnsi="Times New Roman"/>
          <w:sz w:val="20"/>
          <w:szCs w:val="20"/>
        </w:rPr>
        <w:t>al.28.</w:t>
      </w:r>
      <w:r w:rsidRPr="005F463D">
        <w:rPr>
          <w:rFonts w:ascii="Times New Roman" w:hAnsi="Times New Roman"/>
        </w:rPr>
        <w:t xml:space="preserve"> </w:t>
      </w:r>
    </w:p>
    <w:p w14:paraId="5EB52CEA" w14:textId="0F25715C" w:rsidR="0018693A" w:rsidRPr="005F463D" w:rsidRDefault="0018693A" w:rsidP="0018693A">
      <w:pPr>
        <w:pStyle w:val="FootnoteText"/>
        <w:jc w:val="both"/>
        <w:rPr>
          <w:rFonts w:ascii="Times New Roman" w:hAnsi="Times New Roman"/>
        </w:rPr>
      </w:pPr>
    </w:p>
  </w:footnote>
  <w:footnote w:id="41">
    <w:p w14:paraId="0D342073" w14:textId="4A2327FE" w:rsidR="00BA110B" w:rsidRPr="005F463D" w:rsidRDefault="00BA110B">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Oka A. Yoeti, Pengantar Ilmu Pariwisata, Bandung: Angkasa, 1996, hal</w:t>
      </w:r>
      <w:r w:rsidR="00C56CDE">
        <w:rPr>
          <w:rFonts w:ascii="Times New Roman" w:hAnsi="Times New Roman"/>
        </w:rPr>
        <w:t>.</w:t>
      </w:r>
      <w:r w:rsidRPr="005F463D">
        <w:rPr>
          <w:rFonts w:ascii="Times New Roman" w:hAnsi="Times New Roman"/>
        </w:rPr>
        <w:t>17.</w:t>
      </w:r>
    </w:p>
  </w:footnote>
  <w:footnote w:id="42">
    <w:p w14:paraId="2E6ECAFF" w14:textId="181CDA2E" w:rsidR="00BA110B" w:rsidRPr="005F463D" w:rsidRDefault="00BA110B">
      <w:pPr>
        <w:pStyle w:val="FootnoteText"/>
        <w:rPr>
          <w:rFonts w:ascii="Times New Roman" w:hAnsi="Times New Roman"/>
          <w:i/>
          <w:iCs/>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p>
  </w:footnote>
  <w:footnote w:id="43">
    <w:p w14:paraId="61969BB7" w14:textId="50F04E44" w:rsidR="00917C15" w:rsidRPr="005F463D" w:rsidRDefault="00917C15">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Pasal 1 angka 4 Undang-Undang Nomor 10 Tahun 2009 tentang Kepariwisataan.</w:t>
      </w:r>
    </w:p>
  </w:footnote>
  <w:footnote w:id="44">
    <w:p w14:paraId="07BD4922" w14:textId="41C21377" w:rsidR="00917C15" w:rsidRPr="005F463D" w:rsidRDefault="00917C15" w:rsidP="00866219">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07" w:name="_Hlk180499146"/>
      <w:r w:rsidRPr="005F463D">
        <w:rPr>
          <w:rFonts w:ascii="Times New Roman" w:hAnsi="Times New Roman"/>
        </w:rPr>
        <w:t>Nyoman Suwandi Pendit, Ilmu Pariwisata, Jakarta: Pradnya Paramita, 1994</w:t>
      </w:r>
      <w:bookmarkEnd w:id="107"/>
      <w:r w:rsidRPr="005F463D">
        <w:rPr>
          <w:rFonts w:ascii="Times New Roman" w:hAnsi="Times New Roman"/>
        </w:rPr>
        <w:t>, hal.14.</w:t>
      </w:r>
    </w:p>
  </w:footnote>
  <w:footnote w:id="45">
    <w:p w14:paraId="12A3BCAC" w14:textId="4D718E0D" w:rsidR="00917C15" w:rsidRPr="005F463D" w:rsidRDefault="00917C15" w:rsidP="00866219">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08" w:name="_Hlk180499239"/>
      <w:r w:rsidRPr="005F463D">
        <w:rPr>
          <w:rFonts w:ascii="Times New Roman" w:hAnsi="Times New Roman"/>
        </w:rPr>
        <w:t>R. G Soekadijo, Anatomi Pariwisata, Jakarta: PT Gramedia Pustaka Utama,1997</w:t>
      </w:r>
      <w:bookmarkEnd w:id="108"/>
      <w:r w:rsidRPr="005F463D">
        <w:rPr>
          <w:rFonts w:ascii="Times New Roman" w:hAnsi="Times New Roman"/>
        </w:rPr>
        <w:t>, hal.13.</w:t>
      </w:r>
    </w:p>
  </w:footnote>
  <w:footnote w:id="46">
    <w:p w14:paraId="6E8BD1E0" w14:textId="2F18C0FA" w:rsidR="00917C15" w:rsidRPr="005F463D" w:rsidRDefault="00917C15" w:rsidP="00866219">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Oka A. Yoeti, Pengantar Ilmu Pariwisata. Bandung: Angkasa, 1991.</w:t>
      </w:r>
    </w:p>
  </w:footnote>
  <w:footnote w:id="47">
    <w:p w14:paraId="59F9C127" w14:textId="70008AE4" w:rsidR="00A35E24" w:rsidRPr="005F463D" w:rsidRDefault="00A35E24" w:rsidP="00A35E24">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09" w:name="_Hlk180499300"/>
      <w:r w:rsidRPr="005F463D">
        <w:rPr>
          <w:rFonts w:ascii="Times New Roman" w:hAnsi="Times New Roman"/>
        </w:rPr>
        <w:t xml:space="preserve">Frans Teguh, Ekosistem Kepariwisataan, Konsep, Solusi Sistem, dan Pengukuran, (Jakarta: PT. Kompas Media Nusantara, 2022), </w:t>
      </w:r>
      <w:bookmarkEnd w:id="109"/>
      <w:r w:rsidRPr="005F463D">
        <w:rPr>
          <w:rFonts w:ascii="Times New Roman" w:hAnsi="Times New Roman"/>
        </w:rPr>
        <w:t>hal.450.</w:t>
      </w:r>
    </w:p>
  </w:footnote>
  <w:footnote w:id="48">
    <w:p w14:paraId="6FC093FC" w14:textId="66AF4A85" w:rsidR="00B60C63" w:rsidRPr="005F463D" w:rsidRDefault="00B60C63" w:rsidP="00E44CC6">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Style w:val="hljs-selector-tag"/>
          <w:rFonts w:ascii="Times New Roman" w:hAnsi="Times New Roman"/>
        </w:rPr>
        <w:t>Soedjatmoko</w:t>
      </w:r>
      <w:r w:rsidRPr="005F463D">
        <w:rPr>
          <w:rFonts w:ascii="Times New Roman" w:hAnsi="Times New Roman"/>
        </w:rPr>
        <w:t xml:space="preserve">, </w:t>
      </w:r>
      <w:r w:rsidRPr="005F463D">
        <w:rPr>
          <w:rStyle w:val="hljs-selector-tag"/>
          <w:rFonts w:ascii="Times New Roman" w:hAnsi="Times New Roman"/>
        </w:rPr>
        <w:t>Kebudayaan</w:t>
      </w:r>
      <w:r w:rsidRPr="005F463D">
        <w:rPr>
          <w:rFonts w:ascii="Times New Roman" w:hAnsi="Times New Roman"/>
        </w:rPr>
        <w:t xml:space="preserve"> </w:t>
      </w:r>
      <w:r w:rsidRPr="005F463D">
        <w:rPr>
          <w:rStyle w:val="hljs-selector-tag"/>
          <w:rFonts w:ascii="Times New Roman" w:hAnsi="Times New Roman"/>
        </w:rPr>
        <w:t>dan</w:t>
      </w:r>
      <w:r w:rsidRPr="005F463D">
        <w:rPr>
          <w:rFonts w:ascii="Times New Roman" w:hAnsi="Times New Roman"/>
        </w:rPr>
        <w:t xml:space="preserve"> </w:t>
      </w:r>
      <w:r w:rsidRPr="005F463D">
        <w:rPr>
          <w:rStyle w:val="hljs-selector-tag"/>
          <w:rFonts w:ascii="Times New Roman" w:hAnsi="Times New Roman"/>
        </w:rPr>
        <w:t>Pembangunan</w:t>
      </w:r>
      <w:r w:rsidRPr="005F463D">
        <w:rPr>
          <w:rFonts w:ascii="Times New Roman" w:hAnsi="Times New Roman"/>
        </w:rPr>
        <w:t>, (</w:t>
      </w:r>
      <w:r w:rsidRPr="005F463D">
        <w:rPr>
          <w:rStyle w:val="hljs-attribute"/>
          <w:rFonts w:ascii="Times New Roman" w:hAnsi="Times New Roman"/>
        </w:rPr>
        <w:t>Jakarta</w:t>
      </w:r>
      <w:r w:rsidRPr="005F463D">
        <w:rPr>
          <w:rFonts w:ascii="Times New Roman" w:hAnsi="Times New Roman"/>
        </w:rPr>
        <w:t xml:space="preserve">: LP3ES, </w:t>
      </w:r>
      <w:r w:rsidRPr="005F463D">
        <w:rPr>
          <w:rStyle w:val="hljs-number"/>
          <w:rFonts w:ascii="Times New Roman" w:hAnsi="Times New Roman"/>
        </w:rPr>
        <w:t>1981</w:t>
      </w:r>
      <w:r w:rsidRPr="005F463D">
        <w:rPr>
          <w:rFonts w:ascii="Times New Roman" w:hAnsi="Times New Roman"/>
        </w:rPr>
        <w:t xml:space="preserve">), </w:t>
      </w:r>
      <w:r w:rsidR="0079005B" w:rsidRPr="005F463D">
        <w:rPr>
          <w:rFonts w:ascii="Times New Roman" w:hAnsi="Times New Roman"/>
        </w:rPr>
        <w:t>h</w:t>
      </w:r>
      <w:r w:rsidR="00E44CC6" w:rsidRPr="005F463D">
        <w:rPr>
          <w:rFonts w:ascii="Times New Roman" w:hAnsi="Times New Roman"/>
        </w:rPr>
        <w:t>al.</w:t>
      </w:r>
      <w:r w:rsidRPr="005F463D">
        <w:rPr>
          <w:rStyle w:val="hljs-number"/>
          <w:rFonts w:ascii="Times New Roman" w:hAnsi="Times New Roman"/>
        </w:rPr>
        <w:t>45</w:t>
      </w:r>
      <w:r w:rsidRPr="005F463D">
        <w:rPr>
          <w:rFonts w:ascii="Times New Roman" w:hAnsi="Times New Roman"/>
        </w:rPr>
        <w:t>.</w:t>
      </w:r>
    </w:p>
  </w:footnote>
  <w:footnote w:id="49">
    <w:p w14:paraId="49FA16E5" w14:textId="18695318" w:rsidR="00B60C63" w:rsidRPr="005F463D" w:rsidRDefault="00B60C63" w:rsidP="00E44CC6">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Style w:val="hljs-selector-tag"/>
          <w:rFonts w:ascii="Times New Roman" w:hAnsi="Times New Roman"/>
        </w:rPr>
        <w:t>Koentjaraningrat</w:t>
      </w:r>
      <w:r w:rsidRPr="005F463D">
        <w:rPr>
          <w:rFonts w:ascii="Times New Roman" w:hAnsi="Times New Roman"/>
        </w:rPr>
        <w:t xml:space="preserve">, </w:t>
      </w:r>
      <w:r w:rsidRPr="005F463D">
        <w:rPr>
          <w:rStyle w:val="hljs-selector-tag"/>
          <w:rFonts w:ascii="Times New Roman" w:hAnsi="Times New Roman"/>
        </w:rPr>
        <w:t>Pengantar</w:t>
      </w:r>
      <w:r w:rsidRPr="005F463D">
        <w:rPr>
          <w:rFonts w:ascii="Times New Roman" w:hAnsi="Times New Roman"/>
        </w:rPr>
        <w:t xml:space="preserve"> </w:t>
      </w:r>
      <w:r w:rsidRPr="005F463D">
        <w:rPr>
          <w:rStyle w:val="hljs-selector-tag"/>
          <w:rFonts w:ascii="Times New Roman" w:hAnsi="Times New Roman"/>
        </w:rPr>
        <w:t>Antropologi</w:t>
      </w:r>
      <w:r w:rsidRPr="005F463D">
        <w:rPr>
          <w:rFonts w:ascii="Times New Roman" w:hAnsi="Times New Roman"/>
        </w:rPr>
        <w:t>, (</w:t>
      </w:r>
      <w:r w:rsidRPr="005F463D">
        <w:rPr>
          <w:rStyle w:val="hljs-attribute"/>
          <w:rFonts w:ascii="Times New Roman" w:hAnsi="Times New Roman"/>
        </w:rPr>
        <w:t>Jakarta</w:t>
      </w:r>
      <w:r w:rsidRPr="005F463D">
        <w:rPr>
          <w:rFonts w:ascii="Times New Roman" w:hAnsi="Times New Roman"/>
        </w:rPr>
        <w:t xml:space="preserve">: Rineka Cipta, </w:t>
      </w:r>
      <w:r w:rsidRPr="005F463D">
        <w:rPr>
          <w:rStyle w:val="hljs-number"/>
          <w:rFonts w:ascii="Times New Roman" w:hAnsi="Times New Roman"/>
        </w:rPr>
        <w:t>2002</w:t>
      </w:r>
      <w:r w:rsidRPr="005F463D">
        <w:rPr>
          <w:rFonts w:ascii="Times New Roman" w:hAnsi="Times New Roman"/>
        </w:rPr>
        <w:t xml:space="preserve">), </w:t>
      </w:r>
      <w:r w:rsidR="0079005B" w:rsidRPr="005F463D">
        <w:rPr>
          <w:rFonts w:ascii="Times New Roman" w:hAnsi="Times New Roman"/>
        </w:rPr>
        <w:t>h</w:t>
      </w:r>
      <w:r w:rsidR="00E44CC6" w:rsidRPr="005F463D">
        <w:rPr>
          <w:rFonts w:ascii="Times New Roman" w:hAnsi="Times New Roman"/>
        </w:rPr>
        <w:t>al.</w:t>
      </w:r>
      <w:r w:rsidRPr="005F463D">
        <w:rPr>
          <w:rStyle w:val="hljs-number"/>
          <w:rFonts w:ascii="Times New Roman" w:hAnsi="Times New Roman"/>
        </w:rPr>
        <w:t>38</w:t>
      </w:r>
      <w:r w:rsidRPr="005F463D">
        <w:rPr>
          <w:rFonts w:ascii="Times New Roman" w:hAnsi="Times New Roman"/>
        </w:rPr>
        <w:t>.</w:t>
      </w:r>
    </w:p>
  </w:footnote>
  <w:footnote w:id="50">
    <w:p w14:paraId="1A4D1BD8" w14:textId="38887113" w:rsidR="00B60C63" w:rsidRPr="005F463D" w:rsidRDefault="00B60C63" w:rsidP="00E44CC6">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Style w:val="hljs-selector-tag"/>
          <w:rFonts w:ascii="Times New Roman" w:hAnsi="Times New Roman"/>
        </w:rPr>
        <w:t>Mochtar</w:t>
      </w:r>
      <w:r w:rsidRPr="005F463D">
        <w:rPr>
          <w:rFonts w:ascii="Times New Roman" w:hAnsi="Times New Roman"/>
        </w:rPr>
        <w:t xml:space="preserve"> </w:t>
      </w:r>
      <w:r w:rsidRPr="005F463D">
        <w:rPr>
          <w:rStyle w:val="hljs-selector-tag"/>
          <w:rFonts w:ascii="Times New Roman" w:hAnsi="Times New Roman"/>
        </w:rPr>
        <w:t>Lubis</w:t>
      </w:r>
      <w:r w:rsidRPr="005F463D">
        <w:rPr>
          <w:rFonts w:ascii="Times New Roman" w:hAnsi="Times New Roman"/>
        </w:rPr>
        <w:t xml:space="preserve">, </w:t>
      </w:r>
      <w:r w:rsidRPr="005F463D">
        <w:rPr>
          <w:rStyle w:val="hljs-selector-tag"/>
          <w:rFonts w:ascii="Times New Roman" w:hAnsi="Times New Roman"/>
        </w:rPr>
        <w:t>Manusia</w:t>
      </w:r>
      <w:r w:rsidRPr="005F463D">
        <w:rPr>
          <w:rFonts w:ascii="Times New Roman" w:hAnsi="Times New Roman"/>
        </w:rPr>
        <w:t xml:space="preserve"> </w:t>
      </w:r>
      <w:r w:rsidRPr="005F463D">
        <w:rPr>
          <w:rStyle w:val="hljs-selector-tag"/>
          <w:rFonts w:ascii="Times New Roman" w:hAnsi="Times New Roman"/>
        </w:rPr>
        <w:t>dan</w:t>
      </w:r>
      <w:r w:rsidRPr="005F463D">
        <w:rPr>
          <w:rFonts w:ascii="Times New Roman" w:hAnsi="Times New Roman"/>
        </w:rPr>
        <w:t xml:space="preserve"> </w:t>
      </w:r>
      <w:r w:rsidRPr="005F463D">
        <w:rPr>
          <w:rStyle w:val="hljs-selector-tag"/>
          <w:rFonts w:ascii="Times New Roman" w:hAnsi="Times New Roman"/>
        </w:rPr>
        <w:t>Kebudayaan</w:t>
      </w:r>
      <w:r w:rsidRPr="005F463D">
        <w:rPr>
          <w:rFonts w:ascii="Times New Roman" w:hAnsi="Times New Roman"/>
        </w:rPr>
        <w:t>, (</w:t>
      </w:r>
      <w:r w:rsidRPr="005F463D">
        <w:rPr>
          <w:rStyle w:val="hljs-attribute"/>
          <w:rFonts w:ascii="Times New Roman" w:hAnsi="Times New Roman"/>
        </w:rPr>
        <w:t>Jakarta</w:t>
      </w:r>
      <w:r w:rsidRPr="005F463D">
        <w:rPr>
          <w:rFonts w:ascii="Times New Roman" w:hAnsi="Times New Roman"/>
        </w:rPr>
        <w:t xml:space="preserve">: Gramedia, </w:t>
      </w:r>
      <w:r w:rsidRPr="005F463D">
        <w:rPr>
          <w:rStyle w:val="hljs-number"/>
          <w:rFonts w:ascii="Times New Roman" w:hAnsi="Times New Roman"/>
        </w:rPr>
        <w:t>1983</w:t>
      </w:r>
      <w:r w:rsidRPr="005F463D">
        <w:rPr>
          <w:rFonts w:ascii="Times New Roman" w:hAnsi="Times New Roman"/>
        </w:rPr>
        <w:t xml:space="preserve">), </w:t>
      </w:r>
      <w:r w:rsidR="0079005B" w:rsidRPr="005F463D">
        <w:rPr>
          <w:rFonts w:ascii="Times New Roman" w:hAnsi="Times New Roman"/>
        </w:rPr>
        <w:t>h</w:t>
      </w:r>
      <w:r w:rsidR="00E44CC6" w:rsidRPr="005F463D">
        <w:rPr>
          <w:rFonts w:ascii="Times New Roman" w:hAnsi="Times New Roman"/>
        </w:rPr>
        <w:t>al.</w:t>
      </w:r>
      <w:r w:rsidRPr="005F463D">
        <w:rPr>
          <w:rStyle w:val="hljs-number"/>
          <w:rFonts w:ascii="Times New Roman" w:hAnsi="Times New Roman"/>
        </w:rPr>
        <w:t>27</w:t>
      </w:r>
      <w:r w:rsidRPr="005F463D">
        <w:rPr>
          <w:rFonts w:ascii="Times New Roman" w:hAnsi="Times New Roman"/>
        </w:rPr>
        <w:t>.</w:t>
      </w:r>
    </w:p>
  </w:footnote>
  <w:footnote w:id="51">
    <w:p w14:paraId="1B320058" w14:textId="2FA906C9" w:rsidR="00B60C63" w:rsidRPr="005F463D" w:rsidRDefault="00B60C63" w:rsidP="00E44CC6">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Style w:val="hljs-selector-tag"/>
          <w:rFonts w:ascii="Times New Roman" w:hAnsi="Times New Roman"/>
        </w:rPr>
        <w:t>Selo</w:t>
      </w:r>
      <w:r w:rsidRPr="005F463D">
        <w:rPr>
          <w:rFonts w:ascii="Times New Roman" w:hAnsi="Times New Roman"/>
        </w:rPr>
        <w:t xml:space="preserve"> </w:t>
      </w:r>
      <w:r w:rsidRPr="005F463D">
        <w:rPr>
          <w:rStyle w:val="hljs-selector-tag"/>
          <w:rFonts w:ascii="Times New Roman" w:hAnsi="Times New Roman"/>
        </w:rPr>
        <w:t>Soemardjan</w:t>
      </w:r>
      <w:r w:rsidRPr="005F463D">
        <w:rPr>
          <w:rFonts w:ascii="Times New Roman" w:hAnsi="Times New Roman"/>
        </w:rPr>
        <w:t xml:space="preserve">, </w:t>
      </w:r>
      <w:r w:rsidRPr="005F463D">
        <w:rPr>
          <w:rStyle w:val="hljs-selector-tag"/>
          <w:rFonts w:ascii="Times New Roman" w:hAnsi="Times New Roman"/>
        </w:rPr>
        <w:t>Sosiologi</w:t>
      </w:r>
      <w:r w:rsidRPr="005F463D">
        <w:rPr>
          <w:rFonts w:ascii="Times New Roman" w:hAnsi="Times New Roman"/>
        </w:rPr>
        <w:t xml:space="preserve">: </w:t>
      </w:r>
      <w:r w:rsidRPr="005F463D">
        <w:rPr>
          <w:rStyle w:val="hljs-selector-tag"/>
          <w:rFonts w:ascii="Times New Roman" w:hAnsi="Times New Roman"/>
        </w:rPr>
        <w:t>Suatu</w:t>
      </w:r>
      <w:r w:rsidRPr="005F463D">
        <w:rPr>
          <w:rFonts w:ascii="Times New Roman" w:hAnsi="Times New Roman"/>
        </w:rPr>
        <w:t xml:space="preserve"> </w:t>
      </w:r>
      <w:r w:rsidRPr="005F463D">
        <w:rPr>
          <w:rStyle w:val="hljs-selector-tag"/>
          <w:rFonts w:ascii="Times New Roman" w:hAnsi="Times New Roman"/>
        </w:rPr>
        <w:t>Pengantar</w:t>
      </w:r>
      <w:r w:rsidRPr="005F463D">
        <w:rPr>
          <w:rFonts w:ascii="Times New Roman" w:hAnsi="Times New Roman"/>
        </w:rPr>
        <w:t>, (</w:t>
      </w:r>
      <w:r w:rsidRPr="005F463D">
        <w:rPr>
          <w:rStyle w:val="hljs-attribute"/>
          <w:rFonts w:ascii="Times New Roman" w:hAnsi="Times New Roman"/>
        </w:rPr>
        <w:t>Jakarta</w:t>
      </w:r>
      <w:r w:rsidRPr="005F463D">
        <w:rPr>
          <w:rFonts w:ascii="Times New Roman" w:hAnsi="Times New Roman"/>
        </w:rPr>
        <w:t xml:space="preserve">: Universitas Indonesia, </w:t>
      </w:r>
      <w:r w:rsidRPr="005F463D">
        <w:rPr>
          <w:rStyle w:val="hljs-number"/>
          <w:rFonts w:ascii="Times New Roman" w:hAnsi="Times New Roman"/>
        </w:rPr>
        <w:t>1994</w:t>
      </w:r>
      <w:r w:rsidRPr="005F463D">
        <w:rPr>
          <w:rFonts w:ascii="Times New Roman" w:hAnsi="Times New Roman"/>
        </w:rPr>
        <w:t xml:space="preserve">), </w:t>
      </w:r>
      <w:r w:rsidR="0079005B" w:rsidRPr="005F463D">
        <w:rPr>
          <w:rFonts w:ascii="Times New Roman" w:hAnsi="Times New Roman"/>
        </w:rPr>
        <w:t>h</w:t>
      </w:r>
      <w:r w:rsidR="00E44CC6" w:rsidRPr="005F463D">
        <w:rPr>
          <w:rFonts w:ascii="Times New Roman" w:hAnsi="Times New Roman"/>
        </w:rPr>
        <w:t>al.</w:t>
      </w:r>
      <w:r w:rsidRPr="005F463D">
        <w:rPr>
          <w:rStyle w:val="hljs-number"/>
          <w:rFonts w:ascii="Times New Roman" w:hAnsi="Times New Roman"/>
        </w:rPr>
        <w:t>20</w:t>
      </w:r>
      <w:r w:rsidRPr="005F463D">
        <w:rPr>
          <w:rFonts w:ascii="Times New Roman" w:hAnsi="Times New Roman"/>
        </w:rPr>
        <w:t>.</w:t>
      </w:r>
    </w:p>
  </w:footnote>
  <w:footnote w:id="52">
    <w:p w14:paraId="6843DF65" w14:textId="08C0A2FA" w:rsidR="00B60C63" w:rsidRPr="005F463D" w:rsidRDefault="00B60C63" w:rsidP="00E44CC6">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Style w:val="hljs-selector-tag"/>
          <w:rFonts w:ascii="Times New Roman" w:hAnsi="Times New Roman"/>
        </w:rPr>
        <w:t>M</w:t>
      </w:r>
      <w:r w:rsidRPr="005F463D">
        <w:rPr>
          <w:rFonts w:ascii="Times New Roman" w:hAnsi="Times New Roman"/>
        </w:rPr>
        <w:t xml:space="preserve">. </w:t>
      </w:r>
      <w:r w:rsidRPr="005F463D">
        <w:rPr>
          <w:rStyle w:val="hljs-selector-tag"/>
          <w:rFonts w:ascii="Times New Roman" w:hAnsi="Times New Roman"/>
        </w:rPr>
        <w:t>J</w:t>
      </w:r>
      <w:r w:rsidRPr="005F463D">
        <w:rPr>
          <w:rFonts w:ascii="Times New Roman" w:hAnsi="Times New Roman"/>
        </w:rPr>
        <w:t xml:space="preserve">. </w:t>
      </w:r>
      <w:r w:rsidRPr="005F463D">
        <w:rPr>
          <w:rStyle w:val="hljs-selector-tag"/>
          <w:rFonts w:ascii="Times New Roman" w:hAnsi="Times New Roman"/>
        </w:rPr>
        <w:t>Soejono</w:t>
      </w:r>
      <w:r w:rsidRPr="005F463D">
        <w:rPr>
          <w:rFonts w:ascii="Times New Roman" w:hAnsi="Times New Roman"/>
        </w:rPr>
        <w:t xml:space="preserve">, </w:t>
      </w:r>
      <w:r w:rsidRPr="005F463D">
        <w:rPr>
          <w:rStyle w:val="hljs-selector-tag"/>
          <w:rFonts w:ascii="Times New Roman" w:hAnsi="Times New Roman"/>
        </w:rPr>
        <w:t>Arkeologi</w:t>
      </w:r>
      <w:r w:rsidRPr="005F463D">
        <w:rPr>
          <w:rFonts w:ascii="Times New Roman" w:hAnsi="Times New Roman"/>
        </w:rPr>
        <w:t xml:space="preserve"> </w:t>
      </w:r>
      <w:r w:rsidRPr="005F463D">
        <w:rPr>
          <w:rStyle w:val="hljs-selector-tag"/>
          <w:rFonts w:ascii="Times New Roman" w:hAnsi="Times New Roman"/>
        </w:rPr>
        <w:t>dan</w:t>
      </w:r>
      <w:r w:rsidRPr="005F463D">
        <w:rPr>
          <w:rFonts w:ascii="Times New Roman" w:hAnsi="Times New Roman"/>
        </w:rPr>
        <w:t xml:space="preserve"> </w:t>
      </w:r>
      <w:r w:rsidRPr="005F463D">
        <w:rPr>
          <w:rStyle w:val="hljs-selector-tag"/>
          <w:rFonts w:ascii="Times New Roman" w:hAnsi="Times New Roman"/>
        </w:rPr>
        <w:t>Kebudayaan</w:t>
      </w:r>
      <w:r w:rsidRPr="005F463D">
        <w:rPr>
          <w:rFonts w:ascii="Times New Roman" w:hAnsi="Times New Roman"/>
        </w:rPr>
        <w:t>, (</w:t>
      </w:r>
      <w:r w:rsidRPr="005F463D">
        <w:rPr>
          <w:rStyle w:val="hljs-attribute"/>
          <w:rFonts w:ascii="Times New Roman" w:hAnsi="Times New Roman"/>
        </w:rPr>
        <w:t>Jakarta</w:t>
      </w:r>
      <w:r w:rsidRPr="005F463D">
        <w:rPr>
          <w:rFonts w:ascii="Times New Roman" w:hAnsi="Times New Roman"/>
        </w:rPr>
        <w:t xml:space="preserve">: Universitas Kristen Satya Wacana, </w:t>
      </w:r>
      <w:r w:rsidRPr="005F463D">
        <w:rPr>
          <w:rStyle w:val="hljs-number"/>
          <w:rFonts w:ascii="Times New Roman" w:hAnsi="Times New Roman"/>
        </w:rPr>
        <w:t>1987</w:t>
      </w:r>
      <w:r w:rsidRPr="005F463D">
        <w:rPr>
          <w:rFonts w:ascii="Times New Roman" w:hAnsi="Times New Roman"/>
        </w:rPr>
        <w:t xml:space="preserve">), </w:t>
      </w:r>
      <w:r w:rsidR="0079005B" w:rsidRPr="005F463D">
        <w:rPr>
          <w:rFonts w:ascii="Times New Roman" w:hAnsi="Times New Roman"/>
        </w:rPr>
        <w:t>h</w:t>
      </w:r>
      <w:r w:rsidR="00E44CC6" w:rsidRPr="005F463D">
        <w:rPr>
          <w:rFonts w:ascii="Times New Roman" w:hAnsi="Times New Roman"/>
        </w:rPr>
        <w:t>al.</w:t>
      </w:r>
      <w:r w:rsidRPr="005F463D">
        <w:rPr>
          <w:rStyle w:val="hljs-number"/>
          <w:rFonts w:ascii="Times New Roman" w:hAnsi="Times New Roman"/>
        </w:rPr>
        <w:t>22</w:t>
      </w:r>
      <w:r w:rsidRPr="005F463D">
        <w:rPr>
          <w:rFonts w:ascii="Times New Roman" w:hAnsi="Times New Roman"/>
        </w:rPr>
        <w:t>.</w:t>
      </w:r>
    </w:p>
  </w:footnote>
  <w:footnote w:id="53">
    <w:p w14:paraId="0EDE2513" w14:textId="65F0630C" w:rsidR="00B60C63" w:rsidRPr="005F463D" w:rsidRDefault="00B60C63" w:rsidP="00E44CC6">
      <w:pPr>
        <w:pStyle w:val="FootnoteText"/>
        <w:jc w:val="both"/>
        <w:rPr>
          <w:rFonts w:ascii="Times New Roman" w:hAnsi="Times New Roman"/>
          <w:sz w:val="22"/>
          <w:szCs w:val="22"/>
        </w:rPr>
      </w:pPr>
      <w:r w:rsidRPr="005F463D">
        <w:rPr>
          <w:rStyle w:val="FootnoteReference"/>
          <w:rFonts w:ascii="Times New Roman" w:hAnsi="Times New Roman"/>
        </w:rPr>
        <w:footnoteRef/>
      </w:r>
      <w:r w:rsidRPr="005F463D">
        <w:rPr>
          <w:rFonts w:ascii="Times New Roman" w:hAnsi="Times New Roman"/>
        </w:rPr>
        <w:t xml:space="preserve"> </w:t>
      </w:r>
      <w:r w:rsidRPr="005F463D">
        <w:rPr>
          <w:rStyle w:val="hljs-selector-tag"/>
          <w:rFonts w:ascii="Times New Roman" w:hAnsi="Times New Roman"/>
        </w:rPr>
        <w:t>Sumarsono</w:t>
      </w:r>
      <w:r w:rsidRPr="005F463D">
        <w:rPr>
          <w:rFonts w:ascii="Times New Roman" w:hAnsi="Times New Roman"/>
        </w:rPr>
        <w:t xml:space="preserve">, </w:t>
      </w:r>
      <w:r w:rsidRPr="005F463D">
        <w:rPr>
          <w:rStyle w:val="hljs-selector-tag"/>
          <w:rFonts w:ascii="Times New Roman" w:hAnsi="Times New Roman"/>
        </w:rPr>
        <w:t>Budaya</w:t>
      </w:r>
      <w:r w:rsidRPr="005F463D">
        <w:rPr>
          <w:rFonts w:ascii="Times New Roman" w:hAnsi="Times New Roman"/>
        </w:rPr>
        <w:t xml:space="preserve"> </w:t>
      </w:r>
      <w:r w:rsidRPr="005F463D">
        <w:rPr>
          <w:rStyle w:val="hljs-selector-tag"/>
          <w:rFonts w:ascii="Times New Roman" w:hAnsi="Times New Roman"/>
        </w:rPr>
        <w:t>dan</w:t>
      </w:r>
      <w:r w:rsidRPr="005F463D">
        <w:rPr>
          <w:rFonts w:ascii="Times New Roman" w:hAnsi="Times New Roman"/>
        </w:rPr>
        <w:t xml:space="preserve"> </w:t>
      </w:r>
      <w:r w:rsidRPr="005F463D">
        <w:rPr>
          <w:rStyle w:val="hljs-selector-tag"/>
          <w:rFonts w:ascii="Times New Roman" w:hAnsi="Times New Roman"/>
        </w:rPr>
        <w:t>Perubahan</w:t>
      </w:r>
      <w:r w:rsidRPr="005F463D">
        <w:rPr>
          <w:rFonts w:ascii="Times New Roman" w:hAnsi="Times New Roman"/>
        </w:rPr>
        <w:t>, (</w:t>
      </w:r>
      <w:r w:rsidRPr="005F463D">
        <w:rPr>
          <w:rStyle w:val="hljs-attribute"/>
          <w:rFonts w:ascii="Times New Roman" w:hAnsi="Times New Roman"/>
        </w:rPr>
        <w:t>Yogyakarta</w:t>
      </w:r>
      <w:r w:rsidRPr="005F463D">
        <w:rPr>
          <w:rFonts w:ascii="Times New Roman" w:hAnsi="Times New Roman"/>
        </w:rPr>
        <w:t xml:space="preserve">: Andi, </w:t>
      </w:r>
      <w:r w:rsidRPr="005F463D">
        <w:rPr>
          <w:rStyle w:val="hljs-number"/>
          <w:rFonts w:ascii="Times New Roman" w:hAnsi="Times New Roman"/>
        </w:rPr>
        <w:t>2003</w:t>
      </w:r>
      <w:r w:rsidRPr="005F463D">
        <w:rPr>
          <w:rFonts w:ascii="Times New Roman" w:hAnsi="Times New Roman"/>
        </w:rPr>
        <w:t xml:space="preserve">), </w:t>
      </w:r>
      <w:r w:rsidR="0079005B" w:rsidRPr="005F463D">
        <w:rPr>
          <w:rFonts w:ascii="Times New Roman" w:hAnsi="Times New Roman"/>
        </w:rPr>
        <w:t>h</w:t>
      </w:r>
      <w:r w:rsidR="00E44CC6" w:rsidRPr="005F463D">
        <w:rPr>
          <w:rFonts w:ascii="Times New Roman" w:hAnsi="Times New Roman"/>
        </w:rPr>
        <w:t>al.</w:t>
      </w:r>
      <w:r w:rsidRPr="005F463D">
        <w:rPr>
          <w:rStyle w:val="hljs-number"/>
          <w:rFonts w:ascii="Times New Roman" w:hAnsi="Times New Roman"/>
        </w:rPr>
        <w:t>40</w:t>
      </w:r>
      <w:r w:rsidRPr="005F463D">
        <w:rPr>
          <w:rFonts w:ascii="Times New Roman" w:hAnsi="Times New Roman"/>
        </w:rPr>
        <w:t>.</w:t>
      </w:r>
    </w:p>
  </w:footnote>
  <w:footnote w:id="54">
    <w:p w14:paraId="10060D4A" w14:textId="7C4F9A27" w:rsidR="00A83653" w:rsidRPr="005F463D" w:rsidRDefault="00A83653" w:rsidP="00E44CC6">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23" w:name="_Hlk177564594"/>
      <w:r w:rsidRPr="005F463D">
        <w:rPr>
          <w:rFonts w:ascii="Times New Roman" w:hAnsi="Times New Roman"/>
        </w:rPr>
        <w:t>Syaiful Sagala, Memahami Organisasi Pendidikan: Budaya dan Reinventing Organisasi Pendidikan</w:t>
      </w:r>
      <w:r w:rsidR="00E44CC6" w:rsidRPr="005F463D">
        <w:rPr>
          <w:rFonts w:ascii="Times New Roman" w:hAnsi="Times New Roman"/>
        </w:rPr>
        <w:t>,</w:t>
      </w:r>
      <w:r w:rsidRPr="005F463D">
        <w:rPr>
          <w:rFonts w:ascii="Times New Roman" w:hAnsi="Times New Roman"/>
        </w:rPr>
        <w:t xml:space="preserve"> (Bandung: Alfabeta, 2013), </w:t>
      </w:r>
      <w:bookmarkEnd w:id="123"/>
      <w:r w:rsidR="0079005B" w:rsidRPr="005F463D">
        <w:rPr>
          <w:rFonts w:ascii="Times New Roman" w:hAnsi="Times New Roman"/>
        </w:rPr>
        <w:t>h</w:t>
      </w:r>
      <w:r w:rsidRPr="005F463D">
        <w:rPr>
          <w:rFonts w:ascii="Times New Roman" w:hAnsi="Times New Roman"/>
        </w:rPr>
        <w:t>al.111.</w:t>
      </w:r>
    </w:p>
  </w:footnote>
  <w:footnote w:id="55">
    <w:p w14:paraId="5338812F" w14:textId="46BA2AE9" w:rsidR="00A83653" w:rsidRPr="005F463D" w:rsidRDefault="00A83653" w:rsidP="00E44CC6">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24" w:name="_Hlk177564607"/>
      <w:r w:rsidRPr="005F463D">
        <w:rPr>
          <w:rFonts w:ascii="Times New Roman" w:hAnsi="Times New Roman"/>
        </w:rPr>
        <w:t>Michael Zwell, Creating a Culture of Competence</w:t>
      </w:r>
      <w:r w:rsidR="00E44CC6" w:rsidRPr="005F463D">
        <w:rPr>
          <w:rFonts w:ascii="Times New Roman" w:hAnsi="Times New Roman"/>
        </w:rPr>
        <w:t xml:space="preserve">, </w:t>
      </w:r>
      <w:r w:rsidRPr="005F463D">
        <w:rPr>
          <w:rFonts w:ascii="Times New Roman" w:hAnsi="Times New Roman"/>
        </w:rPr>
        <w:t>(Canada : Wiley</w:t>
      </w:r>
      <w:r w:rsidR="00D07722">
        <w:rPr>
          <w:rFonts w:ascii="Times New Roman" w:hAnsi="Times New Roman"/>
        </w:rPr>
        <w:t xml:space="preserve">, </w:t>
      </w:r>
      <w:r w:rsidRPr="005F463D">
        <w:rPr>
          <w:rFonts w:ascii="Times New Roman" w:hAnsi="Times New Roman"/>
        </w:rPr>
        <w:t xml:space="preserve">2000), </w:t>
      </w:r>
      <w:bookmarkEnd w:id="124"/>
      <w:r w:rsidR="0079005B" w:rsidRPr="005F463D">
        <w:rPr>
          <w:rFonts w:ascii="Times New Roman" w:hAnsi="Times New Roman"/>
        </w:rPr>
        <w:t>h</w:t>
      </w:r>
      <w:r w:rsidRPr="005F463D">
        <w:rPr>
          <w:rFonts w:ascii="Times New Roman" w:hAnsi="Times New Roman"/>
        </w:rPr>
        <w:t>al.9</w:t>
      </w:r>
      <w:r w:rsidR="00E44CC6" w:rsidRPr="005F463D">
        <w:rPr>
          <w:rFonts w:ascii="Times New Roman" w:hAnsi="Times New Roman"/>
        </w:rPr>
        <w:t>.</w:t>
      </w:r>
    </w:p>
  </w:footnote>
  <w:footnote w:id="56">
    <w:p w14:paraId="39C0D5D8" w14:textId="47859645" w:rsidR="00A83653" w:rsidRPr="005F463D" w:rsidRDefault="00A83653" w:rsidP="00E44CC6">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25" w:name="_Hlk177564621"/>
      <w:r w:rsidRPr="005F463D">
        <w:rPr>
          <w:rFonts w:ascii="Times New Roman" w:hAnsi="Times New Roman"/>
        </w:rPr>
        <w:t xml:space="preserve">Tasmuji, </w:t>
      </w:r>
      <w:r w:rsidR="000967EC" w:rsidRPr="005F463D">
        <w:rPr>
          <w:rFonts w:ascii="Times New Roman" w:hAnsi="Times New Roman"/>
        </w:rPr>
        <w:t>d</w:t>
      </w:r>
      <w:r w:rsidRPr="005F463D">
        <w:rPr>
          <w:rFonts w:ascii="Times New Roman" w:hAnsi="Times New Roman"/>
        </w:rPr>
        <w:t xml:space="preserve">kk, Ilmu Alamiah Dasar, Ilmu Sosial Dasar, Ilmu Budaya Dasar, (Surabaya: IAIN Sunan Ampel Press, 2011), 160-165. Lihat pula Jacobus Ranjabar, Sistem Sosial Budaya Indonesia; Suatu Pengantar (Bogor: Ghalia Indonesia, 2006), </w:t>
      </w:r>
      <w:bookmarkEnd w:id="125"/>
      <w:r w:rsidRPr="005F463D">
        <w:rPr>
          <w:rFonts w:ascii="Times New Roman" w:hAnsi="Times New Roman"/>
        </w:rPr>
        <w:t>hal. 20-23.</w:t>
      </w:r>
    </w:p>
  </w:footnote>
  <w:footnote w:id="57">
    <w:p w14:paraId="35D89D48" w14:textId="1863700D" w:rsidR="00A83653" w:rsidRPr="005F463D" w:rsidRDefault="00A83653" w:rsidP="00E44CC6">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Jacobus Ranjabar. </w:t>
      </w:r>
      <w:r w:rsidRPr="005F463D">
        <w:rPr>
          <w:rFonts w:ascii="Times New Roman" w:hAnsi="Times New Roman"/>
          <w:i/>
          <w:iCs/>
        </w:rPr>
        <w:t>Op.Cit.</w:t>
      </w:r>
      <w:r w:rsidR="000967EC" w:rsidRPr="005F463D">
        <w:rPr>
          <w:rFonts w:ascii="Times New Roman" w:hAnsi="Times New Roman"/>
          <w:i/>
          <w:iCs/>
        </w:rPr>
        <w:t>,</w:t>
      </w:r>
      <w:r w:rsidR="0079005B" w:rsidRPr="005F463D">
        <w:rPr>
          <w:rFonts w:ascii="Times New Roman" w:hAnsi="Times New Roman"/>
        </w:rPr>
        <w:t>h</w:t>
      </w:r>
      <w:r w:rsidRPr="005F463D">
        <w:rPr>
          <w:rFonts w:ascii="Times New Roman" w:hAnsi="Times New Roman"/>
        </w:rPr>
        <w:t>al.22</w:t>
      </w:r>
      <w:r w:rsidR="00E44CC6" w:rsidRPr="005F463D">
        <w:rPr>
          <w:rFonts w:ascii="Times New Roman" w:hAnsi="Times New Roman"/>
        </w:rPr>
        <w:t>.</w:t>
      </w:r>
    </w:p>
  </w:footnote>
  <w:footnote w:id="58">
    <w:p w14:paraId="52169684" w14:textId="51212292" w:rsidR="00A83653" w:rsidRPr="005F463D" w:rsidRDefault="00A83653" w:rsidP="00E44CC6">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26" w:name="_Hlk177564669"/>
      <w:r w:rsidRPr="005F463D">
        <w:rPr>
          <w:rFonts w:ascii="Times New Roman" w:hAnsi="Times New Roman"/>
        </w:rPr>
        <w:t xml:space="preserve">Soerjono Soekanto, Sosiologi Suatu Pengantar, </w:t>
      </w:r>
      <w:r w:rsidR="00E44CC6" w:rsidRPr="005F463D">
        <w:rPr>
          <w:rFonts w:ascii="Times New Roman" w:hAnsi="Times New Roman"/>
        </w:rPr>
        <w:t>(</w:t>
      </w:r>
      <w:r w:rsidRPr="005F463D">
        <w:rPr>
          <w:rFonts w:ascii="Times New Roman" w:hAnsi="Times New Roman"/>
        </w:rPr>
        <w:t>Jakarta: Rajawali Pers, 2007</w:t>
      </w:r>
      <w:bookmarkEnd w:id="126"/>
      <w:r w:rsidR="00E44CC6" w:rsidRPr="005F463D">
        <w:rPr>
          <w:rFonts w:ascii="Times New Roman" w:hAnsi="Times New Roman"/>
        </w:rPr>
        <w:t>)</w:t>
      </w:r>
      <w:r w:rsidRPr="005F463D">
        <w:rPr>
          <w:rFonts w:ascii="Times New Roman" w:hAnsi="Times New Roman"/>
        </w:rPr>
        <w:t xml:space="preserve">, </w:t>
      </w:r>
      <w:r w:rsidR="0079005B" w:rsidRPr="005F463D">
        <w:rPr>
          <w:rFonts w:ascii="Times New Roman" w:hAnsi="Times New Roman"/>
        </w:rPr>
        <w:t>h</w:t>
      </w:r>
      <w:r w:rsidR="00E44CC6" w:rsidRPr="005F463D">
        <w:rPr>
          <w:rFonts w:ascii="Times New Roman" w:hAnsi="Times New Roman"/>
        </w:rPr>
        <w:t>al</w:t>
      </w:r>
      <w:r w:rsidRPr="005F463D">
        <w:rPr>
          <w:rFonts w:ascii="Times New Roman" w:hAnsi="Times New Roman"/>
        </w:rPr>
        <w:t>.190.</w:t>
      </w:r>
    </w:p>
  </w:footnote>
  <w:footnote w:id="59">
    <w:p w14:paraId="47992B1B" w14:textId="5CA2F901" w:rsidR="00A83653" w:rsidRPr="005F463D" w:rsidRDefault="00A83653" w:rsidP="00E44CC6">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27" w:name="_Hlk180499630"/>
      <w:bookmarkStart w:id="128" w:name="_Hlk177564682"/>
      <w:r w:rsidRPr="005F463D">
        <w:rPr>
          <w:rFonts w:ascii="Times New Roman" w:hAnsi="Times New Roman"/>
        </w:rPr>
        <w:t xml:space="preserve">Peter G. Northouse, Kepemimpinan Teori dan </w:t>
      </w:r>
      <w:r w:rsidR="00D07722">
        <w:rPr>
          <w:rFonts w:ascii="Times New Roman" w:hAnsi="Times New Roman"/>
        </w:rPr>
        <w:t>P</w:t>
      </w:r>
      <w:r w:rsidRPr="005F463D">
        <w:rPr>
          <w:rFonts w:ascii="Times New Roman" w:hAnsi="Times New Roman"/>
        </w:rPr>
        <w:t>raktik</w:t>
      </w:r>
      <w:r w:rsidR="00E44CC6" w:rsidRPr="005F463D">
        <w:rPr>
          <w:rFonts w:ascii="Times New Roman" w:hAnsi="Times New Roman"/>
        </w:rPr>
        <w:t xml:space="preserve">, </w:t>
      </w:r>
      <w:r w:rsidRPr="005F463D">
        <w:rPr>
          <w:rFonts w:ascii="Times New Roman" w:hAnsi="Times New Roman"/>
        </w:rPr>
        <w:t>(Jakarta: PT. Indeks, 2013</w:t>
      </w:r>
      <w:bookmarkEnd w:id="127"/>
      <w:r w:rsidRPr="005F463D">
        <w:rPr>
          <w:rFonts w:ascii="Times New Roman" w:hAnsi="Times New Roman"/>
        </w:rPr>
        <w:t xml:space="preserve">), </w:t>
      </w:r>
      <w:bookmarkEnd w:id="128"/>
      <w:r w:rsidR="0079005B" w:rsidRPr="005F463D">
        <w:rPr>
          <w:rFonts w:ascii="Times New Roman" w:hAnsi="Times New Roman"/>
        </w:rPr>
        <w:t>h</w:t>
      </w:r>
      <w:r w:rsidRPr="005F463D">
        <w:rPr>
          <w:rFonts w:ascii="Times New Roman" w:hAnsi="Times New Roman"/>
        </w:rPr>
        <w:t>al.364</w:t>
      </w:r>
      <w:r w:rsidR="00E44CC6" w:rsidRPr="005F463D">
        <w:rPr>
          <w:rFonts w:ascii="Times New Roman" w:hAnsi="Times New Roman"/>
        </w:rPr>
        <w:t>.</w:t>
      </w:r>
    </w:p>
  </w:footnote>
  <w:footnote w:id="60">
    <w:p w14:paraId="5A178CE3" w14:textId="3C076B13" w:rsidR="00A83653" w:rsidRPr="005F463D" w:rsidRDefault="00A83653" w:rsidP="00E44CC6">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29" w:name="_Hlk177564691"/>
      <w:r w:rsidRPr="005F463D">
        <w:rPr>
          <w:rFonts w:ascii="Times New Roman" w:hAnsi="Times New Roman"/>
        </w:rPr>
        <w:t>Richard L. Daft, New Era Of Management</w:t>
      </w:r>
      <w:r w:rsidR="00E44CC6" w:rsidRPr="005F463D">
        <w:rPr>
          <w:rFonts w:ascii="Times New Roman" w:hAnsi="Times New Roman"/>
        </w:rPr>
        <w:t xml:space="preserve">, </w:t>
      </w:r>
      <w:r w:rsidRPr="005F463D">
        <w:rPr>
          <w:rFonts w:ascii="Times New Roman" w:hAnsi="Times New Roman"/>
        </w:rPr>
        <w:t>(Jakarta: Salemba Empat,</w:t>
      </w:r>
      <w:r w:rsidR="00E44CC6" w:rsidRPr="005F463D">
        <w:rPr>
          <w:rFonts w:ascii="Times New Roman" w:hAnsi="Times New Roman"/>
        </w:rPr>
        <w:t xml:space="preserve"> </w:t>
      </w:r>
      <w:r w:rsidRPr="005F463D">
        <w:rPr>
          <w:rFonts w:ascii="Times New Roman" w:hAnsi="Times New Roman"/>
        </w:rPr>
        <w:t xml:space="preserve">2010), </w:t>
      </w:r>
      <w:bookmarkEnd w:id="129"/>
      <w:r w:rsidR="0079005B" w:rsidRPr="005F463D">
        <w:rPr>
          <w:rFonts w:ascii="Times New Roman" w:hAnsi="Times New Roman"/>
        </w:rPr>
        <w:t>h</w:t>
      </w:r>
      <w:r w:rsidRPr="005F463D">
        <w:rPr>
          <w:rFonts w:ascii="Times New Roman" w:hAnsi="Times New Roman"/>
        </w:rPr>
        <w:t>al.98.</w:t>
      </w:r>
    </w:p>
  </w:footnote>
  <w:footnote w:id="61">
    <w:p w14:paraId="5484D7C0" w14:textId="34CD5B30" w:rsidR="00A83653" w:rsidRPr="005F463D" w:rsidRDefault="00A83653" w:rsidP="00E44CC6">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30" w:name="_Hlk177564702"/>
      <w:r w:rsidRPr="005F463D">
        <w:rPr>
          <w:rFonts w:ascii="Times New Roman" w:hAnsi="Times New Roman"/>
        </w:rPr>
        <w:t>Wibowo, Budaya Organisasi</w:t>
      </w:r>
      <w:r w:rsidR="00E44CC6" w:rsidRPr="005F463D">
        <w:rPr>
          <w:rFonts w:ascii="Times New Roman" w:hAnsi="Times New Roman"/>
        </w:rPr>
        <w:t>,</w:t>
      </w:r>
      <w:r w:rsidRPr="005F463D">
        <w:rPr>
          <w:rFonts w:ascii="Times New Roman" w:hAnsi="Times New Roman"/>
        </w:rPr>
        <w:t xml:space="preserve"> (Jakarta: Rajawali Pers, 2013)</w:t>
      </w:r>
      <w:bookmarkEnd w:id="130"/>
      <w:r w:rsidRPr="005F463D">
        <w:rPr>
          <w:rFonts w:ascii="Times New Roman" w:hAnsi="Times New Roman"/>
        </w:rPr>
        <w:t xml:space="preserve">, </w:t>
      </w:r>
      <w:r w:rsidR="0079005B" w:rsidRPr="005F463D">
        <w:rPr>
          <w:rFonts w:ascii="Times New Roman" w:hAnsi="Times New Roman"/>
        </w:rPr>
        <w:t>h</w:t>
      </w:r>
      <w:r w:rsidRPr="005F463D">
        <w:rPr>
          <w:rFonts w:ascii="Times New Roman" w:hAnsi="Times New Roman"/>
        </w:rPr>
        <w:t>al.15-16</w:t>
      </w:r>
      <w:r w:rsidR="00E44CC6" w:rsidRPr="005F463D">
        <w:rPr>
          <w:rFonts w:ascii="Times New Roman" w:hAnsi="Times New Roman"/>
        </w:rPr>
        <w:t>.</w:t>
      </w:r>
    </w:p>
  </w:footnote>
  <w:footnote w:id="62">
    <w:p w14:paraId="0755C130" w14:textId="60C90ED6" w:rsidR="00A83653" w:rsidRPr="005F463D" w:rsidRDefault="00A83653" w:rsidP="00E44CC6">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31" w:name="_Hlk177564711"/>
      <w:r w:rsidRPr="005F463D">
        <w:rPr>
          <w:rFonts w:ascii="Times New Roman" w:hAnsi="Times New Roman"/>
        </w:rPr>
        <w:t xml:space="preserve">Koentjaraningrat, Rintangan-Rintangan Mental dalam Pembangunan Ekonomi di Indonesia, (Jakarta: Lembaga Riset Kebudayaan Nasional Seni, 1969), </w:t>
      </w:r>
      <w:bookmarkEnd w:id="131"/>
      <w:r w:rsidR="0079005B" w:rsidRPr="005F463D">
        <w:rPr>
          <w:rFonts w:ascii="Times New Roman" w:hAnsi="Times New Roman"/>
        </w:rPr>
        <w:t>h</w:t>
      </w:r>
      <w:r w:rsidRPr="005F463D">
        <w:rPr>
          <w:rFonts w:ascii="Times New Roman" w:hAnsi="Times New Roman"/>
        </w:rPr>
        <w:t>al.17</w:t>
      </w:r>
      <w:r w:rsidR="00E44CC6" w:rsidRPr="005F463D">
        <w:rPr>
          <w:rFonts w:ascii="Times New Roman" w:hAnsi="Times New Roman"/>
        </w:rPr>
        <w:t>.</w:t>
      </w:r>
    </w:p>
  </w:footnote>
  <w:footnote w:id="63">
    <w:p w14:paraId="7FE0F925" w14:textId="3CF61072" w:rsidR="00A83653" w:rsidRPr="005F463D" w:rsidRDefault="00A83653" w:rsidP="00E44CC6">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32" w:name="_Hlk177564723"/>
      <w:r w:rsidR="00A13EED" w:rsidRPr="005F463D">
        <w:rPr>
          <w:rFonts w:ascii="Times New Roman" w:hAnsi="Times New Roman"/>
        </w:rPr>
        <w:t>S.O</w:t>
      </w:r>
      <w:r w:rsidR="00A13EED">
        <w:rPr>
          <w:rFonts w:ascii="Times New Roman" w:hAnsi="Times New Roman"/>
        </w:rPr>
        <w:t xml:space="preserve">. </w:t>
      </w:r>
      <w:r w:rsidRPr="005F463D">
        <w:rPr>
          <w:rFonts w:ascii="Times New Roman" w:hAnsi="Times New Roman"/>
        </w:rPr>
        <w:t>Fernandez, Citra Manusia Budaya Timur dan Barat, (NTT: Nusa Indah, 1990)</w:t>
      </w:r>
      <w:bookmarkEnd w:id="132"/>
      <w:r w:rsidRPr="005F463D">
        <w:rPr>
          <w:rFonts w:ascii="Times New Roman" w:hAnsi="Times New Roman"/>
        </w:rPr>
        <w:t xml:space="preserve">, </w:t>
      </w:r>
      <w:r w:rsidR="0079005B" w:rsidRPr="005F463D">
        <w:rPr>
          <w:rFonts w:ascii="Times New Roman" w:hAnsi="Times New Roman"/>
        </w:rPr>
        <w:t>h</w:t>
      </w:r>
      <w:r w:rsidRPr="005F463D">
        <w:rPr>
          <w:rFonts w:ascii="Times New Roman" w:hAnsi="Times New Roman"/>
        </w:rPr>
        <w:t>al.28</w:t>
      </w:r>
      <w:r w:rsidR="00E44CC6" w:rsidRPr="005F463D">
        <w:rPr>
          <w:rFonts w:ascii="Times New Roman" w:hAnsi="Times New Roman"/>
        </w:rPr>
        <w:t>.</w:t>
      </w:r>
    </w:p>
  </w:footnote>
  <w:footnote w:id="64">
    <w:p w14:paraId="74C2EECF" w14:textId="02AD8712" w:rsidR="00A83653" w:rsidRPr="005F463D" w:rsidRDefault="00A83653" w:rsidP="00E44CC6">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33" w:name="_Hlk177564736"/>
      <w:r w:rsidRPr="005F463D">
        <w:rPr>
          <w:rFonts w:ascii="Times New Roman" w:hAnsi="Times New Roman"/>
        </w:rPr>
        <w:t>Talizhidu Dhara, Budaya Organisasi, (Jakarta: Rineka Cipta, 1997)</w:t>
      </w:r>
      <w:bookmarkEnd w:id="133"/>
      <w:r w:rsidRPr="005F463D">
        <w:rPr>
          <w:rFonts w:ascii="Times New Roman" w:hAnsi="Times New Roman"/>
        </w:rPr>
        <w:t xml:space="preserve">, </w:t>
      </w:r>
      <w:r w:rsidR="0079005B" w:rsidRPr="005F463D">
        <w:rPr>
          <w:rFonts w:ascii="Times New Roman" w:hAnsi="Times New Roman"/>
        </w:rPr>
        <w:t>h</w:t>
      </w:r>
      <w:r w:rsidRPr="005F463D">
        <w:rPr>
          <w:rFonts w:ascii="Times New Roman" w:hAnsi="Times New Roman"/>
        </w:rPr>
        <w:t>al.82</w:t>
      </w:r>
      <w:r w:rsidR="00E44CC6" w:rsidRPr="005F463D">
        <w:rPr>
          <w:rFonts w:ascii="Times New Roman" w:hAnsi="Times New Roman"/>
        </w:rPr>
        <w:t>.</w:t>
      </w:r>
    </w:p>
  </w:footnote>
  <w:footnote w:id="65">
    <w:p w14:paraId="75506A77" w14:textId="2B00BD9E" w:rsidR="00A83653" w:rsidRPr="005F463D" w:rsidRDefault="00A83653" w:rsidP="00E44CC6">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34" w:name="_Hlk177564748"/>
      <w:r w:rsidRPr="005F463D">
        <w:rPr>
          <w:rFonts w:ascii="Times New Roman" w:hAnsi="Times New Roman"/>
        </w:rPr>
        <w:t>Asmaun Sahlan, Mewujudkan Budaya Religius di Sekolah: Upaya Mengembangkan PAI dari teori ke Aksi, (Malang: UIN Maliki Press, 2010</w:t>
      </w:r>
      <w:bookmarkEnd w:id="134"/>
      <w:r w:rsidRPr="005F463D">
        <w:rPr>
          <w:rFonts w:ascii="Times New Roman" w:hAnsi="Times New Roman"/>
        </w:rPr>
        <w:t xml:space="preserve">), </w:t>
      </w:r>
      <w:r w:rsidR="0079005B" w:rsidRPr="005F463D">
        <w:rPr>
          <w:rFonts w:ascii="Times New Roman" w:hAnsi="Times New Roman"/>
        </w:rPr>
        <w:t>h</w:t>
      </w:r>
      <w:r w:rsidRPr="005F463D">
        <w:rPr>
          <w:rFonts w:ascii="Times New Roman" w:hAnsi="Times New Roman"/>
        </w:rPr>
        <w:t>al.72.</w:t>
      </w:r>
    </w:p>
  </w:footnote>
  <w:footnote w:id="66">
    <w:p w14:paraId="7509E790" w14:textId="43EFB030" w:rsidR="0052422B" w:rsidRPr="0052422B" w:rsidRDefault="0052422B" w:rsidP="0052422B">
      <w:pPr>
        <w:pStyle w:val="FootnoteText"/>
        <w:ind w:left="180" w:hanging="180"/>
        <w:jc w:val="both"/>
        <w:rPr>
          <w:rFonts w:ascii="Times New Roman" w:hAnsi="Times New Roman"/>
        </w:rPr>
      </w:pPr>
      <w:r w:rsidRPr="0052422B">
        <w:rPr>
          <w:rStyle w:val="FootnoteReference"/>
          <w:rFonts w:ascii="Times New Roman" w:hAnsi="Times New Roman"/>
        </w:rPr>
        <w:footnoteRef/>
      </w:r>
      <w:r w:rsidRPr="0052422B">
        <w:rPr>
          <w:rFonts w:ascii="Times New Roman" w:hAnsi="Times New Roman"/>
        </w:rPr>
        <w:t xml:space="preserve"> Desideria Cempaka Wijaya M. </w:t>
      </w:r>
      <w:r w:rsidRPr="0052422B">
        <w:rPr>
          <w:rFonts w:ascii="Times New Roman" w:hAnsi="Times New Roman"/>
        </w:rPr>
        <w:t xml:space="preserve">S.Sos, M.A., Ph.D., Penyusunan Naskah Akademik tentang Pariwisata Berbasis Budaya di Kalurahan dan Kelurahan, Disampaikan dalam </w:t>
      </w:r>
      <w:r w:rsidRPr="0052422B">
        <w:rPr>
          <w:rFonts w:ascii="Times New Roman" w:hAnsi="Times New Roman"/>
          <w:i/>
          <w:iCs/>
        </w:rPr>
        <w:t>Focus Group Discusion</w:t>
      </w:r>
      <w:r w:rsidRPr="0052422B">
        <w:rPr>
          <w:rFonts w:ascii="Times New Roman" w:hAnsi="Times New Roman"/>
        </w:rPr>
        <w:t xml:space="preserve"> pada tanggal 7 November 2024.</w:t>
      </w:r>
    </w:p>
  </w:footnote>
  <w:footnote w:id="67">
    <w:p w14:paraId="095AAAC7" w14:textId="1C14C476" w:rsidR="00FD5589" w:rsidRPr="005F463D" w:rsidRDefault="00FD5589" w:rsidP="00FD5589">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Style w:val="Strong"/>
          <w:rFonts w:ascii="Times New Roman" w:hAnsi="Times New Roman"/>
          <w:b w:val="0"/>
          <w:bCs w:val="0"/>
        </w:rPr>
        <w:t>L. I.</w:t>
      </w:r>
      <w:r w:rsidRPr="005F463D">
        <w:rPr>
          <w:rFonts w:ascii="Times New Roman" w:hAnsi="Times New Roman"/>
          <w:b/>
          <w:bCs/>
        </w:rPr>
        <w:t xml:space="preserve"> </w:t>
      </w:r>
      <w:r w:rsidRPr="005F463D">
        <w:rPr>
          <w:rStyle w:val="Strong"/>
          <w:rFonts w:ascii="Times New Roman" w:hAnsi="Times New Roman"/>
          <w:b w:val="0"/>
          <w:bCs w:val="0"/>
        </w:rPr>
        <w:t>Pambudi,</w:t>
      </w:r>
      <w:r w:rsidRPr="005F463D">
        <w:rPr>
          <w:rStyle w:val="Strong"/>
          <w:rFonts w:ascii="Times New Roman" w:hAnsi="Times New Roman"/>
        </w:rPr>
        <w:t xml:space="preserve"> </w:t>
      </w:r>
      <w:r w:rsidRPr="005F463D">
        <w:rPr>
          <w:rStyle w:val="Emphasis"/>
          <w:rFonts w:ascii="Times New Roman" w:hAnsi="Times New Roman"/>
          <w:i w:val="0"/>
          <w:iCs w:val="0"/>
        </w:rPr>
        <w:t>Pengembangan Pariwisata Budaya di Indonesia</w:t>
      </w:r>
      <w:r w:rsidRPr="005F463D">
        <w:rPr>
          <w:rFonts w:ascii="Times New Roman" w:hAnsi="Times New Roman"/>
        </w:rPr>
        <w:t>, (Yogyakarta: Pustaka Pelajar, 2010).</w:t>
      </w:r>
    </w:p>
  </w:footnote>
  <w:footnote w:id="68">
    <w:p w14:paraId="34E0C82B" w14:textId="49363B49" w:rsidR="00B60C63" w:rsidRPr="005F463D" w:rsidRDefault="00B60C63" w:rsidP="00FD5589">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Style w:val="hljs-selector-tag"/>
          <w:rFonts w:ascii="Times New Roman" w:hAnsi="Times New Roman"/>
        </w:rPr>
        <w:t>Koentjaraningrat</w:t>
      </w:r>
      <w:r w:rsidRPr="005F463D">
        <w:rPr>
          <w:rFonts w:ascii="Times New Roman" w:hAnsi="Times New Roman"/>
        </w:rPr>
        <w:t xml:space="preserve">, </w:t>
      </w:r>
      <w:r w:rsidRPr="005F463D">
        <w:rPr>
          <w:rStyle w:val="hljs-selector-tag"/>
          <w:rFonts w:ascii="Times New Roman" w:hAnsi="Times New Roman"/>
        </w:rPr>
        <w:t>Pengantar</w:t>
      </w:r>
      <w:r w:rsidRPr="005F463D">
        <w:rPr>
          <w:rFonts w:ascii="Times New Roman" w:hAnsi="Times New Roman"/>
        </w:rPr>
        <w:t xml:space="preserve"> </w:t>
      </w:r>
      <w:r w:rsidRPr="005F463D">
        <w:rPr>
          <w:rStyle w:val="hljs-selector-tag"/>
          <w:rFonts w:ascii="Times New Roman" w:hAnsi="Times New Roman"/>
        </w:rPr>
        <w:t>Antropologi</w:t>
      </w:r>
      <w:r w:rsidRPr="005F463D">
        <w:rPr>
          <w:rFonts w:ascii="Times New Roman" w:hAnsi="Times New Roman"/>
        </w:rPr>
        <w:t>, (</w:t>
      </w:r>
      <w:r w:rsidRPr="005F463D">
        <w:rPr>
          <w:rStyle w:val="hljs-attribute"/>
          <w:rFonts w:ascii="Times New Roman" w:hAnsi="Times New Roman"/>
        </w:rPr>
        <w:t>Jakarta</w:t>
      </w:r>
      <w:r w:rsidRPr="005F463D">
        <w:rPr>
          <w:rFonts w:ascii="Times New Roman" w:hAnsi="Times New Roman"/>
        </w:rPr>
        <w:t xml:space="preserve">: Rineka Cipta, </w:t>
      </w:r>
      <w:r w:rsidRPr="005F463D">
        <w:rPr>
          <w:rStyle w:val="hljs-number"/>
          <w:rFonts w:ascii="Times New Roman" w:hAnsi="Times New Roman"/>
        </w:rPr>
        <w:t>2002</w:t>
      </w:r>
      <w:r w:rsidRPr="005F463D">
        <w:rPr>
          <w:rFonts w:ascii="Times New Roman" w:hAnsi="Times New Roman"/>
        </w:rPr>
        <w:t xml:space="preserve">), </w:t>
      </w:r>
      <w:r w:rsidR="004C3B2B" w:rsidRPr="005F463D">
        <w:rPr>
          <w:rFonts w:ascii="Times New Roman" w:hAnsi="Times New Roman"/>
        </w:rPr>
        <w:t>h</w:t>
      </w:r>
      <w:r w:rsidR="00E44CC6" w:rsidRPr="005F463D">
        <w:rPr>
          <w:rFonts w:ascii="Times New Roman" w:hAnsi="Times New Roman"/>
        </w:rPr>
        <w:t>al.</w:t>
      </w:r>
      <w:r w:rsidRPr="005F463D">
        <w:rPr>
          <w:rStyle w:val="hljs-number"/>
          <w:rFonts w:ascii="Times New Roman" w:hAnsi="Times New Roman"/>
        </w:rPr>
        <w:t>60</w:t>
      </w:r>
      <w:r w:rsidRPr="005F463D">
        <w:rPr>
          <w:rFonts w:ascii="Times New Roman" w:hAnsi="Times New Roman"/>
        </w:rPr>
        <w:t>.</w:t>
      </w:r>
    </w:p>
  </w:footnote>
  <w:footnote w:id="69">
    <w:p w14:paraId="2E6BF616" w14:textId="0393BEF8" w:rsidR="00B60C63" w:rsidRPr="005F463D" w:rsidRDefault="00B60C63" w:rsidP="00955C72">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Style w:val="hljs-selector-tag"/>
          <w:rFonts w:ascii="Times New Roman" w:hAnsi="Times New Roman"/>
        </w:rPr>
        <w:t>H</w:t>
      </w:r>
      <w:r w:rsidRPr="005F463D">
        <w:rPr>
          <w:rFonts w:ascii="Times New Roman" w:hAnsi="Times New Roman"/>
        </w:rPr>
        <w:t xml:space="preserve">. </w:t>
      </w:r>
      <w:r w:rsidRPr="005F463D">
        <w:rPr>
          <w:rStyle w:val="hljs-selector-tag"/>
          <w:rFonts w:ascii="Times New Roman" w:hAnsi="Times New Roman"/>
        </w:rPr>
        <w:t>Prasetyo</w:t>
      </w:r>
      <w:r w:rsidRPr="005F463D">
        <w:rPr>
          <w:rFonts w:ascii="Times New Roman" w:hAnsi="Times New Roman"/>
        </w:rPr>
        <w:t xml:space="preserve">, </w:t>
      </w:r>
      <w:r w:rsidRPr="005F463D">
        <w:rPr>
          <w:rStyle w:val="hljs-selector-tag"/>
          <w:rFonts w:ascii="Times New Roman" w:hAnsi="Times New Roman"/>
        </w:rPr>
        <w:t>Pembangunan</w:t>
      </w:r>
      <w:r w:rsidRPr="005F463D">
        <w:rPr>
          <w:rFonts w:ascii="Times New Roman" w:hAnsi="Times New Roman"/>
        </w:rPr>
        <w:t xml:space="preserve"> </w:t>
      </w:r>
      <w:r w:rsidRPr="005F463D">
        <w:rPr>
          <w:rStyle w:val="hljs-selector-tag"/>
          <w:rFonts w:ascii="Times New Roman" w:hAnsi="Times New Roman"/>
        </w:rPr>
        <w:t>Pariwisata</w:t>
      </w:r>
      <w:r w:rsidRPr="005F463D">
        <w:rPr>
          <w:rFonts w:ascii="Times New Roman" w:hAnsi="Times New Roman"/>
        </w:rPr>
        <w:t xml:space="preserve"> </w:t>
      </w:r>
      <w:r w:rsidRPr="005F463D">
        <w:rPr>
          <w:rStyle w:val="hljs-selector-tag"/>
          <w:rFonts w:ascii="Times New Roman" w:hAnsi="Times New Roman"/>
        </w:rPr>
        <w:t>Berbasis</w:t>
      </w:r>
      <w:r w:rsidRPr="005F463D">
        <w:rPr>
          <w:rFonts w:ascii="Times New Roman" w:hAnsi="Times New Roman"/>
        </w:rPr>
        <w:t xml:space="preserve"> </w:t>
      </w:r>
      <w:r w:rsidRPr="005F463D">
        <w:rPr>
          <w:rStyle w:val="hljs-selector-tag"/>
          <w:rFonts w:ascii="Times New Roman" w:hAnsi="Times New Roman"/>
        </w:rPr>
        <w:t>Budaya</w:t>
      </w:r>
      <w:r w:rsidRPr="005F463D">
        <w:rPr>
          <w:rFonts w:ascii="Times New Roman" w:hAnsi="Times New Roman"/>
        </w:rPr>
        <w:t>, (</w:t>
      </w:r>
      <w:r w:rsidRPr="005F463D">
        <w:rPr>
          <w:rStyle w:val="hljs-attribute"/>
          <w:rFonts w:ascii="Times New Roman" w:hAnsi="Times New Roman"/>
        </w:rPr>
        <w:t>Jakarta</w:t>
      </w:r>
      <w:r w:rsidRPr="005F463D">
        <w:rPr>
          <w:rFonts w:ascii="Times New Roman" w:hAnsi="Times New Roman"/>
        </w:rPr>
        <w:t xml:space="preserve">: Universitas Indonesia, </w:t>
      </w:r>
      <w:r w:rsidRPr="005F463D">
        <w:rPr>
          <w:rStyle w:val="hljs-number"/>
          <w:rFonts w:ascii="Times New Roman" w:hAnsi="Times New Roman"/>
        </w:rPr>
        <w:t>2007</w:t>
      </w:r>
      <w:r w:rsidRPr="005F463D">
        <w:rPr>
          <w:rFonts w:ascii="Times New Roman" w:hAnsi="Times New Roman"/>
        </w:rPr>
        <w:t xml:space="preserve">), </w:t>
      </w:r>
      <w:r w:rsidR="004C3B2B" w:rsidRPr="005F463D">
        <w:rPr>
          <w:rFonts w:ascii="Times New Roman" w:hAnsi="Times New Roman"/>
        </w:rPr>
        <w:t>h</w:t>
      </w:r>
      <w:r w:rsidR="00E44CC6" w:rsidRPr="005F463D">
        <w:rPr>
          <w:rFonts w:ascii="Times New Roman" w:hAnsi="Times New Roman"/>
        </w:rPr>
        <w:t>al.</w:t>
      </w:r>
      <w:r w:rsidRPr="005F463D">
        <w:rPr>
          <w:rStyle w:val="hljs-number"/>
          <w:rFonts w:ascii="Times New Roman" w:hAnsi="Times New Roman"/>
        </w:rPr>
        <w:t>22</w:t>
      </w:r>
      <w:r w:rsidRPr="005F463D">
        <w:rPr>
          <w:rFonts w:ascii="Times New Roman" w:hAnsi="Times New Roman"/>
        </w:rPr>
        <w:t>.</w:t>
      </w:r>
    </w:p>
  </w:footnote>
  <w:footnote w:id="70">
    <w:p w14:paraId="7ECC6302" w14:textId="094B3315" w:rsidR="00B60C63" w:rsidRPr="005F463D" w:rsidRDefault="00B60C63" w:rsidP="00955C72">
      <w:pPr>
        <w:pStyle w:val="FootnoteText"/>
        <w:jc w:val="both"/>
        <w:rPr>
          <w:rFonts w:ascii="Times New Roman" w:hAnsi="Times New Roman"/>
          <w:sz w:val="22"/>
          <w:szCs w:val="22"/>
        </w:rPr>
      </w:pPr>
      <w:r w:rsidRPr="005F463D">
        <w:rPr>
          <w:rStyle w:val="FootnoteReference"/>
          <w:rFonts w:ascii="Times New Roman" w:hAnsi="Times New Roman"/>
        </w:rPr>
        <w:footnoteRef/>
      </w:r>
      <w:r w:rsidRPr="005F463D">
        <w:rPr>
          <w:rFonts w:ascii="Times New Roman" w:hAnsi="Times New Roman"/>
        </w:rPr>
        <w:t xml:space="preserve"> </w:t>
      </w:r>
      <w:bookmarkStart w:id="148" w:name="_Hlk180499985"/>
      <w:r w:rsidRPr="005F463D">
        <w:rPr>
          <w:rStyle w:val="hljs-string"/>
          <w:rFonts w:ascii="Times New Roman" w:hAnsi="Times New Roman"/>
        </w:rPr>
        <w:t>H.</w:t>
      </w:r>
      <w:r w:rsidRPr="005F463D">
        <w:rPr>
          <w:rFonts w:ascii="Times New Roman" w:hAnsi="Times New Roman"/>
        </w:rPr>
        <w:t xml:space="preserve"> </w:t>
      </w:r>
      <w:r w:rsidRPr="005F463D">
        <w:rPr>
          <w:rStyle w:val="hljs-string"/>
          <w:rFonts w:ascii="Times New Roman" w:hAnsi="Times New Roman"/>
        </w:rPr>
        <w:t>Soegeng,</w:t>
      </w:r>
      <w:r w:rsidRPr="005F463D">
        <w:rPr>
          <w:rFonts w:ascii="Times New Roman" w:hAnsi="Times New Roman"/>
        </w:rPr>
        <w:t xml:space="preserve"> </w:t>
      </w:r>
      <w:r w:rsidRPr="005F463D">
        <w:rPr>
          <w:rStyle w:val="hljs-string"/>
          <w:rFonts w:ascii="Times New Roman" w:hAnsi="Times New Roman"/>
        </w:rPr>
        <w:t>Pariwisata</w:t>
      </w:r>
      <w:r w:rsidRPr="005F463D">
        <w:rPr>
          <w:rFonts w:ascii="Times New Roman" w:hAnsi="Times New Roman"/>
        </w:rPr>
        <w:t xml:space="preserve"> </w:t>
      </w:r>
      <w:r w:rsidRPr="005F463D">
        <w:rPr>
          <w:rStyle w:val="hljs-attr"/>
          <w:rFonts w:ascii="Times New Roman" w:hAnsi="Times New Roman"/>
        </w:rPr>
        <w:t>dan Budaya:</w:t>
      </w:r>
      <w:r w:rsidRPr="005F463D">
        <w:rPr>
          <w:rFonts w:ascii="Times New Roman" w:hAnsi="Times New Roman"/>
        </w:rPr>
        <w:t xml:space="preserve"> </w:t>
      </w:r>
      <w:r w:rsidRPr="005F463D">
        <w:rPr>
          <w:rStyle w:val="hljs-string"/>
          <w:rFonts w:ascii="Times New Roman" w:hAnsi="Times New Roman"/>
        </w:rPr>
        <w:t>Perspektif</w:t>
      </w:r>
      <w:r w:rsidRPr="005F463D">
        <w:rPr>
          <w:rFonts w:ascii="Times New Roman" w:hAnsi="Times New Roman"/>
        </w:rPr>
        <w:t xml:space="preserve"> </w:t>
      </w:r>
      <w:r w:rsidRPr="005F463D">
        <w:rPr>
          <w:rStyle w:val="hljs-string"/>
          <w:rFonts w:ascii="Times New Roman" w:hAnsi="Times New Roman"/>
        </w:rPr>
        <w:t>Baru, (Yogyakarta:</w:t>
      </w:r>
      <w:r w:rsidRPr="005F463D">
        <w:rPr>
          <w:rFonts w:ascii="Times New Roman" w:hAnsi="Times New Roman"/>
        </w:rPr>
        <w:t xml:space="preserve"> </w:t>
      </w:r>
      <w:r w:rsidRPr="005F463D">
        <w:rPr>
          <w:rStyle w:val="hljs-string"/>
          <w:rFonts w:ascii="Times New Roman" w:hAnsi="Times New Roman"/>
        </w:rPr>
        <w:t>Pustaka</w:t>
      </w:r>
      <w:r w:rsidRPr="005F463D">
        <w:rPr>
          <w:rFonts w:ascii="Times New Roman" w:hAnsi="Times New Roman"/>
        </w:rPr>
        <w:t xml:space="preserve"> </w:t>
      </w:r>
      <w:r w:rsidRPr="005F463D">
        <w:rPr>
          <w:rStyle w:val="hljs-string"/>
          <w:rFonts w:ascii="Times New Roman" w:hAnsi="Times New Roman"/>
        </w:rPr>
        <w:t>Pelajar,</w:t>
      </w:r>
      <w:r w:rsidRPr="005F463D">
        <w:rPr>
          <w:rFonts w:ascii="Times New Roman" w:hAnsi="Times New Roman"/>
        </w:rPr>
        <w:t xml:space="preserve"> </w:t>
      </w:r>
      <w:r w:rsidRPr="005F463D">
        <w:rPr>
          <w:rStyle w:val="hljs-number"/>
          <w:rFonts w:ascii="Times New Roman" w:hAnsi="Times New Roman"/>
        </w:rPr>
        <w:t>2010</w:t>
      </w:r>
      <w:r w:rsidRPr="005F463D">
        <w:rPr>
          <w:rStyle w:val="hljs-string"/>
          <w:rFonts w:ascii="Times New Roman" w:hAnsi="Times New Roman"/>
        </w:rPr>
        <w:t>),</w:t>
      </w:r>
      <w:r w:rsidRPr="005F463D">
        <w:rPr>
          <w:rFonts w:ascii="Times New Roman" w:hAnsi="Times New Roman"/>
        </w:rPr>
        <w:t xml:space="preserve"> </w:t>
      </w:r>
      <w:bookmarkEnd w:id="148"/>
      <w:r w:rsidR="004C3B2B" w:rsidRPr="005F463D">
        <w:rPr>
          <w:rFonts w:ascii="Times New Roman" w:hAnsi="Times New Roman"/>
        </w:rPr>
        <w:t>h</w:t>
      </w:r>
      <w:r w:rsidR="00E44CC6" w:rsidRPr="005F463D">
        <w:rPr>
          <w:rFonts w:ascii="Times New Roman" w:hAnsi="Times New Roman"/>
        </w:rPr>
        <w:t>al.</w:t>
      </w:r>
      <w:r w:rsidRPr="005F463D">
        <w:rPr>
          <w:rStyle w:val="hljs-number"/>
          <w:rFonts w:ascii="Times New Roman" w:hAnsi="Times New Roman"/>
        </w:rPr>
        <w:t>30</w:t>
      </w:r>
      <w:r w:rsidRPr="005F463D">
        <w:rPr>
          <w:rStyle w:val="hljs-string"/>
          <w:rFonts w:ascii="Times New Roman" w:hAnsi="Times New Roman"/>
        </w:rPr>
        <w:t>.</w:t>
      </w:r>
    </w:p>
  </w:footnote>
  <w:footnote w:id="71">
    <w:p w14:paraId="01FF4CB3" w14:textId="28D190F0" w:rsidR="00B60C63" w:rsidRPr="005F463D" w:rsidRDefault="00B60C63" w:rsidP="00955C72">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Style w:val="hljs-string"/>
          <w:rFonts w:ascii="Times New Roman" w:hAnsi="Times New Roman"/>
        </w:rPr>
        <w:t>T.</w:t>
      </w:r>
      <w:r w:rsidRPr="005F463D">
        <w:rPr>
          <w:rFonts w:ascii="Times New Roman" w:hAnsi="Times New Roman"/>
        </w:rPr>
        <w:t xml:space="preserve"> </w:t>
      </w:r>
      <w:r w:rsidRPr="005F463D">
        <w:rPr>
          <w:rStyle w:val="hljs-string"/>
          <w:rFonts w:ascii="Times New Roman" w:hAnsi="Times New Roman"/>
        </w:rPr>
        <w:t>Haris,</w:t>
      </w:r>
      <w:r w:rsidRPr="005F463D">
        <w:rPr>
          <w:rFonts w:ascii="Times New Roman" w:hAnsi="Times New Roman"/>
        </w:rPr>
        <w:t xml:space="preserve"> </w:t>
      </w:r>
      <w:r w:rsidRPr="005F463D">
        <w:rPr>
          <w:rStyle w:val="hljs-string"/>
          <w:rFonts w:ascii="Times New Roman" w:hAnsi="Times New Roman"/>
        </w:rPr>
        <w:t>Pariwisata</w:t>
      </w:r>
      <w:r w:rsidRPr="005F463D">
        <w:rPr>
          <w:rFonts w:ascii="Times New Roman" w:hAnsi="Times New Roman"/>
        </w:rPr>
        <w:t xml:space="preserve"> </w:t>
      </w:r>
      <w:r w:rsidRPr="005F463D">
        <w:rPr>
          <w:rStyle w:val="hljs-attr"/>
          <w:rFonts w:ascii="Times New Roman" w:hAnsi="Times New Roman"/>
        </w:rPr>
        <w:t>Berbasis Budaya:</w:t>
      </w:r>
      <w:r w:rsidRPr="005F463D">
        <w:rPr>
          <w:rFonts w:ascii="Times New Roman" w:hAnsi="Times New Roman"/>
        </w:rPr>
        <w:t xml:space="preserve"> </w:t>
      </w:r>
      <w:r w:rsidRPr="005F463D">
        <w:rPr>
          <w:rStyle w:val="hljs-string"/>
          <w:rFonts w:ascii="Times New Roman" w:hAnsi="Times New Roman"/>
        </w:rPr>
        <w:t>Teori</w:t>
      </w:r>
      <w:r w:rsidRPr="005F463D">
        <w:rPr>
          <w:rFonts w:ascii="Times New Roman" w:hAnsi="Times New Roman"/>
        </w:rPr>
        <w:t xml:space="preserve"> </w:t>
      </w:r>
      <w:r w:rsidRPr="005F463D">
        <w:rPr>
          <w:rStyle w:val="hljs-string"/>
          <w:rFonts w:ascii="Times New Roman" w:hAnsi="Times New Roman"/>
        </w:rPr>
        <w:t>dan</w:t>
      </w:r>
      <w:r w:rsidRPr="005F463D">
        <w:rPr>
          <w:rFonts w:ascii="Times New Roman" w:hAnsi="Times New Roman"/>
        </w:rPr>
        <w:t xml:space="preserve"> </w:t>
      </w:r>
      <w:r w:rsidRPr="005F463D">
        <w:rPr>
          <w:rStyle w:val="hljs-string"/>
          <w:rFonts w:ascii="Times New Roman" w:hAnsi="Times New Roman"/>
        </w:rPr>
        <w:t>Praktik, (Semarang:</w:t>
      </w:r>
      <w:r w:rsidRPr="005F463D">
        <w:rPr>
          <w:rFonts w:ascii="Times New Roman" w:hAnsi="Times New Roman"/>
        </w:rPr>
        <w:t xml:space="preserve"> </w:t>
      </w:r>
      <w:r w:rsidRPr="005F463D">
        <w:rPr>
          <w:rStyle w:val="hljs-string"/>
          <w:rFonts w:ascii="Times New Roman" w:hAnsi="Times New Roman"/>
        </w:rPr>
        <w:t>Universitas</w:t>
      </w:r>
      <w:r w:rsidRPr="005F463D">
        <w:rPr>
          <w:rFonts w:ascii="Times New Roman" w:hAnsi="Times New Roman"/>
        </w:rPr>
        <w:t xml:space="preserve"> </w:t>
      </w:r>
      <w:r w:rsidRPr="005F463D">
        <w:rPr>
          <w:rStyle w:val="hljs-string"/>
          <w:rFonts w:ascii="Times New Roman" w:hAnsi="Times New Roman"/>
        </w:rPr>
        <w:t>Diponegoro</w:t>
      </w:r>
      <w:r w:rsidRPr="005F463D">
        <w:rPr>
          <w:rFonts w:ascii="Times New Roman" w:hAnsi="Times New Roman"/>
        </w:rPr>
        <w:t xml:space="preserve"> </w:t>
      </w:r>
      <w:r w:rsidRPr="005F463D">
        <w:rPr>
          <w:rStyle w:val="hljs-string"/>
          <w:rFonts w:ascii="Times New Roman" w:hAnsi="Times New Roman"/>
        </w:rPr>
        <w:t>Press,</w:t>
      </w:r>
      <w:r w:rsidRPr="005F463D">
        <w:rPr>
          <w:rFonts w:ascii="Times New Roman" w:hAnsi="Times New Roman"/>
        </w:rPr>
        <w:t xml:space="preserve"> </w:t>
      </w:r>
      <w:r w:rsidRPr="005F463D">
        <w:rPr>
          <w:rStyle w:val="hljs-number"/>
          <w:rFonts w:ascii="Times New Roman" w:hAnsi="Times New Roman"/>
        </w:rPr>
        <w:t>2001</w:t>
      </w:r>
      <w:r w:rsidRPr="005F463D">
        <w:rPr>
          <w:rStyle w:val="hljs-string"/>
          <w:rFonts w:ascii="Times New Roman" w:hAnsi="Times New Roman"/>
        </w:rPr>
        <w:t>),</w:t>
      </w:r>
      <w:r w:rsidRPr="005F463D">
        <w:rPr>
          <w:rFonts w:ascii="Times New Roman" w:hAnsi="Times New Roman"/>
        </w:rPr>
        <w:t xml:space="preserve"> </w:t>
      </w:r>
      <w:r w:rsidR="004C3B2B" w:rsidRPr="005F463D">
        <w:rPr>
          <w:rFonts w:ascii="Times New Roman" w:hAnsi="Times New Roman"/>
        </w:rPr>
        <w:t>h</w:t>
      </w:r>
      <w:r w:rsidR="00E44CC6" w:rsidRPr="005F463D">
        <w:rPr>
          <w:rFonts w:ascii="Times New Roman" w:hAnsi="Times New Roman"/>
        </w:rPr>
        <w:t>al.</w:t>
      </w:r>
      <w:r w:rsidRPr="005F463D">
        <w:rPr>
          <w:rStyle w:val="hljs-number"/>
          <w:rFonts w:ascii="Times New Roman" w:hAnsi="Times New Roman"/>
        </w:rPr>
        <w:t>65</w:t>
      </w:r>
      <w:r w:rsidRPr="005F463D">
        <w:rPr>
          <w:rStyle w:val="hljs-string"/>
          <w:rFonts w:ascii="Times New Roman" w:hAnsi="Times New Roman"/>
        </w:rPr>
        <w:t>.</w:t>
      </w:r>
    </w:p>
  </w:footnote>
  <w:footnote w:id="72">
    <w:p w14:paraId="3A2E2401" w14:textId="6C2E97CB" w:rsidR="00B60C63" w:rsidRPr="005F463D" w:rsidRDefault="00B60C63" w:rsidP="00955C72">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Style w:val="hljs-selector-tag"/>
          <w:rFonts w:ascii="Times New Roman" w:hAnsi="Times New Roman"/>
        </w:rPr>
        <w:t>M</w:t>
      </w:r>
      <w:r w:rsidRPr="005F463D">
        <w:rPr>
          <w:rFonts w:ascii="Times New Roman" w:hAnsi="Times New Roman"/>
        </w:rPr>
        <w:t xml:space="preserve">. </w:t>
      </w:r>
      <w:r w:rsidRPr="005F463D">
        <w:rPr>
          <w:rStyle w:val="hljs-selector-tag"/>
          <w:rFonts w:ascii="Times New Roman" w:hAnsi="Times New Roman"/>
        </w:rPr>
        <w:t>S</w:t>
      </w:r>
      <w:r w:rsidRPr="005F463D">
        <w:rPr>
          <w:rFonts w:ascii="Times New Roman" w:hAnsi="Times New Roman"/>
        </w:rPr>
        <w:t xml:space="preserve">. </w:t>
      </w:r>
      <w:r w:rsidRPr="005F463D">
        <w:rPr>
          <w:rStyle w:val="hljs-selector-tag"/>
          <w:rFonts w:ascii="Times New Roman" w:hAnsi="Times New Roman"/>
        </w:rPr>
        <w:t>Suryabrata</w:t>
      </w:r>
      <w:r w:rsidRPr="005F463D">
        <w:rPr>
          <w:rFonts w:ascii="Times New Roman" w:hAnsi="Times New Roman"/>
        </w:rPr>
        <w:t xml:space="preserve">, </w:t>
      </w:r>
      <w:r w:rsidRPr="005F463D">
        <w:rPr>
          <w:rStyle w:val="hljs-selector-tag"/>
          <w:rFonts w:ascii="Times New Roman" w:hAnsi="Times New Roman"/>
        </w:rPr>
        <w:t>Psikologi</w:t>
      </w:r>
      <w:r w:rsidRPr="005F463D">
        <w:rPr>
          <w:rFonts w:ascii="Times New Roman" w:hAnsi="Times New Roman"/>
        </w:rPr>
        <w:t xml:space="preserve"> </w:t>
      </w:r>
      <w:r w:rsidRPr="005F463D">
        <w:rPr>
          <w:rStyle w:val="hljs-selector-tag"/>
          <w:rFonts w:ascii="Times New Roman" w:hAnsi="Times New Roman"/>
        </w:rPr>
        <w:t>Sosial</w:t>
      </w:r>
      <w:r w:rsidRPr="005F463D">
        <w:rPr>
          <w:rFonts w:ascii="Times New Roman" w:hAnsi="Times New Roman"/>
        </w:rPr>
        <w:t>, (</w:t>
      </w:r>
      <w:r w:rsidRPr="005F463D">
        <w:rPr>
          <w:rStyle w:val="hljs-attribute"/>
          <w:rFonts w:ascii="Times New Roman" w:hAnsi="Times New Roman"/>
        </w:rPr>
        <w:t>Jakarta</w:t>
      </w:r>
      <w:r w:rsidRPr="005F463D">
        <w:rPr>
          <w:rFonts w:ascii="Times New Roman" w:hAnsi="Times New Roman"/>
        </w:rPr>
        <w:t xml:space="preserve">: Raja Grafindo Persada, </w:t>
      </w:r>
      <w:r w:rsidRPr="005F463D">
        <w:rPr>
          <w:rStyle w:val="hljs-number"/>
          <w:rFonts w:ascii="Times New Roman" w:hAnsi="Times New Roman"/>
        </w:rPr>
        <w:t>2004</w:t>
      </w:r>
      <w:r w:rsidRPr="005F463D">
        <w:rPr>
          <w:rFonts w:ascii="Times New Roman" w:hAnsi="Times New Roman"/>
        </w:rPr>
        <w:t xml:space="preserve">), </w:t>
      </w:r>
      <w:r w:rsidR="004C3B2B" w:rsidRPr="005F463D">
        <w:rPr>
          <w:rFonts w:ascii="Times New Roman" w:hAnsi="Times New Roman"/>
        </w:rPr>
        <w:t>h</w:t>
      </w:r>
      <w:r w:rsidR="00E44CC6" w:rsidRPr="005F463D">
        <w:rPr>
          <w:rFonts w:ascii="Times New Roman" w:hAnsi="Times New Roman"/>
        </w:rPr>
        <w:t>al.</w:t>
      </w:r>
      <w:r w:rsidRPr="005F463D">
        <w:rPr>
          <w:rStyle w:val="hljs-number"/>
          <w:rFonts w:ascii="Times New Roman" w:hAnsi="Times New Roman"/>
        </w:rPr>
        <w:t>48</w:t>
      </w:r>
      <w:r w:rsidRPr="005F463D">
        <w:rPr>
          <w:rFonts w:ascii="Times New Roman" w:hAnsi="Times New Roman"/>
        </w:rPr>
        <w:t>.</w:t>
      </w:r>
    </w:p>
  </w:footnote>
  <w:footnote w:id="73">
    <w:p w14:paraId="1727FDF4" w14:textId="69591BEC" w:rsidR="00B60C63" w:rsidRPr="005F463D" w:rsidRDefault="00B60C63" w:rsidP="00955C72">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Style w:val="hljs-selector-tag"/>
          <w:rFonts w:ascii="Times New Roman" w:hAnsi="Times New Roman"/>
        </w:rPr>
        <w:t>S</w:t>
      </w:r>
      <w:r w:rsidRPr="005F463D">
        <w:rPr>
          <w:rFonts w:ascii="Times New Roman" w:hAnsi="Times New Roman"/>
        </w:rPr>
        <w:t xml:space="preserve">. </w:t>
      </w:r>
      <w:r w:rsidRPr="005F463D">
        <w:rPr>
          <w:rStyle w:val="hljs-selector-tag"/>
          <w:rFonts w:ascii="Times New Roman" w:hAnsi="Times New Roman"/>
        </w:rPr>
        <w:t>Utami</w:t>
      </w:r>
      <w:r w:rsidRPr="005F463D">
        <w:rPr>
          <w:rFonts w:ascii="Times New Roman" w:hAnsi="Times New Roman"/>
        </w:rPr>
        <w:t xml:space="preserve">, </w:t>
      </w:r>
      <w:r w:rsidRPr="005F463D">
        <w:rPr>
          <w:rStyle w:val="hljs-selector-tag"/>
          <w:rFonts w:ascii="Times New Roman" w:hAnsi="Times New Roman"/>
        </w:rPr>
        <w:t>Pariwisata</w:t>
      </w:r>
      <w:r w:rsidRPr="005F463D">
        <w:rPr>
          <w:rFonts w:ascii="Times New Roman" w:hAnsi="Times New Roman"/>
        </w:rPr>
        <w:t xml:space="preserve"> </w:t>
      </w:r>
      <w:r w:rsidRPr="005F463D">
        <w:rPr>
          <w:rStyle w:val="hljs-selector-tag"/>
          <w:rFonts w:ascii="Times New Roman" w:hAnsi="Times New Roman"/>
        </w:rPr>
        <w:t>dan</w:t>
      </w:r>
      <w:r w:rsidRPr="005F463D">
        <w:rPr>
          <w:rFonts w:ascii="Times New Roman" w:hAnsi="Times New Roman"/>
        </w:rPr>
        <w:t xml:space="preserve"> </w:t>
      </w:r>
      <w:r w:rsidRPr="005F463D">
        <w:rPr>
          <w:rStyle w:val="hljs-selector-tag"/>
          <w:rFonts w:ascii="Times New Roman" w:hAnsi="Times New Roman"/>
        </w:rPr>
        <w:t>Pelestarian</w:t>
      </w:r>
      <w:r w:rsidRPr="005F463D">
        <w:rPr>
          <w:rFonts w:ascii="Times New Roman" w:hAnsi="Times New Roman"/>
        </w:rPr>
        <w:t xml:space="preserve"> </w:t>
      </w:r>
      <w:r w:rsidRPr="005F463D">
        <w:rPr>
          <w:rStyle w:val="hljs-selector-tag"/>
          <w:rFonts w:ascii="Times New Roman" w:hAnsi="Times New Roman"/>
        </w:rPr>
        <w:t>Budaya</w:t>
      </w:r>
      <w:r w:rsidRPr="005F463D">
        <w:rPr>
          <w:rFonts w:ascii="Times New Roman" w:hAnsi="Times New Roman"/>
        </w:rPr>
        <w:t>, (</w:t>
      </w:r>
      <w:r w:rsidRPr="005F463D">
        <w:rPr>
          <w:rStyle w:val="hljs-attribute"/>
          <w:rFonts w:ascii="Times New Roman" w:hAnsi="Times New Roman"/>
        </w:rPr>
        <w:t>Bandung</w:t>
      </w:r>
      <w:r w:rsidRPr="005F463D">
        <w:rPr>
          <w:rFonts w:ascii="Times New Roman" w:hAnsi="Times New Roman"/>
        </w:rPr>
        <w:t xml:space="preserve">: Alfabeta, </w:t>
      </w:r>
      <w:r w:rsidRPr="005F463D">
        <w:rPr>
          <w:rStyle w:val="hljs-number"/>
          <w:rFonts w:ascii="Times New Roman" w:hAnsi="Times New Roman"/>
        </w:rPr>
        <w:t>2009</w:t>
      </w:r>
      <w:r w:rsidRPr="005F463D">
        <w:rPr>
          <w:rFonts w:ascii="Times New Roman" w:hAnsi="Times New Roman"/>
        </w:rPr>
        <w:t xml:space="preserve">), </w:t>
      </w:r>
      <w:r w:rsidR="004C3B2B" w:rsidRPr="005F463D">
        <w:rPr>
          <w:rFonts w:ascii="Times New Roman" w:hAnsi="Times New Roman"/>
        </w:rPr>
        <w:t>h</w:t>
      </w:r>
      <w:r w:rsidR="00E44CC6" w:rsidRPr="005F463D">
        <w:rPr>
          <w:rFonts w:ascii="Times New Roman" w:hAnsi="Times New Roman"/>
        </w:rPr>
        <w:t>al.</w:t>
      </w:r>
      <w:r w:rsidRPr="005F463D">
        <w:rPr>
          <w:rStyle w:val="hljs-number"/>
          <w:rFonts w:ascii="Times New Roman" w:hAnsi="Times New Roman"/>
        </w:rPr>
        <w:t>34</w:t>
      </w:r>
      <w:r w:rsidRPr="005F463D">
        <w:rPr>
          <w:rFonts w:ascii="Times New Roman" w:hAnsi="Times New Roman"/>
        </w:rPr>
        <w:t>.</w:t>
      </w:r>
    </w:p>
  </w:footnote>
  <w:footnote w:id="74">
    <w:p w14:paraId="44825047" w14:textId="5DB1CEC7" w:rsidR="00F22CA3" w:rsidRPr="005F463D" w:rsidRDefault="00F22CA3" w:rsidP="00642BCD">
      <w:pPr>
        <w:pStyle w:val="FootnoteText"/>
        <w:ind w:left="180" w:hanging="180"/>
        <w:jc w:val="both"/>
        <w:rPr>
          <w:rFonts w:ascii="Times New Roman" w:hAnsi="Times New Roman"/>
        </w:rPr>
      </w:pPr>
      <w:r w:rsidRPr="005F463D">
        <w:rPr>
          <w:rStyle w:val="FootnoteReference"/>
          <w:rFonts w:ascii="Times New Roman" w:hAnsi="Times New Roman"/>
        </w:rPr>
        <w:footnoteRef/>
      </w:r>
      <w:r w:rsidR="00642BCD" w:rsidRPr="005F463D">
        <w:rPr>
          <w:rStyle w:val="Strong"/>
          <w:rFonts w:ascii="Times New Roman" w:hAnsi="Times New Roman"/>
          <w:b w:val="0"/>
          <w:bCs w:val="0"/>
        </w:rPr>
        <w:t>A. Larasati &amp; E. Rahmawati,</w:t>
      </w:r>
      <w:r w:rsidR="00642BCD" w:rsidRPr="005F463D">
        <w:rPr>
          <w:rFonts w:ascii="Times New Roman" w:hAnsi="Times New Roman"/>
        </w:rPr>
        <w:t xml:space="preserve"> </w:t>
      </w:r>
      <w:r w:rsidR="00642BCD" w:rsidRPr="005F463D">
        <w:rPr>
          <w:rStyle w:val="Emphasis"/>
          <w:rFonts w:ascii="Times New Roman" w:hAnsi="Times New Roman"/>
          <w:i w:val="0"/>
          <w:iCs w:val="0"/>
        </w:rPr>
        <w:t>Strategi Pengembangan Pariwisata Budaya Berbasis Masyarakat</w:t>
      </w:r>
      <w:r w:rsidR="00642BCD" w:rsidRPr="005F463D">
        <w:rPr>
          <w:rFonts w:ascii="Times New Roman" w:hAnsi="Times New Roman"/>
        </w:rPr>
        <w:t>, Yogyakarta: Deepublish, 2017.</w:t>
      </w:r>
    </w:p>
  </w:footnote>
  <w:footnote w:id="75">
    <w:p w14:paraId="01FA5C9E" w14:textId="7148F4FE" w:rsidR="00D1538B" w:rsidRPr="00D1538B" w:rsidRDefault="00D1538B" w:rsidP="00C554A4">
      <w:pPr>
        <w:pStyle w:val="FootnoteText"/>
        <w:ind w:left="270" w:hanging="270"/>
        <w:jc w:val="both"/>
        <w:rPr>
          <w:rFonts w:ascii="Times New Roman" w:hAnsi="Times New Roman"/>
        </w:rPr>
      </w:pPr>
      <w:r w:rsidRPr="00D1538B">
        <w:rPr>
          <w:rStyle w:val="FootnoteReference"/>
          <w:rFonts w:ascii="Times New Roman" w:hAnsi="Times New Roman"/>
        </w:rPr>
        <w:footnoteRef/>
      </w:r>
      <w:r w:rsidRPr="00D1538B">
        <w:rPr>
          <w:rFonts w:ascii="Times New Roman" w:hAnsi="Times New Roman"/>
        </w:rPr>
        <w:t xml:space="preserve"> </w:t>
      </w:r>
      <w:r>
        <w:rPr>
          <w:rFonts w:ascii="Times New Roman" w:hAnsi="Times New Roman"/>
        </w:rPr>
        <w:t xml:space="preserve">Pasal 1 angka 3 </w:t>
      </w:r>
      <w:r w:rsidRPr="00D1538B">
        <w:rPr>
          <w:rFonts w:ascii="Times New Roman" w:hAnsi="Times New Roman"/>
        </w:rPr>
        <w:t>Peraturan Daerah Daerah Istimewa Yogyakarta Nomor 3 Tahun 2024 Tentang Pemajuan Pembangunan Dan Pemberdayaan Masyarakat Kalurahan Dan Kelurahan</w:t>
      </w:r>
      <w:r>
        <w:rPr>
          <w:rFonts w:ascii="Times New Roman" w:hAnsi="Times New Roman"/>
        </w:rPr>
        <w:t>.</w:t>
      </w:r>
    </w:p>
  </w:footnote>
  <w:footnote w:id="76">
    <w:p w14:paraId="6A5AEACB" w14:textId="2FF334F9" w:rsidR="00D1538B" w:rsidRPr="00D1538B" w:rsidRDefault="00D1538B" w:rsidP="00C554A4">
      <w:pPr>
        <w:pStyle w:val="FootnoteText"/>
        <w:rPr>
          <w:rFonts w:ascii="Times New Roman" w:hAnsi="Times New Roman"/>
        </w:rPr>
      </w:pPr>
      <w:r w:rsidRPr="00D1538B">
        <w:rPr>
          <w:rStyle w:val="FootnoteReference"/>
          <w:rFonts w:ascii="Times New Roman" w:hAnsi="Times New Roman"/>
        </w:rPr>
        <w:footnoteRef/>
      </w:r>
      <w:r w:rsidRPr="00D1538B">
        <w:rPr>
          <w:rFonts w:ascii="Times New Roman" w:hAnsi="Times New Roman"/>
        </w:rPr>
        <w:t xml:space="preserve"> </w:t>
      </w:r>
      <w:r w:rsidRPr="00D1538B">
        <w:rPr>
          <w:rFonts w:ascii="Times New Roman" w:hAnsi="Times New Roman"/>
          <w:i/>
          <w:iCs/>
        </w:rPr>
        <w:t>Ibid.,</w:t>
      </w:r>
      <w:r w:rsidRPr="00D1538B">
        <w:rPr>
          <w:rFonts w:ascii="Times New Roman" w:hAnsi="Times New Roman"/>
        </w:rPr>
        <w:t xml:space="preserve"> Pasal 1 angka 4. </w:t>
      </w:r>
    </w:p>
  </w:footnote>
  <w:footnote w:id="77">
    <w:p w14:paraId="4B07DC5D" w14:textId="5D470B29" w:rsidR="009F562C" w:rsidRPr="009F562C" w:rsidRDefault="009F562C" w:rsidP="009F562C">
      <w:pPr>
        <w:pStyle w:val="FootnoteText"/>
        <w:ind w:left="180" w:hanging="180"/>
        <w:jc w:val="both"/>
        <w:rPr>
          <w:rFonts w:ascii="Times New Roman" w:hAnsi="Times New Roman"/>
        </w:rPr>
      </w:pPr>
      <w:r w:rsidRPr="009F562C">
        <w:rPr>
          <w:rStyle w:val="FootnoteReference"/>
          <w:rFonts w:ascii="Times New Roman" w:hAnsi="Times New Roman"/>
        </w:rPr>
        <w:footnoteRef/>
      </w:r>
      <w:r w:rsidRPr="009F562C">
        <w:rPr>
          <w:rFonts w:ascii="Times New Roman" w:hAnsi="Times New Roman"/>
        </w:rPr>
        <w:t xml:space="preserve"> Desideria Cempaka Wijaya M. </w:t>
      </w:r>
      <w:r w:rsidRPr="009F562C">
        <w:rPr>
          <w:rFonts w:ascii="Times New Roman" w:hAnsi="Times New Roman"/>
        </w:rPr>
        <w:t xml:space="preserve">S.Sos, M.A., Ph.D., Penyusunan Naskah Akademik tentang Pariwisata Berbasis Budaya di Kalurahan dan Kelurahan, Disampaikan dalam </w:t>
      </w:r>
      <w:r w:rsidRPr="009F562C">
        <w:rPr>
          <w:rFonts w:ascii="Times New Roman" w:hAnsi="Times New Roman"/>
          <w:i/>
          <w:iCs/>
        </w:rPr>
        <w:t>Focus Group Discusion</w:t>
      </w:r>
      <w:r w:rsidRPr="009F562C">
        <w:rPr>
          <w:rFonts w:ascii="Times New Roman" w:hAnsi="Times New Roman"/>
        </w:rPr>
        <w:t xml:space="preserve"> pada tanggal 7 November 2024.</w:t>
      </w:r>
    </w:p>
  </w:footnote>
  <w:footnote w:id="78">
    <w:p w14:paraId="38CD86F1" w14:textId="0984090D" w:rsidR="008A5C89" w:rsidRPr="008A5C89" w:rsidRDefault="008A5C89" w:rsidP="008A5C89">
      <w:pPr>
        <w:pStyle w:val="FootnoteText"/>
        <w:ind w:left="180" w:hanging="180"/>
        <w:jc w:val="both"/>
        <w:rPr>
          <w:rFonts w:ascii="Times New Roman" w:hAnsi="Times New Roman"/>
        </w:rPr>
      </w:pPr>
      <w:r w:rsidRPr="008A5C89">
        <w:rPr>
          <w:rStyle w:val="FootnoteReference"/>
          <w:rFonts w:ascii="Times New Roman" w:hAnsi="Times New Roman"/>
        </w:rPr>
        <w:footnoteRef/>
      </w:r>
      <w:r w:rsidRPr="008A5C89">
        <w:rPr>
          <w:rFonts w:ascii="Times New Roman" w:hAnsi="Times New Roman"/>
        </w:rPr>
        <w:t xml:space="preserve"> Desideria Cempaka Wijaya M. </w:t>
      </w:r>
      <w:r w:rsidRPr="008A5C89">
        <w:rPr>
          <w:rFonts w:ascii="Times New Roman" w:hAnsi="Times New Roman"/>
        </w:rPr>
        <w:t xml:space="preserve">S.Sos, M.A., Ph.D., Penyusunan Naskah Akademik tentang Pariwisata Berbasis Budaya di Kalurahan dan Kelurahan, Disampaikan dalam </w:t>
      </w:r>
      <w:r w:rsidRPr="008A5C89">
        <w:rPr>
          <w:rFonts w:ascii="Times New Roman" w:hAnsi="Times New Roman"/>
          <w:i/>
          <w:iCs/>
        </w:rPr>
        <w:t>Focus Group Discusion</w:t>
      </w:r>
      <w:r w:rsidRPr="008A5C89">
        <w:rPr>
          <w:rFonts w:ascii="Times New Roman" w:hAnsi="Times New Roman"/>
        </w:rPr>
        <w:t xml:space="preserve"> pada tanggal 7 November 2024.</w:t>
      </w:r>
    </w:p>
  </w:footnote>
  <w:footnote w:id="79">
    <w:p w14:paraId="026E4B29" w14:textId="295BF371" w:rsidR="00952D8B" w:rsidRPr="00952D8B" w:rsidRDefault="00952D8B" w:rsidP="00952D8B">
      <w:pPr>
        <w:pStyle w:val="FootnoteText"/>
        <w:ind w:left="180" w:hanging="180"/>
        <w:jc w:val="both"/>
        <w:rPr>
          <w:rFonts w:ascii="Times New Roman" w:hAnsi="Times New Roman"/>
        </w:rPr>
      </w:pPr>
      <w:r w:rsidRPr="00952D8B">
        <w:rPr>
          <w:rStyle w:val="FootnoteReference"/>
          <w:rFonts w:ascii="Times New Roman" w:hAnsi="Times New Roman"/>
        </w:rPr>
        <w:footnoteRef/>
      </w:r>
      <w:r w:rsidRPr="00952D8B">
        <w:rPr>
          <w:rFonts w:ascii="Times New Roman" w:hAnsi="Times New Roman"/>
        </w:rPr>
        <w:t xml:space="preserve"> Desideria Cempaka Wijaya M. </w:t>
      </w:r>
      <w:r w:rsidRPr="00952D8B">
        <w:rPr>
          <w:rFonts w:ascii="Times New Roman" w:hAnsi="Times New Roman"/>
        </w:rPr>
        <w:t xml:space="preserve">S.Sos, M.A., Ph.D., Penyusunan Naskah Akademik tentang Pariwisata Berbasis Budaya di Kalurahan dan Kelurahan, Disampaikan dalam </w:t>
      </w:r>
      <w:r w:rsidRPr="00952D8B">
        <w:rPr>
          <w:rFonts w:ascii="Times New Roman" w:hAnsi="Times New Roman"/>
          <w:i/>
          <w:iCs/>
        </w:rPr>
        <w:t>Focus Group Discusion</w:t>
      </w:r>
      <w:r w:rsidRPr="00952D8B">
        <w:rPr>
          <w:rFonts w:ascii="Times New Roman" w:hAnsi="Times New Roman"/>
        </w:rPr>
        <w:t xml:space="preserve"> pada tanggal 7 November 2024.</w:t>
      </w:r>
    </w:p>
  </w:footnote>
  <w:footnote w:id="80">
    <w:p w14:paraId="59B46A28" w14:textId="38068852" w:rsidR="004E09A1" w:rsidRPr="005F463D" w:rsidRDefault="004E09A1" w:rsidP="004E09A1">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Pr>
          <w:rFonts w:ascii="Times New Roman" w:hAnsi="Times New Roman"/>
        </w:rPr>
        <w:t>Undang-Undang Nomor 10 Tahun 2009 tentang Kepariwisataan, Pasal 5.</w:t>
      </w:r>
    </w:p>
  </w:footnote>
  <w:footnote w:id="81">
    <w:p w14:paraId="54F445F9" w14:textId="06E7912E" w:rsidR="00E67B81" w:rsidRPr="005F463D" w:rsidRDefault="00E67B81" w:rsidP="00190E8F">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92" w:name="_Hlk180500161"/>
      <w:r w:rsidRPr="005F463D">
        <w:rPr>
          <w:rFonts w:ascii="Times New Roman" w:hAnsi="Times New Roman"/>
        </w:rPr>
        <w:t>UNWTO, Sustainable Development, https://Bapakrekraf.unwto.org/sustainabledevelopment, diakses pada tanggal 4 Oktober 2024.</w:t>
      </w:r>
      <w:bookmarkEnd w:id="192"/>
    </w:p>
  </w:footnote>
  <w:footnote w:id="82">
    <w:p w14:paraId="5BD1605E" w14:textId="600E1ADD" w:rsidR="008125BD" w:rsidRPr="008125BD" w:rsidRDefault="008125BD">
      <w:pPr>
        <w:pStyle w:val="FootnoteText"/>
        <w:rPr>
          <w:rFonts w:ascii="Times New Roman" w:hAnsi="Times New Roman"/>
        </w:rPr>
      </w:pPr>
      <w:r w:rsidRPr="008125BD">
        <w:rPr>
          <w:rStyle w:val="FootnoteReference"/>
          <w:rFonts w:ascii="Times New Roman" w:hAnsi="Times New Roman"/>
        </w:rPr>
        <w:footnoteRef/>
      </w:r>
      <w:r w:rsidRPr="008125BD">
        <w:rPr>
          <w:rFonts w:ascii="Times New Roman" w:hAnsi="Times New Roman"/>
        </w:rPr>
        <w:t xml:space="preserve"> </w:t>
      </w:r>
      <w:r w:rsidRPr="008125BD">
        <w:rPr>
          <w:rFonts w:ascii="Times New Roman" w:hAnsi="Times New Roman"/>
          <w:i/>
          <w:iCs/>
        </w:rPr>
        <w:t>Ibid.,</w:t>
      </w:r>
      <w:r w:rsidRPr="008125BD">
        <w:rPr>
          <w:rFonts w:ascii="Times New Roman" w:hAnsi="Times New Roman"/>
        </w:rPr>
        <w:t xml:space="preserve"> UNWTO.</w:t>
      </w:r>
    </w:p>
  </w:footnote>
  <w:footnote w:id="83">
    <w:p w14:paraId="3AE70DDF" w14:textId="3BEF89E2" w:rsidR="00862C77" w:rsidRPr="005F463D" w:rsidRDefault="00862C77" w:rsidP="00323D85">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93" w:name="_Hlk180500259"/>
      <w:r w:rsidRPr="005F463D">
        <w:rPr>
          <w:rFonts w:ascii="Times New Roman" w:hAnsi="Times New Roman"/>
        </w:rPr>
        <w:t>Lampiran Peraturan Menteri Pariwisata Dan Ekonomi Kreatif/Kepala Badan Pariwisata Dan Ekonomi Kreatif Republik Indonesia Nomor 9 Tahun 2021 Tentang Pedoman Destinasi Pariwisata Berkelanjutan</w:t>
      </w:r>
      <w:r w:rsidR="009F69EB">
        <w:rPr>
          <w:rFonts w:ascii="Times New Roman" w:hAnsi="Times New Roman"/>
        </w:rPr>
        <w:t xml:space="preserve">. </w:t>
      </w:r>
      <w:bookmarkEnd w:id="193"/>
    </w:p>
  </w:footnote>
  <w:footnote w:id="84">
    <w:p w14:paraId="3953F226" w14:textId="426B50A9" w:rsidR="00BB407E" w:rsidRPr="005F463D" w:rsidRDefault="00BB407E" w:rsidP="00BB407E">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S. S. Hadiwijoyo, </w:t>
      </w:r>
      <w:r w:rsidRPr="005F463D">
        <w:rPr>
          <w:rStyle w:val="Emphasis"/>
          <w:rFonts w:ascii="Times New Roman" w:hAnsi="Times New Roman"/>
          <w:i w:val="0"/>
          <w:iCs w:val="0"/>
        </w:rPr>
        <w:t>Perencanaan Pariwisata Pedesaan Berbasis Masyarakat</w:t>
      </w:r>
      <w:r w:rsidRPr="005F463D">
        <w:rPr>
          <w:rFonts w:ascii="Times New Roman" w:hAnsi="Times New Roman"/>
          <w:i/>
          <w:iCs/>
        </w:rPr>
        <w:t>,</w:t>
      </w:r>
      <w:r w:rsidRPr="005F463D">
        <w:rPr>
          <w:rFonts w:ascii="Times New Roman" w:hAnsi="Times New Roman"/>
        </w:rPr>
        <w:t xml:space="preserve"> Yogyakarta : Graha Ilmu, 2012, </w:t>
      </w:r>
      <w:r w:rsidR="004C3B2B" w:rsidRPr="005F463D">
        <w:rPr>
          <w:rFonts w:ascii="Times New Roman" w:hAnsi="Times New Roman"/>
        </w:rPr>
        <w:t>h</w:t>
      </w:r>
      <w:r w:rsidRPr="005F463D">
        <w:rPr>
          <w:rFonts w:ascii="Times New Roman" w:hAnsi="Times New Roman"/>
        </w:rPr>
        <w:t>al.52.</w:t>
      </w:r>
    </w:p>
  </w:footnote>
  <w:footnote w:id="85">
    <w:p w14:paraId="545987B8" w14:textId="5B815AFB" w:rsidR="00E67B81" w:rsidRPr="005F463D" w:rsidRDefault="00E67B81" w:rsidP="00E67B81">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Frans Teguh, Ekosistem Kepariwisataan, Konsep, Solusi Sistem, dan Pengukuran, Jakarta: PT. Kompas Media Nusantara, 2022, hal. 63.</w:t>
      </w:r>
    </w:p>
  </w:footnote>
  <w:footnote w:id="86">
    <w:p w14:paraId="333183FA" w14:textId="0830311E" w:rsidR="00C55D88" w:rsidRPr="005F463D" w:rsidRDefault="00C55D88" w:rsidP="00C55D88">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194" w:name="_Hlk180500312"/>
      <w:r w:rsidRPr="005F463D">
        <w:rPr>
          <w:rFonts w:ascii="Times New Roman" w:hAnsi="Times New Roman"/>
        </w:rPr>
        <w:t>The International Ecotourism Society, What is Ecotourism, https://ecotourism.org/what-is-ecotourism, diakses pada tanggal 5 Oktober 2024.</w:t>
      </w:r>
      <w:bookmarkEnd w:id="194"/>
    </w:p>
  </w:footnote>
  <w:footnote w:id="87">
    <w:p w14:paraId="0C8E4746" w14:textId="45ADE714" w:rsidR="007D780C" w:rsidRPr="005F463D" w:rsidRDefault="007D780C" w:rsidP="007D780C">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Loc.Cit.,</w:t>
      </w:r>
      <w:r w:rsidRPr="005F463D">
        <w:rPr>
          <w:rFonts w:ascii="Times New Roman" w:hAnsi="Times New Roman"/>
        </w:rPr>
        <w:t xml:space="preserve"> Lampiran Peraturan Menteri Pariwisata Dan Ekonomi Kreatif/Kepala Badan Pariwisata Dan Ekonomi Kreatif Republik Indonesia Nomor 9 Tahun 2021 Tentang Pedoman Destinasi Pariwisata Berkelanjutan</w:t>
      </w:r>
    </w:p>
  </w:footnote>
  <w:footnote w:id="88">
    <w:p w14:paraId="647D5CC4" w14:textId="77777777" w:rsidR="00BB407E" w:rsidRPr="005F463D" w:rsidRDefault="00BB407E" w:rsidP="00BB407E">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S. </w:t>
      </w:r>
      <w:r w:rsidRPr="005F463D">
        <w:rPr>
          <w:rStyle w:val="Strong"/>
          <w:rFonts w:ascii="Times New Roman" w:hAnsi="Times New Roman"/>
          <w:b w:val="0"/>
          <w:bCs w:val="0"/>
        </w:rPr>
        <w:t>Evita</w:t>
      </w:r>
      <w:r w:rsidRPr="005F463D">
        <w:rPr>
          <w:rFonts w:ascii="Times New Roman" w:hAnsi="Times New Roman"/>
        </w:rPr>
        <w:t xml:space="preserve">, </w:t>
      </w:r>
      <w:r w:rsidRPr="005F463D">
        <w:rPr>
          <w:rStyle w:val="Emphasis"/>
          <w:rFonts w:ascii="Times New Roman" w:hAnsi="Times New Roman"/>
          <w:i w:val="0"/>
          <w:iCs w:val="0"/>
        </w:rPr>
        <w:t>Pengantar Ilmu Pariwisata</w:t>
      </w:r>
      <w:r w:rsidRPr="005F463D">
        <w:rPr>
          <w:rFonts w:ascii="Times New Roman" w:hAnsi="Times New Roman"/>
          <w:i/>
          <w:iCs/>
        </w:rPr>
        <w:t>,</w:t>
      </w:r>
      <w:r w:rsidRPr="005F463D">
        <w:rPr>
          <w:rFonts w:ascii="Times New Roman" w:hAnsi="Times New Roman"/>
        </w:rPr>
        <w:t xml:space="preserve"> Bandung : Alfabeta, 2012.</w:t>
      </w:r>
    </w:p>
  </w:footnote>
  <w:footnote w:id="89">
    <w:p w14:paraId="385CB78D" w14:textId="77777777" w:rsidR="00BB407E" w:rsidRPr="005F463D" w:rsidRDefault="00BB407E" w:rsidP="00190E8F">
      <w:pPr>
        <w:pStyle w:val="ListParagraph"/>
        <w:spacing w:after="0" w:line="240" w:lineRule="auto"/>
        <w:ind w:left="180" w:hanging="180"/>
        <w:jc w:val="both"/>
        <w:rPr>
          <w:rFonts w:ascii="Times New Roman" w:hAnsi="Times New Roman" w:cs="Times New Roman"/>
          <w:bCs/>
          <w:color w:val="000000" w:themeColor="text1"/>
          <w:sz w:val="20"/>
          <w:szCs w:val="20"/>
        </w:rPr>
      </w:pPr>
      <w:r w:rsidRPr="005F463D">
        <w:rPr>
          <w:rFonts w:ascii="Times New Roman" w:hAnsi="Times New Roman" w:cs="Times New Roman"/>
          <w:bCs/>
          <w:color w:val="000000" w:themeColor="text1"/>
          <w:sz w:val="20"/>
          <w:szCs w:val="20"/>
          <w:vertAlign w:val="superscript"/>
        </w:rPr>
        <w:footnoteRef/>
      </w:r>
      <w:r w:rsidRPr="005F463D">
        <w:rPr>
          <w:rFonts w:ascii="Times New Roman" w:hAnsi="Times New Roman" w:cs="Times New Roman"/>
          <w:bCs/>
          <w:color w:val="000000" w:themeColor="text1"/>
          <w:sz w:val="20"/>
          <w:szCs w:val="20"/>
        </w:rPr>
        <w:t xml:space="preserve"> </w:t>
      </w:r>
      <w:bookmarkStart w:id="196" w:name="_Hlk177564396"/>
      <w:r w:rsidRPr="005F463D">
        <w:rPr>
          <w:rFonts w:ascii="Times New Roman" w:hAnsi="Times New Roman" w:cs="Times New Roman"/>
          <w:bCs/>
          <w:color w:val="000000" w:themeColor="text1"/>
          <w:sz w:val="20"/>
          <w:szCs w:val="20"/>
        </w:rPr>
        <w:t xml:space="preserve">Zamfir, A., &amp; Corbos, R.A., </w:t>
      </w:r>
      <w:r w:rsidRPr="005F463D">
        <w:rPr>
          <w:rFonts w:ascii="Times New Roman" w:hAnsi="Times New Roman" w:cs="Times New Roman"/>
          <w:bCs/>
          <w:i/>
          <w:iCs/>
          <w:color w:val="000000" w:themeColor="text1"/>
          <w:sz w:val="20"/>
          <w:szCs w:val="20"/>
        </w:rPr>
        <w:t>Toward Sustainable Tourism Development in Urban Areas: Case Study on Bucharest As Tourist Destination. Sustainability</w:t>
      </w:r>
      <w:r w:rsidRPr="005F463D">
        <w:rPr>
          <w:rFonts w:ascii="Times New Roman" w:hAnsi="Times New Roman" w:cs="Times New Roman"/>
          <w:bCs/>
          <w:color w:val="000000" w:themeColor="text1"/>
          <w:sz w:val="20"/>
          <w:szCs w:val="20"/>
        </w:rPr>
        <w:t>, 2015, 7(9), 12709–12722.</w:t>
      </w:r>
      <w:bookmarkEnd w:id="196"/>
    </w:p>
  </w:footnote>
  <w:footnote w:id="90">
    <w:p w14:paraId="72516F5B" w14:textId="743E4DCE" w:rsidR="00E07388" w:rsidRPr="00190E8F" w:rsidRDefault="00E07388">
      <w:pPr>
        <w:pStyle w:val="FootnoteText"/>
        <w:rPr>
          <w:rFonts w:ascii="Times New Roman" w:hAnsi="Times New Roman"/>
        </w:rPr>
      </w:pPr>
      <w:r w:rsidRPr="00190E8F">
        <w:rPr>
          <w:rStyle w:val="FootnoteReference"/>
          <w:rFonts w:ascii="Times New Roman" w:hAnsi="Times New Roman"/>
        </w:rPr>
        <w:footnoteRef/>
      </w:r>
      <w:r w:rsidRPr="00190E8F">
        <w:rPr>
          <w:rFonts w:ascii="Times New Roman" w:hAnsi="Times New Roman"/>
        </w:rPr>
        <w:t xml:space="preserve"> Pasal 21 Undang-Undang Nomor 10 Tahun 2009 Tentang Kepariwisataan. </w:t>
      </w:r>
    </w:p>
  </w:footnote>
  <w:footnote w:id="91">
    <w:p w14:paraId="31095E3D" w14:textId="20991AAE" w:rsidR="00DC65DC" w:rsidRPr="005F463D" w:rsidRDefault="00DC65DC" w:rsidP="002A1817">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252" w:name="_Hlk180500537"/>
      <w:r w:rsidRPr="005F463D">
        <w:rPr>
          <w:rFonts w:ascii="Times New Roman" w:hAnsi="Times New Roman"/>
        </w:rPr>
        <w:t>A.Y. Asmoro, T.B. Bachri, &amp; A. Detmuliati, Analisis Potensi Wisata Desa dengan Kerangka 6A: Studi Kasus Desa Ngajum, Malang</w:t>
      </w:r>
      <w:r w:rsidR="009F69EB">
        <w:rPr>
          <w:rFonts w:ascii="Times New Roman" w:hAnsi="Times New Roman"/>
        </w:rPr>
        <w:t xml:space="preserve"> : </w:t>
      </w:r>
      <w:r w:rsidRPr="005F463D">
        <w:rPr>
          <w:rFonts w:ascii="Times New Roman" w:hAnsi="Times New Roman"/>
        </w:rPr>
        <w:t>Media Wisata, 2020</w:t>
      </w:r>
      <w:bookmarkEnd w:id="252"/>
      <w:r w:rsidRPr="005F463D">
        <w:rPr>
          <w:rFonts w:ascii="Times New Roman" w:hAnsi="Times New Roman"/>
        </w:rPr>
        <w:t xml:space="preserve">, Vol.18(2), Hal.231–250. </w:t>
      </w:r>
      <w:bookmarkStart w:id="253" w:name="_Hlk180500603"/>
      <w:r w:rsidRPr="005F463D">
        <w:rPr>
          <w:rFonts w:ascii="Times New Roman" w:hAnsi="Times New Roman"/>
        </w:rPr>
        <w:t>https://doi.org/10.36276/mws.v18i2.103</w:t>
      </w:r>
      <w:bookmarkEnd w:id="253"/>
    </w:p>
  </w:footnote>
  <w:footnote w:id="92">
    <w:p w14:paraId="4F7118C2" w14:textId="77777777" w:rsidR="00DC65DC" w:rsidRPr="005F463D" w:rsidRDefault="00DC65DC" w:rsidP="00DC65DC">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xml:space="preserve"> Asmoro et.al.,</w:t>
      </w:r>
    </w:p>
  </w:footnote>
  <w:footnote w:id="93">
    <w:p w14:paraId="40CFB912" w14:textId="1B78FCBE" w:rsidR="00DC65DC" w:rsidRPr="005F463D" w:rsidRDefault="00DC65DC" w:rsidP="00DC65DC">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254" w:name="_Hlk180500690"/>
      <w:r w:rsidRPr="005F463D">
        <w:rPr>
          <w:rFonts w:ascii="Times New Roman" w:hAnsi="Times New Roman"/>
        </w:rPr>
        <w:t>A.D. Nabila &amp; D. Widiyastuti, Kajian Atraksi, Amenitas dan Aksesibilitas untuk Pengembangan Pariwisata Umbul Ponggok di Kabupaten Klaten, Jurnal Universitas Gajah Mada, 2018</w:t>
      </w:r>
      <w:bookmarkEnd w:id="254"/>
      <w:r w:rsidRPr="005F463D">
        <w:rPr>
          <w:rFonts w:ascii="Times New Roman" w:hAnsi="Times New Roman"/>
        </w:rPr>
        <w:t xml:space="preserve">, </w:t>
      </w:r>
      <w:r w:rsidR="004C3B2B" w:rsidRPr="005F463D">
        <w:rPr>
          <w:rFonts w:ascii="Times New Roman" w:hAnsi="Times New Roman"/>
        </w:rPr>
        <w:t>h</w:t>
      </w:r>
      <w:r w:rsidRPr="005F463D">
        <w:rPr>
          <w:rFonts w:ascii="Times New Roman" w:hAnsi="Times New Roman"/>
        </w:rPr>
        <w:t>al 8.</w:t>
      </w:r>
    </w:p>
  </w:footnote>
  <w:footnote w:id="94">
    <w:p w14:paraId="56987AC1" w14:textId="77777777" w:rsidR="00142A3F" w:rsidRPr="005F463D" w:rsidRDefault="00142A3F" w:rsidP="00142A3F">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329" w:name="_Hlk176937448"/>
      <w:bookmarkStart w:id="330" w:name="_Hlk177114291"/>
      <w:r w:rsidRPr="005F463D">
        <w:rPr>
          <w:rFonts w:ascii="Times New Roman" w:hAnsi="Times New Roman"/>
        </w:rPr>
        <w:t>A. Ariyaningsih, Strategi Pengembangan Wisata Budaya, (Yogyakarta : Jurnal of Technologi, 2019</w:t>
      </w:r>
      <w:bookmarkEnd w:id="329"/>
      <w:r w:rsidRPr="005F463D">
        <w:rPr>
          <w:rFonts w:ascii="Times New Roman" w:hAnsi="Times New Roman"/>
        </w:rPr>
        <w:t>).</w:t>
      </w:r>
    </w:p>
    <w:bookmarkStart w:id="331" w:name="_Hlk176937458"/>
    <w:bookmarkStart w:id="332" w:name="_Hlk176937459"/>
    <w:bookmarkEnd w:id="330"/>
  </w:footnote>
  <w:footnote w:id="95">
    <w:p w14:paraId="32AA16C1" w14:textId="7266CBFD" w:rsidR="00142A3F" w:rsidRPr="005F463D" w:rsidRDefault="00142A3F" w:rsidP="00142A3F">
      <w:pPr>
        <w:pStyle w:val="FootnoteText"/>
        <w:ind w:left="180" w:hanging="180"/>
        <w:jc w:val="both"/>
        <w:rPr>
          <w:rFonts w:ascii="Times New Roman" w:hAnsi="Times New Roman"/>
        </w:rPr>
      </w:pPr>
      <w:bookmarkStart w:id="333" w:name="_Hlk176937458"/>
      <w:bookmarkStart w:id="334" w:name="_Hlk176937459"/>
      <w:r w:rsidRPr="005F463D">
        <w:rPr>
          <w:rStyle w:val="FootnoteReference"/>
          <w:rFonts w:ascii="Times New Roman" w:hAnsi="Times New Roman"/>
        </w:rPr>
        <w:footnoteRef/>
      </w:r>
      <w:r w:rsidR="002C0819">
        <w:rPr>
          <w:rFonts w:ascii="Times New Roman" w:hAnsi="Times New Roman"/>
        </w:rPr>
        <w:t xml:space="preserve"> </w:t>
      </w:r>
      <w:r w:rsidR="002C0819" w:rsidRPr="005F463D">
        <w:rPr>
          <w:rFonts w:ascii="Times New Roman" w:hAnsi="Times New Roman"/>
        </w:rPr>
        <w:t>Pasal 5 Ayat 1</w:t>
      </w:r>
      <w:r w:rsidR="002C0819">
        <w:rPr>
          <w:rFonts w:ascii="Times New Roman" w:hAnsi="Times New Roman"/>
        </w:rPr>
        <w:t xml:space="preserve"> </w:t>
      </w:r>
      <w:bookmarkStart w:id="335" w:name="_Hlk180500947"/>
      <w:r w:rsidRPr="005F463D">
        <w:rPr>
          <w:rFonts w:ascii="Times New Roman" w:hAnsi="Times New Roman"/>
        </w:rPr>
        <w:t>Peraturan Daerah Istimewa Yogyakarta Nomor 3 Tahun 2017 Tentang Pemeliharaan Dan Pengembangan Kebudayaan</w:t>
      </w:r>
      <w:bookmarkEnd w:id="333"/>
      <w:bookmarkEnd w:id="334"/>
      <w:r w:rsidR="002C0819">
        <w:rPr>
          <w:rFonts w:ascii="Times New Roman" w:hAnsi="Times New Roman"/>
        </w:rPr>
        <w:t>.</w:t>
      </w:r>
      <w:bookmarkEnd w:id="335"/>
    </w:p>
  </w:footnote>
  <w:footnote w:id="96">
    <w:p w14:paraId="388E9D6D" w14:textId="23FC7DDD" w:rsidR="005D4E77" w:rsidRPr="005D4E77" w:rsidRDefault="005D4E77" w:rsidP="005D4E77">
      <w:pPr>
        <w:pStyle w:val="FootnoteText"/>
        <w:ind w:left="180" w:hanging="180"/>
        <w:rPr>
          <w:rFonts w:ascii="Times New Roman" w:hAnsi="Times New Roman"/>
        </w:rPr>
      </w:pPr>
      <w:r w:rsidRPr="005D4E77">
        <w:rPr>
          <w:rStyle w:val="FootnoteReference"/>
          <w:rFonts w:ascii="Times New Roman" w:hAnsi="Times New Roman"/>
        </w:rPr>
        <w:footnoteRef/>
      </w:r>
      <w:r w:rsidRPr="005D4E77">
        <w:rPr>
          <w:rFonts w:ascii="Times New Roman" w:hAnsi="Times New Roman"/>
        </w:rPr>
        <w:t xml:space="preserve"> GKR Bendara, Penyusunan Naskah Akademik tentang Pariwisata Berbasis Budaya di Kalurahan dan Kelurahan, Disampaikan dalam </w:t>
      </w:r>
      <w:r w:rsidRPr="005D4E77">
        <w:rPr>
          <w:rFonts w:ascii="Times New Roman" w:hAnsi="Times New Roman"/>
          <w:i/>
          <w:iCs/>
        </w:rPr>
        <w:t>Focus Group Discusion</w:t>
      </w:r>
      <w:r w:rsidRPr="005D4E77">
        <w:rPr>
          <w:rFonts w:ascii="Times New Roman" w:hAnsi="Times New Roman"/>
        </w:rPr>
        <w:t xml:space="preserve"> pada tanggal 7 November 2024.</w:t>
      </w:r>
    </w:p>
  </w:footnote>
  <w:footnote w:id="97">
    <w:p w14:paraId="6D2FA264" w14:textId="64D7CC01" w:rsidR="005D4E77" w:rsidRPr="005D4E77" w:rsidRDefault="005D4E77">
      <w:pPr>
        <w:pStyle w:val="FootnoteText"/>
        <w:rPr>
          <w:rFonts w:ascii="Times New Roman" w:hAnsi="Times New Roman"/>
        </w:rPr>
      </w:pPr>
      <w:r w:rsidRPr="005D4E77">
        <w:rPr>
          <w:rStyle w:val="FootnoteReference"/>
          <w:rFonts w:ascii="Times New Roman" w:hAnsi="Times New Roman"/>
        </w:rPr>
        <w:footnoteRef/>
      </w:r>
      <w:r w:rsidRPr="005D4E77">
        <w:rPr>
          <w:rFonts w:ascii="Times New Roman" w:hAnsi="Times New Roman"/>
        </w:rPr>
        <w:t xml:space="preserve"> </w:t>
      </w:r>
      <w:r w:rsidRPr="005D4E77">
        <w:rPr>
          <w:rFonts w:ascii="Times New Roman" w:hAnsi="Times New Roman"/>
          <w:i/>
          <w:iCs/>
        </w:rPr>
        <w:t>Ibid.,</w:t>
      </w:r>
      <w:r w:rsidRPr="005D4E77">
        <w:rPr>
          <w:rFonts w:ascii="Times New Roman" w:hAnsi="Times New Roman"/>
        </w:rPr>
        <w:t xml:space="preserve"> GKR Bendara.</w:t>
      </w:r>
    </w:p>
  </w:footnote>
  <w:footnote w:id="98">
    <w:p w14:paraId="08C42972" w14:textId="12B79B67" w:rsidR="003028BC" w:rsidRDefault="003028BC">
      <w:pPr>
        <w:pStyle w:val="FootnoteText"/>
      </w:pPr>
      <w:r w:rsidRPr="003028BC">
        <w:rPr>
          <w:rStyle w:val="FootnoteReference"/>
          <w:rFonts w:ascii="Times New Roman" w:hAnsi="Times New Roman"/>
        </w:rPr>
        <w:footnoteRef/>
      </w:r>
      <w:r w:rsidRPr="003028BC">
        <w:rPr>
          <w:rFonts w:ascii="Times New Roman" w:hAnsi="Times New Roman"/>
        </w:rPr>
        <w:t xml:space="preserve"> </w:t>
      </w:r>
      <w:r w:rsidRPr="003028BC">
        <w:rPr>
          <w:rFonts w:ascii="Times New Roman" w:hAnsi="Times New Roman"/>
          <w:i/>
          <w:iCs/>
        </w:rPr>
        <w:t>I</w:t>
      </w:r>
      <w:r w:rsidRPr="005D4E77">
        <w:rPr>
          <w:rFonts w:ascii="Times New Roman" w:hAnsi="Times New Roman"/>
          <w:i/>
          <w:iCs/>
        </w:rPr>
        <w:t>bid.,</w:t>
      </w:r>
      <w:r w:rsidRPr="005D4E77">
        <w:rPr>
          <w:rFonts w:ascii="Times New Roman" w:hAnsi="Times New Roman"/>
        </w:rPr>
        <w:t xml:space="preserve"> GKR Bendara.</w:t>
      </w:r>
    </w:p>
  </w:footnote>
  <w:footnote w:id="99">
    <w:p w14:paraId="2CD1AE7E" w14:textId="5E7FC72B" w:rsidR="00872151" w:rsidRPr="005F463D" w:rsidRDefault="00872151" w:rsidP="004C3B2B">
      <w:pPr>
        <w:pStyle w:val="FootnoteText"/>
        <w:ind w:left="180" w:hanging="180"/>
        <w:jc w:val="both"/>
        <w:rPr>
          <w:rFonts w:ascii="Times New Roman" w:hAnsi="Times New Roman"/>
        </w:rPr>
      </w:pPr>
      <w:r w:rsidRPr="005F463D">
        <w:rPr>
          <w:rStyle w:val="FootnoteReference"/>
          <w:rFonts w:ascii="Times New Roman" w:hAnsi="Times New Roman"/>
        </w:rPr>
        <w:footnoteRef/>
      </w:r>
      <w:r w:rsidR="00594507">
        <w:rPr>
          <w:rFonts w:ascii="Times New Roman" w:hAnsi="Times New Roman"/>
        </w:rPr>
        <w:t xml:space="preserve"> </w:t>
      </w:r>
      <w:r w:rsidR="004C3B2B" w:rsidRPr="005F463D">
        <w:rPr>
          <w:rFonts w:ascii="Times New Roman" w:hAnsi="Times New Roman"/>
        </w:rPr>
        <w:t>Pasal 6 ayat 2</w:t>
      </w:r>
      <w:r w:rsidRPr="005F463D">
        <w:rPr>
          <w:rFonts w:ascii="Times New Roman" w:hAnsi="Times New Roman"/>
        </w:rPr>
        <w:t xml:space="preserve"> </w:t>
      </w:r>
      <w:bookmarkStart w:id="403" w:name="_Hlk180501237"/>
      <w:r w:rsidRPr="005F463D">
        <w:rPr>
          <w:rFonts w:ascii="Times New Roman" w:hAnsi="Times New Roman"/>
        </w:rPr>
        <w:t>Peraturan Pemerintah Nomor 5 Tahun 2021 tentang Penyelenggaraan Perizinan Berusaha Berbasis Risik</w:t>
      </w:r>
      <w:r w:rsidR="004C3B2B" w:rsidRPr="005F463D">
        <w:rPr>
          <w:rFonts w:ascii="Times New Roman" w:hAnsi="Times New Roman"/>
        </w:rPr>
        <w:t>o</w:t>
      </w:r>
      <w:r w:rsidRPr="005F463D">
        <w:rPr>
          <w:rFonts w:ascii="Times New Roman" w:hAnsi="Times New Roman"/>
        </w:rPr>
        <w:t>.</w:t>
      </w:r>
    </w:p>
    <w:bookmarkEnd w:id="403"/>
  </w:footnote>
  <w:footnote w:id="100">
    <w:p w14:paraId="031FE780" w14:textId="77777777" w:rsidR="00872151" w:rsidRPr="005F463D" w:rsidRDefault="00872151" w:rsidP="00872151">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xml:space="preserve"> Peraturan Pemerintah Nomor 5 Tahun 2021 tentang Penyelenggaraan Perizinan Berusaha Berbasis Risiko.</w:t>
      </w:r>
    </w:p>
  </w:footnote>
  <w:footnote w:id="101">
    <w:p w14:paraId="7A00D72A" w14:textId="77777777" w:rsidR="00872151" w:rsidRPr="005F463D" w:rsidRDefault="00872151" w:rsidP="00872151">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xml:space="preserve"> Pasal 15 ayat 5.</w:t>
      </w:r>
    </w:p>
  </w:footnote>
  <w:footnote w:id="102">
    <w:p w14:paraId="72DDFE0C" w14:textId="13CF3CEF" w:rsidR="00731A01" w:rsidRDefault="00731A01" w:rsidP="00196DC9">
      <w:pPr>
        <w:pStyle w:val="FootnoteText"/>
        <w:ind w:left="180" w:hanging="180"/>
        <w:jc w:val="both"/>
      </w:pPr>
      <w:r w:rsidRPr="00196DC9">
        <w:rPr>
          <w:rStyle w:val="FootnoteReference"/>
          <w:rFonts w:ascii="Times New Roman" w:hAnsi="Times New Roman"/>
        </w:rPr>
        <w:footnoteRef/>
      </w:r>
      <w:r>
        <w:t xml:space="preserve"> </w:t>
      </w:r>
      <w:bookmarkStart w:id="424" w:name="_Hlk180501325"/>
      <w:r w:rsidR="00196DC9" w:rsidRPr="005F463D">
        <w:rPr>
          <w:rFonts w:ascii="Times New Roman" w:hAnsi="Times New Roman"/>
        </w:rPr>
        <w:t>Julianti, N. P. D., Sukadana, I. K., &amp; Seputra, I. P. G. “Pengelolaan Objek Wisata Tirta Empul oleh Desa Adat Manukaya Let Tampaksiring”. Jurnal Interpretasi Hukum, 1(2), (2020</w:t>
      </w:r>
      <w:bookmarkEnd w:id="424"/>
      <w:r w:rsidR="00196DC9" w:rsidRPr="005F463D">
        <w:rPr>
          <w:rFonts w:ascii="Times New Roman" w:hAnsi="Times New Roman"/>
        </w:rPr>
        <w:t>): hal. 154.</w:t>
      </w:r>
    </w:p>
  </w:footnote>
  <w:footnote w:id="103">
    <w:p w14:paraId="088A84D5" w14:textId="5F2608CD" w:rsidR="00032824" w:rsidRPr="008C24F3" w:rsidRDefault="00032824">
      <w:pPr>
        <w:pStyle w:val="FootnoteText"/>
        <w:rPr>
          <w:rFonts w:ascii="Times New Roman" w:hAnsi="Times New Roman"/>
        </w:rPr>
      </w:pPr>
      <w:r w:rsidRPr="008C24F3">
        <w:rPr>
          <w:rStyle w:val="FootnoteReference"/>
          <w:rFonts w:ascii="Times New Roman" w:hAnsi="Times New Roman"/>
        </w:rPr>
        <w:footnoteRef/>
      </w:r>
      <w:r w:rsidRPr="008C24F3">
        <w:rPr>
          <w:rFonts w:ascii="Times New Roman" w:hAnsi="Times New Roman"/>
        </w:rPr>
        <w:t xml:space="preserve"> Pasal 29 Undang-Undang Nomor</w:t>
      </w:r>
      <w:r w:rsidR="008C24F3" w:rsidRPr="008C24F3">
        <w:rPr>
          <w:rFonts w:ascii="Times New Roman" w:hAnsi="Times New Roman"/>
        </w:rPr>
        <w:t xml:space="preserve"> 10 Tahun 2009 Tentang Kepariwisataan.</w:t>
      </w:r>
    </w:p>
  </w:footnote>
  <w:footnote w:id="104">
    <w:p w14:paraId="581490AB" w14:textId="49BFE1B1" w:rsidR="008C24F3" w:rsidRPr="008C24F3" w:rsidRDefault="008C24F3">
      <w:pPr>
        <w:pStyle w:val="FootnoteText"/>
        <w:rPr>
          <w:rFonts w:ascii="Times New Roman" w:hAnsi="Times New Roman"/>
        </w:rPr>
      </w:pPr>
      <w:r w:rsidRPr="008C24F3">
        <w:rPr>
          <w:rStyle w:val="FootnoteReference"/>
          <w:rFonts w:ascii="Times New Roman" w:hAnsi="Times New Roman"/>
        </w:rPr>
        <w:footnoteRef/>
      </w:r>
      <w:r w:rsidRPr="008C24F3">
        <w:rPr>
          <w:rFonts w:ascii="Times New Roman" w:hAnsi="Times New Roman"/>
        </w:rPr>
        <w:t xml:space="preserve"> </w:t>
      </w:r>
      <w:r w:rsidRPr="008C24F3">
        <w:rPr>
          <w:rFonts w:ascii="Times New Roman" w:hAnsi="Times New Roman"/>
          <w:i/>
          <w:iCs/>
        </w:rPr>
        <w:t>Ibid.,</w:t>
      </w:r>
      <w:r w:rsidRPr="008C24F3">
        <w:rPr>
          <w:rFonts w:ascii="Times New Roman" w:hAnsi="Times New Roman"/>
        </w:rPr>
        <w:t xml:space="preserve"> Pasal 30. </w:t>
      </w:r>
    </w:p>
  </w:footnote>
  <w:footnote w:id="105">
    <w:p w14:paraId="066FCB1D" w14:textId="5E81E9A9" w:rsidR="00D07FFE" w:rsidRPr="005F463D" w:rsidRDefault="00D07FFE" w:rsidP="004C3B2B">
      <w:pPr>
        <w:pStyle w:val="FootnoteText"/>
        <w:ind w:left="270" w:hanging="270"/>
        <w:jc w:val="both"/>
        <w:rPr>
          <w:rFonts w:ascii="Times New Roman" w:hAnsi="Times New Roman"/>
        </w:rPr>
      </w:pPr>
      <w:r w:rsidRPr="005F463D">
        <w:rPr>
          <w:rStyle w:val="FootnoteReference"/>
          <w:rFonts w:ascii="Times New Roman" w:hAnsi="Times New Roman"/>
        </w:rPr>
        <w:footnoteRef/>
      </w:r>
      <w:bookmarkStart w:id="433" w:name="_Hlk177564780"/>
      <w:r w:rsidRPr="005F463D">
        <w:rPr>
          <w:rFonts w:ascii="Times New Roman" w:hAnsi="Times New Roman"/>
        </w:rPr>
        <w:t xml:space="preserve"> A. Hamid S Attamimi, Disertasi; Peranan Keputusan Presiden Republik Indonesia Dalam Penyelenggaraan Pemerintahan Negara, (Jakarta: Universitas Indonesia, 1990)</w:t>
      </w:r>
      <w:bookmarkEnd w:id="433"/>
      <w:r w:rsidRPr="005F463D">
        <w:rPr>
          <w:rFonts w:ascii="Times New Roman" w:hAnsi="Times New Roman"/>
        </w:rPr>
        <w:t xml:space="preserve">, </w:t>
      </w:r>
      <w:r w:rsidR="004C3B2B" w:rsidRPr="005F463D">
        <w:rPr>
          <w:rFonts w:ascii="Times New Roman" w:hAnsi="Times New Roman"/>
        </w:rPr>
        <w:t>h</w:t>
      </w:r>
      <w:r w:rsidRPr="005F463D">
        <w:rPr>
          <w:rFonts w:ascii="Times New Roman" w:hAnsi="Times New Roman"/>
        </w:rPr>
        <w:t>al.358.</w:t>
      </w:r>
    </w:p>
  </w:footnote>
  <w:footnote w:id="106">
    <w:p w14:paraId="63A348A1" w14:textId="7326E092" w:rsidR="00D07FFE" w:rsidRPr="005F463D" w:rsidRDefault="00D07FFE" w:rsidP="004C3B2B">
      <w:pPr>
        <w:pStyle w:val="FootnoteText"/>
        <w:ind w:left="270" w:hanging="270"/>
        <w:jc w:val="both"/>
        <w:rPr>
          <w:rFonts w:ascii="Times New Roman" w:hAnsi="Times New Roman"/>
        </w:rPr>
      </w:pPr>
      <w:r w:rsidRPr="005F463D">
        <w:rPr>
          <w:rStyle w:val="FootnoteReference"/>
          <w:rFonts w:ascii="Times New Roman" w:hAnsi="Times New Roman"/>
        </w:rPr>
        <w:footnoteRef/>
      </w:r>
      <w:bookmarkStart w:id="434" w:name="_Hlk177564792"/>
      <w:r w:rsidR="006D2D2A">
        <w:rPr>
          <w:rFonts w:ascii="Times New Roman" w:hAnsi="Times New Roman"/>
        </w:rPr>
        <w:t xml:space="preserve"> </w:t>
      </w:r>
      <w:r w:rsidRPr="005F463D">
        <w:rPr>
          <w:rFonts w:ascii="Times New Roman" w:hAnsi="Times New Roman"/>
        </w:rPr>
        <w:t xml:space="preserve">Maria Farida Indrati Soeprapto. 1998. </w:t>
      </w:r>
      <w:r w:rsidRPr="006D2D2A">
        <w:rPr>
          <w:rFonts w:ascii="Times New Roman" w:hAnsi="Times New Roman"/>
        </w:rPr>
        <w:t>Ilmu Perundang-Undangan Dasar-dasar dan Pembentukkannya</w:t>
      </w:r>
      <w:r w:rsidRPr="005F463D">
        <w:rPr>
          <w:rFonts w:ascii="Times New Roman" w:hAnsi="Times New Roman"/>
        </w:rPr>
        <w:t>. Yogyakarta: Kanisius</w:t>
      </w:r>
      <w:bookmarkEnd w:id="434"/>
      <w:r w:rsidRPr="005F463D">
        <w:rPr>
          <w:rFonts w:ascii="Times New Roman" w:hAnsi="Times New Roman"/>
        </w:rPr>
        <w:t xml:space="preserve">, </w:t>
      </w:r>
      <w:r w:rsidR="004C3B2B" w:rsidRPr="005F463D">
        <w:rPr>
          <w:rFonts w:ascii="Times New Roman" w:hAnsi="Times New Roman"/>
        </w:rPr>
        <w:t>h</w:t>
      </w:r>
      <w:r w:rsidRPr="005F463D">
        <w:rPr>
          <w:rFonts w:ascii="Times New Roman" w:hAnsi="Times New Roman"/>
        </w:rPr>
        <w:t>al. 25.</w:t>
      </w:r>
    </w:p>
  </w:footnote>
  <w:footnote w:id="107">
    <w:p w14:paraId="26A4F4C8" w14:textId="43BE4B8E" w:rsidR="001E0C4F" w:rsidRPr="005F463D" w:rsidRDefault="001E0C4F">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004C3B2B" w:rsidRPr="005F463D">
        <w:rPr>
          <w:rFonts w:ascii="Times New Roman" w:hAnsi="Times New Roman"/>
        </w:rPr>
        <w:t xml:space="preserve">Pasal 5 </w:t>
      </w:r>
      <w:bookmarkStart w:id="436" w:name="_Hlk180501459"/>
      <w:r w:rsidRPr="005F463D">
        <w:rPr>
          <w:rFonts w:ascii="Times New Roman" w:hAnsi="Times New Roman"/>
        </w:rPr>
        <w:t>Undang-Undang Nomor 12 Tahun 2011 tentang Pembentukan Peraturan Perundang-Undangan</w:t>
      </w:r>
      <w:r w:rsidR="004C3B2B" w:rsidRPr="005F463D">
        <w:rPr>
          <w:rFonts w:ascii="Times New Roman" w:hAnsi="Times New Roman"/>
        </w:rPr>
        <w:t>.</w:t>
      </w:r>
      <w:bookmarkEnd w:id="436"/>
    </w:p>
  </w:footnote>
  <w:footnote w:id="108">
    <w:p w14:paraId="31D7F689" w14:textId="41DEA481" w:rsidR="00EA00CE" w:rsidRPr="00EA00CE" w:rsidRDefault="00EA00CE">
      <w:pPr>
        <w:pStyle w:val="FootnoteText"/>
        <w:rPr>
          <w:rFonts w:ascii="Times New Roman" w:hAnsi="Times New Roman"/>
        </w:rPr>
      </w:pPr>
      <w:r w:rsidRPr="00EA00CE">
        <w:rPr>
          <w:rStyle w:val="FootnoteReference"/>
          <w:rFonts w:ascii="Times New Roman" w:hAnsi="Times New Roman"/>
        </w:rPr>
        <w:footnoteRef/>
      </w:r>
      <w:r w:rsidRPr="00EA00CE">
        <w:rPr>
          <w:rFonts w:ascii="Times New Roman" w:hAnsi="Times New Roman"/>
        </w:rPr>
        <w:t xml:space="preserve"> Pasal 2 Undang-Undang Nomor 10 Tahun 2009 tentang Kepariwisataan.</w:t>
      </w:r>
    </w:p>
  </w:footnote>
  <w:footnote w:id="109">
    <w:p w14:paraId="2C154C2A" w14:textId="2367309A" w:rsidR="00F56F32" w:rsidRPr="00F56F32" w:rsidRDefault="00F56F32" w:rsidP="00F56F32">
      <w:pPr>
        <w:pStyle w:val="FootnoteText"/>
        <w:ind w:left="270" w:hanging="270"/>
        <w:jc w:val="both"/>
        <w:rPr>
          <w:rFonts w:ascii="Times New Roman" w:hAnsi="Times New Roman"/>
        </w:rPr>
      </w:pPr>
      <w:r w:rsidRPr="00F56F32">
        <w:rPr>
          <w:rStyle w:val="FootnoteReference"/>
          <w:rFonts w:ascii="Times New Roman" w:hAnsi="Times New Roman"/>
        </w:rPr>
        <w:footnoteRef/>
      </w:r>
      <w:r w:rsidRPr="00F56F32">
        <w:rPr>
          <w:rFonts w:ascii="Times New Roman" w:hAnsi="Times New Roman"/>
        </w:rPr>
        <w:t xml:space="preserve"> Pasal 11 huruf q Peraturan Daerah Istimewa Daerah Istimewa Yogyakarta Nomor 1 Tahun 2024 tentang Kelembagaan Pemerintah Daerah Daerah Istimewa Yogyakarta.</w:t>
      </w:r>
    </w:p>
  </w:footnote>
  <w:footnote w:id="110">
    <w:p w14:paraId="7F7DC08F" w14:textId="52B04718" w:rsidR="00A557F4" w:rsidRPr="00A557F4" w:rsidRDefault="00A557F4" w:rsidP="00F56F32">
      <w:pPr>
        <w:pStyle w:val="FootnoteText"/>
        <w:ind w:left="270" w:hanging="270"/>
        <w:jc w:val="both"/>
        <w:rPr>
          <w:rFonts w:ascii="Times New Roman" w:hAnsi="Times New Roman"/>
        </w:rPr>
      </w:pPr>
      <w:r w:rsidRPr="00A557F4">
        <w:rPr>
          <w:rStyle w:val="FootnoteReference"/>
          <w:rFonts w:ascii="Times New Roman" w:hAnsi="Times New Roman"/>
        </w:rPr>
        <w:footnoteRef/>
      </w:r>
      <w:r w:rsidR="00F56F32">
        <w:rPr>
          <w:rFonts w:ascii="Times New Roman" w:hAnsi="Times New Roman"/>
        </w:rPr>
        <w:t xml:space="preserve"> </w:t>
      </w:r>
      <w:r w:rsidR="00F56F32" w:rsidRPr="00F56F32">
        <w:rPr>
          <w:rFonts w:ascii="Times New Roman" w:hAnsi="Times New Roman"/>
          <w:i/>
          <w:iCs/>
        </w:rPr>
        <w:t>Ibid.,</w:t>
      </w:r>
      <w:r w:rsidR="00F56F32">
        <w:rPr>
          <w:rFonts w:ascii="Times New Roman" w:hAnsi="Times New Roman"/>
        </w:rPr>
        <w:t xml:space="preserve"> </w:t>
      </w:r>
      <w:r w:rsidRPr="00A557F4">
        <w:rPr>
          <w:rFonts w:ascii="Times New Roman" w:hAnsi="Times New Roman"/>
        </w:rPr>
        <w:t>Pasal 11 huruf a</w:t>
      </w:r>
      <w:r w:rsidR="00F56F32">
        <w:rPr>
          <w:rFonts w:ascii="Times New Roman" w:hAnsi="Times New Roman"/>
        </w:rPr>
        <w:t xml:space="preserve">. </w:t>
      </w:r>
    </w:p>
  </w:footnote>
  <w:footnote w:id="111">
    <w:p w14:paraId="33C3783D" w14:textId="00B0E9C3" w:rsidR="00AF532C" w:rsidRDefault="00AF532C">
      <w:pPr>
        <w:pStyle w:val="FootnoteText"/>
      </w:pPr>
      <w:r w:rsidRPr="00C10685">
        <w:rPr>
          <w:rStyle w:val="FootnoteReference"/>
          <w:rFonts w:ascii="Times New Roman" w:hAnsi="Times New Roman"/>
        </w:rPr>
        <w:footnoteRef/>
      </w:r>
      <w:r w:rsidRPr="00C10685">
        <w:rPr>
          <w:rFonts w:ascii="Times New Roman" w:hAnsi="Times New Roman"/>
        </w:rPr>
        <w:t xml:space="preserve"> </w:t>
      </w:r>
      <w:r w:rsidR="00C10685" w:rsidRPr="00C10685">
        <w:rPr>
          <w:rFonts w:ascii="Times New Roman" w:hAnsi="Times New Roman"/>
          <w:i/>
          <w:iCs/>
        </w:rPr>
        <w:t>Ibid.,</w:t>
      </w:r>
      <w:r w:rsidR="00C10685" w:rsidRPr="00C10685">
        <w:rPr>
          <w:rFonts w:ascii="Times New Roman" w:hAnsi="Times New Roman"/>
        </w:rPr>
        <w:t xml:space="preserve"> Pasal 8 ayat</w:t>
      </w:r>
      <w:r w:rsidR="00C10685">
        <w:rPr>
          <w:rFonts w:ascii="Times New Roman" w:hAnsi="Times New Roman"/>
          <w:sz w:val="24"/>
          <w:szCs w:val="24"/>
        </w:rPr>
        <w:t xml:space="preserve"> 1</w:t>
      </w:r>
      <w:r w:rsidR="004F3B66">
        <w:rPr>
          <w:rFonts w:ascii="Times New Roman" w:hAnsi="Times New Roman"/>
          <w:sz w:val="24"/>
          <w:szCs w:val="24"/>
        </w:rPr>
        <w:t xml:space="preserve">. </w:t>
      </w:r>
    </w:p>
  </w:footnote>
  <w:footnote w:id="112">
    <w:p w14:paraId="2082678F" w14:textId="007C358A" w:rsidR="00183A12" w:rsidRPr="00183A12" w:rsidRDefault="00183A12" w:rsidP="00183A12">
      <w:pPr>
        <w:pStyle w:val="FootnoteText"/>
        <w:ind w:left="270" w:hanging="270"/>
        <w:jc w:val="both"/>
        <w:rPr>
          <w:rFonts w:ascii="Times New Roman" w:hAnsi="Times New Roman"/>
        </w:rPr>
      </w:pPr>
      <w:r w:rsidRPr="00183A12">
        <w:rPr>
          <w:rStyle w:val="FootnoteReference"/>
          <w:rFonts w:ascii="Times New Roman" w:hAnsi="Times New Roman"/>
        </w:rPr>
        <w:footnoteRef/>
      </w:r>
      <w:r w:rsidRPr="00183A12">
        <w:rPr>
          <w:rFonts w:ascii="Times New Roman" w:hAnsi="Times New Roman"/>
        </w:rPr>
        <w:t xml:space="preserve"> Pasal 11 huruf s Peraturan Daerah Isti</w:t>
      </w:r>
      <w:r>
        <w:rPr>
          <w:rFonts w:ascii="Times New Roman" w:hAnsi="Times New Roman"/>
        </w:rPr>
        <w:t>m</w:t>
      </w:r>
      <w:r w:rsidRPr="00183A12">
        <w:rPr>
          <w:rFonts w:ascii="Times New Roman" w:hAnsi="Times New Roman"/>
        </w:rPr>
        <w:t>ewa Daerah Istimewa Yogyakarta Nomor 1 Tahun 2024 tentang Kelembagaan Pemerintah Daerah Daerah Istimewa Yogyakarta</w:t>
      </w:r>
      <w:r>
        <w:rPr>
          <w:rFonts w:ascii="Times New Roman" w:hAnsi="Times New Roman"/>
        </w:rPr>
        <w:t>.</w:t>
      </w:r>
    </w:p>
  </w:footnote>
  <w:footnote w:id="113">
    <w:p w14:paraId="65EC9A1F" w14:textId="77777777" w:rsidR="00CF7C01" w:rsidRPr="005F463D" w:rsidRDefault="00CF7C01" w:rsidP="00CF7C01">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Pasal 21 Undang-Undang Nomor 10 Tahun 2009 Tentang Kepariwisataan.</w:t>
      </w:r>
    </w:p>
  </w:footnote>
  <w:footnote w:id="114">
    <w:p w14:paraId="6FB0E14B" w14:textId="45CAE9E7" w:rsidR="00E16D81" w:rsidRPr="00E16D81" w:rsidRDefault="00E16D81" w:rsidP="00E16D81">
      <w:pPr>
        <w:pStyle w:val="FootnoteText"/>
        <w:ind w:left="270" w:hanging="270"/>
        <w:jc w:val="both"/>
        <w:rPr>
          <w:rFonts w:ascii="Times New Roman" w:hAnsi="Times New Roman"/>
        </w:rPr>
      </w:pPr>
      <w:r w:rsidRPr="00E16D81">
        <w:rPr>
          <w:rStyle w:val="FootnoteReference"/>
          <w:rFonts w:ascii="Times New Roman" w:hAnsi="Times New Roman"/>
        </w:rPr>
        <w:footnoteRef/>
      </w:r>
      <w:r w:rsidRPr="00E16D81">
        <w:rPr>
          <w:rFonts w:ascii="Times New Roman" w:hAnsi="Times New Roman"/>
        </w:rPr>
        <w:t xml:space="preserve"> Desideria Cempaka Wijaya M. </w:t>
      </w:r>
      <w:r w:rsidRPr="00E16D81">
        <w:rPr>
          <w:rFonts w:ascii="Times New Roman" w:hAnsi="Times New Roman"/>
        </w:rPr>
        <w:t xml:space="preserve">S.Sos, M.A., Ph.D., Penyusunan Naskah Akademik tentang Pariwisata Berbasis Budaya di Kalurahan dan Kelurahan, Disampaikan dalam </w:t>
      </w:r>
      <w:r w:rsidRPr="00E16D81">
        <w:rPr>
          <w:rFonts w:ascii="Times New Roman" w:hAnsi="Times New Roman"/>
          <w:i/>
          <w:iCs/>
        </w:rPr>
        <w:t>Focus Group Discusion</w:t>
      </w:r>
      <w:r w:rsidRPr="00E16D81">
        <w:rPr>
          <w:rFonts w:ascii="Times New Roman" w:hAnsi="Times New Roman"/>
        </w:rPr>
        <w:t xml:space="preserve"> pada tanggal 7 November 2024.</w:t>
      </w:r>
    </w:p>
  </w:footnote>
  <w:footnote w:id="115">
    <w:p w14:paraId="250041B3" w14:textId="58C68312" w:rsidR="001E0C4F" w:rsidRPr="005F463D" w:rsidRDefault="001E0C4F" w:rsidP="004C3B2B">
      <w:pPr>
        <w:pStyle w:val="FootnoteText"/>
        <w:ind w:left="180" w:hanging="18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004C3B2B" w:rsidRPr="005F463D">
        <w:rPr>
          <w:rFonts w:ascii="Times New Roman" w:hAnsi="Times New Roman"/>
        </w:rPr>
        <w:t xml:space="preserve">Pasal 7 ayat 1 </w:t>
      </w:r>
      <w:r w:rsidRPr="005F463D">
        <w:rPr>
          <w:rFonts w:ascii="Times New Roman" w:hAnsi="Times New Roman"/>
        </w:rPr>
        <w:t>Undang-Undang Nomor 12 Tahun 2011 tentang Pembentukan Peraturan Perundang-Undangan</w:t>
      </w:r>
      <w:r w:rsidR="004C3B2B" w:rsidRPr="005F463D">
        <w:rPr>
          <w:rFonts w:ascii="Times New Roman" w:hAnsi="Times New Roman"/>
        </w:rPr>
        <w:t>.</w:t>
      </w:r>
    </w:p>
  </w:footnote>
  <w:footnote w:id="116">
    <w:p w14:paraId="3D2FA22C" w14:textId="40F17152" w:rsidR="001F12C1" w:rsidRPr="005F463D" w:rsidRDefault="001F12C1">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A. </w:t>
      </w:r>
      <w:r w:rsidRPr="005F463D">
        <w:rPr>
          <w:rStyle w:val="Strong"/>
          <w:rFonts w:ascii="Times New Roman" w:hAnsi="Times New Roman"/>
          <w:b w:val="0"/>
          <w:bCs w:val="0"/>
        </w:rPr>
        <w:t>Syarif,</w:t>
      </w:r>
      <w:r w:rsidRPr="005F463D">
        <w:rPr>
          <w:rFonts w:ascii="Times New Roman" w:hAnsi="Times New Roman"/>
        </w:rPr>
        <w:t xml:space="preserve"> </w:t>
      </w:r>
      <w:r w:rsidRPr="005F463D">
        <w:rPr>
          <w:rStyle w:val="Emphasis"/>
          <w:rFonts w:ascii="Times New Roman" w:hAnsi="Times New Roman"/>
          <w:i w:val="0"/>
          <w:iCs w:val="0"/>
        </w:rPr>
        <w:t>Asas-Asas Hukum dan Perundang-Undangan di Indonesia</w:t>
      </w:r>
      <w:r w:rsidRPr="005F463D">
        <w:rPr>
          <w:rFonts w:ascii="Times New Roman" w:hAnsi="Times New Roman"/>
        </w:rPr>
        <w:t xml:space="preserve">, </w:t>
      </w:r>
      <w:r w:rsidR="0091090A" w:rsidRPr="005F463D">
        <w:rPr>
          <w:rFonts w:ascii="Times New Roman" w:hAnsi="Times New Roman"/>
        </w:rPr>
        <w:t>(</w:t>
      </w:r>
      <w:r w:rsidRPr="005F463D">
        <w:rPr>
          <w:rFonts w:ascii="Times New Roman" w:hAnsi="Times New Roman"/>
        </w:rPr>
        <w:t>Jakarta: Rajawali Pers,1997</w:t>
      </w:r>
      <w:r w:rsidR="0091090A" w:rsidRPr="005F463D">
        <w:rPr>
          <w:rFonts w:ascii="Times New Roman" w:hAnsi="Times New Roman"/>
        </w:rPr>
        <w:t>)</w:t>
      </w:r>
      <w:r w:rsidRPr="005F463D">
        <w:rPr>
          <w:rFonts w:ascii="Times New Roman" w:hAnsi="Times New Roman"/>
        </w:rPr>
        <w:t xml:space="preserve">, </w:t>
      </w:r>
      <w:r w:rsidR="004C3B2B" w:rsidRPr="005F463D">
        <w:rPr>
          <w:rFonts w:ascii="Times New Roman" w:hAnsi="Times New Roman"/>
        </w:rPr>
        <w:t>h</w:t>
      </w:r>
      <w:r w:rsidRPr="005F463D">
        <w:rPr>
          <w:rFonts w:ascii="Times New Roman" w:hAnsi="Times New Roman"/>
        </w:rPr>
        <w:t>al. 78.</w:t>
      </w:r>
    </w:p>
  </w:footnote>
  <w:footnote w:id="117">
    <w:p w14:paraId="63D32BB0" w14:textId="3DA17E2B" w:rsidR="00A95FC9" w:rsidRPr="005F463D" w:rsidRDefault="00A95FC9">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004C3B2B" w:rsidRPr="005F463D">
        <w:rPr>
          <w:rFonts w:ascii="Times New Roman" w:hAnsi="Times New Roman"/>
        </w:rPr>
        <w:t xml:space="preserve">Pasal 4 </w:t>
      </w:r>
      <w:r w:rsidRPr="005F463D">
        <w:rPr>
          <w:rFonts w:ascii="Times New Roman" w:hAnsi="Times New Roman"/>
        </w:rPr>
        <w:t>Undang-Undang Nomor 10 Tahun 2009 tentang Kepariwisataan</w:t>
      </w:r>
      <w:r w:rsidR="004C3B2B" w:rsidRPr="005F463D">
        <w:rPr>
          <w:rFonts w:ascii="Times New Roman" w:hAnsi="Times New Roman"/>
        </w:rPr>
        <w:t>.</w:t>
      </w:r>
    </w:p>
  </w:footnote>
  <w:footnote w:id="118">
    <w:p w14:paraId="2484E0EB" w14:textId="49A947F8" w:rsidR="00033CEB" w:rsidRDefault="00033CEB">
      <w:pPr>
        <w:pStyle w:val="FootnoteText"/>
      </w:pPr>
      <w:r w:rsidRPr="00033CEB">
        <w:rPr>
          <w:rStyle w:val="FootnoteReference"/>
          <w:rFonts w:ascii="Times New Roman" w:hAnsi="Times New Roman"/>
        </w:rPr>
        <w:footnoteRef/>
      </w:r>
      <w:r w:rsidRPr="00033CEB">
        <w:rPr>
          <w:rFonts w:ascii="Times New Roman" w:hAnsi="Times New Roman"/>
        </w:rPr>
        <w:t xml:space="preserve"> </w:t>
      </w:r>
      <w:r w:rsidRPr="00033CEB">
        <w:rPr>
          <w:rFonts w:ascii="Times New Roman" w:hAnsi="Times New Roman"/>
          <w:i/>
          <w:iCs/>
        </w:rPr>
        <w:t>Ibid.,</w:t>
      </w:r>
      <w:r>
        <w:rPr>
          <w:rFonts w:ascii="Times New Roman" w:hAnsi="Times New Roman"/>
        </w:rPr>
        <w:t xml:space="preserve"> </w:t>
      </w:r>
      <w:r w:rsidRPr="00033CEB">
        <w:rPr>
          <w:rFonts w:ascii="Times New Roman" w:hAnsi="Times New Roman"/>
        </w:rPr>
        <w:t>Pasal 1</w:t>
      </w:r>
      <w:r>
        <w:rPr>
          <w:rFonts w:ascii="Times New Roman" w:hAnsi="Times New Roman"/>
        </w:rPr>
        <w:t>5</w:t>
      </w:r>
      <w:r w:rsidRPr="00033CEB">
        <w:rPr>
          <w:rFonts w:ascii="Times New Roman" w:hAnsi="Times New Roman"/>
        </w:rPr>
        <w:t>.</w:t>
      </w:r>
    </w:p>
  </w:footnote>
  <w:footnote w:id="119">
    <w:p w14:paraId="624D30EB" w14:textId="7385702F" w:rsidR="00607E72" w:rsidRDefault="00607E72">
      <w:pPr>
        <w:pStyle w:val="FootnoteText"/>
      </w:pPr>
      <w:r w:rsidRPr="00607E72">
        <w:rPr>
          <w:rStyle w:val="FootnoteReference"/>
          <w:rFonts w:ascii="Times New Roman" w:hAnsi="Times New Roman"/>
        </w:rPr>
        <w:footnoteRef/>
      </w:r>
      <w:r w:rsidRPr="00607E72">
        <w:rPr>
          <w:rFonts w:ascii="Times New Roman" w:hAnsi="Times New Roman"/>
        </w:rPr>
        <w:t xml:space="preserve"> </w:t>
      </w:r>
      <w:r w:rsidRPr="008C24F3">
        <w:rPr>
          <w:rFonts w:ascii="Times New Roman" w:hAnsi="Times New Roman"/>
          <w:i/>
          <w:iCs/>
        </w:rPr>
        <w:t>Ibid.,</w:t>
      </w:r>
      <w:r w:rsidRPr="008C24F3">
        <w:rPr>
          <w:rFonts w:ascii="Times New Roman" w:hAnsi="Times New Roman"/>
        </w:rPr>
        <w:t xml:space="preserve"> Pasal </w:t>
      </w:r>
      <w:r>
        <w:rPr>
          <w:rFonts w:ascii="Times New Roman" w:hAnsi="Times New Roman"/>
        </w:rPr>
        <w:t>26</w:t>
      </w:r>
      <w:r w:rsidRPr="008C24F3">
        <w:rPr>
          <w:rFonts w:ascii="Times New Roman" w:hAnsi="Times New Roman"/>
        </w:rPr>
        <w:t>.</w:t>
      </w:r>
    </w:p>
  </w:footnote>
  <w:footnote w:id="120">
    <w:p w14:paraId="76F26A7A" w14:textId="77777777" w:rsidR="00607E72" w:rsidRPr="005F463D" w:rsidRDefault="00607E72" w:rsidP="00607E72">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033CEB">
        <w:rPr>
          <w:rFonts w:ascii="Times New Roman" w:hAnsi="Times New Roman"/>
          <w:i/>
          <w:iCs/>
        </w:rPr>
        <w:t>Ibid.,</w:t>
      </w:r>
      <w:r>
        <w:rPr>
          <w:rFonts w:ascii="Times New Roman" w:hAnsi="Times New Roman"/>
        </w:rPr>
        <w:t xml:space="preserve"> </w:t>
      </w:r>
      <w:r w:rsidRPr="005F463D">
        <w:rPr>
          <w:rFonts w:ascii="Times New Roman" w:hAnsi="Times New Roman"/>
        </w:rPr>
        <w:t>Pasal 29</w:t>
      </w:r>
      <w:r>
        <w:rPr>
          <w:rFonts w:ascii="Times New Roman" w:hAnsi="Times New Roman"/>
        </w:rPr>
        <w:t>.</w:t>
      </w:r>
    </w:p>
  </w:footnote>
  <w:footnote w:id="121">
    <w:p w14:paraId="4CEBCB92" w14:textId="7225D51F" w:rsidR="00607E72" w:rsidRPr="008C24F3" w:rsidRDefault="00607E72" w:rsidP="00607E72">
      <w:pPr>
        <w:pStyle w:val="FootnoteText"/>
        <w:rPr>
          <w:rFonts w:ascii="Times New Roman" w:hAnsi="Times New Roman"/>
        </w:rPr>
      </w:pPr>
      <w:r w:rsidRPr="008C24F3">
        <w:rPr>
          <w:rStyle w:val="FootnoteReference"/>
          <w:rFonts w:ascii="Times New Roman" w:hAnsi="Times New Roman"/>
        </w:rPr>
        <w:footnoteRef/>
      </w:r>
      <w:r w:rsidRPr="008C24F3">
        <w:rPr>
          <w:rFonts w:ascii="Times New Roman" w:hAnsi="Times New Roman"/>
        </w:rPr>
        <w:t xml:space="preserve"> </w:t>
      </w:r>
      <w:r w:rsidRPr="008C24F3">
        <w:rPr>
          <w:rFonts w:ascii="Times New Roman" w:hAnsi="Times New Roman"/>
          <w:i/>
          <w:iCs/>
        </w:rPr>
        <w:t>Ibid.,</w:t>
      </w:r>
      <w:r w:rsidRPr="008C24F3">
        <w:rPr>
          <w:rFonts w:ascii="Times New Roman" w:hAnsi="Times New Roman"/>
        </w:rPr>
        <w:t xml:space="preserve"> Pasal 30</w:t>
      </w:r>
      <w:r w:rsidR="00837D0B">
        <w:rPr>
          <w:rFonts w:ascii="Times New Roman" w:hAnsi="Times New Roman"/>
        </w:rPr>
        <w:t xml:space="preserve"> </w:t>
      </w:r>
      <w:r w:rsidR="00837D0B" w:rsidRPr="005F463D">
        <w:rPr>
          <w:rFonts w:ascii="Times New Roman" w:hAnsi="Times New Roman"/>
        </w:rPr>
        <w:t>Undang-Undang Nomor 10 Tahun 2009 tentang Kepariwisataa</w:t>
      </w:r>
      <w:r w:rsidR="00837D0B">
        <w:rPr>
          <w:rFonts w:ascii="Times New Roman" w:hAnsi="Times New Roman"/>
        </w:rPr>
        <w:t>n</w:t>
      </w:r>
      <w:r w:rsidR="00837D0B" w:rsidRPr="008C24F3">
        <w:rPr>
          <w:rFonts w:ascii="Times New Roman" w:hAnsi="Times New Roman"/>
        </w:rPr>
        <w:t>.</w:t>
      </w:r>
    </w:p>
  </w:footnote>
  <w:footnote w:id="122">
    <w:p w14:paraId="5760E2B2" w14:textId="0DAA66E3" w:rsidR="00C80672" w:rsidRPr="00C80672" w:rsidRDefault="00C80672">
      <w:pPr>
        <w:pStyle w:val="FootnoteText"/>
        <w:rPr>
          <w:rFonts w:ascii="Times New Roman" w:hAnsi="Times New Roman"/>
        </w:rPr>
      </w:pPr>
      <w:r w:rsidRPr="00C80672">
        <w:rPr>
          <w:rStyle w:val="FootnoteReference"/>
          <w:rFonts w:ascii="Times New Roman" w:hAnsi="Times New Roman"/>
        </w:rPr>
        <w:footnoteRef/>
      </w:r>
      <w:r>
        <w:t xml:space="preserve"> </w:t>
      </w:r>
      <w:r w:rsidRPr="008C24F3">
        <w:rPr>
          <w:rFonts w:ascii="Times New Roman" w:hAnsi="Times New Roman"/>
          <w:i/>
          <w:iCs/>
        </w:rPr>
        <w:t>Ibid.,</w:t>
      </w:r>
      <w:r w:rsidRPr="008C24F3">
        <w:rPr>
          <w:rFonts w:ascii="Times New Roman" w:hAnsi="Times New Roman"/>
        </w:rPr>
        <w:t xml:space="preserve"> Pasal </w:t>
      </w:r>
      <w:r>
        <w:rPr>
          <w:rFonts w:ascii="Times New Roman" w:hAnsi="Times New Roman"/>
        </w:rPr>
        <w:t>57</w:t>
      </w:r>
      <w:r w:rsidR="00837D0B">
        <w:rPr>
          <w:rFonts w:ascii="Times New Roman" w:hAnsi="Times New Roman"/>
        </w:rPr>
        <w:t>.</w:t>
      </w:r>
    </w:p>
  </w:footnote>
  <w:footnote w:id="123">
    <w:p w14:paraId="2D3BEE2E" w14:textId="308910E5" w:rsidR="0054382B" w:rsidRDefault="0054382B">
      <w:pPr>
        <w:pStyle w:val="FootnoteText"/>
      </w:pPr>
      <w:r w:rsidRPr="0054382B">
        <w:rPr>
          <w:rStyle w:val="FootnoteReference"/>
          <w:rFonts w:ascii="Times New Roman" w:hAnsi="Times New Roman"/>
        </w:rPr>
        <w:footnoteRef/>
      </w:r>
      <w:r>
        <w:t xml:space="preserve"> </w:t>
      </w:r>
      <w:r w:rsidRPr="008C24F3">
        <w:rPr>
          <w:rFonts w:ascii="Times New Roman" w:hAnsi="Times New Roman"/>
          <w:i/>
          <w:iCs/>
        </w:rPr>
        <w:t>Ibid.,</w:t>
      </w:r>
      <w:r w:rsidRPr="008C24F3">
        <w:rPr>
          <w:rFonts w:ascii="Times New Roman" w:hAnsi="Times New Roman"/>
        </w:rPr>
        <w:t xml:space="preserve"> Pasal </w:t>
      </w:r>
      <w:r>
        <w:rPr>
          <w:rFonts w:ascii="Times New Roman" w:hAnsi="Times New Roman"/>
        </w:rPr>
        <w:t>58.</w:t>
      </w:r>
    </w:p>
  </w:footnote>
  <w:footnote w:id="124">
    <w:p w14:paraId="526EE6CD" w14:textId="5A175E6D" w:rsidR="0054382B" w:rsidRDefault="0054382B">
      <w:pPr>
        <w:pStyle w:val="FootnoteText"/>
      </w:pPr>
      <w:r w:rsidRPr="0054382B">
        <w:rPr>
          <w:rStyle w:val="FootnoteReference"/>
          <w:rFonts w:ascii="Times New Roman" w:hAnsi="Times New Roman"/>
        </w:rPr>
        <w:footnoteRef/>
      </w:r>
      <w:r>
        <w:t xml:space="preserve"> </w:t>
      </w:r>
      <w:r w:rsidRPr="008C24F3">
        <w:rPr>
          <w:rFonts w:ascii="Times New Roman" w:hAnsi="Times New Roman"/>
          <w:i/>
          <w:iCs/>
        </w:rPr>
        <w:t>Ibid.,</w:t>
      </w:r>
      <w:r w:rsidRPr="008C24F3">
        <w:rPr>
          <w:rFonts w:ascii="Times New Roman" w:hAnsi="Times New Roman"/>
        </w:rPr>
        <w:t xml:space="preserve"> Pasal </w:t>
      </w:r>
      <w:r>
        <w:rPr>
          <w:rFonts w:ascii="Times New Roman" w:hAnsi="Times New Roman"/>
        </w:rPr>
        <w:t>59.</w:t>
      </w:r>
    </w:p>
  </w:footnote>
  <w:footnote w:id="125">
    <w:p w14:paraId="2AA2E016" w14:textId="0C7F19DC" w:rsidR="00AE2EC7" w:rsidRPr="005F463D" w:rsidRDefault="00AE2EC7">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Pasal 1 angka 2 Undang-Undang Nomor 5 Tahun 2017 tentang Pemajuan Kebudayaan.</w:t>
      </w:r>
    </w:p>
  </w:footnote>
  <w:footnote w:id="126">
    <w:p w14:paraId="613C566F" w14:textId="4AFA85A7" w:rsidR="00555229" w:rsidRPr="00555229" w:rsidRDefault="00555229">
      <w:pPr>
        <w:pStyle w:val="FootnoteText"/>
        <w:rPr>
          <w:rFonts w:ascii="Times New Roman" w:hAnsi="Times New Roman"/>
        </w:rPr>
      </w:pPr>
      <w:r w:rsidRPr="00555229">
        <w:rPr>
          <w:rStyle w:val="FootnoteReference"/>
          <w:rFonts w:ascii="Times New Roman" w:hAnsi="Times New Roman"/>
        </w:rPr>
        <w:footnoteRef/>
      </w:r>
      <w:r w:rsidRPr="00555229">
        <w:rPr>
          <w:rFonts w:ascii="Times New Roman" w:hAnsi="Times New Roman"/>
        </w:rPr>
        <w:t xml:space="preserve"> </w:t>
      </w:r>
      <w:r w:rsidRPr="00555229">
        <w:rPr>
          <w:rFonts w:ascii="Times New Roman" w:hAnsi="Times New Roman"/>
          <w:i/>
          <w:iCs/>
        </w:rPr>
        <w:t>Ibid.,</w:t>
      </w:r>
      <w:r w:rsidRPr="00555229">
        <w:rPr>
          <w:rFonts w:ascii="Times New Roman" w:hAnsi="Times New Roman"/>
        </w:rPr>
        <w:t xml:space="preserve"> Pasal </w:t>
      </w:r>
      <w:r>
        <w:rPr>
          <w:rFonts w:ascii="Times New Roman" w:hAnsi="Times New Roman"/>
        </w:rPr>
        <w:t xml:space="preserve">5. </w:t>
      </w:r>
    </w:p>
  </w:footnote>
  <w:footnote w:id="127">
    <w:p w14:paraId="383AF90C" w14:textId="2E400316" w:rsidR="00AE2EC7" w:rsidRPr="005F463D" w:rsidRDefault="00AE2EC7">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xml:space="preserve"> Pasal 34 ayat 1.</w:t>
      </w:r>
    </w:p>
  </w:footnote>
  <w:footnote w:id="128">
    <w:p w14:paraId="71F35072" w14:textId="77777777" w:rsidR="00ED7C8C" w:rsidRPr="00977DA3" w:rsidRDefault="00ED7C8C" w:rsidP="00ED7C8C">
      <w:pPr>
        <w:pStyle w:val="FootnoteText"/>
        <w:rPr>
          <w:rFonts w:ascii="Times New Roman" w:hAnsi="Times New Roman"/>
        </w:rPr>
      </w:pPr>
      <w:r w:rsidRPr="00977DA3">
        <w:rPr>
          <w:rStyle w:val="FootnoteReference"/>
          <w:rFonts w:ascii="Times New Roman" w:hAnsi="Times New Roman"/>
        </w:rPr>
        <w:footnoteRef/>
      </w:r>
      <w:r w:rsidRPr="00977DA3">
        <w:rPr>
          <w:rFonts w:ascii="Times New Roman" w:hAnsi="Times New Roman"/>
        </w:rPr>
        <w:t xml:space="preserve"> Pasal 1 butir 2 Undang-Undang Nomor 23 Tahun 2014 Tentang Pemerintahan Daerah.</w:t>
      </w:r>
    </w:p>
  </w:footnote>
  <w:footnote w:id="129">
    <w:p w14:paraId="133251AB" w14:textId="514843A8" w:rsidR="00B205B9" w:rsidRPr="005F463D" w:rsidRDefault="00B205B9">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i/>
          <w:iCs/>
          <w:sz w:val="22"/>
          <w:szCs w:val="22"/>
        </w:rPr>
        <w:t>Ibid.,</w:t>
      </w:r>
      <w:r w:rsidRPr="005F463D">
        <w:rPr>
          <w:rFonts w:ascii="Times New Roman" w:hAnsi="Times New Roman"/>
          <w:sz w:val="22"/>
          <w:szCs w:val="22"/>
        </w:rPr>
        <w:t xml:space="preserve"> Pasal 11 ayat 1.</w:t>
      </w:r>
    </w:p>
  </w:footnote>
  <w:footnote w:id="130">
    <w:p w14:paraId="6F905FB1" w14:textId="77777777" w:rsidR="002F2079" w:rsidRPr="005F463D" w:rsidRDefault="002F2079" w:rsidP="002F2079">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xml:space="preserve"> Pasal 13 ayat (4) huruf f.</w:t>
      </w:r>
    </w:p>
  </w:footnote>
  <w:footnote w:id="131">
    <w:p w14:paraId="12B20FCD" w14:textId="388827F9" w:rsidR="00B205B9" w:rsidRPr="005F463D" w:rsidRDefault="00B205B9">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xml:space="preserve"> Pasal 31 ayat (2). </w:t>
      </w:r>
    </w:p>
  </w:footnote>
  <w:footnote w:id="132">
    <w:p w14:paraId="67F9F260" w14:textId="77777777" w:rsidR="006071DA" w:rsidRPr="00D73C32" w:rsidRDefault="006071DA" w:rsidP="006071DA">
      <w:pPr>
        <w:pStyle w:val="FootnoteText"/>
        <w:ind w:left="270" w:hanging="270"/>
        <w:jc w:val="both"/>
        <w:rPr>
          <w:rFonts w:ascii="Times New Roman" w:hAnsi="Times New Roman"/>
        </w:rPr>
      </w:pPr>
      <w:r w:rsidRPr="00D73C32">
        <w:rPr>
          <w:rStyle w:val="FootnoteReference"/>
          <w:rFonts w:ascii="Times New Roman" w:hAnsi="Times New Roman"/>
        </w:rPr>
        <w:footnoteRef/>
      </w:r>
      <w:r w:rsidRPr="00D73C32">
        <w:rPr>
          <w:rFonts w:ascii="Times New Roman" w:hAnsi="Times New Roman"/>
        </w:rPr>
        <w:t xml:space="preserve"> </w:t>
      </w:r>
      <w:r>
        <w:rPr>
          <w:rFonts w:ascii="Times New Roman" w:hAnsi="Times New Roman"/>
        </w:rPr>
        <w:t>P</w:t>
      </w:r>
      <w:r w:rsidRPr="00D73C32">
        <w:rPr>
          <w:rFonts w:ascii="Times New Roman" w:hAnsi="Times New Roman"/>
        </w:rPr>
        <w:t xml:space="preserve">asal 67 </w:t>
      </w:r>
      <w:bookmarkStart w:id="631" w:name="_Hlk180501767"/>
      <w:r w:rsidRPr="00D73C32">
        <w:rPr>
          <w:rFonts w:ascii="Times New Roman" w:hAnsi="Times New Roman"/>
        </w:rPr>
        <w:t>Undang-Undang Nomor 6 Tahun 2023</w:t>
      </w:r>
      <w:r>
        <w:rPr>
          <w:rFonts w:ascii="Times New Roman" w:hAnsi="Times New Roman"/>
        </w:rPr>
        <w:t xml:space="preserve"> </w:t>
      </w:r>
      <w:r w:rsidRPr="00D73C32">
        <w:rPr>
          <w:rFonts w:ascii="Times New Roman" w:hAnsi="Times New Roman"/>
        </w:rPr>
        <w:t>tentang Penetapan Peraturan Pemerintah Pengganti Undang-Undang Nomor 2 Tahun 2022 tentang Cipta Kerja menjadi Undang-Undang</w:t>
      </w:r>
      <w:r>
        <w:rPr>
          <w:rFonts w:ascii="Times New Roman" w:hAnsi="Times New Roman"/>
        </w:rPr>
        <w:t>.</w:t>
      </w:r>
      <w:bookmarkEnd w:id="631"/>
    </w:p>
  </w:footnote>
  <w:footnote w:id="133">
    <w:p w14:paraId="6E4F35C2" w14:textId="4D6F8560" w:rsidR="00FE6BEF" w:rsidRPr="001D0235" w:rsidRDefault="00FE6BEF" w:rsidP="00E16F34">
      <w:pPr>
        <w:pStyle w:val="FootnoteText"/>
        <w:ind w:left="270" w:hanging="270"/>
        <w:jc w:val="both"/>
        <w:rPr>
          <w:rFonts w:ascii="Times New Roman" w:hAnsi="Times New Roman"/>
        </w:rPr>
      </w:pPr>
      <w:r w:rsidRPr="001D0235">
        <w:rPr>
          <w:rStyle w:val="FootnoteReference"/>
          <w:rFonts w:ascii="Times New Roman" w:hAnsi="Times New Roman"/>
        </w:rPr>
        <w:footnoteRef/>
      </w:r>
      <w:r w:rsidRPr="001D0235">
        <w:rPr>
          <w:rFonts w:ascii="Times New Roman" w:hAnsi="Times New Roman"/>
        </w:rPr>
        <w:t xml:space="preserve"> Kamus Besar Bahasa Indonesia, Pengertian Cagar Budaya, </w:t>
      </w:r>
      <w:hyperlink r:id="rId1" w:history="1">
        <w:r w:rsidRPr="001D0235">
          <w:rPr>
            <w:rStyle w:val="Hyperlink"/>
            <w:rFonts w:ascii="Times New Roman" w:hAnsi="Times New Roman"/>
            <w:color w:val="auto"/>
            <w:u w:val="none"/>
          </w:rPr>
          <w:t>https://kbbi.web.id/cagar-2</w:t>
        </w:r>
      </w:hyperlink>
      <w:r w:rsidRPr="001D0235">
        <w:rPr>
          <w:rFonts w:ascii="Times New Roman" w:hAnsi="Times New Roman"/>
        </w:rPr>
        <w:t xml:space="preserve">, diakses pada Rabu 23 Oktober 2024. </w:t>
      </w:r>
    </w:p>
  </w:footnote>
  <w:footnote w:id="134">
    <w:p w14:paraId="4915116E" w14:textId="5ED7DF5D" w:rsidR="009B6244" w:rsidRDefault="009B6244">
      <w:pPr>
        <w:pStyle w:val="FootnoteText"/>
      </w:pPr>
      <w:r w:rsidRPr="001D0235">
        <w:rPr>
          <w:rStyle w:val="FootnoteReference"/>
          <w:rFonts w:ascii="Times New Roman" w:hAnsi="Times New Roman"/>
        </w:rPr>
        <w:footnoteRef/>
      </w:r>
      <w:r w:rsidRPr="001D0235">
        <w:rPr>
          <w:rFonts w:ascii="Times New Roman" w:hAnsi="Times New Roman"/>
        </w:rPr>
        <w:t xml:space="preserve"> Pasal 1 angka 1 </w:t>
      </w:r>
      <w:bookmarkStart w:id="634" w:name="_Hlk180501818"/>
      <w:r w:rsidRPr="001D0235">
        <w:rPr>
          <w:rFonts w:ascii="Times New Roman" w:hAnsi="Times New Roman"/>
        </w:rPr>
        <w:t>Undang-Undang Nomor 11 Tahun 2010 Tentang Cagar Budaya.</w:t>
      </w:r>
      <w:bookmarkEnd w:id="634"/>
    </w:p>
  </w:footnote>
  <w:footnote w:id="135">
    <w:p w14:paraId="21651270" w14:textId="4C404CD3" w:rsidR="003E4B2C" w:rsidRPr="003E4B2C" w:rsidRDefault="003E4B2C">
      <w:pPr>
        <w:pStyle w:val="FootnoteText"/>
        <w:rPr>
          <w:rFonts w:ascii="Times New Roman" w:hAnsi="Times New Roman"/>
        </w:rPr>
      </w:pPr>
      <w:r w:rsidRPr="003E4B2C">
        <w:rPr>
          <w:rStyle w:val="FootnoteReference"/>
          <w:rFonts w:ascii="Times New Roman" w:hAnsi="Times New Roman"/>
        </w:rPr>
        <w:footnoteRef/>
      </w:r>
      <w:r w:rsidRPr="003E4B2C">
        <w:rPr>
          <w:rFonts w:ascii="Times New Roman" w:hAnsi="Times New Roman"/>
        </w:rPr>
        <w:t xml:space="preserve"> </w:t>
      </w:r>
      <w:r w:rsidRPr="003E4B2C">
        <w:rPr>
          <w:rFonts w:ascii="Times New Roman" w:hAnsi="Times New Roman"/>
          <w:i/>
          <w:iCs/>
        </w:rPr>
        <w:t>Ibid.,</w:t>
      </w:r>
      <w:r>
        <w:rPr>
          <w:rFonts w:ascii="Times New Roman" w:hAnsi="Times New Roman"/>
        </w:rPr>
        <w:t xml:space="preserve"> Pasal 2. </w:t>
      </w:r>
    </w:p>
  </w:footnote>
  <w:footnote w:id="136">
    <w:p w14:paraId="2E93F4E3" w14:textId="77777777" w:rsidR="00EF02B6" w:rsidRDefault="00EF02B6" w:rsidP="00EF02B6">
      <w:pPr>
        <w:pStyle w:val="FootnoteText"/>
      </w:pPr>
      <w:r w:rsidRPr="00024201">
        <w:rPr>
          <w:rStyle w:val="FootnoteReference"/>
          <w:rFonts w:ascii="Times New Roman" w:hAnsi="Times New Roman"/>
        </w:rPr>
        <w:footnoteRef/>
      </w:r>
      <w:r w:rsidRPr="00024201">
        <w:rPr>
          <w:rFonts w:ascii="Times New Roman" w:hAnsi="Times New Roman"/>
        </w:rPr>
        <w:t xml:space="preserve"> </w:t>
      </w:r>
      <w:r w:rsidRPr="003E4B2C">
        <w:rPr>
          <w:rFonts w:ascii="Times New Roman" w:hAnsi="Times New Roman"/>
          <w:i/>
          <w:iCs/>
        </w:rPr>
        <w:t>Ibid.,</w:t>
      </w:r>
      <w:r>
        <w:rPr>
          <w:rFonts w:ascii="Times New Roman" w:hAnsi="Times New Roman"/>
        </w:rPr>
        <w:t xml:space="preserve"> Pasal 86.</w:t>
      </w:r>
    </w:p>
  </w:footnote>
  <w:footnote w:id="137">
    <w:p w14:paraId="25FBF533" w14:textId="12626355" w:rsidR="00024201" w:rsidRDefault="00024201">
      <w:pPr>
        <w:pStyle w:val="FootnoteText"/>
      </w:pPr>
      <w:r w:rsidRPr="00024201">
        <w:rPr>
          <w:rStyle w:val="FootnoteReference"/>
          <w:rFonts w:ascii="Times New Roman" w:hAnsi="Times New Roman"/>
        </w:rPr>
        <w:footnoteRef/>
      </w:r>
      <w:r>
        <w:t xml:space="preserve"> </w:t>
      </w:r>
      <w:r w:rsidRPr="00461894">
        <w:rPr>
          <w:rFonts w:ascii="Times New Roman" w:hAnsi="Times New Roman"/>
          <w:i/>
          <w:iCs/>
        </w:rPr>
        <w:t>Ibid.,</w:t>
      </w:r>
      <w:r>
        <w:rPr>
          <w:rFonts w:ascii="Times New Roman" w:hAnsi="Times New Roman"/>
        </w:rPr>
        <w:t xml:space="preserve"> </w:t>
      </w:r>
      <w:r w:rsidRPr="00461894">
        <w:rPr>
          <w:rFonts w:ascii="Times New Roman" w:hAnsi="Times New Roman"/>
        </w:rPr>
        <w:t xml:space="preserve">Pasal </w:t>
      </w:r>
      <w:r>
        <w:rPr>
          <w:rFonts w:ascii="Times New Roman" w:hAnsi="Times New Roman"/>
        </w:rPr>
        <w:t>12 ayat 1.</w:t>
      </w:r>
    </w:p>
  </w:footnote>
  <w:footnote w:id="138">
    <w:p w14:paraId="5BE9488F" w14:textId="09B57F62" w:rsidR="00461894" w:rsidRDefault="00461894">
      <w:pPr>
        <w:pStyle w:val="FootnoteText"/>
      </w:pPr>
      <w:r w:rsidRPr="009B6244">
        <w:rPr>
          <w:rStyle w:val="FootnoteReference"/>
          <w:rFonts w:ascii="Times New Roman" w:hAnsi="Times New Roman"/>
        </w:rPr>
        <w:footnoteRef/>
      </w:r>
      <w:r w:rsidRPr="009B6244">
        <w:rPr>
          <w:rFonts w:ascii="Times New Roman" w:hAnsi="Times New Roman"/>
        </w:rPr>
        <w:t xml:space="preserve"> </w:t>
      </w:r>
      <w:r w:rsidR="009B6244" w:rsidRPr="00461894">
        <w:rPr>
          <w:rFonts w:ascii="Times New Roman" w:hAnsi="Times New Roman"/>
          <w:i/>
          <w:iCs/>
        </w:rPr>
        <w:t>Ibid.,</w:t>
      </w:r>
      <w:r w:rsidR="009B6244">
        <w:rPr>
          <w:rFonts w:ascii="Times New Roman" w:hAnsi="Times New Roman"/>
        </w:rPr>
        <w:t xml:space="preserve"> </w:t>
      </w:r>
      <w:r w:rsidRPr="00461894">
        <w:rPr>
          <w:rFonts w:ascii="Times New Roman" w:hAnsi="Times New Roman"/>
        </w:rPr>
        <w:t>Pasal 3</w:t>
      </w:r>
      <w:r w:rsidR="009B6244">
        <w:rPr>
          <w:rFonts w:ascii="Times New Roman" w:hAnsi="Times New Roman"/>
        </w:rPr>
        <w:t xml:space="preserve">. </w:t>
      </w:r>
    </w:p>
  </w:footnote>
  <w:footnote w:id="139">
    <w:p w14:paraId="0E890EE9" w14:textId="6DDAF56C" w:rsidR="00461894" w:rsidRPr="00461894" w:rsidRDefault="00461894">
      <w:pPr>
        <w:pStyle w:val="FootnoteText"/>
        <w:rPr>
          <w:rFonts w:ascii="Times New Roman" w:hAnsi="Times New Roman"/>
        </w:rPr>
      </w:pPr>
      <w:r w:rsidRPr="00461894">
        <w:rPr>
          <w:rStyle w:val="FootnoteReference"/>
          <w:rFonts w:ascii="Times New Roman" w:hAnsi="Times New Roman"/>
        </w:rPr>
        <w:footnoteRef/>
      </w:r>
      <w:r w:rsidRPr="00461894">
        <w:rPr>
          <w:rFonts w:ascii="Times New Roman" w:hAnsi="Times New Roman"/>
        </w:rPr>
        <w:t xml:space="preserve"> </w:t>
      </w:r>
      <w:r w:rsidRPr="00461894">
        <w:rPr>
          <w:rFonts w:ascii="Times New Roman" w:hAnsi="Times New Roman"/>
          <w:i/>
          <w:iCs/>
        </w:rPr>
        <w:t>Ibid.,</w:t>
      </w:r>
      <w:r>
        <w:rPr>
          <w:rFonts w:ascii="Times New Roman" w:hAnsi="Times New Roman"/>
        </w:rPr>
        <w:t xml:space="preserve"> Pasal 63. </w:t>
      </w:r>
    </w:p>
  </w:footnote>
  <w:footnote w:id="140">
    <w:p w14:paraId="6BF68169" w14:textId="3B905149" w:rsidR="00674E0E" w:rsidRPr="00674E0E" w:rsidRDefault="00674E0E">
      <w:pPr>
        <w:pStyle w:val="FootnoteText"/>
        <w:rPr>
          <w:rFonts w:ascii="Times New Roman" w:hAnsi="Times New Roman"/>
        </w:rPr>
      </w:pPr>
      <w:r w:rsidRPr="00674E0E">
        <w:rPr>
          <w:rStyle w:val="FootnoteReference"/>
          <w:rFonts w:ascii="Times New Roman" w:hAnsi="Times New Roman"/>
        </w:rPr>
        <w:footnoteRef/>
      </w:r>
      <w:r w:rsidRPr="00674E0E">
        <w:rPr>
          <w:rFonts w:ascii="Times New Roman" w:hAnsi="Times New Roman"/>
        </w:rPr>
        <w:t xml:space="preserve"> Pasal 4 huruf c </w:t>
      </w:r>
      <w:bookmarkStart w:id="637" w:name="_Hlk180501839"/>
      <w:r w:rsidRPr="00674E0E">
        <w:rPr>
          <w:rFonts w:ascii="Times New Roman" w:hAnsi="Times New Roman"/>
        </w:rPr>
        <w:t xml:space="preserve">Undang-Undang </w:t>
      </w:r>
      <w:r>
        <w:rPr>
          <w:rFonts w:ascii="Times New Roman" w:hAnsi="Times New Roman"/>
        </w:rPr>
        <w:t>Nomor 3 Tahun 2024 t</w:t>
      </w:r>
      <w:r w:rsidRPr="00674E0E">
        <w:rPr>
          <w:rFonts w:ascii="Times New Roman" w:hAnsi="Times New Roman"/>
        </w:rPr>
        <w:t>entang Desa.</w:t>
      </w:r>
      <w:bookmarkEnd w:id="637"/>
    </w:p>
  </w:footnote>
  <w:footnote w:id="141">
    <w:p w14:paraId="5D7D347D" w14:textId="6849D2EE" w:rsidR="00D92EDD" w:rsidRPr="005F463D" w:rsidRDefault="00D92EDD" w:rsidP="00D92EDD">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Op.Cit.</w:t>
      </w:r>
      <w:r w:rsidRPr="005F463D">
        <w:rPr>
          <w:rFonts w:ascii="Times New Roman" w:hAnsi="Times New Roman"/>
        </w:rPr>
        <w:t xml:space="preserve">, </w:t>
      </w:r>
      <w:r w:rsidR="004C3B2B" w:rsidRPr="005F463D">
        <w:rPr>
          <w:rFonts w:ascii="Times New Roman" w:hAnsi="Times New Roman"/>
        </w:rPr>
        <w:t xml:space="preserve">Pasal 1 </w:t>
      </w:r>
      <w:r w:rsidRPr="005F463D">
        <w:rPr>
          <w:rFonts w:ascii="Times New Roman" w:hAnsi="Times New Roman"/>
        </w:rPr>
        <w:t>Undang-Undang Nomor 13 Tahun 2012 tentang Keistimewaan Daerah Istimewa Yogyakarta.</w:t>
      </w:r>
    </w:p>
  </w:footnote>
  <w:footnote w:id="142">
    <w:p w14:paraId="3851B44B" w14:textId="77777777" w:rsidR="00D92EDD" w:rsidRPr="005F463D" w:rsidRDefault="00D92EDD" w:rsidP="00D92EDD">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Pasal 9.</w:t>
      </w:r>
    </w:p>
  </w:footnote>
  <w:footnote w:id="143">
    <w:p w14:paraId="4C8BE20A" w14:textId="77777777" w:rsidR="00D92EDD" w:rsidRPr="005F463D" w:rsidRDefault="00D92EDD" w:rsidP="00D92EDD">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xml:space="preserve"> Pasal 14.</w:t>
      </w:r>
    </w:p>
  </w:footnote>
  <w:footnote w:id="144">
    <w:p w14:paraId="419E2846" w14:textId="2C7F8EAC" w:rsidR="00D92EDD" w:rsidRPr="005F463D" w:rsidRDefault="00D92EDD" w:rsidP="00977DA3">
      <w:pPr>
        <w:pStyle w:val="FootnoteText"/>
        <w:ind w:left="270" w:hanging="27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00C47E49" w:rsidRPr="005F463D">
        <w:rPr>
          <w:rFonts w:ascii="Times New Roman" w:hAnsi="Times New Roman"/>
        </w:rPr>
        <w:t xml:space="preserve">Pasal 19 </w:t>
      </w:r>
      <w:r w:rsidR="00E50506" w:rsidRPr="005F463D">
        <w:rPr>
          <w:rFonts w:ascii="Times New Roman" w:hAnsi="Times New Roman"/>
        </w:rPr>
        <w:t>Peraturan Pemerintah Nomor 50 Tahun 2011 tentang Rencana Induk Pembangunan Kepariwisataan Nasional</w:t>
      </w:r>
      <w:r w:rsidR="009A57E2">
        <w:rPr>
          <w:rFonts w:ascii="Times New Roman" w:hAnsi="Times New Roman"/>
        </w:rPr>
        <w:t>.</w:t>
      </w:r>
    </w:p>
  </w:footnote>
  <w:footnote w:id="145">
    <w:p w14:paraId="227F7DDA" w14:textId="72B60C13" w:rsidR="00E50506" w:rsidRPr="005F463D" w:rsidRDefault="00E50506">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xml:space="preserve"> Pasal 2. </w:t>
      </w:r>
    </w:p>
  </w:footnote>
  <w:footnote w:id="146">
    <w:p w14:paraId="4A36EE81" w14:textId="08435A56" w:rsidR="00D92EDD" w:rsidRPr="005F463D" w:rsidRDefault="00D92EDD" w:rsidP="00D92EDD">
      <w:pPr>
        <w:pStyle w:val="FootnoteText"/>
        <w:ind w:left="270" w:hanging="27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00C47E49" w:rsidRPr="005F463D">
        <w:rPr>
          <w:rFonts w:ascii="Times New Roman" w:hAnsi="Times New Roman"/>
          <w:i/>
          <w:iCs/>
        </w:rPr>
        <w:t>Ibid.,</w:t>
      </w:r>
      <w:r w:rsidR="00C47E49" w:rsidRPr="005F463D">
        <w:rPr>
          <w:rFonts w:ascii="Times New Roman" w:hAnsi="Times New Roman"/>
        </w:rPr>
        <w:t xml:space="preserve"> Pasal 4 ayat 2. </w:t>
      </w:r>
    </w:p>
  </w:footnote>
  <w:footnote w:id="147">
    <w:p w14:paraId="46A6FE7E" w14:textId="77777777" w:rsidR="00D92EDD" w:rsidRPr="005F463D" w:rsidRDefault="00D92EDD" w:rsidP="00D92EDD">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xml:space="preserve"> Pasal 14.</w:t>
      </w:r>
    </w:p>
  </w:footnote>
  <w:footnote w:id="148">
    <w:p w14:paraId="3F08D3CB" w14:textId="06EA07A8" w:rsidR="0039222A" w:rsidRPr="005F463D" w:rsidRDefault="0039222A" w:rsidP="0039222A">
      <w:pPr>
        <w:pStyle w:val="FootnoteText"/>
        <w:ind w:left="270" w:hanging="27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00C47E49" w:rsidRPr="005F463D">
        <w:rPr>
          <w:rFonts w:ascii="Times New Roman" w:hAnsi="Times New Roman"/>
        </w:rPr>
        <w:t xml:space="preserve">Pasal 3 </w:t>
      </w:r>
      <w:r w:rsidRPr="005F463D">
        <w:rPr>
          <w:rFonts w:ascii="Times New Roman" w:hAnsi="Times New Roman"/>
        </w:rPr>
        <w:t>Peraturan Presiden Nomor 63 Tahun 2014 tentang Pengawasan dan Pengendalian Kepariwisataan.</w:t>
      </w:r>
    </w:p>
  </w:footnote>
  <w:footnote w:id="149">
    <w:p w14:paraId="50B1EA09" w14:textId="77777777" w:rsidR="0039222A" w:rsidRPr="005F463D" w:rsidRDefault="0039222A" w:rsidP="0039222A">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xml:space="preserve"> Pasal 6. </w:t>
      </w:r>
    </w:p>
  </w:footnote>
  <w:footnote w:id="150">
    <w:p w14:paraId="546C4C8F" w14:textId="19192B6C" w:rsidR="0039222A" w:rsidRPr="005F463D" w:rsidRDefault="0039222A" w:rsidP="0039222A">
      <w:pPr>
        <w:pStyle w:val="FootnoteText"/>
        <w:ind w:left="270" w:hanging="27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xml:space="preserve"> Pasal 9 ayat 1. </w:t>
      </w:r>
    </w:p>
  </w:footnote>
  <w:footnote w:id="151">
    <w:p w14:paraId="59C1FC5D" w14:textId="20F843A6" w:rsidR="0039222A" w:rsidRPr="005F463D" w:rsidRDefault="0039222A" w:rsidP="0039222A">
      <w:pPr>
        <w:pStyle w:val="FootnoteText"/>
        <w:ind w:left="270" w:hanging="27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xml:space="preserve"> Pasal 10 ayat 2. </w:t>
      </w:r>
    </w:p>
  </w:footnote>
  <w:footnote w:id="152">
    <w:p w14:paraId="589A946A" w14:textId="7BA3DE89" w:rsidR="0039222A" w:rsidRPr="005F463D" w:rsidRDefault="0039222A" w:rsidP="00BA7029">
      <w:pPr>
        <w:spacing w:after="0" w:line="240" w:lineRule="auto"/>
        <w:jc w:val="both"/>
        <w:rPr>
          <w:rFonts w:ascii="Times New Roman" w:hAnsi="Times New Roman"/>
          <w:sz w:val="20"/>
          <w:szCs w:val="20"/>
        </w:rPr>
      </w:pPr>
      <w:r w:rsidRPr="005F463D">
        <w:rPr>
          <w:rStyle w:val="FootnoteReference"/>
          <w:rFonts w:ascii="Times New Roman" w:hAnsi="Times New Roman"/>
          <w:sz w:val="20"/>
          <w:szCs w:val="20"/>
        </w:rPr>
        <w:footnoteRef/>
      </w:r>
      <w:r w:rsidR="00C47E49" w:rsidRPr="005F463D">
        <w:rPr>
          <w:rFonts w:ascii="Times New Roman" w:hAnsi="Times New Roman"/>
          <w:sz w:val="20"/>
          <w:szCs w:val="20"/>
        </w:rPr>
        <w:t xml:space="preserve"> Pasal 3 ayat 1</w:t>
      </w:r>
      <w:r w:rsidRPr="005F463D">
        <w:rPr>
          <w:rFonts w:ascii="Times New Roman" w:hAnsi="Times New Roman"/>
          <w:sz w:val="20"/>
          <w:szCs w:val="20"/>
        </w:rPr>
        <w:t xml:space="preserve"> Peraturan Presiden Nomor 114 Tahun 2022 tentang Strategi Kebudayaan</w:t>
      </w:r>
      <w:r w:rsidR="00C47E49" w:rsidRPr="005F463D">
        <w:rPr>
          <w:rFonts w:ascii="Times New Roman" w:hAnsi="Times New Roman"/>
          <w:sz w:val="20"/>
          <w:szCs w:val="20"/>
        </w:rPr>
        <w:t>.</w:t>
      </w:r>
    </w:p>
  </w:footnote>
  <w:footnote w:id="153">
    <w:p w14:paraId="3D3C9447" w14:textId="77777777" w:rsidR="0039222A" w:rsidRPr="005F463D" w:rsidRDefault="0039222A" w:rsidP="00BA7029">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xml:space="preserve"> Pasal 3 ayat (2). </w:t>
      </w:r>
    </w:p>
  </w:footnote>
  <w:footnote w:id="154">
    <w:p w14:paraId="7C193E2B" w14:textId="0D4021CD" w:rsidR="0039222A" w:rsidRPr="005F463D" w:rsidRDefault="0039222A" w:rsidP="00977DA3">
      <w:pPr>
        <w:spacing w:after="0" w:line="240" w:lineRule="auto"/>
        <w:ind w:left="270" w:hanging="270"/>
        <w:jc w:val="both"/>
        <w:rPr>
          <w:rFonts w:ascii="Times New Roman" w:hAnsi="Times New Roman"/>
          <w:sz w:val="20"/>
          <w:szCs w:val="20"/>
        </w:rPr>
      </w:pPr>
      <w:r w:rsidRPr="005F463D">
        <w:rPr>
          <w:rStyle w:val="FootnoteReference"/>
          <w:rFonts w:ascii="Times New Roman" w:hAnsi="Times New Roman"/>
          <w:sz w:val="20"/>
          <w:szCs w:val="20"/>
        </w:rPr>
        <w:footnoteRef/>
      </w:r>
      <w:r w:rsidRPr="005F463D">
        <w:rPr>
          <w:rFonts w:ascii="Times New Roman" w:hAnsi="Times New Roman"/>
          <w:sz w:val="20"/>
          <w:szCs w:val="20"/>
        </w:rPr>
        <w:t xml:space="preserve"> </w:t>
      </w:r>
      <w:r w:rsidR="004C3B2B" w:rsidRPr="005F463D">
        <w:rPr>
          <w:rFonts w:ascii="Times New Roman" w:hAnsi="Times New Roman"/>
          <w:sz w:val="20"/>
          <w:szCs w:val="20"/>
        </w:rPr>
        <w:t xml:space="preserve">Pasal 2 </w:t>
      </w:r>
      <w:r w:rsidRPr="005F463D">
        <w:rPr>
          <w:rFonts w:ascii="Times New Roman" w:hAnsi="Times New Roman"/>
          <w:sz w:val="20"/>
          <w:szCs w:val="20"/>
        </w:rPr>
        <w:t>Peraturan Menteri Pariwisata dan Ekonomi Kreatif Nomor 80 Tahun 2016 tentang Pendaftaran Usaha Pariwisata</w:t>
      </w:r>
      <w:r w:rsidR="004C3B2B" w:rsidRPr="005F463D">
        <w:rPr>
          <w:rFonts w:ascii="Times New Roman" w:hAnsi="Times New Roman"/>
          <w:sz w:val="20"/>
          <w:szCs w:val="20"/>
        </w:rPr>
        <w:t>.</w:t>
      </w:r>
    </w:p>
  </w:footnote>
  <w:footnote w:id="155">
    <w:p w14:paraId="6F72EDDB" w14:textId="77777777" w:rsidR="0039222A" w:rsidRPr="005F463D" w:rsidRDefault="0039222A" w:rsidP="00977DA3">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xml:space="preserve"> Pasal 4.</w:t>
      </w:r>
    </w:p>
  </w:footnote>
  <w:footnote w:id="156">
    <w:p w14:paraId="271BDCAD" w14:textId="77777777" w:rsidR="0039222A" w:rsidRPr="005F463D" w:rsidRDefault="0039222A" w:rsidP="0039222A">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xml:space="preserve"> Pasal 7. </w:t>
      </w:r>
    </w:p>
  </w:footnote>
  <w:footnote w:id="157">
    <w:p w14:paraId="109D7F87" w14:textId="525333B2" w:rsidR="008B43DA" w:rsidRPr="005F463D" w:rsidRDefault="008B43DA" w:rsidP="001C5637">
      <w:pPr>
        <w:pStyle w:val="FootnoteText"/>
        <w:ind w:left="270" w:hanging="270"/>
        <w:jc w:val="both"/>
        <w:rPr>
          <w:rFonts w:ascii="Times New Roman" w:hAnsi="Times New Roman"/>
        </w:rPr>
      </w:pPr>
      <w:r w:rsidRPr="005F463D">
        <w:rPr>
          <w:rStyle w:val="FootnoteReference"/>
          <w:rFonts w:ascii="Times New Roman" w:hAnsi="Times New Roman"/>
        </w:rPr>
        <w:footnoteRef/>
      </w:r>
      <w:r w:rsidR="00EA5559">
        <w:rPr>
          <w:rFonts w:ascii="Times New Roman" w:hAnsi="Times New Roman"/>
        </w:rPr>
        <w:t xml:space="preserve"> </w:t>
      </w:r>
      <w:r w:rsidR="001D378C" w:rsidRPr="005F463D">
        <w:rPr>
          <w:rFonts w:ascii="Times New Roman" w:hAnsi="Times New Roman"/>
        </w:rPr>
        <w:t xml:space="preserve">Pasal 2 </w:t>
      </w:r>
      <w:r w:rsidRPr="005F463D">
        <w:rPr>
          <w:rFonts w:ascii="Times New Roman" w:hAnsi="Times New Roman"/>
        </w:rPr>
        <w:t xml:space="preserve">Peraturan Daerah Istimewa Yogyakarta (Perdais) Nomor 3 Tahun 2017 tentang </w:t>
      </w:r>
      <w:r w:rsidR="00B1412B">
        <w:rPr>
          <w:rFonts w:ascii="Times New Roman" w:hAnsi="Times New Roman"/>
        </w:rPr>
        <w:t xml:space="preserve">Pemeliharaan dan </w:t>
      </w:r>
      <w:r w:rsidRPr="005F463D">
        <w:rPr>
          <w:rFonts w:ascii="Times New Roman" w:hAnsi="Times New Roman"/>
        </w:rPr>
        <w:t>Pengembangan Kebudayaan</w:t>
      </w:r>
      <w:r w:rsidR="001D378C" w:rsidRPr="005F463D">
        <w:rPr>
          <w:rFonts w:ascii="Times New Roman" w:hAnsi="Times New Roman"/>
        </w:rPr>
        <w:t>.</w:t>
      </w:r>
    </w:p>
  </w:footnote>
  <w:footnote w:id="158">
    <w:p w14:paraId="6583DD9D" w14:textId="50060CC2" w:rsidR="005C15C1" w:rsidRPr="005C15C1" w:rsidRDefault="005C15C1" w:rsidP="005C15C1">
      <w:pPr>
        <w:pStyle w:val="FootnoteText"/>
        <w:ind w:left="270" w:hanging="270"/>
        <w:jc w:val="both"/>
        <w:rPr>
          <w:rFonts w:ascii="Times New Roman" w:hAnsi="Times New Roman"/>
        </w:rPr>
      </w:pPr>
      <w:r w:rsidRPr="005C15C1">
        <w:rPr>
          <w:rStyle w:val="FootnoteReference"/>
          <w:rFonts w:ascii="Times New Roman" w:hAnsi="Times New Roman"/>
        </w:rPr>
        <w:footnoteRef/>
      </w:r>
      <w:r w:rsidRPr="005C15C1">
        <w:rPr>
          <w:rFonts w:ascii="Times New Roman" w:hAnsi="Times New Roman"/>
        </w:rPr>
        <w:t xml:space="preserve"> </w:t>
      </w:r>
      <w:r>
        <w:rPr>
          <w:rFonts w:ascii="Times New Roman" w:hAnsi="Times New Roman"/>
        </w:rPr>
        <w:t xml:space="preserve">Pasal 5 ayat (1) Peraturan Daerah Istimewa Yogyakarta Nomor 3 Tahun 2017 Tentang Pengaembangan Kebudayaan. </w:t>
      </w:r>
    </w:p>
  </w:footnote>
  <w:footnote w:id="159">
    <w:p w14:paraId="719B213C" w14:textId="506649DA" w:rsidR="005C15C1" w:rsidRPr="005C15C1" w:rsidRDefault="005C15C1">
      <w:pPr>
        <w:pStyle w:val="FootnoteText"/>
        <w:rPr>
          <w:rFonts w:ascii="Times New Roman" w:hAnsi="Times New Roman"/>
        </w:rPr>
      </w:pPr>
      <w:r w:rsidRPr="005C15C1">
        <w:rPr>
          <w:rStyle w:val="FootnoteReference"/>
          <w:rFonts w:ascii="Times New Roman" w:hAnsi="Times New Roman"/>
        </w:rPr>
        <w:footnoteRef/>
      </w:r>
      <w:r w:rsidRPr="005C15C1">
        <w:rPr>
          <w:rFonts w:ascii="Times New Roman" w:hAnsi="Times New Roman"/>
        </w:rPr>
        <w:t xml:space="preserve"> </w:t>
      </w:r>
      <w:r w:rsidRPr="005C15C1">
        <w:rPr>
          <w:rFonts w:ascii="Times New Roman" w:hAnsi="Times New Roman"/>
          <w:i/>
          <w:iCs/>
        </w:rPr>
        <w:t>Ibid.,</w:t>
      </w:r>
      <w:r w:rsidRPr="005C15C1">
        <w:rPr>
          <w:rFonts w:ascii="Times New Roman" w:hAnsi="Times New Roman"/>
        </w:rPr>
        <w:t xml:space="preserve"> Pasal 33 ayat (1).</w:t>
      </w:r>
    </w:p>
  </w:footnote>
  <w:footnote w:id="160">
    <w:p w14:paraId="051C22DD" w14:textId="20791E34" w:rsidR="00D92EDD" w:rsidRPr="005F463D" w:rsidRDefault="00D92EDD" w:rsidP="005C15C1">
      <w:pPr>
        <w:pStyle w:val="FootnoteText"/>
        <w:ind w:left="270" w:hanging="270"/>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bookmarkStart w:id="665" w:name="_Hlk177565062"/>
      <w:r w:rsidR="005C15C1" w:rsidRPr="005F463D">
        <w:rPr>
          <w:rFonts w:ascii="Times New Roman" w:hAnsi="Times New Roman"/>
        </w:rPr>
        <w:t>Pasal 3 ayat (3) dan ayat (4)</w:t>
      </w:r>
      <w:r w:rsidR="005C15C1">
        <w:rPr>
          <w:rFonts w:ascii="Times New Roman" w:hAnsi="Times New Roman"/>
        </w:rPr>
        <w:t xml:space="preserve"> </w:t>
      </w:r>
      <w:r w:rsidRPr="005F463D">
        <w:rPr>
          <w:rFonts w:ascii="Times New Roman" w:hAnsi="Times New Roman"/>
        </w:rPr>
        <w:t xml:space="preserve">Peraturan Daerah Nomor 1 Tahun 2012 </w:t>
      </w:r>
      <w:r w:rsidR="00A915E7" w:rsidRPr="005F463D">
        <w:rPr>
          <w:rFonts w:ascii="Times New Roman" w:hAnsi="Times New Roman"/>
        </w:rPr>
        <w:t>T</w:t>
      </w:r>
      <w:r w:rsidRPr="005F463D">
        <w:rPr>
          <w:rFonts w:ascii="Times New Roman" w:hAnsi="Times New Roman"/>
        </w:rPr>
        <w:t>entang Rencana Induk Pembangunan Kepariwisataan Daerah Istimewa Yogyakarta</w:t>
      </w:r>
      <w:bookmarkEnd w:id="665"/>
      <w:r w:rsidR="005C15C1">
        <w:rPr>
          <w:rFonts w:ascii="Times New Roman" w:hAnsi="Times New Roman"/>
        </w:rPr>
        <w:t>.</w:t>
      </w:r>
    </w:p>
  </w:footnote>
  <w:footnote w:id="161">
    <w:p w14:paraId="33EBA002" w14:textId="77777777" w:rsidR="00B03129" w:rsidRPr="005F463D" w:rsidRDefault="00B03129" w:rsidP="00B03129">
      <w:pPr>
        <w:pStyle w:val="FootnoteText"/>
        <w:rPr>
          <w:rFonts w:ascii="Times New Roman" w:hAnsi="Times New Roman"/>
          <w:sz w:val="22"/>
          <w:szCs w:val="22"/>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 xml:space="preserve">Ibid., </w:t>
      </w:r>
      <w:r w:rsidRPr="005F463D">
        <w:rPr>
          <w:rFonts w:ascii="Times New Roman" w:hAnsi="Times New Roman"/>
        </w:rPr>
        <w:t>Pasal 25 ayat (1).</w:t>
      </w:r>
    </w:p>
  </w:footnote>
  <w:footnote w:id="162">
    <w:p w14:paraId="479F6B22" w14:textId="77777777" w:rsidR="00B03129" w:rsidRPr="005F463D" w:rsidRDefault="00B03129" w:rsidP="00B03129">
      <w:pPr>
        <w:pStyle w:val="FootnoteText"/>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xml:space="preserve"> Pasal 6.</w:t>
      </w:r>
    </w:p>
  </w:footnote>
  <w:footnote w:id="163">
    <w:p w14:paraId="3DD42A64" w14:textId="581D8E8C" w:rsidR="00B03129" w:rsidRPr="005F463D" w:rsidRDefault="00B03129" w:rsidP="00751FE6">
      <w:pPr>
        <w:pStyle w:val="FootnoteText"/>
        <w:ind w:left="270" w:hanging="270"/>
        <w:jc w:val="both"/>
        <w:rPr>
          <w:rFonts w:ascii="Times New Roman" w:hAnsi="Times New Roman"/>
        </w:rPr>
      </w:pPr>
      <w:bookmarkStart w:id="671" w:name="_Hlk177565120"/>
      <w:r w:rsidRPr="005F463D">
        <w:rPr>
          <w:rStyle w:val="FootnoteReference"/>
          <w:rFonts w:ascii="Times New Roman" w:hAnsi="Times New Roman"/>
        </w:rPr>
        <w:footnoteRef/>
      </w:r>
      <w:r w:rsidRPr="005F463D">
        <w:rPr>
          <w:rFonts w:ascii="Times New Roman" w:hAnsi="Times New Roman"/>
        </w:rPr>
        <w:t xml:space="preserve"> </w:t>
      </w:r>
      <w:bookmarkStart w:id="672" w:name="_Hlk177569223"/>
      <w:r w:rsidR="004C3B2B" w:rsidRPr="005F463D">
        <w:rPr>
          <w:rStyle w:val="Strong"/>
          <w:rFonts w:ascii="Times New Roman" w:hAnsi="Times New Roman"/>
          <w:b w:val="0"/>
          <w:bCs w:val="0"/>
        </w:rPr>
        <w:t xml:space="preserve">Pasal 6 ayat (2) huruf c </w:t>
      </w:r>
      <w:r w:rsidRPr="005F463D">
        <w:rPr>
          <w:rStyle w:val="Strong"/>
          <w:rFonts w:ascii="Times New Roman" w:hAnsi="Times New Roman"/>
          <w:b w:val="0"/>
          <w:bCs w:val="0"/>
        </w:rPr>
        <w:t>Peraturan Daerah Nomor 3 Tahun 2024 tentang Pemajuan Pengembangan dan Pemberdayaan Masyarakat Kalurahan dan Kelurahan</w:t>
      </w:r>
      <w:bookmarkEnd w:id="671"/>
      <w:bookmarkEnd w:id="672"/>
      <w:r w:rsidR="004C3B2B" w:rsidRPr="005F463D">
        <w:rPr>
          <w:rStyle w:val="Strong"/>
          <w:rFonts w:ascii="Times New Roman" w:hAnsi="Times New Roman"/>
          <w:b w:val="0"/>
          <w:bCs w:val="0"/>
        </w:rPr>
        <w:t>.</w:t>
      </w:r>
    </w:p>
  </w:footnote>
  <w:footnote w:id="164">
    <w:p w14:paraId="0106EFA6" w14:textId="50BD397C" w:rsidR="00B03129" w:rsidRPr="005F463D" w:rsidRDefault="00B03129" w:rsidP="00B03129">
      <w:pPr>
        <w:pStyle w:val="FootnoteText"/>
        <w:jc w:val="both"/>
        <w:rPr>
          <w:rFonts w:ascii="Times New Roman" w:hAnsi="Times New Roman"/>
          <w:sz w:val="22"/>
          <w:szCs w:val="22"/>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xml:space="preserve"> Pasal 8 ayat 1.</w:t>
      </w:r>
    </w:p>
  </w:footnote>
  <w:footnote w:id="165">
    <w:p w14:paraId="61D638C3" w14:textId="3DE53507" w:rsidR="00B03129" w:rsidRPr="005F463D" w:rsidRDefault="00B03129" w:rsidP="00B03129">
      <w:pPr>
        <w:pStyle w:val="FootnoteText"/>
        <w:jc w:val="both"/>
        <w:rPr>
          <w:rFonts w:ascii="Times New Roman" w:hAnsi="Times New Roman"/>
        </w:rPr>
      </w:pPr>
      <w:r w:rsidRPr="005F463D">
        <w:rPr>
          <w:rStyle w:val="FootnoteReference"/>
          <w:rFonts w:ascii="Times New Roman" w:hAnsi="Times New Roman"/>
        </w:rPr>
        <w:footnoteRef/>
      </w:r>
      <w:r w:rsidRPr="005F463D">
        <w:rPr>
          <w:rFonts w:ascii="Times New Roman" w:hAnsi="Times New Roman"/>
        </w:rPr>
        <w:t xml:space="preserve"> </w:t>
      </w:r>
      <w:r w:rsidRPr="005F463D">
        <w:rPr>
          <w:rFonts w:ascii="Times New Roman" w:hAnsi="Times New Roman"/>
          <w:i/>
          <w:iCs/>
        </w:rPr>
        <w:t>Ibid.,</w:t>
      </w:r>
      <w:r w:rsidRPr="005F463D">
        <w:rPr>
          <w:rFonts w:ascii="Times New Roman" w:hAnsi="Times New Roman"/>
        </w:rPr>
        <w:t xml:space="preserve"> Pasal 18 ayat 1.</w:t>
      </w:r>
    </w:p>
  </w:footnote>
  <w:footnote w:id="166">
    <w:p w14:paraId="76B79630" w14:textId="11D8C16D" w:rsidR="00F53C5E" w:rsidRPr="00277DD9" w:rsidRDefault="00F53C5E" w:rsidP="00F53C5E">
      <w:pPr>
        <w:pStyle w:val="Bibliography"/>
        <w:spacing w:line="360" w:lineRule="auto"/>
        <w:ind w:left="720" w:hanging="720"/>
        <w:jc w:val="both"/>
        <w:rPr>
          <w:rFonts w:ascii="Times New Roman" w:hAnsi="Times New Roman"/>
          <w:noProof/>
          <w:sz w:val="20"/>
          <w:szCs w:val="20"/>
          <w:lang w:val="id-ID"/>
        </w:rPr>
      </w:pPr>
      <w:r w:rsidRPr="00277DD9">
        <w:rPr>
          <w:rStyle w:val="FootnoteReference"/>
          <w:rFonts w:ascii="Times New Roman" w:hAnsi="Times New Roman"/>
          <w:sz w:val="20"/>
          <w:szCs w:val="20"/>
        </w:rPr>
        <w:footnoteRef/>
      </w:r>
      <w:r w:rsidRPr="00277DD9">
        <w:rPr>
          <w:rFonts w:ascii="Times New Roman" w:hAnsi="Times New Roman"/>
          <w:sz w:val="20"/>
          <w:szCs w:val="20"/>
        </w:rPr>
        <w:t xml:space="preserve"> </w:t>
      </w:r>
      <w:r w:rsidRPr="00277DD9">
        <w:rPr>
          <w:rFonts w:ascii="Times New Roman" w:hAnsi="Times New Roman"/>
          <w:noProof/>
          <w:sz w:val="20"/>
          <w:szCs w:val="20"/>
          <w:lang w:val="id-ID"/>
        </w:rPr>
        <w:t>Bagir Manan</w:t>
      </w:r>
      <w:r w:rsidR="00C86A8D" w:rsidRPr="00277DD9">
        <w:rPr>
          <w:rFonts w:ascii="Times New Roman" w:hAnsi="Times New Roman"/>
          <w:noProof/>
          <w:sz w:val="20"/>
          <w:szCs w:val="20"/>
        </w:rPr>
        <w:t xml:space="preserve">, </w:t>
      </w:r>
      <w:r w:rsidRPr="00277DD9">
        <w:rPr>
          <w:rFonts w:ascii="Times New Roman" w:hAnsi="Times New Roman"/>
          <w:noProof/>
          <w:sz w:val="20"/>
          <w:szCs w:val="20"/>
          <w:lang w:val="id-ID"/>
        </w:rPr>
        <w:t>Menyongsong Fajar Otonomi Daerah</w:t>
      </w:r>
      <w:r w:rsidR="00C86A8D" w:rsidRPr="00277DD9">
        <w:rPr>
          <w:rFonts w:ascii="Times New Roman" w:hAnsi="Times New Roman"/>
          <w:i/>
          <w:iCs/>
          <w:noProof/>
          <w:sz w:val="20"/>
          <w:szCs w:val="20"/>
        </w:rPr>
        <w:t xml:space="preserve">, </w:t>
      </w:r>
      <w:r w:rsidR="00C86A8D" w:rsidRPr="00277DD9">
        <w:rPr>
          <w:rFonts w:ascii="Times New Roman" w:hAnsi="Times New Roman"/>
          <w:noProof/>
          <w:sz w:val="20"/>
          <w:szCs w:val="20"/>
        </w:rPr>
        <w:t>(</w:t>
      </w:r>
      <w:r w:rsidRPr="00277DD9">
        <w:rPr>
          <w:rFonts w:ascii="Times New Roman" w:hAnsi="Times New Roman"/>
          <w:noProof/>
          <w:sz w:val="20"/>
          <w:szCs w:val="20"/>
          <w:lang w:val="id-ID"/>
        </w:rPr>
        <w:t>Yogyakarta</w:t>
      </w:r>
      <w:r w:rsidR="00C86A8D" w:rsidRPr="00277DD9">
        <w:rPr>
          <w:rFonts w:ascii="Times New Roman" w:hAnsi="Times New Roman"/>
          <w:noProof/>
          <w:sz w:val="20"/>
          <w:szCs w:val="20"/>
        </w:rPr>
        <w:t xml:space="preserve"> </w:t>
      </w:r>
      <w:r w:rsidRPr="00277DD9">
        <w:rPr>
          <w:rFonts w:ascii="Times New Roman" w:hAnsi="Times New Roman"/>
          <w:noProof/>
          <w:sz w:val="20"/>
          <w:szCs w:val="20"/>
          <w:lang w:val="id-ID"/>
        </w:rPr>
        <w:t>: FH UII</w:t>
      </w:r>
      <w:r w:rsidR="00C86A8D" w:rsidRPr="00277DD9">
        <w:rPr>
          <w:rFonts w:ascii="Times New Roman" w:hAnsi="Times New Roman"/>
          <w:noProof/>
          <w:sz w:val="20"/>
          <w:szCs w:val="20"/>
        </w:rPr>
        <w:t>, 2004)</w:t>
      </w:r>
      <w:r w:rsidRPr="00277DD9">
        <w:rPr>
          <w:rFonts w:ascii="Times New Roman" w:hAnsi="Times New Roman"/>
          <w:noProof/>
          <w:sz w:val="20"/>
          <w:szCs w:val="20"/>
          <w:lang w:val="id-ID"/>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61A1C"/>
    <w:multiLevelType w:val="hybridMultilevel"/>
    <w:tmpl w:val="3FC60F1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1C43AB"/>
    <w:multiLevelType w:val="hybridMultilevel"/>
    <w:tmpl w:val="59347F70"/>
    <w:lvl w:ilvl="0" w:tplc="2D1CD466">
      <w:start w:val="1"/>
      <w:numFmt w:val="decimal"/>
      <w:lvlText w:val="%1."/>
      <w:lvlJc w:val="left"/>
      <w:pPr>
        <w:ind w:left="720" w:hanging="360"/>
      </w:pPr>
      <w:rPr>
        <w:rFonts w:ascii="Times New Roman" w:eastAsia="Verdana" w:hAnsi="Times New Roman" w:cs="Times New Roman" w:hint="default"/>
        <w:w w:val="95"/>
        <w:sz w:val="24"/>
        <w:szCs w:val="24"/>
        <w:lang w:val="id"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682047"/>
    <w:multiLevelType w:val="hybridMultilevel"/>
    <w:tmpl w:val="2C283E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CF5F0A"/>
    <w:multiLevelType w:val="hybridMultilevel"/>
    <w:tmpl w:val="C6A0957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3A1556A"/>
    <w:multiLevelType w:val="hybridMultilevel"/>
    <w:tmpl w:val="36F4821E"/>
    <w:lvl w:ilvl="0" w:tplc="04090017">
      <w:start w:val="1"/>
      <w:numFmt w:val="lowerLetter"/>
      <w:lvlText w:val="%1)"/>
      <w:lvlJc w:val="left"/>
      <w:pPr>
        <w:ind w:left="720" w:hanging="360"/>
      </w:pPr>
      <w:rPr>
        <w:rFonts w:hint="default"/>
        <w:b w:val="0"/>
        <w:b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F8393C"/>
    <w:multiLevelType w:val="hybridMultilevel"/>
    <w:tmpl w:val="700E5A72"/>
    <w:lvl w:ilvl="0" w:tplc="FFFFFFFF">
      <w:start w:val="1"/>
      <w:numFmt w:val="decimal"/>
      <w:lvlText w:val="(%1)"/>
      <w:lvlJc w:val="left"/>
      <w:pPr>
        <w:ind w:left="720"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601056A"/>
    <w:multiLevelType w:val="hybridMultilevel"/>
    <w:tmpl w:val="5824E5E2"/>
    <w:lvl w:ilvl="0" w:tplc="0409000F">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68F5EF4"/>
    <w:multiLevelType w:val="hybridMultilevel"/>
    <w:tmpl w:val="FC028EA0"/>
    <w:lvl w:ilvl="0" w:tplc="0409000F">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8BC3DDB"/>
    <w:multiLevelType w:val="hybridMultilevel"/>
    <w:tmpl w:val="DE3E7C00"/>
    <w:lvl w:ilvl="0" w:tplc="22A8E900">
      <w:start w:val="1"/>
      <w:numFmt w:val="decimal"/>
      <w:lvlText w:val="%1."/>
      <w:lvlJc w:val="left"/>
      <w:pPr>
        <w:ind w:left="1590" w:hanging="645"/>
      </w:pPr>
      <w:rPr>
        <w:rFonts w:ascii="Verdana" w:eastAsia="Verdana" w:hAnsi="Verdana" w:cs="Verdana" w:hint="default"/>
        <w:w w:val="95"/>
        <w:sz w:val="22"/>
        <w:szCs w:val="22"/>
        <w:lang w:val="id" w:eastAsia="en-US" w:bidi="ar-SA"/>
      </w:rPr>
    </w:lvl>
    <w:lvl w:ilvl="1" w:tplc="2D1CD466">
      <w:start w:val="1"/>
      <w:numFmt w:val="decimal"/>
      <w:lvlText w:val="%2."/>
      <w:lvlJc w:val="left"/>
      <w:pPr>
        <w:ind w:left="2085" w:hanging="570"/>
      </w:pPr>
      <w:rPr>
        <w:rFonts w:ascii="Times New Roman" w:eastAsia="Verdana" w:hAnsi="Times New Roman" w:cs="Times New Roman" w:hint="default"/>
        <w:w w:val="95"/>
        <w:sz w:val="24"/>
        <w:szCs w:val="24"/>
        <w:lang w:val="id" w:eastAsia="en-US" w:bidi="ar-SA"/>
      </w:rPr>
    </w:lvl>
    <w:lvl w:ilvl="2" w:tplc="04090019">
      <w:start w:val="1"/>
      <w:numFmt w:val="lowerLetter"/>
      <w:lvlText w:val="%3."/>
      <w:lvlJc w:val="left"/>
      <w:pPr>
        <w:ind w:left="2445" w:hanging="360"/>
      </w:pPr>
    </w:lvl>
    <w:lvl w:ilvl="3" w:tplc="25F81436">
      <w:numFmt w:val="bullet"/>
      <w:lvlText w:val="•"/>
      <w:lvlJc w:val="left"/>
      <w:pPr>
        <w:ind w:left="2660" w:hanging="570"/>
      </w:pPr>
      <w:rPr>
        <w:rFonts w:hint="default"/>
        <w:lang w:val="id" w:eastAsia="en-US" w:bidi="ar-SA"/>
      </w:rPr>
    </w:lvl>
    <w:lvl w:ilvl="4" w:tplc="A802D958">
      <w:numFmt w:val="bullet"/>
      <w:lvlText w:val="•"/>
      <w:lvlJc w:val="left"/>
      <w:pPr>
        <w:ind w:left="3745" w:hanging="570"/>
      </w:pPr>
      <w:rPr>
        <w:rFonts w:hint="default"/>
        <w:lang w:val="id" w:eastAsia="en-US" w:bidi="ar-SA"/>
      </w:rPr>
    </w:lvl>
    <w:lvl w:ilvl="5" w:tplc="BE020882">
      <w:numFmt w:val="bullet"/>
      <w:lvlText w:val="•"/>
      <w:lvlJc w:val="left"/>
      <w:pPr>
        <w:ind w:left="4831" w:hanging="570"/>
      </w:pPr>
      <w:rPr>
        <w:rFonts w:hint="default"/>
        <w:lang w:val="id" w:eastAsia="en-US" w:bidi="ar-SA"/>
      </w:rPr>
    </w:lvl>
    <w:lvl w:ilvl="6" w:tplc="E0FCAAEA">
      <w:numFmt w:val="bullet"/>
      <w:lvlText w:val="•"/>
      <w:lvlJc w:val="left"/>
      <w:pPr>
        <w:ind w:left="5917" w:hanging="570"/>
      </w:pPr>
      <w:rPr>
        <w:rFonts w:hint="default"/>
        <w:lang w:val="id" w:eastAsia="en-US" w:bidi="ar-SA"/>
      </w:rPr>
    </w:lvl>
    <w:lvl w:ilvl="7" w:tplc="825EC614">
      <w:numFmt w:val="bullet"/>
      <w:lvlText w:val="•"/>
      <w:lvlJc w:val="left"/>
      <w:pPr>
        <w:ind w:left="7002" w:hanging="570"/>
      </w:pPr>
      <w:rPr>
        <w:rFonts w:hint="default"/>
        <w:lang w:val="id" w:eastAsia="en-US" w:bidi="ar-SA"/>
      </w:rPr>
    </w:lvl>
    <w:lvl w:ilvl="8" w:tplc="838AC38C">
      <w:numFmt w:val="bullet"/>
      <w:lvlText w:val="•"/>
      <w:lvlJc w:val="left"/>
      <w:pPr>
        <w:ind w:left="8088" w:hanging="570"/>
      </w:pPr>
      <w:rPr>
        <w:rFonts w:hint="default"/>
        <w:lang w:val="id" w:eastAsia="en-US" w:bidi="ar-SA"/>
      </w:rPr>
    </w:lvl>
  </w:abstractNum>
  <w:abstractNum w:abstractNumId="9" w15:restartNumberingAfterBreak="0">
    <w:nsid w:val="09B93BAF"/>
    <w:multiLevelType w:val="hybridMultilevel"/>
    <w:tmpl w:val="700E5A72"/>
    <w:lvl w:ilvl="0" w:tplc="FFFFFFFF">
      <w:start w:val="1"/>
      <w:numFmt w:val="decimal"/>
      <w:lvlText w:val="(%1)"/>
      <w:lvlJc w:val="left"/>
      <w:pPr>
        <w:ind w:left="720"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09D564E9"/>
    <w:multiLevelType w:val="hybridMultilevel"/>
    <w:tmpl w:val="B5565016"/>
    <w:lvl w:ilvl="0" w:tplc="FFFFFFFF">
      <w:start w:val="1"/>
      <w:numFmt w:val="lowerLetter"/>
      <w:lvlText w:val="%1."/>
      <w:lvlJc w:val="left"/>
      <w:pPr>
        <w:ind w:left="720" w:hanging="360"/>
      </w:pPr>
      <w:rPr>
        <w:rFonts w:ascii="Times New Roman" w:eastAsia="Cambria" w:hAnsi="Times New Roman" w:cs="Times New Roman" w:hint="default"/>
        <w:i w:val="0"/>
        <w:iCs w:val="0"/>
        <w:spacing w:val="0"/>
        <w:w w:val="133"/>
        <w:sz w:val="24"/>
        <w:szCs w:val="24"/>
        <w:lang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A406E9F"/>
    <w:multiLevelType w:val="hybridMultilevel"/>
    <w:tmpl w:val="9CE8207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0A534417"/>
    <w:multiLevelType w:val="hybridMultilevel"/>
    <w:tmpl w:val="C194C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A7130ED"/>
    <w:multiLevelType w:val="hybridMultilevel"/>
    <w:tmpl w:val="6EB6C586"/>
    <w:lvl w:ilvl="0" w:tplc="49D03C1C">
      <w:start w:val="1"/>
      <w:numFmt w:val="lowerLetter"/>
      <w:lvlText w:val="%1."/>
      <w:lvlJc w:val="left"/>
      <w:pPr>
        <w:ind w:left="720" w:hanging="360"/>
      </w:pPr>
      <w:rPr>
        <w:rFonts w:ascii="Times New Roman" w:eastAsia="SimSun" w:hAnsi="Times New Roman" w:cs="Times New Roman" w:hint="default"/>
        <w:i w:val="0"/>
        <w:iCs w:val="0"/>
        <w:spacing w:val="0"/>
        <w:w w:val="133"/>
        <w:sz w:val="24"/>
        <w:szCs w:val="24"/>
        <w:lang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0AA87695"/>
    <w:multiLevelType w:val="hybridMultilevel"/>
    <w:tmpl w:val="FF6A44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BCC440A"/>
    <w:multiLevelType w:val="hybridMultilevel"/>
    <w:tmpl w:val="14462FCE"/>
    <w:lvl w:ilvl="0" w:tplc="4D38C79A">
      <w:start w:val="1"/>
      <w:numFmt w:val="lowerLetter"/>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0CF67E07"/>
    <w:multiLevelType w:val="hybridMultilevel"/>
    <w:tmpl w:val="5E625C9A"/>
    <w:lvl w:ilvl="0" w:tplc="FFFFFFFF">
      <w:start w:val="1"/>
      <w:numFmt w:val="lowerLetter"/>
      <w:lvlText w:val="%1."/>
      <w:lvlJc w:val="left"/>
      <w:pPr>
        <w:ind w:left="720" w:hanging="360"/>
      </w:pPr>
      <w:rPr>
        <w:rFonts w:ascii="Times New Roman" w:hAnsi="Times New Roman" w:cs="Times New Roman" w:hint="default"/>
        <w:i w:val="0"/>
        <w:iCs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0D83012F"/>
    <w:multiLevelType w:val="hybridMultilevel"/>
    <w:tmpl w:val="367A3642"/>
    <w:lvl w:ilvl="0" w:tplc="49D03C1C">
      <w:start w:val="1"/>
      <w:numFmt w:val="lowerLetter"/>
      <w:lvlText w:val="%1."/>
      <w:lvlJc w:val="left"/>
      <w:pPr>
        <w:ind w:left="720" w:hanging="360"/>
      </w:pPr>
      <w:rPr>
        <w:rFonts w:ascii="Times New Roman" w:eastAsia="SimSu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DBB6820"/>
    <w:multiLevelType w:val="hybridMultilevel"/>
    <w:tmpl w:val="6C44F9D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0DEF37A7"/>
    <w:multiLevelType w:val="hybridMultilevel"/>
    <w:tmpl w:val="9B5A6398"/>
    <w:lvl w:ilvl="0" w:tplc="04090019">
      <w:start w:val="1"/>
      <w:numFmt w:val="lowerLetter"/>
      <w:lvlText w:val="%1."/>
      <w:lvlJc w:val="left"/>
      <w:pPr>
        <w:ind w:left="144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E883AAB"/>
    <w:multiLevelType w:val="hybridMultilevel"/>
    <w:tmpl w:val="35EE40FA"/>
    <w:lvl w:ilvl="0" w:tplc="04090019">
      <w:start w:val="1"/>
      <w:numFmt w:val="lowerLetter"/>
      <w:lvlText w:val="%1."/>
      <w:lvlJc w:val="left"/>
      <w:pPr>
        <w:ind w:left="720" w:hanging="360"/>
      </w:pPr>
    </w:lvl>
    <w:lvl w:ilvl="1" w:tplc="264EED46">
      <w:start w:val="1"/>
      <w:numFmt w:val="decimal"/>
      <w:lvlText w:val="%2)"/>
      <w:lvlJc w:val="left"/>
      <w:pPr>
        <w:ind w:left="72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0FB13A49"/>
    <w:multiLevelType w:val="hybridMultilevel"/>
    <w:tmpl w:val="0CB6EF7A"/>
    <w:lvl w:ilvl="0" w:tplc="9FE0069C">
      <w:start w:val="1"/>
      <w:numFmt w:val="lowerLetter"/>
      <w:lvlText w:val="%1."/>
      <w:lvlJc w:val="left"/>
      <w:pPr>
        <w:ind w:left="720" w:hanging="360"/>
      </w:pPr>
      <w:rPr>
        <w:rFonts w:ascii="Times New Roman" w:eastAsia="Cambria" w:hAnsi="Times New Roman" w:cs="Times New Roman" w:hint="default"/>
        <w:i w:val="0"/>
        <w:iCs w:val="0"/>
        <w:spacing w:val="0"/>
        <w:w w:val="133"/>
        <w:sz w:val="24"/>
        <w:szCs w:val="24"/>
        <w:lang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10EF44D6"/>
    <w:multiLevelType w:val="hybridMultilevel"/>
    <w:tmpl w:val="700E5A72"/>
    <w:lvl w:ilvl="0" w:tplc="FFFFFFFF">
      <w:start w:val="1"/>
      <w:numFmt w:val="decimal"/>
      <w:lvlText w:val="(%1)"/>
      <w:lvlJc w:val="left"/>
      <w:pPr>
        <w:ind w:left="720"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111054E4"/>
    <w:multiLevelType w:val="hybridMultilevel"/>
    <w:tmpl w:val="700E5A72"/>
    <w:lvl w:ilvl="0" w:tplc="FFFFFFFF">
      <w:start w:val="1"/>
      <w:numFmt w:val="decimal"/>
      <w:lvlText w:val="(%1)"/>
      <w:lvlJc w:val="left"/>
      <w:pPr>
        <w:ind w:left="720"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124B7EA6"/>
    <w:multiLevelType w:val="hybridMultilevel"/>
    <w:tmpl w:val="0908D9D0"/>
    <w:lvl w:ilvl="0" w:tplc="49D03C1C">
      <w:start w:val="1"/>
      <w:numFmt w:val="lowerLetter"/>
      <w:lvlText w:val="%1."/>
      <w:lvlJc w:val="left"/>
      <w:pPr>
        <w:ind w:left="720" w:hanging="360"/>
      </w:pPr>
      <w:rPr>
        <w:rFonts w:ascii="Times New Roman" w:eastAsia="SimSun" w:hAnsi="Times New Roman" w:cs="Times New Roman" w:hint="default"/>
        <w:i w:val="0"/>
        <w:iCs w:val="0"/>
        <w:spacing w:val="0"/>
        <w:w w:val="133"/>
        <w:sz w:val="24"/>
        <w:szCs w:val="24"/>
        <w:lang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12ED41F4"/>
    <w:multiLevelType w:val="hybridMultilevel"/>
    <w:tmpl w:val="700E5A72"/>
    <w:lvl w:ilvl="0" w:tplc="FFFFFFFF">
      <w:start w:val="1"/>
      <w:numFmt w:val="decimal"/>
      <w:lvlText w:val="(%1)"/>
      <w:lvlJc w:val="left"/>
      <w:pPr>
        <w:ind w:left="720"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13A60037"/>
    <w:multiLevelType w:val="hybridMultilevel"/>
    <w:tmpl w:val="521A239C"/>
    <w:lvl w:ilvl="0" w:tplc="FFFFFFFF">
      <w:start w:val="1"/>
      <w:numFmt w:val="decimal"/>
      <w:lvlText w:val="%1)"/>
      <w:lvlJc w:val="left"/>
      <w:pPr>
        <w:ind w:left="780" w:hanging="360"/>
      </w:pPr>
      <w:rPr>
        <w:rFonts w:hint="default"/>
        <w:b w:val="0"/>
        <w:bCs w:val="0"/>
        <w:i w:val="0"/>
        <w:iCs w:val="0"/>
        <w:sz w:val="24"/>
        <w:szCs w:val="24"/>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7" w15:restartNumberingAfterBreak="0">
    <w:nsid w:val="13D05166"/>
    <w:multiLevelType w:val="hybridMultilevel"/>
    <w:tmpl w:val="0C8487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48B5065"/>
    <w:multiLevelType w:val="hybridMultilevel"/>
    <w:tmpl w:val="C1D234CC"/>
    <w:lvl w:ilvl="0" w:tplc="04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157D2035"/>
    <w:multiLevelType w:val="hybridMultilevel"/>
    <w:tmpl w:val="604CDC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73870F5"/>
    <w:multiLevelType w:val="hybridMultilevel"/>
    <w:tmpl w:val="E714B0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84E0F03"/>
    <w:multiLevelType w:val="hybridMultilevel"/>
    <w:tmpl w:val="FDA08F2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18DE440F"/>
    <w:multiLevelType w:val="hybridMultilevel"/>
    <w:tmpl w:val="31ACE16A"/>
    <w:lvl w:ilvl="0" w:tplc="85D0EB5C">
      <w:start w:val="1"/>
      <w:numFmt w:val="lowerLetter"/>
      <w:lvlText w:val="%1."/>
      <w:lvlJc w:val="left"/>
      <w:pPr>
        <w:ind w:left="720" w:hanging="360"/>
      </w:pPr>
      <w:rPr>
        <w:rFonts w:ascii="Times New Roman" w:hAnsi="Times New Roman" w:cs="Times New Roman" w:hint="default"/>
        <w:i w:val="0"/>
        <w:i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9F50CA0"/>
    <w:multiLevelType w:val="hybridMultilevel"/>
    <w:tmpl w:val="CAEEC080"/>
    <w:lvl w:ilvl="0" w:tplc="85D0EB5C">
      <w:start w:val="1"/>
      <w:numFmt w:val="lowerLetter"/>
      <w:lvlText w:val="%1."/>
      <w:lvlJc w:val="left"/>
      <w:pPr>
        <w:ind w:left="720" w:hanging="360"/>
      </w:pPr>
      <w:rPr>
        <w:rFonts w:ascii="Times New Roman" w:hAnsi="Times New Roman" w:cs="Times New Roman" w:hint="default"/>
        <w:i w:val="0"/>
        <w:iCs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19F74B54"/>
    <w:multiLevelType w:val="hybridMultilevel"/>
    <w:tmpl w:val="FCDC3766"/>
    <w:lvl w:ilvl="0" w:tplc="264EED46">
      <w:start w:val="1"/>
      <w:numFmt w:val="decimal"/>
      <w:lvlText w:val="%1)"/>
      <w:lvlJc w:val="left"/>
      <w:pPr>
        <w:ind w:left="1350" w:hanging="360"/>
      </w:pPr>
      <w:rPr>
        <w:rFonts w:hint="default"/>
        <w:sz w:val="22"/>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5" w15:restartNumberingAfterBreak="0">
    <w:nsid w:val="1A5C6B1F"/>
    <w:multiLevelType w:val="hybridMultilevel"/>
    <w:tmpl w:val="2AF68BB0"/>
    <w:lvl w:ilvl="0" w:tplc="49D03C1C">
      <w:start w:val="1"/>
      <w:numFmt w:val="lowerLetter"/>
      <w:lvlText w:val="%1."/>
      <w:lvlJc w:val="left"/>
      <w:pPr>
        <w:ind w:left="1080" w:hanging="360"/>
      </w:pPr>
      <w:rPr>
        <w:rFonts w:ascii="Times New Roman" w:eastAsia="SimSun" w:hAnsi="Times New Roman" w:cs="Times New Roman"/>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6" w15:restartNumberingAfterBreak="0">
    <w:nsid w:val="1ACF3779"/>
    <w:multiLevelType w:val="hybridMultilevel"/>
    <w:tmpl w:val="36362158"/>
    <w:lvl w:ilvl="0" w:tplc="04090011">
      <w:start w:val="1"/>
      <w:numFmt w:val="decimal"/>
      <w:lvlText w:val="%1)"/>
      <w:lvlJc w:val="left"/>
      <w:pPr>
        <w:ind w:left="2664" w:hanging="360"/>
      </w:pPr>
      <w:rPr>
        <w:rFonts w:hint="default"/>
      </w:rPr>
    </w:lvl>
    <w:lvl w:ilvl="1" w:tplc="04090003" w:tentative="1">
      <w:start w:val="1"/>
      <w:numFmt w:val="bullet"/>
      <w:lvlText w:val="o"/>
      <w:lvlJc w:val="left"/>
      <w:pPr>
        <w:ind w:left="3384" w:hanging="360"/>
      </w:pPr>
      <w:rPr>
        <w:rFonts w:ascii="Courier New" w:hAnsi="Courier New" w:cs="Courier New" w:hint="default"/>
      </w:rPr>
    </w:lvl>
    <w:lvl w:ilvl="2" w:tplc="04090005" w:tentative="1">
      <w:start w:val="1"/>
      <w:numFmt w:val="bullet"/>
      <w:lvlText w:val=""/>
      <w:lvlJc w:val="left"/>
      <w:pPr>
        <w:ind w:left="4104" w:hanging="360"/>
      </w:pPr>
      <w:rPr>
        <w:rFonts w:ascii="Wingdings" w:hAnsi="Wingdings" w:hint="default"/>
      </w:rPr>
    </w:lvl>
    <w:lvl w:ilvl="3" w:tplc="04090001" w:tentative="1">
      <w:start w:val="1"/>
      <w:numFmt w:val="bullet"/>
      <w:lvlText w:val=""/>
      <w:lvlJc w:val="left"/>
      <w:pPr>
        <w:ind w:left="4824" w:hanging="360"/>
      </w:pPr>
      <w:rPr>
        <w:rFonts w:ascii="Symbol" w:hAnsi="Symbol" w:hint="default"/>
      </w:rPr>
    </w:lvl>
    <w:lvl w:ilvl="4" w:tplc="04090003" w:tentative="1">
      <w:start w:val="1"/>
      <w:numFmt w:val="bullet"/>
      <w:lvlText w:val="o"/>
      <w:lvlJc w:val="left"/>
      <w:pPr>
        <w:ind w:left="5544" w:hanging="360"/>
      </w:pPr>
      <w:rPr>
        <w:rFonts w:ascii="Courier New" w:hAnsi="Courier New" w:cs="Courier New" w:hint="default"/>
      </w:rPr>
    </w:lvl>
    <w:lvl w:ilvl="5" w:tplc="04090005" w:tentative="1">
      <w:start w:val="1"/>
      <w:numFmt w:val="bullet"/>
      <w:lvlText w:val=""/>
      <w:lvlJc w:val="left"/>
      <w:pPr>
        <w:ind w:left="6264" w:hanging="360"/>
      </w:pPr>
      <w:rPr>
        <w:rFonts w:ascii="Wingdings" w:hAnsi="Wingdings" w:hint="default"/>
      </w:rPr>
    </w:lvl>
    <w:lvl w:ilvl="6" w:tplc="04090001" w:tentative="1">
      <w:start w:val="1"/>
      <w:numFmt w:val="bullet"/>
      <w:lvlText w:val=""/>
      <w:lvlJc w:val="left"/>
      <w:pPr>
        <w:ind w:left="6984" w:hanging="360"/>
      </w:pPr>
      <w:rPr>
        <w:rFonts w:ascii="Symbol" w:hAnsi="Symbol" w:hint="default"/>
      </w:rPr>
    </w:lvl>
    <w:lvl w:ilvl="7" w:tplc="04090003" w:tentative="1">
      <w:start w:val="1"/>
      <w:numFmt w:val="bullet"/>
      <w:lvlText w:val="o"/>
      <w:lvlJc w:val="left"/>
      <w:pPr>
        <w:ind w:left="7704" w:hanging="360"/>
      </w:pPr>
      <w:rPr>
        <w:rFonts w:ascii="Courier New" w:hAnsi="Courier New" w:cs="Courier New" w:hint="default"/>
      </w:rPr>
    </w:lvl>
    <w:lvl w:ilvl="8" w:tplc="04090005" w:tentative="1">
      <w:start w:val="1"/>
      <w:numFmt w:val="bullet"/>
      <w:lvlText w:val=""/>
      <w:lvlJc w:val="left"/>
      <w:pPr>
        <w:ind w:left="8424" w:hanging="360"/>
      </w:pPr>
      <w:rPr>
        <w:rFonts w:ascii="Wingdings" w:hAnsi="Wingdings" w:hint="default"/>
      </w:rPr>
    </w:lvl>
  </w:abstractNum>
  <w:abstractNum w:abstractNumId="37" w15:restartNumberingAfterBreak="0">
    <w:nsid w:val="1C006CB8"/>
    <w:multiLevelType w:val="hybridMultilevel"/>
    <w:tmpl w:val="521A239C"/>
    <w:lvl w:ilvl="0" w:tplc="04090011">
      <w:start w:val="1"/>
      <w:numFmt w:val="decimal"/>
      <w:lvlText w:val="%1)"/>
      <w:lvlJc w:val="left"/>
      <w:pPr>
        <w:ind w:left="780" w:hanging="360"/>
      </w:pPr>
      <w:rPr>
        <w:rFonts w:hint="default"/>
        <w:b w:val="0"/>
        <w:bCs w:val="0"/>
        <w:i w:val="0"/>
        <w:iCs w:val="0"/>
        <w:sz w:val="24"/>
        <w:szCs w:val="24"/>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38" w15:restartNumberingAfterBreak="0">
    <w:nsid w:val="1DCF3E8C"/>
    <w:multiLevelType w:val="hybridMultilevel"/>
    <w:tmpl w:val="83C217D6"/>
    <w:lvl w:ilvl="0" w:tplc="264EED46">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9" w15:restartNumberingAfterBreak="0">
    <w:nsid w:val="1EAF4E77"/>
    <w:multiLevelType w:val="hybridMultilevel"/>
    <w:tmpl w:val="36D8663A"/>
    <w:lvl w:ilvl="0" w:tplc="85D0EB5C">
      <w:start w:val="1"/>
      <w:numFmt w:val="lowerLetter"/>
      <w:lvlText w:val="%1."/>
      <w:lvlJc w:val="left"/>
      <w:pPr>
        <w:ind w:left="720" w:hanging="360"/>
      </w:pPr>
      <w:rPr>
        <w:rFonts w:ascii="Times New Roman" w:hAnsi="Times New Roman" w:cs="Times New Roman" w:hint="default"/>
        <w:i w:val="0"/>
        <w:iCs w:val="0"/>
        <w:spacing w:val="0"/>
        <w:w w:val="133"/>
        <w:sz w:val="24"/>
        <w:szCs w:val="24"/>
        <w:lang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1EF9619C"/>
    <w:multiLevelType w:val="hybridMultilevel"/>
    <w:tmpl w:val="10946B9E"/>
    <w:lvl w:ilvl="0" w:tplc="04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1FEB3C25"/>
    <w:multiLevelType w:val="hybridMultilevel"/>
    <w:tmpl w:val="22F8F7B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208D08CB"/>
    <w:multiLevelType w:val="hybridMultilevel"/>
    <w:tmpl w:val="D0B6815E"/>
    <w:lvl w:ilvl="0" w:tplc="04090017">
      <w:start w:val="1"/>
      <w:numFmt w:val="low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0FE6AD8"/>
    <w:multiLevelType w:val="hybridMultilevel"/>
    <w:tmpl w:val="531837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1822415"/>
    <w:multiLevelType w:val="hybridMultilevel"/>
    <w:tmpl w:val="5E625C9A"/>
    <w:lvl w:ilvl="0" w:tplc="FFFFFFFF">
      <w:start w:val="1"/>
      <w:numFmt w:val="lowerLetter"/>
      <w:lvlText w:val="%1."/>
      <w:lvlJc w:val="left"/>
      <w:pPr>
        <w:ind w:left="720" w:hanging="360"/>
      </w:pPr>
      <w:rPr>
        <w:rFonts w:ascii="Times New Roman" w:hAnsi="Times New Roman" w:cs="Times New Roman" w:hint="default"/>
        <w:i w:val="0"/>
        <w:iCs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22DB5AB2"/>
    <w:multiLevelType w:val="hybridMultilevel"/>
    <w:tmpl w:val="5F6E9348"/>
    <w:lvl w:ilvl="0" w:tplc="FFFFFFFF">
      <w:start w:val="1"/>
      <w:numFmt w:val="decimal"/>
      <w:lvlText w:val="%1)"/>
      <w:lvlJc w:val="left"/>
      <w:pPr>
        <w:ind w:left="780" w:hanging="360"/>
      </w:pPr>
      <w:rPr>
        <w:rFonts w:hint="default"/>
        <w:b w:val="0"/>
        <w:bCs w:val="0"/>
        <w:i w:val="0"/>
        <w:iCs w:val="0"/>
        <w:sz w:val="24"/>
        <w:szCs w:val="24"/>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46" w15:restartNumberingAfterBreak="0">
    <w:nsid w:val="24237B0F"/>
    <w:multiLevelType w:val="hybridMultilevel"/>
    <w:tmpl w:val="9D403B4A"/>
    <w:lvl w:ilvl="0" w:tplc="2D1CD466">
      <w:start w:val="1"/>
      <w:numFmt w:val="decimal"/>
      <w:lvlText w:val="%1."/>
      <w:lvlJc w:val="left"/>
      <w:pPr>
        <w:ind w:left="720" w:hanging="360"/>
      </w:pPr>
      <w:rPr>
        <w:rFonts w:ascii="Times New Roman" w:eastAsia="Verdana" w:hAnsi="Times New Roman" w:cs="Times New Roman" w:hint="default"/>
        <w:w w:val="95"/>
        <w:sz w:val="24"/>
        <w:szCs w:val="24"/>
        <w:lang w:val="id"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4811507"/>
    <w:multiLevelType w:val="hybridMultilevel"/>
    <w:tmpl w:val="4E7679D2"/>
    <w:lvl w:ilvl="0" w:tplc="FFFFFFFF">
      <w:start w:val="1"/>
      <w:numFmt w:val="lowerLetter"/>
      <w:lvlText w:val="%1."/>
      <w:lvlJc w:val="left"/>
      <w:pPr>
        <w:ind w:left="720" w:hanging="360"/>
      </w:pPr>
      <w:rPr>
        <w:rFonts w:ascii="Times New Roman" w:eastAsia="Cambria" w:hAnsi="Times New Roman" w:cs="Times New Roman" w:hint="default"/>
        <w:i w:val="0"/>
        <w:iCs w:val="0"/>
        <w:spacing w:val="0"/>
        <w:w w:val="133"/>
        <w:sz w:val="24"/>
        <w:szCs w:val="24"/>
        <w:lang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24B16203"/>
    <w:multiLevelType w:val="hybridMultilevel"/>
    <w:tmpl w:val="5E625C9A"/>
    <w:lvl w:ilvl="0" w:tplc="FFFFFFFF">
      <w:start w:val="1"/>
      <w:numFmt w:val="lowerLetter"/>
      <w:lvlText w:val="%1."/>
      <w:lvlJc w:val="left"/>
      <w:pPr>
        <w:ind w:left="720" w:hanging="360"/>
      </w:pPr>
      <w:rPr>
        <w:rFonts w:ascii="Times New Roman" w:hAnsi="Times New Roman" w:cs="Times New Roman" w:hint="default"/>
        <w:i w:val="0"/>
        <w:iCs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28E810A7"/>
    <w:multiLevelType w:val="hybridMultilevel"/>
    <w:tmpl w:val="9D58C9FA"/>
    <w:lvl w:ilvl="0" w:tplc="264EED46">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29E57542"/>
    <w:multiLevelType w:val="hybridMultilevel"/>
    <w:tmpl w:val="E45C3A6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2A301CBD"/>
    <w:multiLevelType w:val="hybridMultilevel"/>
    <w:tmpl w:val="4C327F66"/>
    <w:lvl w:ilvl="0" w:tplc="264EED46">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2" w15:restartNumberingAfterBreak="0">
    <w:nsid w:val="2A942073"/>
    <w:multiLevelType w:val="hybridMultilevel"/>
    <w:tmpl w:val="483EF8C4"/>
    <w:lvl w:ilvl="0" w:tplc="0E5E826C">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2C061E26"/>
    <w:multiLevelType w:val="hybridMultilevel"/>
    <w:tmpl w:val="9886F486"/>
    <w:lvl w:ilvl="0" w:tplc="04090017">
      <w:start w:val="1"/>
      <w:numFmt w:val="lowerLetter"/>
      <w:lvlText w:val="%1)"/>
      <w:lvlJc w:val="left"/>
      <w:pPr>
        <w:ind w:left="720"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2CBA0860"/>
    <w:multiLevelType w:val="hybridMultilevel"/>
    <w:tmpl w:val="B8EA7D90"/>
    <w:lvl w:ilvl="0" w:tplc="264EED46">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5" w15:restartNumberingAfterBreak="0">
    <w:nsid w:val="2F7D0D10"/>
    <w:multiLevelType w:val="hybridMultilevel"/>
    <w:tmpl w:val="C480D7D8"/>
    <w:lvl w:ilvl="0" w:tplc="2F9E2FDE">
      <w:start w:val="1"/>
      <w:numFmt w:val="lowerLetter"/>
      <w:lvlText w:val="%1."/>
      <w:lvlJc w:val="right"/>
      <w:pPr>
        <w:ind w:left="720" w:hanging="360"/>
      </w:pPr>
      <w:rPr>
        <w:rFonts w:ascii="Times New Roman" w:eastAsia="SimSu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30F56FF4"/>
    <w:multiLevelType w:val="hybridMultilevel"/>
    <w:tmpl w:val="A9163B7C"/>
    <w:lvl w:ilvl="0" w:tplc="04090019">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7" w15:restartNumberingAfterBreak="0">
    <w:nsid w:val="31C22990"/>
    <w:multiLevelType w:val="hybridMultilevel"/>
    <w:tmpl w:val="B59CCDC0"/>
    <w:lvl w:ilvl="0" w:tplc="EC0AD590">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31CA5A37"/>
    <w:multiLevelType w:val="hybridMultilevel"/>
    <w:tmpl w:val="8304B0EC"/>
    <w:lvl w:ilvl="0" w:tplc="FCD894E2">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32A34D89"/>
    <w:multiLevelType w:val="hybridMultilevel"/>
    <w:tmpl w:val="A9E2B174"/>
    <w:lvl w:ilvl="0" w:tplc="04090019">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0" w15:restartNumberingAfterBreak="0">
    <w:nsid w:val="335B5848"/>
    <w:multiLevelType w:val="hybridMultilevel"/>
    <w:tmpl w:val="16225740"/>
    <w:lvl w:ilvl="0" w:tplc="85D0EB5C">
      <w:start w:val="1"/>
      <w:numFmt w:val="lowerLetter"/>
      <w:lvlText w:val="%1."/>
      <w:lvlJc w:val="left"/>
      <w:pPr>
        <w:ind w:left="720" w:hanging="360"/>
      </w:pPr>
      <w:rPr>
        <w:rFonts w:ascii="Times New Roman" w:hAnsi="Times New Roman" w:cs="Times New Roman" w:hint="default"/>
        <w:i w:val="0"/>
        <w:iCs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33AF0B3A"/>
    <w:multiLevelType w:val="hybridMultilevel"/>
    <w:tmpl w:val="711800CC"/>
    <w:lvl w:ilvl="0" w:tplc="85D0EB5C">
      <w:start w:val="1"/>
      <w:numFmt w:val="lowerLetter"/>
      <w:lvlText w:val="%1."/>
      <w:lvlJc w:val="left"/>
      <w:pPr>
        <w:ind w:left="720" w:hanging="360"/>
      </w:pPr>
      <w:rPr>
        <w:rFonts w:ascii="Times New Roman" w:hAnsi="Times New Roman" w:cs="Times New Roman" w:hint="default"/>
        <w:i w:val="0"/>
        <w:iCs w:val="0"/>
        <w:spacing w:val="0"/>
        <w:w w:val="133"/>
        <w:sz w:val="24"/>
        <w:szCs w:val="24"/>
        <w:lang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4247FE6"/>
    <w:multiLevelType w:val="hybridMultilevel"/>
    <w:tmpl w:val="6062058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35CE537E"/>
    <w:multiLevelType w:val="hybridMultilevel"/>
    <w:tmpl w:val="7DA6E73C"/>
    <w:lvl w:ilvl="0" w:tplc="87322B32">
      <w:start w:val="1"/>
      <w:numFmt w:val="lowerLetter"/>
      <w:lvlText w:val="%1."/>
      <w:lvlJc w:val="left"/>
      <w:pPr>
        <w:ind w:left="720" w:hanging="360"/>
      </w:pPr>
      <w:rPr>
        <w:rFonts w:hint="default"/>
        <w:strike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6702CDE"/>
    <w:multiLevelType w:val="hybridMultilevel"/>
    <w:tmpl w:val="BE7A097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36D01B25"/>
    <w:multiLevelType w:val="hybridMultilevel"/>
    <w:tmpl w:val="17B6FAA8"/>
    <w:lvl w:ilvl="0" w:tplc="87322B32">
      <w:start w:val="1"/>
      <w:numFmt w:val="lowerLetter"/>
      <w:lvlText w:val="%1."/>
      <w:lvlJc w:val="left"/>
      <w:pPr>
        <w:ind w:left="720" w:hanging="360"/>
      </w:pPr>
      <w:rPr>
        <w:rFonts w:hint="default"/>
        <w:strike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39BC2C38"/>
    <w:multiLevelType w:val="hybridMultilevel"/>
    <w:tmpl w:val="A26E016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15:restartNumberingAfterBreak="0">
    <w:nsid w:val="3AB023EA"/>
    <w:multiLevelType w:val="hybridMultilevel"/>
    <w:tmpl w:val="D6FAEFEE"/>
    <w:lvl w:ilvl="0" w:tplc="264EED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3AE645AC"/>
    <w:multiLevelType w:val="hybridMultilevel"/>
    <w:tmpl w:val="9698BA4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9" w15:restartNumberingAfterBreak="0">
    <w:nsid w:val="3C832503"/>
    <w:multiLevelType w:val="hybridMultilevel"/>
    <w:tmpl w:val="5630E830"/>
    <w:lvl w:ilvl="0" w:tplc="FFFFFFFF">
      <w:start w:val="1"/>
      <w:numFmt w:val="decimal"/>
      <w:lvlText w:val="%1)"/>
      <w:lvlJc w:val="left"/>
      <w:pPr>
        <w:ind w:left="780" w:hanging="360"/>
      </w:pPr>
      <w:rPr>
        <w:rFonts w:hint="default"/>
        <w:b w:val="0"/>
        <w:bCs w:val="0"/>
        <w:i w:val="0"/>
        <w:iCs w:val="0"/>
        <w:sz w:val="24"/>
        <w:szCs w:val="24"/>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70" w15:restartNumberingAfterBreak="0">
    <w:nsid w:val="3C845F7D"/>
    <w:multiLevelType w:val="hybridMultilevel"/>
    <w:tmpl w:val="0728F292"/>
    <w:lvl w:ilvl="0" w:tplc="264EED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3CFA0AAE"/>
    <w:multiLevelType w:val="hybridMultilevel"/>
    <w:tmpl w:val="76FE4896"/>
    <w:lvl w:ilvl="0" w:tplc="FD761E2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3FF25D45"/>
    <w:multiLevelType w:val="hybridMultilevel"/>
    <w:tmpl w:val="A79CBDDA"/>
    <w:lvl w:ilvl="0" w:tplc="0409000F">
      <w:start w:val="1"/>
      <w:numFmt w:val="decimal"/>
      <w:lvlText w:val="%1."/>
      <w:lvlJc w:val="left"/>
      <w:pPr>
        <w:ind w:left="720" w:hanging="360"/>
      </w:pPr>
      <w:rPr>
        <w:rFonts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73" w15:restartNumberingAfterBreak="0">
    <w:nsid w:val="41995208"/>
    <w:multiLevelType w:val="hybridMultilevel"/>
    <w:tmpl w:val="BBF2C6C8"/>
    <w:lvl w:ilvl="0" w:tplc="3C0A996A">
      <w:start w:val="1"/>
      <w:numFmt w:val="lowerLetter"/>
      <w:lvlText w:val="%1."/>
      <w:lvlJc w:val="left"/>
      <w:pPr>
        <w:ind w:left="720" w:hanging="360"/>
      </w:pPr>
      <w:rPr>
        <w:rFonts w:ascii="Times New Roman" w:hAnsi="Times New Roman" w:cs="Times New Roman" w:hint="default"/>
        <w:b w:val="0"/>
        <w:bCs w:val="0"/>
        <w:i w:val="0"/>
        <w:iCs w:val="0"/>
        <w:spacing w:val="0"/>
        <w:w w:val="133"/>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41A237B5"/>
    <w:multiLevelType w:val="hybridMultilevel"/>
    <w:tmpl w:val="5ECAE1C6"/>
    <w:lvl w:ilvl="0" w:tplc="FFFFFFFF">
      <w:start w:val="1"/>
      <w:numFmt w:val="lowerLetter"/>
      <w:lvlText w:val="%1."/>
      <w:lvlJc w:val="left"/>
      <w:pPr>
        <w:ind w:left="720" w:hanging="360"/>
      </w:pPr>
      <w:rPr>
        <w:rFonts w:ascii="Times New Roman" w:hAnsi="Times New Roman" w:cs="Times New Roman" w:hint="default"/>
        <w:i w:val="0"/>
        <w:iCs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5" w15:restartNumberingAfterBreak="0">
    <w:nsid w:val="42730591"/>
    <w:multiLevelType w:val="hybridMultilevel"/>
    <w:tmpl w:val="F9C0041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6" w15:restartNumberingAfterBreak="0">
    <w:nsid w:val="437F29A2"/>
    <w:multiLevelType w:val="hybridMultilevel"/>
    <w:tmpl w:val="700E5A72"/>
    <w:lvl w:ilvl="0" w:tplc="FFFFFFFF">
      <w:start w:val="1"/>
      <w:numFmt w:val="decimal"/>
      <w:lvlText w:val="(%1)"/>
      <w:lvlJc w:val="left"/>
      <w:pPr>
        <w:ind w:left="720"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7" w15:restartNumberingAfterBreak="0">
    <w:nsid w:val="44EE346C"/>
    <w:multiLevelType w:val="hybridMultilevel"/>
    <w:tmpl w:val="DEE0EB12"/>
    <w:lvl w:ilvl="0" w:tplc="264EED46">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8" w15:restartNumberingAfterBreak="0">
    <w:nsid w:val="455473DC"/>
    <w:multiLevelType w:val="hybridMultilevel"/>
    <w:tmpl w:val="BEF0A26E"/>
    <w:lvl w:ilvl="0" w:tplc="264EED46">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9" w15:restartNumberingAfterBreak="0">
    <w:nsid w:val="45D65782"/>
    <w:multiLevelType w:val="hybridMultilevel"/>
    <w:tmpl w:val="4A3E9A82"/>
    <w:lvl w:ilvl="0" w:tplc="04090017">
      <w:start w:val="1"/>
      <w:numFmt w:val="low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0" w15:restartNumberingAfterBreak="0">
    <w:nsid w:val="481339F8"/>
    <w:multiLevelType w:val="hybridMultilevel"/>
    <w:tmpl w:val="8B1C5B06"/>
    <w:lvl w:ilvl="0" w:tplc="49D03C1C">
      <w:start w:val="1"/>
      <w:numFmt w:val="lowerLetter"/>
      <w:lvlText w:val="%1."/>
      <w:lvlJc w:val="left"/>
      <w:pPr>
        <w:ind w:left="720" w:hanging="360"/>
      </w:pPr>
      <w:rPr>
        <w:rFonts w:ascii="Times New Roman" w:eastAsia="SimSu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48E254DF"/>
    <w:multiLevelType w:val="hybridMultilevel"/>
    <w:tmpl w:val="B78ACED6"/>
    <w:lvl w:ilvl="0" w:tplc="9D52EE68">
      <w:start w:val="1"/>
      <w:numFmt w:val="low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2" w15:restartNumberingAfterBreak="0">
    <w:nsid w:val="48F06D38"/>
    <w:multiLevelType w:val="hybridMultilevel"/>
    <w:tmpl w:val="F000E9B6"/>
    <w:lvl w:ilvl="0" w:tplc="264EED46">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4AA4413E"/>
    <w:multiLevelType w:val="hybridMultilevel"/>
    <w:tmpl w:val="BE7A097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4" w15:restartNumberingAfterBreak="0">
    <w:nsid w:val="4B00052D"/>
    <w:multiLevelType w:val="hybridMultilevel"/>
    <w:tmpl w:val="5E625C9A"/>
    <w:lvl w:ilvl="0" w:tplc="FFFFFFFF">
      <w:start w:val="1"/>
      <w:numFmt w:val="lowerLetter"/>
      <w:lvlText w:val="%1."/>
      <w:lvlJc w:val="left"/>
      <w:pPr>
        <w:ind w:left="720" w:hanging="360"/>
      </w:pPr>
      <w:rPr>
        <w:rFonts w:ascii="Times New Roman" w:hAnsi="Times New Roman" w:cs="Times New Roman" w:hint="default"/>
        <w:i w:val="0"/>
        <w:iCs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5" w15:restartNumberingAfterBreak="0">
    <w:nsid w:val="4B0015BE"/>
    <w:multiLevelType w:val="hybridMultilevel"/>
    <w:tmpl w:val="1090C9FC"/>
    <w:lvl w:ilvl="0" w:tplc="85D0EB5C">
      <w:start w:val="1"/>
      <w:numFmt w:val="lowerLetter"/>
      <w:lvlText w:val="%1."/>
      <w:lvlJc w:val="left"/>
      <w:pPr>
        <w:ind w:left="780" w:hanging="360"/>
      </w:pPr>
      <w:rPr>
        <w:rFonts w:ascii="Times New Roman" w:hAnsi="Times New Roman" w:cs="Times New Roman" w:hint="default"/>
        <w:b w:val="0"/>
        <w:bCs w:val="0"/>
        <w:i w:val="0"/>
        <w:iCs w:val="0"/>
        <w:sz w:val="24"/>
        <w:szCs w:val="24"/>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86" w15:restartNumberingAfterBreak="0">
    <w:nsid w:val="4B2641C0"/>
    <w:multiLevelType w:val="hybridMultilevel"/>
    <w:tmpl w:val="E2C8BEDE"/>
    <w:lvl w:ilvl="0" w:tplc="FC501E02">
      <w:start w:val="1"/>
      <w:numFmt w:val="decimal"/>
      <w:lvlText w:val="%1."/>
      <w:lvlJc w:val="left"/>
      <w:pPr>
        <w:ind w:left="720" w:hanging="360"/>
      </w:pPr>
      <w:rPr>
        <w:rFonts w:ascii="Times New Roman" w:hAnsi="Times New Roman" w:cs="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4B931D9F"/>
    <w:multiLevelType w:val="hybridMultilevel"/>
    <w:tmpl w:val="CBEA8DB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8" w15:restartNumberingAfterBreak="0">
    <w:nsid w:val="4BF11726"/>
    <w:multiLevelType w:val="hybridMultilevel"/>
    <w:tmpl w:val="8DCA0238"/>
    <w:lvl w:ilvl="0" w:tplc="264EED46">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9" w15:restartNumberingAfterBreak="0">
    <w:nsid w:val="4C680859"/>
    <w:multiLevelType w:val="hybridMultilevel"/>
    <w:tmpl w:val="23144348"/>
    <w:lvl w:ilvl="0" w:tplc="49D03C1C">
      <w:start w:val="1"/>
      <w:numFmt w:val="lowerLetter"/>
      <w:lvlText w:val="%1."/>
      <w:lvlJc w:val="left"/>
      <w:pPr>
        <w:ind w:left="720" w:hanging="360"/>
      </w:pPr>
      <w:rPr>
        <w:rFonts w:ascii="Times New Roman" w:eastAsia="SimSun"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4D6E2FB1"/>
    <w:multiLevelType w:val="multilevel"/>
    <w:tmpl w:val="F5D82984"/>
    <w:lvl w:ilvl="0">
      <w:start w:val="1"/>
      <w:numFmt w:val="decimal"/>
      <w:lvlText w:val="%1"/>
      <w:lvlJc w:val="left"/>
      <w:pPr>
        <w:ind w:left="360" w:hanging="360"/>
      </w:pPr>
      <w:rPr>
        <w:rFonts w:hint="default"/>
      </w:rPr>
    </w:lvl>
    <w:lvl w:ilvl="1">
      <w:start w:val="1"/>
      <w:numFmt w:val="decimal"/>
      <w:lvlText w:val="%2."/>
      <w:lvlJc w:val="left"/>
      <w:pPr>
        <w:ind w:left="2771" w:hanging="360"/>
      </w:pPr>
    </w:lvl>
    <w:lvl w:ilvl="2">
      <w:start w:val="1"/>
      <w:numFmt w:val="lowerLetter"/>
      <w:lvlText w:val="%3."/>
      <w:lvlJc w:val="left"/>
      <w:pPr>
        <w:ind w:left="1495" w:hanging="360"/>
      </w:pPr>
    </w:lvl>
    <w:lvl w:ilvl="3">
      <w:start w:val="1"/>
      <w:numFmt w:val="decimal"/>
      <w:lvlText w:val="%1.%2.%3.%4"/>
      <w:lvlJc w:val="left"/>
      <w:pPr>
        <w:ind w:left="2226" w:hanging="720"/>
      </w:pPr>
      <w:rPr>
        <w:rFonts w:hint="default"/>
      </w:rPr>
    </w:lvl>
    <w:lvl w:ilvl="4">
      <w:start w:val="1"/>
      <w:numFmt w:val="decimal"/>
      <w:lvlText w:val="%5."/>
      <w:lvlJc w:val="left"/>
      <w:pPr>
        <w:ind w:left="2357" w:hanging="1080"/>
      </w:pPr>
      <w:rPr>
        <w:strike w:val="0"/>
        <w:color w:val="auto"/>
      </w:rPr>
    </w:lvl>
    <w:lvl w:ilvl="5">
      <w:start w:val="1"/>
      <w:numFmt w:val="decimal"/>
      <w:lvlText w:val="%1.%2.%3.%4.%5.%6"/>
      <w:lvlJc w:val="left"/>
      <w:pPr>
        <w:ind w:left="3590" w:hanging="1080"/>
      </w:pPr>
      <w:rPr>
        <w:rFonts w:hint="default"/>
      </w:rPr>
    </w:lvl>
    <w:lvl w:ilvl="6">
      <w:start w:val="1"/>
      <w:numFmt w:val="decimal"/>
      <w:lvlText w:val="%1.%2.%3.%4.%5.%6.%7"/>
      <w:lvlJc w:val="left"/>
      <w:pPr>
        <w:ind w:left="4452" w:hanging="1440"/>
      </w:pPr>
      <w:rPr>
        <w:rFonts w:hint="default"/>
      </w:rPr>
    </w:lvl>
    <w:lvl w:ilvl="7">
      <w:start w:val="1"/>
      <w:numFmt w:val="decimal"/>
      <w:lvlText w:val="%1.%2.%3.%4.%5.%6.%7.%8"/>
      <w:lvlJc w:val="left"/>
      <w:pPr>
        <w:ind w:left="4954" w:hanging="1440"/>
      </w:pPr>
      <w:rPr>
        <w:rFonts w:hint="default"/>
      </w:rPr>
    </w:lvl>
    <w:lvl w:ilvl="8">
      <w:start w:val="1"/>
      <w:numFmt w:val="decimal"/>
      <w:lvlText w:val="%1.%2.%3.%4.%5.%6.%7.%8.%9"/>
      <w:lvlJc w:val="left"/>
      <w:pPr>
        <w:ind w:left="5816" w:hanging="1800"/>
      </w:pPr>
      <w:rPr>
        <w:rFonts w:hint="default"/>
      </w:rPr>
    </w:lvl>
  </w:abstractNum>
  <w:abstractNum w:abstractNumId="91" w15:restartNumberingAfterBreak="0">
    <w:nsid w:val="4E07183F"/>
    <w:multiLevelType w:val="hybridMultilevel"/>
    <w:tmpl w:val="FB3237E2"/>
    <w:lvl w:ilvl="0" w:tplc="85D0EB5C">
      <w:start w:val="1"/>
      <w:numFmt w:val="lowerLetter"/>
      <w:lvlText w:val="%1."/>
      <w:lvlJc w:val="left"/>
      <w:pPr>
        <w:ind w:left="720" w:hanging="360"/>
      </w:pPr>
      <w:rPr>
        <w:rFonts w:ascii="Times New Roman" w:hAnsi="Times New Roman" w:cs="Times New Roman" w:hint="default"/>
        <w:i w:val="0"/>
        <w:iCs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2" w15:restartNumberingAfterBreak="0">
    <w:nsid w:val="4F453F63"/>
    <w:multiLevelType w:val="hybridMultilevel"/>
    <w:tmpl w:val="62FCC41C"/>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3" w15:restartNumberingAfterBreak="0">
    <w:nsid w:val="502A1166"/>
    <w:multiLevelType w:val="hybridMultilevel"/>
    <w:tmpl w:val="72CC90C8"/>
    <w:lvl w:ilvl="0" w:tplc="0409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4" w15:restartNumberingAfterBreak="0">
    <w:nsid w:val="507429FF"/>
    <w:multiLevelType w:val="hybridMultilevel"/>
    <w:tmpl w:val="5C6AC0CC"/>
    <w:lvl w:ilvl="0" w:tplc="264EED46">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5" w15:restartNumberingAfterBreak="0">
    <w:nsid w:val="50A5140F"/>
    <w:multiLevelType w:val="hybridMultilevel"/>
    <w:tmpl w:val="C72469EE"/>
    <w:lvl w:ilvl="0" w:tplc="5608CCCC">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51E74AD3"/>
    <w:multiLevelType w:val="hybridMultilevel"/>
    <w:tmpl w:val="25988250"/>
    <w:lvl w:ilvl="0" w:tplc="0409000F">
      <w:start w:val="1"/>
      <w:numFmt w:val="decimal"/>
      <w:lvlText w:val="%1."/>
      <w:lvlJc w:val="left"/>
      <w:pPr>
        <w:ind w:left="720" w:hanging="360"/>
      </w:pPr>
      <w:rPr>
        <w:rFonts w:hint="default"/>
        <w:strike w:val="0"/>
        <w:color w:val="auto"/>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15:restartNumberingAfterBreak="0">
    <w:nsid w:val="52984F23"/>
    <w:multiLevelType w:val="hybridMultilevel"/>
    <w:tmpl w:val="E774EA20"/>
    <w:lvl w:ilvl="0" w:tplc="264EED46">
      <w:start w:val="1"/>
      <w:numFmt w:val="decimal"/>
      <w:lvlText w:val="%1)"/>
      <w:lvlJc w:val="left"/>
      <w:pPr>
        <w:ind w:left="1080" w:hanging="360"/>
      </w:pPr>
      <w:rPr>
        <w:rFonts w:hint="default"/>
      </w:rPr>
    </w:lvl>
    <w:lvl w:ilvl="1" w:tplc="FFFFFFFF">
      <w:start w:val="1"/>
      <w:numFmt w:val="lowerLetter"/>
      <w:lvlText w:val="%2."/>
      <w:lvlJc w:val="left"/>
      <w:pPr>
        <w:ind w:left="1800" w:hanging="360"/>
      </w:pPr>
    </w:lvl>
    <w:lvl w:ilvl="2" w:tplc="FFFFFFFF">
      <w:start w:val="1"/>
      <w:numFmt w:val="upperLetter"/>
      <w:lvlText w:val="%3."/>
      <w:lvlJc w:val="left"/>
      <w:pPr>
        <w:ind w:left="2700" w:hanging="360"/>
      </w:pPr>
      <w:rPr>
        <w:rFonts w:hint="default"/>
      </w:r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8" w15:restartNumberingAfterBreak="0">
    <w:nsid w:val="54103E3B"/>
    <w:multiLevelType w:val="hybridMultilevel"/>
    <w:tmpl w:val="7304F3A4"/>
    <w:lvl w:ilvl="0" w:tplc="04090017">
      <w:start w:val="1"/>
      <w:numFmt w:val="lowerLetter"/>
      <w:lvlText w:val="%1)"/>
      <w:lvlJc w:val="left"/>
      <w:pPr>
        <w:ind w:left="720" w:hanging="360"/>
      </w:pPr>
      <w:rPr>
        <w:rFonts w:hint="default"/>
        <w:b w:val="0"/>
        <w:b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542B3023"/>
    <w:multiLevelType w:val="hybridMultilevel"/>
    <w:tmpl w:val="B7B2C9B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4877DBE"/>
    <w:multiLevelType w:val="hybridMultilevel"/>
    <w:tmpl w:val="12D4A50A"/>
    <w:lvl w:ilvl="0" w:tplc="FFFFFFFF">
      <w:start w:val="1"/>
      <w:numFmt w:val="lowerLetter"/>
      <w:lvlText w:val="%1."/>
      <w:lvlJc w:val="left"/>
      <w:pPr>
        <w:ind w:left="720" w:hanging="360"/>
      </w:pPr>
      <w:rPr>
        <w:rFonts w:hint="default"/>
        <w:strike w:val="0"/>
        <w:color w:val="auto"/>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1" w15:restartNumberingAfterBreak="0">
    <w:nsid w:val="568F7673"/>
    <w:multiLevelType w:val="hybridMultilevel"/>
    <w:tmpl w:val="FCBEB8DA"/>
    <w:lvl w:ilvl="0" w:tplc="264EED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584F2416"/>
    <w:multiLevelType w:val="hybridMultilevel"/>
    <w:tmpl w:val="BE7A097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3" w15:restartNumberingAfterBreak="0">
    <w:nsid w:val="587C42DB"/>
    <w:multiLevelType w:val="hybridMultilevel"/>
    <w:tmpl w:val="E9F4CFF0"/>
    <w:lvl w:ilvl="0" w:tplc="49D03C1C">
      <w:start w:val="1"/>
      <w:numFmt w:val="lowerLetter"/>
      <w:lvlText w:val="%1."/>
      <w:lvlJc w:val="left"/>
      <w:pPr>
        <w:ind w:left="780" w:hanging="360"/>
      </w:pPr>
      <w:rPr>
        <w:rFonts w:ascii="Times New Roman" w:eastAsia="SimSun" w:hAnsi="Times New Roman" w:cs="Times New Roman" w:hint="default"/>
        <w:b/>
        <w:bCs/>
        <w:i w:val="0"/>
        <w:iCs w:val="0"/>
        <w:w w:val="95"/>
        <w:sz w:val="24"/>
        <w:szCs w:val="24"/>
        <w:lang w:val="id" w:eastAsia="en-US" w:bidi="ar-SA"/>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104" w15:restartNumberingAfterBreak="0">
    <w:nsid w:val="58F4437C"/>
    <w:multiLevelType w:val="hybridMultilevel"/>
    <w:tmpl w:val="B4E0633C"/>
    <w:lvl w:ilvl="0" w:tplc="49D03C1C">
      <w:start w:val="1"/>
      <w:numFmt w:val="lowerLetter"/>
      <w:lvlText w:val="%1."/>
      <w:lvlJc w:val="left"/>
      <w:pPr>
        <w:ind w:left="1855" w:hanging="360"/>
      </w:pPr>
      <w:rPr>
        <w:rFonts w:ascii="Times New Roman" w:eastAsia="SimSun" w:hAnsi="Times New Roman" w:cs="Times New Roman"/>
      </w:rPr>
    </w:lvl>
    <w:lvl w:ilvl="1" w:tplc="38090019" w:tentative="1">
      <w:start w:val="1"/>
      <w:numFmt w:val="lowerLetter"/>
      <w:lvlText w:val="%2."/>
      <w:lvlJc w:val="left"/>
      <w:pPr>
        <w:ind w:left="2575" w:hanging="360"/>
      </w:pPr>
    </w:lvl>
    <w:lvl w:ilvl="2" w:tplc="3809001B">
      <w:start w:val="1"/>
      <w:numFmt w:val="lowerRoman"/>
      <w:lvlText w:val="%3."/>
      <w:lvlJc w:val="right"/>
      <w:pPr>
        <w:ind w:left="3295" w:hanging="180"/>
      </w:pPr>
    </w:lvl>
    <w:lvl w:ilvl="3" w:tplc="3809000F" w:tentative="1">
      <w:start w:val="1"/>
      <w:numFmt w:val="decimal"/>
      <w:lvlText w:val="%4."/>
      <w:lvlJc w:val="left"/>
      <w:pPr>
        <w:ind w:left="4015" w:hanging="360"/>
      </w:pPr>
    </w:lvl>
    <w:lvl w:ilvl="4" w:tplc="38090019" w:tentative="1">
      <w:start w:val="1"/>
      <w:numFmt w:val="lowerLetter"/>
      <w:lvlText w:val="%5."/>
      <w:lvlJc w:val="left"/>
      <w:pPr>
        <w:ind w:left="4735" w:hanging="360"/>
      </w:pPr>
    </w:lvl>
    <w:lvl w:ilvl="5" w:tplc="3809001B" w:tentative="1">
      <w:start w:val="1"/>
      <w:numFmt w:val="lowerRoman"/>
      <w:lvlText w:val="%6."/>
      <w:lvlJc w:val="right"/>
      <w:pPr>
        <w:ind w:left="5455" w:hanging="180"/>
      </w:pPr>
    </w:lvl>
    <w:lvl w:ilvl="6" w:tplc="3809000F" w:tentative="1">
      <w:start w:val="1"/>
      <w:numFmt w:val="decimal"/>
      <w:lvlText w:val="%7."/>
      <w:lvlJc w:val="left"/>
      <w:pPr>
        <w:ind w:left="6175" w:hanging="360"/>
      </w:pPr>
    </w:lvl>
    <w:lvl w:ilvl="7" w:tplc="38090019" w:tentative="1">
      <w:start w:val="1"/>
      <w:numFmt w:val="lowerLetter"/>
      <w:lvlText w:val="%8."/>
      <w:lvlJc w:val="left"/>
      <w:pPr>
        <w:ind w:left="6895" w:hanging="360"/>
      </w:pPr>
    </w:lvl>
    <w:lvl w:ilvl="8" w:tplc="3809001B" w:tentative="1">
      <w:start w:val="1"/>
      <w:numFmt w:val="lowerRoman"/>
      <w:lvlText w:val="%9."/>
      <w:lvlJc w:val="right"/>
      <w:pPr>
        <w:ind w:left="7615" w:hanging="180"/>
      </w:pPr>
    </w:lvl>
  </w:abstractNum>
  <w:abstractNum w:abstractNumId="105" w15:restartNumberingAfterBreak="0">
    <w:nsid w:val="5A454234"/>
    <w:multiLevelType w:val="hybridMultilevel"/>
    <w:tmpl w:val="70FE4AAC"/>
    <w:lvl w:ilvl="0" w:tplc="2D1CD466">
      <w:start w:val="1"/>
      <w:numFmt w:val="decimal"/>
      <w:lvlText w:val="%1."/>
      <w:lvlJc w:val="left"/>
      <w:pPr>
        <w:ind w:left="1495" w:hanging="360"/>
      </w:pPr>
      <w:rPr>
        <w:rFonts w:ascii="Times New Roman" w:eastAsia="Verdana" w:hAnsi="Times New Roman" w:cs="Times New Roman" w:hint="default"/>
        <w:w w:val="95"/>
        <w:sz w:val="24"/>
        <w:szCs w:val="24"/>
        <w:lang w:val="id" w:eastAsia="en-US" w:bidi="ar-SA"/>
      </w:rPr>
    </w:lvl>
    <w:lvl w:ilvl="1" w:tplc="38090019">
      <w:start w:val="1"/>
      <w:numFmt w:val="lowerLetter"/>
      <w:lvlText w:val="%2."/>
      <w:lvlJc w:val="left"/>
      <w:pPr>
        <w:ind w:left="2215" w:hanging="360"/>
      </w:pPr>
    </w:lvl>
    <w:lvl w:ilvl="2" w:tplc="2F9E2FDE">
      <w:start w:val="1"/>
      <w:numFmt w:val="lowerLetter"/>
      <w:lvlText w:val="%3."/>
      <w:lvlJc w:val="right"/>
      <w:pPr>
        <w:ind w:left="2935" w:hanging="180"/>
      </w:pPr>
      <w:rPr>
        <w:rFonts w:ascii="Times New Roman" w:eastAsia="SimSun" w:hAnsi="Times New Roman" w:cs="Times New Roman"/>
      </w:rPr>
    </w:lvl>
    <w:lvl w:ilvl="3" w:tplc="9D52EE68">
      <w:start w:val="1"/>
      <w:numFmt w:val="lowerLetter"/>
      <w:lvlText w:val="%4)"/>
      <w:lvlJc w:val="left"/>
      <w:pPr>
        <w:ind w:left="3655" w:hanging="360"/>
      </w:pPr>
      <w:rPr>
        <w:rFonts w:hint="default"/>
      </w:rPr>
    </w:lvl>
    <w:lvl w:ilvl="4" w:tplc="38090019">
      <w:start w:val="1"/>
      <w:numFmt w:val="lowerLetter"/>
      <w:lvlText w:val="%5."/>
      <w:lvlJc w:val="left"/>
      <w:pPr>
        <w:ind w:left="1495" w:hanging="360"/>
      </w:pPr>
    </w:lvl>
    <w:lvl w:ilvl="5" w:tplc="4D8A12B6">
      <w:start w:val="1"/>
      <w:numFmt w:val="lowerLetter"/>
      <w:lvlText w:val="%6."/>
      <w:lvlJc w:val="left"/>
      <w:pPr>
        <w:ind w:left="3283" w:hanging="360"/>
      </w:pPr>
      <w:rPr>
        <w:rFonts w:ascii="Times New Roman" w:hAnsi="Times New Roman" w:cs="Times New Roman" w:hint="default"/>
        <w:sz w:val="22"/>
      </w:rPr>
    </w:lvl>
    <w:lvl w:ilvl="6" w:tplc="49D03C1C">
      <w:start w:val="1"/>
      <w:numFmt w:val="lowerLetter"/>
      <w:lvlText w:val="%7."/>
      <w:lvlJc w:val="left"/>
      <w:pPr>
        <w:ind w:left="720" w:hanging="360"/>
      </w:pPr>
      <w:rPr>
        <w:rFonts w:ascii="Times New Roman" w:eastAsia="SimSun" w:hAnsi="Times New Roman" w:cs="Times New Roman"/>
      </w:rPr>
    </w:lvl>
    <w:lvl w:ilvl="7" w:tplc="2EC47B2A">
      <w:start w:val="1"/>
      <w:numFmt w:val="upperRoman"/>
      <w:lvlText w:val="%8."/>
      <w:lvlJc w:val="left"/>
      <w:pPr>
        <w:ind w:left="6895" w:hanging="720"/>
      </w:pPr>
      <w:rPr>
        <w:rFonts w:hint="default"/>
      </w:rPr>
    </w:lvl>
    <w:lvl w:ilvl="8" w:tplc="7570C3E8">
      <w:start w:val="1"/>
      <w:numFmt w:val="decimal"/>
      <w:lvlText w:val="%9)"/>
      <w:lvlJc w:val="left"/>
      <w:pPr>
        <w:ind w:left="7435" w:hanging="360"/>
      </w:pPr>
      <w:rPr>
        <w:rFonts w:hint="default"/>
      </w:rPr>
    </w:lvl>
  </w:abstractNum>
  <w:abstractNum w:abstractNumId="106" w15:restartNumberingAfterBreak="0">
    <w:nsid w:val="5BB3240D"/>
    <w:multiLevelType w:val="hybridMultilevel"/>
    <w:tmpl w:val="8482EA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5BBF7B3B"/>
    <w:multiLevelType w:val="hybridMultilevel"/>
    <w:tmpl w:val="7376EBAE"/>
    <w:lvl w:ilvl="0" w:tplc="08445F1C">
      <w:start w:val="1"/>
      <w:numFmt w:val="upperLetter"/>
      <w:lvlText w:val="%1."/>
      <w:lvlJc w:val="left"/>
      <w:pPr>
        <w:ind w:left="720" w:hanging="360"/>
      </w:pPr>
      <w:rPr>
        <w:rFonts w:ascii="Times New Roman" w:eastAsia="Verdana" w:hAnsi="Times New Roman" w:cs="Times New Roman" w:hint="default"/>
        <w:b/>
        <w:bCs w:val="0"/>
        <w:w w:val="95"/>
        <w:sz w:val="24"/>
        <w:szCs w:val="24"/>
        <w:lang w:val="id"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5C881BCD"/>
    <w:multiLevelType w:val="hybridMultilevel"/>
    <w:tmpl w:val="0E621F82"/>
    <w:lvl w:ilvl="0" w:tplc="264EED46">
      <w:start w:val="1"/>
      <w:numFmt w:val="decimal"/>
      <w:lvlText w:val="%1)"/>
      <w:lvlJc w:val="left"/>
      <w:pPr>
        <w:ind w:left="720" w:hanging="360"/>
      </w:pPr>
      <w:rPr>
        <w:rFonts w:hint="default"/>
        <w:sz w:val="22"/>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9" w15:restartNumberingAfterBreak="0">
    <w:nsid w:val="5D484D9C"/>
    <w:multiLevelType w:val="hybridMultilevel"/>
    <w:tmpl w:val="5B2E8266"/>
    <w:lvl w:ilvl="0" w:tplc="2D1CD466">
      <w:start w:val="1"/>
      <w:numFmt w:val="decimal"/>
      <w:lvlText w:val="%1."/>
      <w:lvlJc w:val="left"/>
      <w:pPr>
        <w:ind w:left="720" w:hanging="360"/>
      </w:pPr>
      <w:rPr>
        <w:rFonts w:ascii="Times New Roman" w:eastAsia="Verdana" w:hAnsi="Times New Roman" w:cs="Times New Roman" w:hint="default"/>
        <w:w w:val="95"/>
        <w:sz w:val="24"/>
        <w:szCs w:val="24"/>
        <w:lang w:val="id"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5DAE2C3C"/>
    <w:multiLevelType w:val="hybridMultilevel"/>
    <w:tmpl w:val="B074C6D4"/>
    <w:lvl w:ilvl="0" w:tplc="49D03C1C">
      <w:start w:val="1"/>
      <w:numFmt w:val="lowerLetter"/>
      <w:lvlText w:val="%1."/>
      <w:lvlJc w:val="left"/>
      <w:pPr>
        <w:ind w:left="780" w:hanging="360"/>
      </w:pPr>
      <w:rPr>
        <w:rFonts w:ascii="Times New Roman" w:eastAsia="SimSun" w:hAnsi="Times New Roman" w:cs="Times New Roman"/>
        <w:b w:val="0"/>
        <w:bCs w:val="0"/>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111" w15:restartNumberingAfterBreak="0">
    <w:nsid w:val="5DFB2F56"/>
    <w:multiLevelType w:val="hybridMultilevel"/>
    <w:tmpl w:val="C1F67634"/>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2" w15:restartNumberingAfterBreak="0">
    <w:nsid w:val="5E2C104E"/>
    <w:multiLevelType w:val="hybridMultilevel"/>
    <w:tmpl w:val="F9782A72"/>
    <w:lvl w:ilvl="0" w:tplc="0409000F">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5EAF34BC"/>
    <w:multiLevelType w:val="hybridMultilevel"/>
    <w:tmpl w:val="5FEA0C22"/>
    <w:lvl w:ilvl="0" w:tplc="3809000F">
      <w:start w:val="1"/>
      <w:numFmt w:val="decimal"/>
      <w:lvlText w:val="%1."/>
      <w:lvlJc w:val="left"/>
      <w:pPr>
        <w:ind w:left="502" w:hanging="360"/>
      </w:pPr>
    </w:lvl>
    <w:lvl w:ilvl="1" w:tplc="38090019" w:tentative="1">
      <w:start w:val="1"/>
      <w:numFmt w:val="lowerLetter"/>
      <w:lvlText w:val="%2."/>
      <w:lvlJc w:val="left"/>
      <w:pPr>
        <w:ind w:left="3578" w:hanging="360"/>
      </w:pPr>
    </w:lvl>
    <w:lvl w:ilvl="2" w:tplc="3809001B" w:tentative="1">
      <w:start w:val="1"/>
      <w:numFmt w:val="lowerRoman"/>
      <w:lvlText w:val="%3."/>
      <w:lvlJc w:val="right"/>
      <w:pPr>
        <w:ind w:left="4298" w:hanging="180"/>
      </w:pPr>
    </w:lvl>
    <w:lvl w:ilvl="3" w:tplc="3809000F">
      <w:start w:val="1"/>
      <w:numFmt w:val="decimal"/>
      <w:lvlText w:val="%4."/>
      <w:lvlJc w:val="left"/>
      <w:pPr>
        <w:ind w:left="5018" w:hanging="360"/>
      </w:pPr>
    </w:lvl>
    <w:lvl w:ilvl="4" w:tplc="38090019">
      <w:start w:val="1"/>
      <w:numFmt w:val="lowerLetter"/>
      <w:lvlText w:val="%5."/>
      <w:lvlJc w:val="left"/>
      <w:pPr>
        <w:ind w:left="5738" w:hanging="360"/>
      </w:pPr>
    </w:lvl>
    <w:lvl w:ilvl="5" w:tplc="AF98D31A">
      <w:start w:val="1"/>
      <w:numFmt w:val="decimal"/>
      <w:lvlText w:val="(%6)"/>
      <w:lvlJc w:val="left"/>
      <w:pPr>
        <w:ind w:left="6458" w:hanging="180"/>
      </w:pPr>
      <w:rPr>
        <w:rFonts w:hint="default"/>
      </w:rPr>
    </w:lvl>
    <w:lvl w:ilvl="6" w:tplc="3809000F" w:tentative="1">
      <w:start w:val="1"/>
      <w:numFmt w:val="decimal"/>
      <w:lvlText w:val="%7."/>
      <w:lvlJc w:val="left"/>
      <w:pPr>
        <w:ind w:left="7178" w:hanging="360"/>
      </w:pPr>
    </w:lvl>
    <w:lvl w:ilvl="7" w:tplc="38090019" w:tentative="1">
      <w:start w:val="1"/>
      <w:numFmt w:val="lowerLetter"/>
      <w:lvlText w:val="%8."/>
      <w:lvlJc w:val="left"/>
      <w:pPr>
        <w:ind w:left="7898" w:hanging="360"/>
      </w:pPr>
    </w:lvl>
    <w:lvl w:ilvl="8" w:tplc="3809001B" w:tentative="1">
      <w:start w:val="1"/>
      <w:numFmt w:val="lowerRoman"/>
      <w:lvlText w:val="%9."/>
      <w:lvlJc w:val="right"/>
      <w:pPr>
        <w:ind w:left="8618" w:hanging="180"/>
      </w:pPr>
    </w:lvl>
  </w:abstractNum>
  <w:abstractNum w:abstractNumId="114" w15:restartNumberingAfterBreak="0">
    <w:nsid w:val="60FA264D"/>
    <w:multiLevelType w:val="hybridMultilevel"/>
    <w:tmpl w:val="454E2E78"/>
    <w:lvl w:ilvl="0" w:tplc="264EED46">
      <w:start w:val="1"/>
      <w:numFmt w:val="decimal"/>
      <w:lvlText w:val="%1)"/>
      <w:lvlJc w:val="left"/>
      <w:pPr>
        <w:ind w:left="720"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5" w15:restartNumberingAfterBreak="0">
    <w:nsid w:val="62F361D6"/>
    <w:multiLevelType w:val="hybridMultilevel"/>
    <w:tmpl w:val="CBB8E812"/>
    <w:lvl w:ilvl="0" w:tplc="04090017">
      <w:start w:val="1"/>
      <w:numFmt w:val="low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632D7111"/>
    <w:multiLevelType w:val="hybridMultilevel"/>
    <w:tmpl w:val="ACD6252E"/>
    <w:lvl w:ilvl="0" w:tplc="264EED46">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7" w15:restartNumberingAfterBreak="0">
    <w:nsid w:val="632E219B"/>
    <w:multiLevelType w:val="hybridMultilevel"/>
    <w:tmpl w:val="5E625C9A"/>
    <w:lvl w:ilvl="0" w:tplc="FFFFFFFF">
      <w:start w:val="1"/>
      <w:numFmt w:val="lowerLetter"/>
      <w:lvlText w:val="%1."/>
      <w:lvlJc w:val="left"/>
      <w:pPr>
        <w:ind w:left="720" w:hanging="360"/>
      </w:pPr>
      <w:rPr>
        <w:rFonts w:ascii="Times New Roman" w:hAnsi="Times New Roman" w:cs="Times New Roman" w:hint="default"/>
        <w:i w:val="0"/>
        <w:iCs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8" w15:restartNumberingAfterBreak="0">
    <w:nsid w:val="654378D5"/>
    <w:multiLevelType w:val="hybridMultilevel"/>
    <w:tmpl w:val="BE7A09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65DA2ECD"/>
    <w:multiLevelType w:val="hybridMultilevel"/>
    <w:tmpl w:val="49E64F7A"/>
    <w:lvl w:ilvl="0" w:tplc="FFFFFFFF">
      <w:start w:val="1"/>
      <w:numFmt w:val="decimal"/>
      <w:lvlText w:val="%1)"/>
      <w:lvlJc w:val="left"/>
      <w:pPr>
        <w:ind w:left="780" w:hanging="360"/>
      </w:pPr>
      <w:rPr>
        <w:rFonts w:hint="default"/>
        <w:b w:val="0"/>
        <w:bCs w:val="0"/>
        <w:i w:val="0"/>
        <w:iCs w:val="0"/>
        <w:sz w:val="24"/>
        <w:szCs w:val="24"/>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120" w15:restartNumberingAfterBreak="0">
    <w:nsid w:val="66B4559A"/>
    <w:multiLevelType w:val="hybridMultilevel"/>
    <w:tmpl w:val="B4A47DDC"/>
    <w:lvl w:ilvl="0" w:tplc="49D03C1C">
      <w:start w:val="1"/>
      <w:numFmt w:val="lowerLetter"/>
      <w:lvlText w:val="%1."/>
      <w:lvlJc w:val="left"/>
      <w:pPr>
        <w:ind w:left="720" w:hanging="360"/>
      </w:pPr>
      <w:rPr>
        <w:rFonts w:ascii="Times New Roman" w:eastAsia="SimSu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6CD1536"/>
    <w:multiLevelType w:val="hybridMultilevel"/>
    <w:tmpl w:val="1C4299D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681B2FD0"/>
    <w:multiLevelType w:val="hybridMultilevel"/>
    <w:tmpl w:val="B666D7EA"/>
    <w:lvl w:ilvl="0" w:tplc="DD2C8AD2">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6B172223"/>
    <w:multiLevelType w:val="hybridMultilevel"/>
    <w:tmpl w:val="F1645306"/>
    <w:lvl w:ilvl="0" w:tplc="264EED46">
      <w:start w:val="1"/>
      <w:numFmt w:val="decimal"/>
      <w:lvlText w:val="%1)"/>
      <w:lvlJc w:val="left"/>
      <w:pPr>
        <w:ind w:left="1080" w:hanging="360"/>
      </w:pPr>
      <w:rPr>
        <w:rFonts w:hint="default"/>
      </w:rPr>
    </w:lvl>
    <w:lvl w:ilvl="1" w:tplc="FFFFFFFF">
      <w:start w:val="1"/>
      <w:numFmt w:val="lowerLetter"/>
      <w:lvlText w:val="%2."/>
      <w:lvlJc w:val="left"/>
      <w:pPr>
        <w:ind w:left="1800" w:hanging="360"/>
      </w:pPr>
    </w:lvl>
    <w:lvl w:ilvl="2" w:tplc="FFFFFFFF">
      <w:start w:val="1"/>
      <w:numFmt w:val="upperLetter"/>
      <w:lvlText w:val="%3."/>
      <w:lvlJc w:val="left"/>
      <w:pPr>
        <w:ind w:left="2700" w:hanging="360"/>
      </w:pPr>
      <w:rPr>
        <w:rFonts w:hint="default"/>
      </w:r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4" w15:restartNumberingAfterBreak="0">
    <w:nsid w:val="6C5968D3"/>
    <w:multiLevelType w:val="hybridMultilevel"/>
    <w:tmpl w:val="14462FCE"/>
    <w:lvl w:ilvl="0" w:tplc="FFFFFFFF">
      <w:start w:val="1"/>
      <w:numFmt w:val="lowerLetter"/>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5" w15:restartNumberingAfterBreak="0">
    <w:nsid w:val="6C716A4F"/>
    <w:multiLevelType w:val="hybridMultilevel"/>
    <w:tmpl w:val="63425100"/>
    <w:lvl w:ilvl="0" w:tplc="04090017">
      <w:start w:val="1"/>
      <w:numFmt w:val="lowerLetter"/>
      <w:lvlText w:val="%1)"/>
      <w:lvlJc w:val="left"/>
      <w:pPr>
        <w:ind w:left="78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6CE30C5D"/>
    <w:multiLevelType w:val="hybridMultilevel"/>
    <w:tmpl w:val="BE7A097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7" w15:restartNumberingAfterBreak="0">
    <w:nsid w:val="70DA23A9"/>
    <w:multiLevelType w:val="hybridMultilevel"/>
    <w:tmpl w:val="2ADCA6EE"/>
    <w:lvl w:ilvl="0" w:tplc="9C60B5EE">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73DA3AC7"/>
    <w:multiLevelType w:val="hybridMultilevel"/>
    <w:tmpl w:val="FAA41B44"/>
    <w:lvl w:ilvl="0" w:tplc="04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9" w15:restartNumberingAfterBreak="0">
    <w:nsid w:val="73E73521"/>
    <w:multiLevelType w:val="hybridMultilevel"/>
    <w:tmpl w:val="5B8C9702"/>
    <w:lvl w:ilvl="0" w:tplc="38090015">
      <w:start w:val="1"/>
      <w:numFmt w:val="upperLetter"/>
      <w:lvlText w:val="%1."/>
      <w:lvlJc w:val="left"/>
      <w:pPr>
        <w:ind w:left="1571" w:hanging="360"/>
      </w:pPr>
    </w:lvl>
    <w:lvl w:ilvl="1" w:tplc="38090019">
      <w:start w:val="1"/>
      <w:numFmt w:val="lowerLetter"/>
      <w:lvlText w:val="%2."/>
      <w:lvlJc w:val="left"/>
      <w:pPr>
        <w:ind w:left="1353" w:hanging="360"/>
      </w:pPr>
    </w:lvl>
    <w:lvl w:ilvl="2" w:tplc="C826F9E0">
      <w:start w:val="1"/>
      <w:numFmt w:val="decimal"/>
      <w:lvlText w:val="%3."/>
      <w:lvlJc w:val="left"/>
      <w:pPr>
        <w:ind w:left="3191" w:hanging="360"/>
      </w:pPr>
      <w:rPr>
        <w:rFonts w:hint="default"/>
      </w:rPr>
    </w:lvl>
    <w:lvl w:ilvl="3" w:tplc="9EF6B1AE">
      <w:start w:val="1"/>
      <w:numFmt w:val="decimal"/>
      <w:lvlText w:val="(%4)"/>
      <w:lvlJc w:val="left"/>
      <w:pPr>
        <w:ind w:left="3731" w:hanging="360"/>
      </w:pPr>
      <w:rPr>
        <w:rFonts w:hint="default"/>
      </w:rPr>
    </w:lvl>
    <w:lvl w:ilvl="4" w:tplc="38090019">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130" w15:restartNumberingAfterBreak="0">
    <w:nsid w:val="73F2549E"/>
    <w:multiLevelType w:val="hybridMultilevel"/>
    <w:tmpl w:val="9A3688F6"/>
    <w:lvl w:ilvl="0" w:tplc="D99CBB7A">
      <w:start w:val="1"/>
      <w:numFmt w:val="lowerLetter"/>
      <w:lvlText w:val="%1."/>
      <w:lvlJc w:val="left"/>
      <w:pPr>
        <w:ind w:left="720" w:hanging="360"/>
      </w:pPr>
      <w:rPr>
        <w:rFonts w:ascii="Times New Roman" w:hAnsi="Times New Roman" w:cs="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75A05CF5"/>
    <w:multiLevelType w:val="hybridMultilevel"/>
    <w:tmpl w:val="5E625C9A"/>
    <w:lvl w:ilvl="0" w:tplc="FFFFFFFF">
      <w:start w:val="1"/>
      <w:numFmt w:val="lowerLetter"/>
      <w:lvlText w:val="%1."/>
      <w:lvlJc w:val="left"/>
      <w:pPr>
        <w:ind w:left="720" w:hanging="360"/>
      </w:pPr>
      <w:rPr>
        <w:rFonts w:ascii="Times New Roman" w:hAnsi="Times New Roman" w:cs="Times New Roman" w:hint="default"/>
        <w:i w:val="0"/>
        <w:iCs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2" w15:restartNumberingAfterBreak="0">
    <w:nsid w:val="75B746C5"/>
    <w:multiLevelType w:val="hybridMultilevel"/>
    <w:tmpl w:val="6E1EDAE0"/>
    <w:lvl w:ilvl="0" w:tplc="BF489EC0">
      <w:start w:val="1"/>
      <w:numFmt w:val="lowerLetter"/>
      <w:lvlText w:val="%1."/>
      <w:lvlJc w:val="left"/>
      <w:pPr>
        <w:ind w:left="2160" w:hanging="360"/>
      </w:pPr>
      <w:rPr>
        <w:rFonts w:ascii="Times New Roman" w:hAnsi="Times New Roman" w:cs="Times New Roman" w:hint="default"/>
        <w:sz w:val="24"/>
        <w:szCs w:val="24"/>
      </w:rPr>
    </w:lvl>
    <w:lvl w:ilvl="1" w:tplc="2F9E2FDE">
      <w:start w:val="1"/>
      <w:numFmt w:val="lowerLetter"/>
      <w:lvlText w:val="%2."/>
      <w:lvlJc w:val="right"/>
      <w:pPr>
        <w:ind w:left="2664" w:hanging="360"/>
      </w:pPr>
      <w:rPr>
        <w:rFonts w:ascii="Times New Roman" w:eastAsia="SimSun" w:hAnsi="Times New Roman" w:cs="Times New Roman"/>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3" w15:restartNumberingAfterBreak="0">
    <w:nsid w:val="75BB632F"/>
    <w:multiLevelType w:val="hybridMultilevel"/>
    <w:tmpl w:val="8B9C5E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4" w15:restartNumberingAfterBreak="0">
    <w:nsid w:val="76F13E4A"/>
    <w:multiLevelType w:val="hybridMultilevel"/>
    <w:tmpl w:val="44A6EF00"/>
    <w:lvl w:ilvl="0" w:tplc="264EED46">
      <w:start w:val="1"/>
      <w:numFmt w:val="decimal"/>
      <w:lvlText w:val="%1)"/>
      <w:lvlJc w:val="left"/>
      <w:pPr>
        <w:ind w:left="1080" w:hanging="360"/>
      </w:pPr>
      <w:rPr>
        <w:rFonts w:hint="default"/>
      </w:rPr>
    </w:lvl>
    <w:lvl w:ilvl="1" w:tplc="FFFFFFFF">
      <w:start w:val="1"/>
      <w:numFmt w:val="lowerLetter"/>
      <w:lvlText w:val="%2."/>
      <w:lvlJc w:val="left"/>
      <w:pPr>
        <w:ind w:left="1800" w:hanging="360"/>
      </w:pPr>
    </w:lvl>
    <w:lvl w:ilvl="2" w:tplc="FFFFFFFF">
      <w:start w:val="1"/>
      <w:numFmt w:val="upperLetter"/>
      <w:lvlText w:val="%3."/>
      <w:lvlJc w:val="left"/>
      <w:pPr>
        <w:ind w:left="2700" w:hanging="360"/>
      </w:pPr>
      <w:rPr>
        <w:rFonts w:hint="default"/>
      </w:r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5" w15:restartNumberingAfterBreak="0">
    <w:nsid w:val="774B4061"/>
    <w:multiLevelType w:val="hybridMultilevel"/>
    <w:tmpl w:val="3C7CB4AA"/>
    <w:lvl w:ilvl="0" w:tplc="85D0EB5C">
      <w:start w:val="1"/>
      <w:numFmt w:val="lowerLetter"/>
      <w:lvlText w:val="%1."/>
      <w:lvlJc w:val="left"/>
      <w:pPr>
        <w:ind w:left="2232" w:hanging="360"/>
      </w:pPr>
      <w:rPr>
        <w:rFonts w:ascii="Times New Roman" w:hAnsi="Times New Roman" w:cs="Times New Roman" w:hint="default"/>
        <w:i w:val="0"/>
        <w:iCs w:val="0"/>
        <w:sz w:val="24"/>
        <w:szCs w:val="24"/>
      </w:rPr>
    </w:lvl>
    <w:lvl w:ilvl="1" w:tplc="264EED46">
      <w:start w:val="1"/>
      <w:numFmt w:val="decimal"/>
      <w:lvlText w:val="%2)"/>
      <w:lvlJc w:val="left"/>
      <w:pPr>
        <w:ind w:left="2952" w:hanging="360"/>
      </w:pPr>
      <w:rPr>
        <w:rFonts w:hint="default"/>
      </w:r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136" w15:restartNumberingAfterBreak="0">
    <w:nsid w:val="776116E0"/>
    <w:multiLevelType w:val="hybridMultilevel"/>
    <w:tmpl w:val="A9E424D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7" w15:restartNumberingAfterBreak="0">
    <w:nsid w:val="788B3DFC"/>
    <w:multiLevelType w:val="hybridMultilevel"/>
    <w:tmpl w:val="48204F16"/>
    <w:lvl w:ilvl="0" w:tplc="2D1CD466">
      <w:start w:val="1"/>
      <w:numFmt w:val="decimal"/>
      <w:lvlText w:val="%1."/>
      <w:lvlJc w:val="left"/>
      <w:pPr>
        <w:ind w:left="720" w:hanging="360"/>
      </w:pPr>
      <w:rPr>
        <w:rFonts w:ascii="Times New Roman" w:eastAsia="Verdana" w:hAnsi="Times New Roman" w:cs="Times New Roman" w:hint="default"/>
        <w:w w:val="95"/>
        <w:sz w:val="24"/>
        <w:szCs w:val="24"/>
        <w:lang w:val="id"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78C9125D"/>
    <w:multiLevelType w:val="hybridMultilevel"/>
    <w:tmpl w:val="51C8F560"/>
    <w:lvl w:ilvl="0" w:tplc="F85A4EF0">
      <w:start w:val="1"/>
      <w:numFmt w:val="decimal"/>
      <w:lvlText w:val="%1."/>
      <w:lvlJc w:val="left"/>
      <w:pPr>
        <w:ind w:left="720"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790D44C0"/>
    <w:multiLevelType w:val="hybridMultilevel"/>
    <w:tmpl w:val="8A123D1E"/>
    <w:lvl w:ilvl="0" w:tplc="04090017">
      <w:start w:val="1"/>
      <w:numFmt w:val="low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0" w15:restartNumberingAfterBreak="0">
    <w:nsid w:val="799C3649"/>
    <w:multiLevelType w:val="hybridMultilevel"/>
    <w:tmpl w:val="882C6EE0"/>
    <w:lvl w:ilvl="0" w:tplc="0224766A">
      <w:start w:val="1"/>
      <w:numFmt w:val="lowerLetter"/>
      <w:lvlText w:val="%1."/>
      <w:lvlJc w:val="left"/>
      <w:pPr>
        <w:ind w:left="720" w:hanging="360"/>
      </w:pPr>
      <w:rPr>
        <w:rFonts w:ascii="Times New Roman" w:hAnsi="Times New Roman" w:cs="Times New Roman"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1" w15:restartNumberingAfterBreak="0">
    <w:nsid w:val="7A265E22"/>
    <w:multiLevelType w:val="hybridMultilevel"/>
    <w:tmpl w:val="EBB289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7B105708"/>
    <w:multiLevelType w:val="hybridMultilevel"/>
    <w:tmpl w:val="3F2AB402"/>
    <w:lvl w:ilvl="0" w:tplc="49D03C1C">
      <w:start w:val="1"/>
      <w:numFmt w:val="lowerLetter"/>
      <w:lvlText w:val="%1."/>
      <w:lvlJc w:val="left"/>
      <w:pPr>
        <w:ind w:left="720" w:hanging="360"/>
      </w:pPr>
      <w:rPr>
        <w:rFonts w:ascii="Times New Roman" w:eastAsia="SimSu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15:restartNumberingAfterBreak="0">
    <w:nsid w:val="7BB35581"/>
    <w:multiLevelType w:val="hybridMultilevel"/>
    <w:tmpl w:val="EADCB7F0"/>
    <w:lvl w:ilvl="0" w:tplc="F7A29382">
      <w:start w:val="1"/>
      <w:numFmt w:val="lowerLetter"/>
      <w:lvlText w:val="%1."/>
      <w:lvlJc w:val="left"/>
      <w:pPr>
        <w:ind w:left="1440" w:hanging="360"/>
      </w:pPr>
      <w:rPr>
        <w:rFonts w:ascii="Times New Roman" w:eastAsia="SimSun" w:hAnsi="Times New Roman"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4" w15:restartNumberingAfterBreak="0">
    <w:nsid w:val="7BC91DAB"/>
    <w:multiLevelType w:val="hybridMultilevel"/>
    <w:tmpl w:val="83A49444"/>
    <w:lvl w:ilvl="0" w:tplc="D2CC75BC">
      <w:start w:val="1"/>
      <w:numFmt w:val="decimal"/>
      <w:lvlText w:val="2.1.%1."/>
      <w:lvlJc w:val="center"/>
      <w:pPr>
        <w:ind w:left="1080" w:hanging="360"/>
      </w:pPr>
      <w:rPr>
        <w:rFonts w:hint="default"/>
      </w:rPr>
    </w:lvl>
    <w:lvl w:ilvl="1" w:tplc="8E40A6C2">
      <w:start w:val="1"/>
      <w:numFmt w:val="lowerLetter"/>
      <w:lvlText w:val="%2."/>
      <w:lvlJc w:val="left"/>
      <w:pPr>
        <w:ind w:left="2085" w:hanging="645"/>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5" w15:restartNumberingAfterBreak="0">
    <w:nsid w:val="7C3262DE"/>
    <w:multiLevelType w:val="hybridMultilevel"/>
    <w:tmpl w:val="417CA8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7C4C4364"/>
    <w:multiLevelType w:val="hybridMultilevel"/>
    <w:tmpl w:val="8B28E7C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15:restartNumberingAfterBreak="0">
    <w:nsid w:val="7CB87D1F"/>
    <w:multiLevelType w:val="hybridMultilevel"/>
    <w:tmpl w:val="A534652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8" w15:restartNumberingAfterBreak="0">
    <w:nsid w:val="7E4E57F8"/>
    <w:multiLevelType w:val="hybridMultilevel"/>
    <w:tmpl w:val="D018C5DA"/>
    <w:lvl w:ilvl="0" w:tplc="04090019">
      <w:start w:val="1"/>
      <w:numFmt w:val="lowerLetter"/>
      <w:lvlText w:val="%1."/>
      <w:lvlJc w:val="left"/>
      <w:pPr>
        <w:ind w:left="1440" w:hanging="360"/>
      </w:pPr>
      <w:rPr>
        <w:rFont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num w:numId="1" w16cid:durableId="1016081870">
    <w:abstractNumId w:val="2"/>
  </w:num>
  <w:num w:numId="2" w16cid:durableId="1055662879">
    <w:abstractNumId w:val="90"/>
  </w:num>
  <w:num w:numId="3" w16cid:durableId="520554260">
    <w:abstractNumId w:val="104"/>
  </w:num>
  <w:num w:numId="4" w16cid:durableId="369379424">
    <w:abstractNumId w:val="135"/>
  </w:num>
  <w:num w:numId="5" w16cid:durableId="1164128508">
    <w:abstractNumId w:val="36"/>
  </w:num>
  <w:num w:numId="6" w16cid:durableId="1380203275">
    <w:abstractNumId w:val="99"/>
  </w:num>
  <w:num w:numId="7" w16cid:durableId="1056515078">
    <w:abstractNumId w:val="144"/>
  </w:num>
  <w:num w:numId="8" w16cid:durableId="2031374704">
    <w:abstractNumId w:val="66"/>
  </w:num>
  <w:num w:numId="9" w16cid:durableId="122188920">
    <w:abstractNumId w:val="132"/>
  </w:num>
  <w:num w:numId="10" w16cid:durableId="1625306625">
    <w:abstractNumId w:val="143"/>
  </w:num>
  <w:num w:numId="11" w16cid:durableId="698120811">
    <w:abstractNumId w:val="63"/>
  </w:num>
  <w:num w:numId="12" w16cid:durableId="503084670">
    <w:abstractNumId w:val="60"/>
  </w:num>
  <w:num w:numId="13" w16cid:durableId="110515141">
    <w:abstractNumId w:val="105"/>
  </w:num>
  <w:num w:numId="14" w16cid:durableId="2015185200">
    <w:abstractNumId w:val="28"/>
  </w:num>
  <w:num w:numId="15" w16cid:durableId="1009332756">
    <w:abstractNumId w:val="113"/>
  </w:num>
  <w:num w:numId="16" w16cid:durableId="1000355199">
    <w:abstractNumId w:val="96"/>
  </w:num>
  <w:num w:numId="17" w16cid:durableId="1648051760">
    <w:abstractNumId w:val="62"/>
  </w:num>
  <w:num w:numId="18" w16cid:durableId="52629423">
    <w:abstractNumId w:val="129"/>
  </w:num>
  <w:num w:numId="19" w16cid:durableId="1264000192">
    <w:abstractNumId w:val="3"/>
  </w:num>
  <w:num w:numId="20" w16cid:durableId="582107456">
    <w:abstractNumId w:val="11"/>
  </w:num>
  <w:num w:numId="21" w16cid:durableId="629633778">
    <w:abstractNumId w:val="68"/>
  </w:num>
  <w:num w:numId="22" w16cid:durableId="937443719">
    <w:abstractNumId w:val="57"/>
  </w:num>
  <w:num w:numId="23" w16cid:durableId="1272861643">
    <w:abstractNumId w:val="8"/>
  </w:num>
  <w:num w:numId="24" w16cid:durableId="1568876220">
    <w:abstractNumId w:val="56"/>
  </w:num>
  <w:num w:numId="25" w16cid:durableId="577642907">
    <w:abstractNumId w:val="93"/>
  </w:num>
  <w:num w:numId="26" w16cid:durableId="2069179846">
    <w:abstractNumId w:val="19"/>
  </w:num>
  <w:num w:numId="27" w16cid:durableId="955059440">
    <w:abstractNumId w:val="59"/>
  </w:num>
  <w:num w:numId="28" w16cid:durableId="298190998">
    <w:abstractNumId w:val="148"/>
  </w:num>
  <w:num w:numId="29" w16cid:durableId="391316575">
    <w:abstractNumId w:val="18"/>
  </w:num>
  <w:num w:numId="30" w16cid:durableId="1821068982">
    <w:abstractNumId w:val="121"/>
  </w:num>
  <w:num w:numId="31" w16cid:durableId="1378503586">
    <w:abstractNumId w:val="75"/>
  </w:num>
  <w:num w:numId="32" w16cid:durableId="956369280">
    <w:abstractNumId w:val="50"/>
  </w:num>
  <w:num w:numId="33" w16cid:durableId="635961741">
    <w:abstractNumId w:val="87"/>
  </w:num>
  <w:num w:numId="34" w16cid:durableId="1722824448">
    <w:abstractNumId w:val="39"/>
  </w:num>
  <w:num w:numId="35" w16cid:durableId="2071493221">
    <w:abstractNumId w:val="95"/>
  </w:num>
  <w:num w:numId="36" w16cid:durableId="886988955">
    <w:abstractNumId w:val="128"/>
  </w:num>
  <w:num w:numId="37" w16cid:durableId="1150907007">
    <w:abstractNumId w:val="142"/>
  </w:num>
  <w:num w:numId="38" w16cid:durableId="233199800">
    <w:abstractNumId w:val="31"/>
  </w:num>
  <w:num w:numId="39" w16cid:durableId="100951710">
    <w:abstractNumId w:val="29"/>
  </w:num>
  <w:num w:numId="40" w16cid:durableId="998119991">
    <w:abstractNumId w:val="110"/>
  </w:num>
  <w:num w:numId="41" w16cid:durableId="1957059475">
    <w:abstractNumId w:val="37"/>
  </w:num>
  <w:num w:numId="42" w16cid:durableId="1810633423">
    <w:abstractNumId w:val="85"/>
  </w:num>
  <w:num w:numId="43" w16cid:durableId="875776510">
    <w:abstractNumId w:val="123"/>
  </w:num>
  <w:num w:numId="44" w16cid:durableId="1630892932">
    <w:abstractNumId w:val="134"/>
  </w:num>
  <w:num w:numId="45" w16cid:durableId="1900552013">
    <w:abstractNumId w:val="97"/>
  </w:num>
  <w:num w:numId="46" w16cid:durableId="1968972731">
    <w:abstractNumId w:val="80"/>
  </w:num>
  <w:num w:numId="47" w16cid:durableId="97679822">
    <w:abstractNumId w:val="67"/>
  </w:num>
  <w:num w:numId="48" w16cid:durableId="1784223674">
    <w:abstractNumId w:val="146"/>
  </w:num>
  <w:num w:numId="49" w16cid:durableId="711805549">
    <w:abstractNumId w:val="40"/>
  </w:num>
  <w:num w:numId="50" w16cid:durableId="2061203938">
    <w:abstractNumId w:val="98"/>
  </w:num>
  <w:num w:numId="51" w16cid:durableId="1935933916">
    <w:abstractNumId w:val="72"/>
  </w:num>
  <w:num w:numId="52" w16cid:durableId="293567050">
    <w:abstractNumId w:val="35"/>
  </w:num>
  <w:num w:numId="53" w16cid:durableId="1187214554">
    <w:abstractNumId w:val="82"/>
  </w:num>
  <w:num w:numId="54" w16cid:durableId="354381490">
    <w:abstractNumId w:val="77"/>
  </w:num>
  <w:num w:numId="55" w16cid:durableId="1750804979">
    <w:abstractNumId w:val="88"/>
  </w:num>
  <w:num w:numId="56" w16cid:durableId="383602286">
    <w:abstractNumId w:val="49"/>
  </w:num>
  <w:num w:numId="57" w16cid:durableId="941759673">
    <w:abstractNumId w:val="12"/>
  </w:num>
  <w:num w:numId="58" w16cid:durableId="441269451">
    <w:abstractNumId w:val="14"/>
  </w:num>
  <w:num w:numId="59" w16cid:durableId="1437598519">
    <w:abstractNumId w:val="27"/>
  </w:num>
  <w:num w:numId="60" w16cid:durableId="1474759142">
    <w:abstractNumId w:val="112"/>
  </w:num>
  <w:num w:numId="61" w16cid:durableId="419303708">
    <w:abstractNumId w:val="7"/>
  </w:num>
  <w:num w:numId="62" w16cid:durableId="1160148509">
    <w:abstractNumId w:val="6"/>
  </w:num>
  <w:num w:numId="63" w16cid:durableId="1204059653">
    <w:abstractNumId w:val="140"/>
  </w:num>
  <w:num w:numId="64" w16cid:durableId="2117675816">
    <w:abstractNumId w:val="33"/>
  </w:num>
  <w:num w:numId="65" w16cid:durableId="1501459620">
    <w:abstractNumId w:val="32"/>
  </w:num>
  <w:num w:numId="66" w16cid:durableId="8456872">
    <w:abstractNumId w:val="114"/>
  </w:num>
  <w:num w:numId="67" w16cid:durableId="1920095293">
    <w:abstractNumId w:val="139"/>
  </w:num>
  <w:num w:numId="68" w16cid:durableId="1931154321">
    <w:abstractNumId w:val="79"/>
  </w:num>
  <w:num w:numId="69" w16cid:durableId="987899087">
    <w:abstractNumId w:val="92"/>
  </w:num>
  <w:num w:numId="70" w16cid:durableId="751437011">
    <w:abstractNumId w:val="81"/>
  </w:num>
  <w:num w:numId="71" w16cid:durableId="1219168332">
    <w:abstractNumId w:val="4"/>
  </w:num>
  <w:num w:numId="72" w16cid:durableId="1238204289">
    <w:abstractNumId w:val="101"/>
  </w:num>
  <w:num w:numId="73" w16cid:durableId="1808039179">
    <w:abstractNumId w:val="115"/>
  </w:num>
  <w:num w:numId="74" w16cid:durableId="1616593825">
    <w:abstractNumId w:val="53"/>
  </w:num>
  <w:num w:numId="75" w16cid:durableId="1580555417">
    <w:abstractNumId w:val="42"/>
  </w:num>
  <w:num w:numId="76" w16cid:durableId="1902017453">
    <w:abstractNumId w:val="91"/>
  </w:num>
  <w:num w:numId="77" w16cid:durableId="587158307">
    <w:abstractNumId w:val="41"/>
  </w:num>
  <w:num w:numId="78" w16cid:durableId="1084689675">
    <w:abstractNumId w:val="0"/>
  </w:num>
  <w:num w:numId="79" w16cid:durableId="1348023189">
    <w:abstractNumId w:val="94"/>
  </w:num>
  <w:num w:numId="80" w16cid:durableId="1929191540">
    <w:abstractNumId w:val="116"/>
  </w:num>
  <w:num w:numId="81" w16cid:durableId="155071787">
    <w:abstractNumId w:val="78"/>
  </w:num>
  <w:num w:numId="82" w16cid:durableId="1351224749">
    <w:abstractNumId w:val="38"/>
  </w:num>
  <w:num w:numId="83" w16cid:durableId="595360249">
    <w:abstractNumId w:val="51"/>
  </w:num>
  <w:num w:numId="84" w16cid:durableId="105083011">
    <w:abstractNumId w:val="54"/>
  </w:num>
  <w:num w:numId="85" w16cid:durableId="1739669336">
    <w:abstractNumId w:val="89"/>
  </w:num>
  <w:num w:numId="86" w16cid:durableId="936868732">
    <w:abstractNumId w:val="111"/>
  </w:num>
  <w:num w:numId="87" w16cid:durableId="599336169">
    <w:abstractNumId w:val="58"/>
  </w:num>
  <w:num w:numId="88" w16cid:durableId="834951959">
    <w:abstractNumId w:val="71"/>
  </w:num>
  <w:num w:numId="89" w16cid:durableId="1937207306">
    <w:abstractNumId w:val="127"/>
  </w:num>
  <w:num w:numId="90" w16cid:durableId="520515292">
    <w:abstractNumId w:val="52"/>
  </w:num>
  <w:num w:numId="91" w16cid:durableId="1556962499">
    <w:abstractNumId w:val="122"/>
  </w:num>
  <w:num w:numId="92" w16cid:durableId="1249121360">
    <w:abstractNumId w:val="74"/>
  </w:num>
  <w:num w:numId="93" w16cid:durableId="53506616">
    <w:abstractNumId w:val="103"/>
  </w:num>
  <w:num w:numId="94" w16cid:durableId="1195924114">
    <w:abstractNumId w:val="120"/>
  </w:num>
  <w:num w:numId="95" w16cid:durableId="1355034962">
    <w:abstractNumId w:val="107"/>
  </w:num>
  <w:num w:numId="96" w16cid:durableId="1807623226">
    <w:abstractNumId w:val="147"/>
  </w:num>
  <w:num w:numId="97" w16cid:durableId="1009910068">
    <w:abstractNumId w:val="20"/>
  </w:num>
  <w:num w:numId="98" w16cid:durableId="1732846954">
    <w:abstractNumId w:val="34"/>
  </w:num>
  <w:num w:numId="99" w16cid:durableId="686757964">
    <w:abstractNumId w:val="106"/>
  </w:num>
  <w:num w:numId="100" w16cid:durableId="827017816">
    <w:abstractNumId w:val="108"/>
  </w:num>
  <w:num w:numId="101" w16cid:durableId="1255702234">
    <w:abstractNumId w:val="86"/>
  </w:num>
  <w:num w:numId="102" w16cid:durableId="1789818032">
    <w:abstractNumId w:val="9"/>
  </w:num>
  <w:num w:numId="103" w16cid:durableId="1829905946">
    <w:abstractNumId w:val="25"/>
  </w:num>
  <w:num w:numId="104" w16cid:durableId="2102795129">
    <w:abstractNumId w:val="5"/>
  </w:num>
  <w:num w:numId="105" w16cid:durableId="166558298">
    <w:abstractNumId w:val="22"/>
  </w:num>
  <w:num w:numId="106" w16cid:durableId="1927373066">
    <w:abstractNumId w:val="76"/>
  </w:num>
  <w:num w:numId="107" w16cid:durableId="1835149944">
    <w:abstractNumId w:val="23"/>
  </w:num>
  <w:num w:numId="108" w16cid:durableId="1942686586">
    <w:abstractNumId w:val="125"/>
  </w:num>
  <w:num w:numId="109" w16cid:durableId="1896894151">
    <w:abstractNumId w:val="24"/>
  </w:num>
  <w:num w:numId="110" w16cid:durableId="1056658694">
    <w:abstractNumId w:val="21"/>
  </w:num>
  <w:num w:numId="111" w16cid:durableId="957368991">
    <w:abstractNumId w:val="136"/>
  </w:num>
  <w:num w:numId="112" w16cid:durableId="1386291726">
    <w:abstractNumId w:val="133"/>
  </w:num>
  <w:num w:numId="113" w16cid:durableId="252324146">
    <w:abstractNumId w:val="46"/>
  </w:num>
  <w:num w:numId="114" w16cid:durableId="515582260">
    <w:abstractNumId w:val="109"/>
  </w:num>
  <w:num w:numId="115" w16cid:durableId="798956645">
    <w:abstractNumId w:val="1"/>
  </w:num>
  <w:num w:numId="116" w16cid:durableId="1972322488">
    <w:abstractNumId w:val="43"/>
  </w:num>
  <w:num w:numId="117" w16cid:durableId="805591302">
    <w:abstractNumId w:val="138"/>
  </w:num>
  <w:num w:numId="118" w16cid:durableId="117530023">
    <w:abstractNumId w:val="30"/>
  </w:num>
  <w:num w:numId="119" w16cid:durableId="685791304">
    <w:abstractNumId w:val="141"/>
  </w:num>
  <w:num w:numId="120" w16cid:durableId="382870976">
    <w:abstractNumId w:val="137"/>
  </w:num>
  <w:num w:numId="121" w16cid:durableId="383413279">
    <w:abstractNumId w:val="70"/>
  </w:num>
  <w:num w:numId="122" w16cid:durableId="1164860613">
    <w:abstractNumId w:val="65"/>
  </w:num>
  <w:num w:numId="123" w16cid:durableId="963005574">
    <w:abstractNumId w:val="100"/>
  </w:num>
  <w:num w:numId="124" w16cid:durableId="96829264">
    <w:abstractNumId w:val="130"/>
  </w:num>
  <w:num w:numId="125" w16cid:durableId="1207525727">
    <w:abstractNumId w:val="61"/>
  </w:num>
  <w:num w:numId="126" w16cid:durableId="1367174833">
    <w:abstractNumId w:val="47"/>
  </w:num>
  <w:num w:numId="127" w16cid:durableId="62408446">
    <w:abstractNumId w:val="10"/>
  </w:num>
  <w:num w:numId="128" w16cid:durableId="810026455">
    <w:abstractNumId w:val="13"/>
  </w:num>
  <w:num w:numId="129" w16cid:durableId="410083077">
    <w:abstractNumId w:val="17"/>
  </w:num>
  <w:num w:numId="130" w16cid:durableId="1180965700">
    <w:abstractNumId w:val="55"/>
  </w:num>
  <w:num w:numId="131" w16cid:durableId="1954171565">
    <w:abstractNumId w:val="131"/>
  </w:num>
  <w:num w:numId="132" w16cid:durableId="613826570">
    <w:abstractNumId w:val="16"/>
  </w:num>
  <w:num w:numId="133" w16cid:durableId="1256094589">
    <w:abstractNumId w:val="73"/>
  </w:num>
  <w:num w:numId="134" w16cid:durableId="620846208">
    <w:abstractNumId w:val="45"/>
  </w:num>
  <w:num w:numId="135" w16cid:durableId="968781032">
    <w:abstractNumId w:val="84"/>
  </w:num>
  <w:num w:numId="136" w16cid:durableId="1636791424">
    <w:abstractNumId w:val="117"/>
  </w:num>
  <w:num w:numId="137" w16cid:durableId="1799834976">
    <w:abstractNumId w:val="44"/>
  </w:num>
  <w:num w:numId="138" w16cid:durableId="1796485082">
    <w:abstractNumId w:val="48"/>
  </w:num>
  <w:num w:numId="139" w16cid:durableId="2051106048">
    <w:abstractNumId w:val="145"/>
  </w:num>
  <w:num w:numId="140" w16cid:durableId="1892423694">
    <w:abstractNumId w:val="118"/>
  </w:num>
  <w:num w:numId="141" w16cid:durableId="291910437">
    <w:abstractNumId w:val="69"/>
  </w:num>
  <w:num w:numId="142" w16cid:durableId="401754040">
    <w:abstractNumId w:val="119"/>
  </w:num>
  <w:num w:numId="143" w16cid:durableId="2129541018">
    <w:abstractNumId w:val="26"/>
  </w:num>
  <w:num w:numId="144" w16cid:durableId="50156125">
    <w:abstractNumId w:val="64"/>
  </w:num>
  <w:num w:numId="145" w16cid:durableId="1897277204">
    <w:abstractNumId w:val="126"/>
  </w:num>
  <w:num w:numId="146" w16cid:durableId="734619478">
    <w:abstractNumId w:val="83"/>
  </w:num>
  <w:num w:numId="147" w16cid:durableId="207303875">
    <w:abstractNumId w:val="102"/>
  </w:num>
  <w:num w:numId="148" w16cid:durableId="2038655067">
    <w:abstractNumId w:val="15"/>
  </w:num>
  <w:num w:numId="149" w16cid:durableId="844633294">
    <w:abstractNumId w:val="124"/>
  </w:num>
  <w:numIdMacAtCleanup w:val="1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A92"/>
    <w:rsid w:val="00000A43"/>
    <w:rsid w:val="000012C9"/>
    <w:rsid w:val="00003165"/>
    <w:rsid w:val="00003EF8"/>
    <w:rsid w:val="00012C46"/>
    <w:rsid w:val="000140BB"/>
    <w:rsid w:val="00015C80"/>
    <w:rsid w:val="0001631E"/>
    <w:rsid w:val="00016E6D"/>
    <w:rsid w:val="00017D9A"/>
    <w:rsid w:val="00020ED3"/>
    <w:rsid w:val="000210A4"/>
    <w:rsid w:val="00024201"/>
    <w:rsid w:val="00024541"/>
    <w:rsid w:val="0002471A"/>
    <w:rsid w:val="00032824"/>
    <w:rsid w:val="00033CEB"/>
    <w:rsid w:val="00033FC1"/>
    <w:rsid w:val="0003436E"/>
    <w:rsid w:val="000359FD"/>
    <w:rsid w:val="00035FD7"/>
    <w:rsid w:val="00036AAB"/>
    <w:rsid w:val="000411DE"/>
    <w:rsid w:val="00041DDA"/>
    <w:rsid w:val="0004686C"/>
    <w:rsid w:val="0005010F"/>
    <w:rsid w:val="0005020E"/>
    <w:rsid w:val="0005057A"/>
    <w:rsid w:val="000515CA"/>
    <w:rsid w:val="00052BD7"/>
    <w:rsid w:val="000534FA"/>
    <w:rsid w:val="00066DF9"/>
    <w:rsid w:val="000676ED"/>
    <w:rsid w:val="0007169D"/>
    <w:rsid w:val="00077A20"/>
    <w:rsid w:val="00090159"/>
    <w:rsid w:val="00090380"/>
    <w:rsid w:val="00090ACC"/>
    <w:rsid w:val="00093953"/>
    <w:rsid w:val="0009570B"/>
    <w:rsid w:val="000967EC"/>
    <w:rsid w:val="00097E6B"/>
    <w:rsid w:val="000A1082"/>
    <w:rsid w:val="000A2675"/>
    <w:rsid w:val="000A2B2A"/>
    <w:rsid w:val="000A7D4E"/>
    <w:rsid w:val="000B0F03"/>
    <w:rsid w:val="000C098A"/>
    <w:rsid w:val="000C0C92"/>
    <w:rsid w:val="000C0DE0"/>
    <w:rsid w:val="000C4F6E"/>
    <w:rsid w:val="000C582D"/>
    <w:rsid w:val="000D121A"/>
    <w:rsid w:val="000E2BF3"/>
    <w:rsid w:val="000E2C1A"/>
    <w:rsid w:val="000E7523"/>
    <w:rsid w:val="000E760F"/>
    <w:rsid w:val="000F2240"/>
    <w:rsid w:val="000F319F"/>
    <w:rsid w:val="00100474"/>
    <w:rsid w:val="0010256F"/>
    <w:rsid w:val="00102D3A"/>
    <w:rsid w:val="0010421B"/>
    <w:rsid w:val="00104F41"/>
    <w:rsid w:val="00107112"/>
    <w:rsid w:val="00111698"/>
    <w:rsid w:val="00113C17"/>
    <w:rsid w:val="00114589"/>
    <w:rsid w:val="00114759"/>
    <w:rsid w:val="00114B5E"/>
    <w:rsid w:val="00116A34"/>
    <w:rsid w:val="00121A4A"/>
    <w:rsid w:val="001276AA"/>
    <w:rsid w:val="00127F4A"/>
    <w:rsid w:val="0013032B"/>
    <w:rsid w:val="001358CD"/>
    <w:rsid w:val="0013748F"/>
    <w:rsid w:val="001374BF"/>
    <w:rsid w:val="0013773B"/>
    <w:rsid w:val="0014076C"/>
    <w:rsid w:val="00142A3F"/>
    <w:rsid w:val="00144861"/>
    <w:rsid w:val="00145B22"/>
    <w:rsid w:val="00146CF5"/>
    <w:rsid w:val="00147D75"/>
    <w:rsid w:val="00155295"/>
    <w:rsid w:val="001606CA"/>
    <w:rsid w:val="00160916"/>
    <w:rsid w:val="00162362"/>
    <w:rsid w:val="001641D3"/>
    <w:rsid w:val="00166E56"/>
    <w:rsid w:val="00167242"/>
    <w:rsid w:val="00170548"/>
    <w:rsid w:val="00174A8A"/>
    <w:rsid w:val="001808EB"/>
    <w:rsid w:val="00180B3C"/>
    <w:rsid w:val="00181FDE"/>
    <w:rsid w:val="00183A12"/>
    <w:rsid w:val="001842A2"/>
    <w:rsid w:val="001863B9"/>
    <w:rsid w:val="0018693A"/>
    <w:rsid w:val="0019055E"/>
    <w:rsid w:val="00190E8F"/>
    <w:rsid w:val="00193A20"/>
    <w:rsid w:val="00193EAF"/>
    <w:rsid w:val="00196DC9"/>
    <w:rsid w:val="00197821"/>
    <w:rsid w:val="001A1978"/>
    <w:rsid w:val="001A1D1A"/>
    <w:rsid w:val="001A386F"/>
    <w:rsid w:val="001A4045"/>
    <w:rsid w:val="001A67D8"/>
    <w:rsid w:val="001B0C2A"/>
    <w:rsid w:val="001B136B"/>
    <w:rsid w:val="001B2914"/>
    <w:rsid w:val="001B3266"/>
    <w:rsid w:val="001B439C"/>
    <w:rsid w:val="001B44DF"/>
    <w:rsid w:val="001B6B65"/>
    <w:rsid w:val="001C0238"/>
    <w:rsid w:val="001C32DD"/>
    <w:rsid w:val="001C4D67"/>
    <w:rsid w:val="001C5637"/>
    <w:rsid w:val="001C5768"/>
    <w:rsid w:val="001C6A92"/>
    <w:rsid w:val="001C6EBC"/>
    <w:rsid w:val="001C6F98"/>
    <w:rsid w:val="001C7B87"/>
    <w:rsid w:val="001D0235"/>
    <w:rsid w:val="001D2C71"/>
    <w:rsid w:val="001D378C"/>
    <w:rsid w:val="001D77E6"/>
    <w:rsid w:val="001E04BC"/>
    <w:rsid w:val="001E0C4F"/>
    <w:rsid w:val="001E12B3"/>
    <w:rsid w:val="001E6B3A"/>
    <w:rsid w:val="001F0E81"/>
    <w:rsid w:val="001F12C1"/>
    <w:rsid w:val="001F2F1D"/>
    <w:rsid w:val="001F34F8"/>
    <w:rsid w:val="001F784D"/>
    <w:rsid w:val="00205788"/>
    <w:rsid w:val="00206416"/>
    <w:rsid w:val="00210FA2"/>
    <w:rsid w:val="002113D7"/>
    <w:rsid w:val="00212806"/>
    <w:rsid w:val="002133F8"/>
    <w:rsid w:val="002146F2"/>
    <w:rsid w:val="00230282"/>
    <w:rsid w:val="00231482"/>
    <w:rsid w:val="00231BC2"/>
    <w:rsid w:val="00233071"/>
    <w:rsid w:val="00233430"/>
    <w:rsid w:val="002335A0"/>
    <w:rsid w:val="00234F7B"/>
    <w:rsid w:val="00235F62"/>
    <w:rsid w:val="00241CD8"/>
    <w:rsid w:val="00241F12"/>
    <w:rsid w:val="002420AD"/>
    <w:rsid w:val="0024240E"/>
    <w:rsid w:val="00252D6F"/>
    <w:rsid w:val="0025774C"/>
    <w:rsid w:val="00260577"/>
    <w:rsid w:val="002614E7"/>
    <w:rsid w:val="0026233B"/>
    <w:rsid w:val="00263E41"/>
    <w:rsid w:val="00270988"/>
    <w:rsid w:val="002724FC"/>
    <w:rsid w:val="002743C6"/>
    <w:rsid w:val="00277278"/>
    <w:rsid w:val="00277DD9"/>
    <w:rsid w:val="00285069"/>
    <w:rsid w:val="00287822"/>
    <w:rsid w:val="00291CC0"/>
    <w:rsid w:val="002942DC"/>
    <w:rsid w:val="0029723D"/>
    <w:rsid w:val="00297420"/>
    <w:rsid w:val="002A12FB"/>
    <w:rsid w:val="002A1817"/>
    <w:rsid w:val="002A2ED8"/>
    <w:rsid w:val="002A61A0"/>
    <w:rsid w:val="002A6D27"/>
    <w:rsid w:val="002B357D"/>
    <w:rsid w:val="002B621A"/>
    <w:rsid w:val="002B6FC7"/>
    <w:rsid w:val="002C0819"/>
    <w:rsid w:val="002C109B"/>
    <w:rsid w:val="002C2ED9"/>
    <w:rsid w:val="002C6CED"/>
    <w:rsid w:val="002D44DC"/>
    <w:rsid w:val="002D459D"/>
    <w:rsid w:val="002D51B5"/>
    <w:rsid w:val="002D578E"/>
    <w:rsid w:val="002D7DA3"/>
    <w:rsid w:val="002E2DA9"/>
    <w:rsid w:val="002E4BCF"/>
    <w:rsid w:val="002F2079"/>
    <w:rsid w:val="003028BC"/>
    <w:rsid w:val="0030330A"/>
    <w:rsid w:val="00304670"/>
    <w:rsid w:val="003048E3"/>
    <w:rsid w:val="00306AC4"/>
    <w:rsid w:val="00306D1E"/>
    <w:rsid w:val="00307A92"/>
    <w:rsid w:val="00311529"/>
    <w:rsid w:val="003133CA"/>
    <w:rsid w:val="00315742"/>
    <w:rsid w:val="003160AC"/>
    <w:rsid w:val="003169FE"/>
    <w:rsid w:val="00320DDA"/>
    <w:rsid w:val="00323D57"/>
    <w:rsid w:val="00323D85"/>
    <w:rsid w:val="00324D2E"/>
    <w:rsid w:val="00325E1C"/>
    <w:rsid w:val="0033153A"/>
    <w:rsid w:val="0033359B"/>
    <w:rsid w:val="003340C2"/>
    <w:rsid w:val="0034385D"/>
    <w:rsid w:val="003439A7"/>
    <w:rsid w:val="00344BA9"/>
    <w:rsid w:val="00345D70"/>
    <w:rsid w:val="00352EA3"/>
    <w:rsid w:val="00353308"/>
    <w:rsid w:val="00360A22"/>
    <w:rsid w:val="0036244A"/>
    <w:rsid w:val="00364DD6"/>
    <w:rsid w:val="003652FF"/>
    <w:rsid w:val="0036530C"/>
    <w:rsid w:val="003749C3"/>
    <w:rsid w:val="00380F02"/>
    <w:rsid w:val="00384B52"/>
    <w:rsid w:val="0039082D"/>
    <w:rsid w:val="00391CDA"/>
    <w:rsid w:val="00392059"/>
    <w:rsid w:val="0039222A"/>
    <w:rsid w:val="00393F01"/>
    <w:rsid w:val="003950DA"/>
    <w:rsid w:val="00397566"/>
    <w:rsid w:val="003979C3"/>
    <w:rsid w:val="003A6699"/>
    <w:rsid w:val="003B0AE2"/>
    <w:rsid w:val="003B1082"/>
    <w:rsid w:val="003B64A7"/>
    <w:rsid w:val="003C43DF"/>
    <w:rsid w:val="003C5088"/>
    <w:rsid w:val="003C6BF4"/>
    <w:rsid w:val="003C7DC3"/>
    <w:rsid w:val="003D2EFC"/>
    <w:rsid w:val="003D3171"/>
    <w:rsid w:val="003D5D5D"/>
    <w:rsid w:val="003E4B2C"/>
    <w:rsid w:val="003E5E88"/>
    <w:rsid w:val="003F19CB"/>
    <w:rsid w:val="003F3C89"/>
    <w:rsid w:val="003F48DA"/>
    <w:rsid w:val="00400028"/>
    <w:rsid w:val="00400CA2"/>
    <w:rsid w:val="00402F79"/>
    <w:rsid w:val="004033B6"/>
    <w:rsid w:val="00404ACC"/>
    <w:rsid w:val="0041398E"/>
    <w:rsid w:val="00414862"/>
    <w:rsid w:val="00420185"/>
    <w:rsid w:val="0042267A"/>
    <w:rsid w:val="00424A68"/>
    <w:rsid w:val="00424EAC"/>
    <w:rsid w:val="00426608"/>
    <w:rsid w:val="00430351"/>
    <w:rsid w:val="00430A8A"/>
    <w:rsid w:val="0043262A"/>
    <w:rsid w:val="00433098"/>
    <w:rsid w:val="004333FE"/>
    <w:rsid w:val="0043351B"/>
    <w:rsid w:val="0043528B"/>
    <w:rsid w:val="00435DEF"/>
    <w:rsid w:val="00443980"/>
    <w:rsid w:val="004478DA"/>
    <w:rsid w:val="00450B69"/>
    <w:rsid w:val="0045166D"/>
    <w:rsid w:val="004561DE"/>
    <w:rsid w:val="0045727D"/>
    <w:rsid w:val="00461894"/>
    <w:rsid w:val="00462838"/>
    <w:rsid w:val="0046366C"/>
    <w:rsid w:val="0047092A"/>
    <w:rsid w:val="00480ACA"/>
    <w:rsid w:val="00481826"/>
    <w:rsid w:val="00494F2E"/>
    <w:rsid w:val="004950F2"/>
    <w:rsid w:val="00495B34"/>
    <w:rsid w:val="00495E62"/>
    <w:rsid w:val="00496967"/>
    <w:rsid w:val="0049774D"/>
    <w:rsid w:val="004A04B5"/>
    <w:rsid w:val="004A1E70"/>
    <w:rsid w:val="004A33B5"/>
    <w:rsid w:val="004A67CF"/>
    <w:rsid w:val="004A6DAD"/>
    <w:rsid w:val="004A7818"/>
    <w:rsid w:val="004A7E3F"/>
    <w:rsid w:val="004B1250"/>
    <w:rsid w:val="004B23B0"/>
    <w:rsid w:val="004B2B0F"/>
    <w:rsid w:val="004B4EC2"/>
    <w:rsid w:val="004C1301"/>
    <w:rsid w:val="004C1E71"/>
    <w:rsid w:val="004C2199"/>
    <w:rsid w:val="004C3B2B"/>
    <w:rsid w:val="004C418E"/>
    <w:rsid w:val="004C4CF9"/>
    <w:rsid w:val="004C553C"/>
    <w:rsid w:val="004D2E4F"/>
    <w:rsid w:val="004D6D2D"/>
    <w:rsid w:val="004D7627"/>
    <w:rsid w:val="004E09A1"/>
    <w:rsid w:val="004E0A53"/>
    <w:rsid w:val="004E1D76"/>
    <w:rsid w:val="004E3BC3"/>
    <w:rsid w:val="004E5781"/>
    <w:rsid w:val="004E5A91"/>
    <w:rsid w:val="004E74A0"/>
    <w:rsid w:val="004F2B48"/>
    <w:rsid w:val="004F3406"/>
    <w:rsid w:val="004F3B66"/>
    <w:rsid w:val="004F600D"/>
    <w:rsid w:val="004F7DD5"/>
    <w:rsid w:val="00501CA1"/>
    <w:rsid w:val="00504C37"/>
    <w:rsid w:val="00506A8D"/>
    <w:rsid w:val="00507A03"/>
    <w:rsid w:val="00510B9C"/>
    <w:rsid w:val="00510EA4"/>
    <w:rsid w:val="00512CD1"/>
    <w:rsid w:val="005138FC"/>
    <w:rsid w:val="00516148"/>
    <w:rsid w:val="0052332D"/>
    <w:rsid w:val="0052347C"/>
    <w:rsid w:val="00524099"/>
    <w:rsid w:val="0052422B"/>
    <w:rsid w:val="0052632F"/>
    <w:rsid w:val="0053344E"/>
    <w:rsid w:val="00542290"/>
    <w:rsid w:val="0054382B"/>
    <w:rsid w:val="005459D5"/>
    <w:rsid w:val="0054603B"/>
    <w:rsid w:val="005470E5"/>
    <w:rsid w:val="005472E0"/>
    <w:rsid w:val="005476AB"/>
    <w:rsid w:val="00547F18"/>
    <w:rsid w:val="00554C06"/>
    <w:rsid w:val="00555229"/>
    <w:rsid w:val="00556D84"/>
    <w:rsid w:val="00557436"/>
    <w:rsid w:val="00557682"/>
    <w:rsid w:val="005576D0"/>
    <w:rsid w:val="005612C4"/>
    <w:rsid w:val="005612E2"/>
    <w:rsid w:val="00562761"/>
    <w:rsid w:val="005646DF"/>
    <w:rsid w:val="00566818"/>
    <w:rsid w:val="00567714"/>
    <w:rsid w:val="005770F4"/>
    <w:rsid w:val="00582F59"/>
    <w:rsid w:val="00584A64"/>
    <w:rsid w:val="00590EDF"/>
    <w:rsid w:val="005924B0"/>
    <w:rsid w:val="00593D3F"/>
    <w:rsid w:val="00594507"/>
    <w:rsid w:val="00594C46"/>
    <w:rsid w:val="00595CCE"/>
    <w:rsid w:val="005965BC"/>
    <w:rsid w:val="005A4461"/>
    <w:rsid w:val="005A49FA"/>
    <w:rsid w:val="005A6363"/>
    <w:rsid w:val="005A6DBE"/>
    <w:rsid w:val="005A7E5E"/>
    <w:rsid w:val="005B0C41"/>
    <w:rsid w:val="005B18FB"/>
    <w:rsid w:val="005B32F0"/>
    <w:rsid w:val="005B36FB"/>
    <w:rsid w:val="005C0553"/>
    <w:rsid w:val="005C15C1"/>
    <w:rsid w:val="005C523F"/>
    <w:rsid w:val="005C71F4"/>
    <w:rsid w:val="005C74DA"/>
    <w:rsid w:val="005D149F"/>
    <w:rsid w:val="005D1DC8"/>
    <w:rsid w:val="005D23CC"/>
    <w:rsid w:val="005D3626"/>
    <w:rsid w:val="005D3BFE"/>
    <w:rsid w:val="005D4E77"/>
    <w:rsid w:val="005D5A1C"/>
    <w:rsid w:val="005D6EE9"/>
    <w:rsid w:val="005E0427"/>
    <w:rsid w:val="005E280B"/>
    <w:rsid w:val="005E2AAC"/>
    <w:rsid w:val="005E6D6F"/>
    <w:rsid w:val="005F0B04"/>
    <w:rsid w:val="005F245C"/>
    <w:rsid w:val="005F3C50"/>
    <w:rsid w:val="005F463D"/>
    <w:rsid w:val="005F7563"/>
    <w:rsid w:val="00602E6A"/>
    <w:rsid w:val="006071DA"/>
    <w:rsid w:val="00607E72"/>
    <w:rsid w:val="00621582"/>
    <w:rsid w:val="0062489B"/>
    <w:rsid w:val="0062627F"/>
    <w:rsid w:val="00626F2D"/>
    <w:rsid w:val="00635849"/>
    <w:rsid w:val="00636500"/>
    <w:rsid w:val="00637AA2"/>
    <w:rsid w:val="00640C6C"/>
    <w:rsid w:val="00641E56"/>
    <w:rsid w:val="00642198"/>
    <w:rsid w:val="00642BCD"/>
    <w:rsid w:val="00645BBF"/>
    <w:rsid w:val="00645C5B"/>
    <w:rsid w:val="006541F8"/>
    <w:rsid w:val="00654926"/>
    <w:rsid w:val="00660929"/>
    <w:rsid w:val="00661088"/>
    <w:rsid w:val="00662AEC"/>
    <w:rsid w:val="00664C36"/>
    <w:rsid w:val="0066527A"/>
    <w:rsid w:val="006713A7"/>
    <w:rsid w:val="006718F5"/>
    <w:rsid w:val="006719F3"/>
    <w:rsid w:val="00674E0E"/>
    <w:rsid w:val="00676C20"/>
    <w:rsid w:val="006774F7"/>
    <w:rsid w:val="006840F0"/>
    <w:rsid w:val="0068593D"/>
    <w:rsid w:val="00687EFD"/>
    <w:rsid w:val="00695B7A"/>
    <w:rsid w:val="006A18C7"/>
    <w:rsid w:val="006A1BD3"/>
    <w:rsid w:val="006A2529"/>
    <w:rsid w:val="006A2AA9"/>
    <w:rsid w:val="006A3635"/>
    <w:rsid w:val="006A4071"/>
    <w:rsid w:val="006A4589"/>
    <w:rsid w:val="006A6D5D"/>
    <w:rsid w:val="006B0506"/>
    <w:rsid w:val="006B252C"/>
    <w:rsid w:val="006B2A06"/>
    <w:rsid w:val="006B7974"/>
    <w:rsid w:val="006C0B06"/>
    <w:rsid w:val="006C2194"/>
    <w:rsid w:val="006C3657"/>
    <w:rsid w:val="006C3748"/>
    <w:rsid w:val="006C52B4"/>
    <w:rsid w:val="006C5788"/>
    <w:rsid w:val="006D0532"/>
    <w:rsid w:val="006D077C"/>
    <w:rsid w:val="006D0810"/>
    <w:rsid w:val="006D11CB"/>
    <w:rsid w:val="006D22C3"/>
    <w:rsid w:val="006D2D2A"/>
    <w:rsid w:val="006D4AF7"/>
    <w:rsid w:val="006D6731"/>
    <w:rsid w:val="006D7161"/>
    <w:rsid w:val="006D7A8E"/>
    <w:rsid w:val="006D7E9B"/>
    <w:rsid w:val="006E08F0"/>
    <w:rsid w:val="006E23C8"/>
    <w:rsid w:val="006E5E93"/>
    <w:rsid w:val="006E664D"/>
    <w:rsid w:val="006E73E3"/>
    <w:rsid w:val="006F099F"/>
    <w:rsid w:val="006F18D7"/>
    <w:rsid w:val="006F4853"/>
    <w:rsid w:val="006F59A6"/>
    <w:rsid w:val="006F7387"/>
    <w:rsid w:val="00701CC6"/>
    <w:rsid w:val="00703276"/>
    <w:rsid w:val="0070498A"/>
    <w:rsid w:val="00707E65"/>
    <w:rsid w:val="00710517"/>
    <w:rsid w:val="007130D9"/>
    <w:rsid w:val="00716151"/>
    <w:rsid w:val="007173F2"/>
    <w:rsid w:val="00717832"/>
    <w:rsid w:val="0072047F"/>
    <w:rsid w:val="007247A0"/>
    <w:rsid w:val="00725E58"/>
    <w:rsid w:val="007273D0"/>
    <w:rsid w:val="00730234"/>
    <w:rsid w:val="00731A01"/>
    <w:rsid w:val="00731FC9"/>
    <w:rsid w:val="00732ABB"/>
    <w:rsid w:val="00733175"/>
    <w:rsid w:val="007348E3"/>
    <w:rsid w:val="007349F2"/>
    <w:rsid w:val="00741AD3"/>
    <w:rsid w:val="007469BD"/>
    <w:rsid w:val="00751FE6"/>
    <w:rsid w:val="00753345"/>
    <w:rsid w:val="0075413C"/>
    <w:rsid w:val="00754BD6"/>
    <w:rsid w:val="0076173F"/>
    <w:rsid w:val="007628CA"/>
    <w:rsid w:val="00770EEA"/>
    <w:rsid w:val="0077161E"/>
    <w:rsid w:val="00773311"/>
    <w:rsid w:val="007737D2"/>
    <w:rsid w:val="00774AE6"/>
    <w:rsid w:val="00777165"/>
    <w:rsid w:val="007805D0"/>
    <w:rsid w:val="00783B7C"/>
    <w:rsid w:val="0078682D"/>
    <w:rsid w:val="0079005B"/>
    <w:rsid w:val="0079021D"/>
    <w:rsid w:val="007956AC"/>
    <w:rsid w:val="007A18A1"/>
    <w:rsid w:val="007A4B4C"/>
    <w:rsid w:val="007A7438"/>
    <w:rsid w:val="007B24D1"/>
    <w:rsid w:val="007B37B4"/>
    <w:rsid w:val="007B5C27"/>
    <w:rsid w:val="007B5F8D"/>
    <w:rsid w:val="007B7026"/>
    <w:rsid w:val="007B71F5"/>
    <w:rsid w:val="007B7B7D"/>
    <w:rsid w:val="007C36FA"/>
    <w:rsid w:val="007D2B10"/>
    <w:rsid w:val="007D73A1"/>
    <w:rsid w:val="007D780C"/>
    <w:rsid w:val="007E0705"/>
    <w:rsid w:val="007E2E6A"/>
    <w:rsid w:val="007E43BC"/>
    <w:rsid w:val="007E44B4"/>
    <w:rsid w:val="007E5A12"/>
    <w:rsid w:val="007F4009"/>
    <w:rsid w:val="00801D31"/>
    <w:rsid w:val="008024DB"/>
    <w:rsid w:val="008073B3"/>
    <w:rsid w:val="00807B70"/>
    <w:rsid w:val="008125BD"/>
    <w:rsid w:val="00816791"/>
    <w:rsid w:val="00817A0E"/>
    <w:rsid w:val="00817C33"/>
    <w:rsid w:val="00817DCD"/>
    <w:rsid w:val="0082144D"/>
    <w:rsid w:val="00821E67"/>
    <w:rsid w:val="00822B97"/>
    <w:rsid w:val="00824371"/>
    <w:rsid w:val="00824E13"/>
    <w:rsid w:val="00825718"/>
    <w:rsid w:val="00826EE6"/>
    <w:rsid w:val="00827F8C"/>
    <w:rsid w:val="008303E7"/>
    <w:rsid w:val="00830658"/>
    <w:rsid w:val="00835182"/>
    <w:rsid w:val="008358C6"/>
    <w:rsid w:val="0083596D"/>
    <w:rsid w:val="008369F6"/>
    <w:rsid w:val="00837D0B"/>
    <w:rsid w:val="00840FA4"/>
    <w:rsid w:val="00844D2C"/>
    <w:rsid w:val="00845A7F"/>
    <w:rsid w:val="00846ED3"/>
    <w:rsid w:val="00851C5A"/>
    <w:rsid w:val="00854790"/>
    <w:rsid w:val="00856CF8"/>
    <w:rsid w:val="00857D1C"/>
    <w:rsid w:val="00862A76"/>
    <w:rsid w:val="00862C77"/>
    <w:rsid w:val="00863DBF"/>
    <w:rsid w:val="00865A16"/>
    <w:rsid w:val="00866219"/>
    <w:rsid w:val="00866C29"/>
    <w:rsid w:val="00870B47"/>
    <w:rsid w:val="00872151"/>
    <w:rsid w:val="00872DBB"/>
    <w:rsid w:val="00873276"/>
    <w:rsid w:val="00876730"/>
    <w:rsid w:val="00877588"/>
    <w:rsid w:val="00890B23"/>
    <w:rsid w:val="00893AF0"/>
    <w:rsid w:val="00897D19"/>
    <w:rsid w:val="008A5A20"/>
    <w:rsid w:val="008A5C89"/>
    <w:rsid w:val="008A6EF8"/>
    <w:rsid w:val="008A7142"/>
    <w:rsid w:val="008A725A"/>
    <w:rsid w:val="008B07DB"/>
    <w:rsid w:val="008B0C2A"/>
    <w:rsid w:val="008B43DA"/>
    <w:rsid w:val="008B49FC"/>
    <w:rsid w:val="008B5CAF"/>
    <w:rsid w:val="008C24F3"/>
    <w:rsid w:val="008C3519"/>
    <w:rsid w:val="008D2682"/>
    <w:rsid w:val="008D2775"/>
    <w:rsid w:val="008D3B6A"/>
    <w:rsid w:val="008D4255"/>
    <w:rsid w:val="008D4524"/>
    <w:rsid w:val="008E1D30"/>
    <w:rsid w:val="008E40C3"/>
    <w:rsid w:val="008E5E39"/>
    <w:rsid w:val="008E66A3"/>
    <w:rsid w:val="008E68B7"/>
    <w:rsid w:val="008E7433"/>
    <w:rsid w:val="008F0893"/>
    <w:rsid w:val="008F2301"/>
    <w:rsid w:val="008F5462"/>
    <w:rsid w:val="008F691A"/>
    <w:rsid w:val="00905965"/>
    <w:rsid w:val="00905ABE"/>
    <w:rsid w:val="00910858"/>
    <w:rsid w:val="0091090A"/>
    <w:rsid w:val="009120F9"/>
    <w:rsid w:val="009134D6"/>
    <w:rsid w:val="00913A1A"/>
    <w:rsid w:val="00913A6F"/>
    <w:rsid w:val="0091469E"/>
    <w:rsid w:val="00914AFD"/>
    <w:rsid w:val="00914CC2"/>
    <w:rsid w:val="00915511"/>
    <w:rsid w:val="00917C15"/>
    <w:rsid w:val="00917F87"/>
    <w:rsid w:val="00920AA6"/>
    <w:rsid w:val="00924532"/>
    <w:rsid w:val="00924A95"/>
    <w:rsid w:val="00927C40"/>
    <w:rsid w:val="00933938"/>
    <w:rsid w:val="0093448C"/>
    <w:rsid w:val="00934E7B"/>
    <w:rsid w:val="00935B31"/>
    <w:rsid w:val="00936148"/>
    <w:rsid w:val="0093730B"/>
    <w:rsid w:val="0094293B"/>
    <w:rsid w:val="0094401A"/>
    <w:rsid w:val="00950A55"/>
    <w:rsid w:val="00952D8B"/>
    <w:rsid w:val="009534F2"/>
    <w:rsid w:val="00955C72"/>
    <w:rsid w:val="009563DF"/>
    <w:rsid w:val="00956BC9"/>
    <w:rsid w:val="00956F67"/>
    <w:rsid w:val="00960F03"/>
    <w:rsid w:val="00960F64"/>
    <w:rsid w:val="0096193A"/>
    <w:rsid w:val="00962869"/>
    <w:rsid w:val="00963B79"/>
    <w:rsid w:val="00965ADC"/>
    <w:rsid w:val="00972B2F"/>
    <w:rsid w:val="00972F74"/>
    <w:rsid w:val="00973CEA"/>
    <w:rsid w:val="009761C5"/>
    <w:rsid w:val="00977347"/>
    <w:rsid w:val="00977DA3"/>
    <w:rsid w:val="00982D59"/>
    <w:rsid w:val="00985B00"/>
    <w:rsid w:val="00990DD5"/>
    <w:rsid w:val="009910A4"/>
    <w:rsid w:val="00995558"/>
    <w:rsid w:val="00995F3C"/>
    <w:rsid w:val="00995F66"/>
    <w:rsid w:val="00997462"/>
    <w:rsid w:val="0099781D"/>
    <w:rsid w:val="009A07EE"/>
    <w:rsid w:val="009A57E2"/>
    <w:rsid w:val="009B1751"/>
    <w:rsid w:val="009B1817"/>
    <w:rsid w:val="009B6244"/>
    <w:rsid w:val="009C3E5D"/>
    <w:rsid w:val="009C5A07"/>
    <w:rsid w:val="009C5AE9"/>
    <w:rsid w:val="009C6B30"/>
    <w:rsid w:val="009C70C6"/>
    <w:rsid w:val="009D13E2"/>
    <w:rsid w:val="009D1568"/>
    <w:rsid w:val="009D202C"/>
    <w:rsid w:val="009D3D38"/>
    <w:rsid w:val="009D45D0"/>
    <w:rsid w:val="009D62EF"/>
    <w:rsid w:val="009E00E3"/>
    <w:rsid w:val="009E1470"/>
    <w:rsid w:val="009E3BCA"/>
    <w:rsid w:val="009E4645"/>
    <w:rsid w:val="009F2293"/>
    <w:rsid w:val="009F271B"/>
    <w:rsid w:val="009F4418"/>
    <w:rsid w:val="009F562C"/>
    <w:rsid w:val="009F69EB"/>
    <w:rsid w:val="00A0407C"/>
    <w:rsid w:val="00A118B8"/>
    <w:rsid w:val="00A13EED"/>
    <w:rsid w:val="00A20E20"/>
    <w:rsid w:val="00A227F2"/>
    <w:rsid w:val="00A23AA0"/>
    <w:rsid w:val="00A327AF"/>
    <w:rsid w:val="00A340D7"/>
    <w:rsid w:val="00A35E24"/>
    <w:rsid w:val="00A40472"/>
    <w:rsid w:val="00A46983"/>
    <w:rsid w:val="00A52958"/>
    <w:rsid w:val="00A549D9"/>
    <w:rsid w:val="00A55759"/>
    <w:rsid w:val="00A557F4"/>
    <w:rsid w:val="00A57CAC"/>
    <w:rsid w:val="00A629BC"/>
    <w:rsid w:val="00A66D8D"/>
    <w:rsid w:val="00A71BEE"/>
    <w:rsid w:val="00A74072"/>
    <w:rsid w:val="00A76CDD"/>
    <w:rsid w:val="00A77410"/>
    <w:rsid w:val="00A77852"/>
    <w:rsid w:val="00A77EF0"/>
    <w:rsid w:val="00A83653"/>
    <w:rsid w:val="00A8466D"/>
    <w:rsid w:val="00A864E8"/>
    <w:rsid w:val="00A86823"/>
    <w:rsid w:val="00A915E7"/>
    <w:rsid w:val="00A93AC2"/>
    <w:rsid w:val="00A952F0"/>
    <w:rsid w:val="00A95FC9"/>
    <w:rsid w:val="00A97754"/>
    <w:rsid w:val="00AA2CCE"/>
    <w:rsid w:val="00AA368C"/>
    <w:rsid w:val="00AA42CB"/>
    <w:rsid w:val="00AA5A55"/>
    <w:rsid w:val="00AB1F7C"/>
    <w:rsid w:val="00AB31E6"/>
    <w:rsid w:val="00AB3D0C"/>
    <w:rsid w:val="00AB4D45"/>
    <w:rsid w:val="00AC2972"/>
    <w:rsid w:val="00AC3DED"/>
    <w:rsid w:val="00AC4E9F"/>
    <w:rsid w:val="00AD3EE0"/>
    <w:rsid w:val="00AE2EC7"/>
    <w:rsid w:val="00AE33D2"/>
    <w:rsid w:val="00AF1E2E"/>
    <w:rsid w:val="00AF49DD"/>
    <w:rsid w:val="00AF532C"/>
    <w:rsid w:val="00AF56BC"/>
    <w:rsid w:val="00AF5CF8"/>
    <w:rsid w:val="00AF7B30"/>
    <w:rsid w:val="00B02C8D"/>
    <w:rsid w:val="00B03129"/>
    <w:rsid w:val="00B046C9"/>
    <w:rsid w:val="00B04701"/>
    <w:rsid w:val="00B0731E"/>
    <w:rsid w:val="00B10380"/>
    <w:rsid w:val="00B12BCE"/>
    <w:rsid w:val="00B1412B"/>
    <w:rsid w:val="00B168AF"/>
    <w:rsid w:val="00B17290"/>
    <w:rsid w:val="00B205B9"/>
    <w:rsid w:val="00B205E9"/>
    <w:rsid w:val="00B20FFB"/>
    <w:rsid w:val="00B22A95"/>
    <w:rsid w:val="00B25B0A"/>
    <w:rsid w:val="00B26010"/>
    <w:rsid w:val="00B26BA6"/>
    <w:rsid w:val="00B327EC"/>
    <w:rsid w:val="00B35279"/>
    <w:rsid w:val="00B3702D"/>
    <w:rsid w:val="00B37159"/>
    <w:rsid w:val="00B400C8"/>
    <w:rsid w:val="00B40F6E"/>
    <w:rsid w:val="00B4530F"/>
    <w:rsid w:val="00B506AA"/>
    <w:rsid w:val="00B567EF"/>
    <w:rsid w:val="00B60C63"/>
    <w:rsid w:val="00B638E7"/>
    <w:rsid w:val="00B63C93"/>
    <w:rsid w:val="00B63FA3"/>
    <w:rsid w:val="00B6485F"/>
    <w:rsid w:val="00B6501F"/>
    <w:rsid w:val="00B655B9"/>
    <w:rsid w:val="00B677A8"/>
    <w:rsid w:val="00B67928"/>
    <w:rsid w:val="00B67B86"/>
    <w:rsid w:val="00B72991"/>
    <w:rsid w:val="00B7692D"/>
    <w:rsid w:val="00B7727D"/>
    <w:rsid w:val="00B77AA0"/>
    <w:rsid w:val="00B77B0C"/>
    <w:rsid w:val="00B8053F"/>
    <w:rsid w:val="00B812FA"/>
    <w:rsid w:val="00B851AE"/>
    <w:rsid w:val="00B87743"/>
    <w:rsid w:val="00B902DC"/>
    <w:rsid w:val="00B90829"/>
    <w:rsid w:val="00B91608"/>
    <w:rsid w:val="00B978C1"/>
    <w:rsid w:val="00BA110B"/>
    <w:rsid w:val="00BA7029"/>
    <w:rsid w:val="00BB11CD"/>
    <w:rsid w:val="00BB296E"/>
    <w:rsid w:val="00BB407E"/>
    <w:rsid w:val="00BB4E41"/>
    <w:rsid w:val="00BB52A4"/>
    <w:rsid w:val="00BB7DDC"/>
    <w:rsid w:val="00BC1A46"/>
    <w:rsid w:val="00BC1DD0"/>
    <w:rsid w:val="00BC46ED"/>
    <w:rsid w:val="00BC6088"/>
    <w:rsid w:val="00BC6899"/>
    <w:rsid w:val="00BD178C"/>
    <w:rsid w:val="00BD32DD"/>
    <w:rsid w:val="00BD47B6"/>
    <w:rsid w:val="00BD5E22"/>
    <w:rsid w:val="00BE03D0"/>
    <w:rsid w:val="00BE0CAD"/>
    <w:rsid w:val="00BE0F8F"/>
    <w:rsid w:val="00BE1839"/>
    <w:rsid w:val="00BE3367"/>
    <w:rsid w:val="00BE4E40"/>
    <w:rsid w:val="00BE54BE"/>
    <w:rsid w:val="00BF7A9E"/>
    <w:rsid w:val="00C02544"/>
    <w:rsid w:val="00C046D3"/>
    <w:rsid w:val="00C10604"/>
    <w:rsid w:val="00C10685"/>
    <w:rsid w:val="00C12038"/>
    <w:rsid w:val="00C210C4"/>
    <w:rsid w:val="00C341AB"/>
    <w:rsid w:val="00C42AF4"/>
    <w:rsid w:val="00C42D90"/>
    <w:rsid w:val="00C42E40"/>
    <w:rsid w:val="00C459C8"/>
    <w:rsid w:val="00C46CE3"/>
    <w:rsid w:val="00C47E49"/>
    <w:rsid w:val="00C50747"/>
    <w:rsid w:val="00C50FED"/>
    <w:rsid w:val="00C533EE"/>
    <w:rsid w:val="00C554A4"/>
    <w:rsid w:val="00C55D88"/>
    <w:rsid w:val="00C56CDE"/>
    <w:rsid w:val="00C56DEE"/>
    <w:rsid w:val="00C57D01"/>
    <w:rsid w:val="00C622C3"/>
    <w:rsid w:val="00C641CC"/>
    <w:rsid w:val="00C674C7"/>
    <w:rsid w:val="00C80672"/>
    <w:rsid w:val="00C81F18"/>
    <w:rsid w:val="00C84393"/>
    <w:rsid w:val="00C85AC3"/>
    <w:rsid w:val="00C86A8D"/>
    <w:rsid w:val="00C9044A"/>
    <w:rsid w:val="00C92E5B"/>
    <w:rsid w:val="00CA319B"/>
    <w:rsid w:val="00CA55F0"/>
    <w:rsid w:val="00CB35B7"/>
    <w:rsid w:val="00CB4894"/>
    <w:rsid w:val="00CC0D26"/>
    <w:rsid w:val="00CC12CE"/>
    <w:rsid w:val="00CC346C"/>
    <w:rsid w:val="00CC5298"/>
    <w:rsid w:val="00CC5BC1"/>
    <w:rsid w:val="00CC705F"/>
    <w:rsid w:val="00CC77A8"/>
    <w:rsid w:val="00CD2AA2"/>
    <w:rsid w:val="00CD3D7C"/>
    <w:rsid w:val="00CD598E"/>
    <w:rsid w:val="00CE146A"/>
    <w:rsid w:val="00CE2057"/>
    <w:rsid w:val="00CE30D1"/>
    <w:rsid w:val="00CE3694"/>
    <w:rsid w:val="00CE6B83"/>
    <w:rsid w:val="00CE7180"/>
    <w:rsid w:val="00CF2557"/>
    <w:rsid w:val="00CF3593"/>
    <w:rsid w:val="00CF50CF"/>
    <w:rsid w:val="00CF7C01"/>
    <w:rsid w:val="00D016B1"/>
    <w:rsid w:val="00D046AA"/>
    <w:rsid w:val="00D04729"/>
    <w:rsid w:val="00D0562D"/>
    <w:rsid w:val="00D058C4"/>
    <w:rsid w:val="00D07722"/>
    <w:rsid w:val="00D07FFE"/>
    <w:rsid w:val="00D1002C"/>
    <w:rsid w:val="00D14D73"/>
    <w:rsid w:val="00D1538B"/>
    <w:rsid w:val="00D15DFF"/>
    <w:rsid w:val="00D16333"/>
    <w:rsid w:val="00D17C7B"/>
    <w:rsid w:val="00D20716"/>
    <w:rsid w:val="00D230D1"/>
    <w:rsid w:val="00D27828"/>
    <w:rsid w:val="00D31F30"/>
    <w:rsid w:val="00D33D51"/>
    <w:rsid w:val="00D35EEF"/>
    <w:rsid w:val="00D4230F"/>
    <w:rsid w:val="00D42452"/>
    <w:rsid w:val="00D44474"/>
    <w:rsid w:val="00D46E48"/>
    <w:rsid w:val="00D47272"/>
    <w:rsid w:val="00D527FA"/>
    <w:rsid w:val="00D57163"/>
    <w:rsid w:val="00D57B5B"/>
    <w:rsid w:val="00D6446D"/>
    <w:rsid w:val="00D65650"/>
    <w:rsid w:val="00D73C32"/>
    <w:rsid w:val="00D74893"/>
    <w:rsid w:val="00D76D69"/>
    <w:rsid w:val="00D76F1E"/>
    <w:rsid w:val="00D80F1F"/>
    <w:rsid w:val="00D845F9"/>
    <w:rsid w:val="00D86471"/>
    <w:rsid w:val="00D87F67"/>
    <w:rsid w:val="00D9271A"/>
    <w:rsid w:val="00D927ED"/>
    <w:rsid w:val="00D92C9D"/>
    <w:rsid w:val="00D92EDD"/>
    <w:rsid w:val="00D935A8"/>
    <w:rsid w:val="00D94A68"/>
    <w:rsid w:val="00D95235"/>
    <w:rsid w:val="00D95399"/>
    <w:rsid w:val="00DA6706"/>
    <w:rsid w:val="00DB294F"/>
    <w:rsid w:val="00DB3513"/>
    <w:rsid w:val="00DB358D"/>
    <w:rsid w:val="00DB5386"/>
    <w:rsid w:val="00DB7C44"/>
    <w:rsid w:val="00DC26A2"/>
    <w:rsid w:val="00DC4BD6"/>
    <w:rsid w:val="00DC62D7"/>
    <w:rsid w:val="00DC65DC"/>
    <w:rsid w:val="00DD242F"/>
    <w:rsid w:val="00DD2D50"/>
    <w:rsid w:val="00DD2EEF"/>
    <w:rsid w:val="00DD2F40"/>
    <w:rsid w:val="00DD79E1"/>
    <w:rsid w:val="00DE09A3"/>
    <w:rsid w:val="00DE2644"/>
    <w:rsid w:val="00DE4D4E"/>
    <w:rsid w:val="00DE50E3"/>
    <w:rsid w:val="00DE5182"/>
    <w:rsid w:val="00DE56D5"/>
    <w:rsid w:val="00DE775C"/>
    <w:rsid w:val="00DF0A47"/>
    <w:rsid w:val="00DF4B48"/>
    <w:rsid w:val="00DF654B"/>
    <w:rsid w:val="00DF723F"/>
    <w:rsid w:val="00E02914"/>
    <w:rsid w:val="00E0575F"/>
    <w:rsid w:val="00E07388"/>
    <w:rsid w:val="00E158AB"/>
    <w:rsid w:val="00E16C1F"/>
    <w:rsid w:val="00E16D81"/>
    <w:rsid w:val="00E16F34"/>
    <w:rsid w:val="00E17DF3"/>
    <w:rsid w:val="00E206DF"/>
    <w:rsid w:val="00E234EC"/>
    <w:rsid w:val="00E27E32"/>
    <w:rsid w:val="00E3611B"/>
    <w:rsid w:val="00E375B5"/>
    <w:rsid w:val="00E407B9"/>
    <w:rsid w:val="00E44CC6"/>
    <w:rsid w:val="00E460FB"/>
    <w:rsid w:val="00E47002"/>
    <w:rsid w:val="00E47BBD"/>
    <w:rsid w:val="00E50506"/>
    <w:rsid w:val="00E643BD"/>
    <w:rsid w:val="00E6568C"/>
    <w:rsid w:val="00E67B81"/>
    <w:rsid w:val="00E7586C"/>
    <w:rsid w:val="00E77184"/>
    <w:rsid w:val="00E80FCA"/>
    <w:rsid w:val="00E81BF0"/>
    <w:rsid w:val="00E870A6"/>
    <w:rsid w:val="00E87731"/>
    <w:rsid w:val="00E91933"/>
    <w:rsid w:val="00E96690"/>
    <w:rsid w:val="00EA00CE"/>
    <w:rsid w:val="00EA0345"/>
    <w:rsid w:val="00EA4330"/>
    <w:rsid w:val="00EA4E81"/>
    <w:rsid w:val="00EA5559"/>
    <w:rsid w:val="00EA56AF"/>
    <w:rsid w:val="00EA77A3"/>
    <w:rsid w:val="00EB04C9"/>
    <w:rsid w:val="00EB78EC"/>
    <w:rsid w:val="00EC0245"/>
    <w:rsid w:val="00EC0A24"/>
    <w:rsid w:val="00EC35C0"/>
    <w:rsid w:val="00EC3AED"/>
    <w:rsid w:val="00EC4B24"/>
    <w:rsid w:val="00EC69C4"/>
    <w:rsid w:val="00EC6C69"/>
    <w:rsid w:val="00ED0B6F"/>
    <w:rsid w:val="00ED0E0E"/>
    <w:rsid w:val="00ED2101"/>
    <w:rsid w:val="00ED5D9E"/>
    <w:rsid w:val="00ED7C8C"/>
    <w:rsid w:val="00EE0D4C"/>
    <w:rsid w:val="00EE67AA"/>
    <w:rsid w:val="00EF02B6"/>
    <w:rsid w:val="00EF11CE"/>
    <w:rsid w:val="00EF2CDC"/>
    <w:rsid w:val="00EF2F88"/>
    <w:rsid w:val="00F010B2"/>
    <w:rsid w:val="00F0295C"/>
    <w:rsid w:val="00F02E4A"/>
    <w:rsid w:val="00F03889"/>
    <w:rsid w:val="00F140CF"/>
    <w:rsid w:val="00F143D5"/>
    <w:rsid w:val="00F164EC"/>
    <w:rsid w:val="00F16886"/>
    <w:rsid w:val="00F17BEB"/>
    <w:rsid w:val="00F2075B"/>
    <w:rsid w:val="00F20A1E"/>
    <w:rsid w:val="00F22CA3"/>
    <w:rsid w:val="00F33226"/>
    <w:rsid w:val="00F36BD8"/>
    <w:rsid w:val="00F37FB4"/>
    <w:rsid w:val="00F42176"/>
    <w:rsid w:val="00F42A61"/>
    <w:rsid w:val="00F446BC"/>
    <w:rsid w:val="00F45094"/>
    <w:rsid w:val="00F45C0B"/>
    <w:rsid w:val="00F46679"/>
    <w:rsid w:val="00F467F8"/>
    <w:rsid w:val="00F470B2"/>
    <w:rsid w:val="00F53C5E"/>
    <w:rsid w:val="00F5643F"/>
    <w:rsid w:val="00F56F32"/>
    <w:rsid w:val="00F56FC1"/>
    <w:rsid w:val="00F57FE3"/>
    <w:rsid w:val="00F61BDB"/>
    <w:rsid w:val="00F63E66"/>
    <w:rsid w:val="00F67C75"/>
    <w:rsid w:val="00F67E18"/>
    <w:rsid w:val="00F73124"/>
    <w:rsid w:val="00F757C5"/>
    <w:rsid w:val="00F821AA"/>
    <w:rsid w:val="00F8560D"/>
    <w:rsid w:val="00FA3051"/>
    <w:rsid w:val="00FA429D"/>
    <w:rsid w:val="00FA758C"/>
    <w:rsid w:val="00FB0C26"/>
    <w:rsid w:val="00FB1132"/>
    <w:rsid w:val="00FB1513"/>
    <w:rsid w:val="00FB2537"/>
    <w:rsid w:val="00FB6F8E"/>
    <w:rsid w:val="00FC0E66"/>
    <w:rsid w:val="00FD0715"/>
    <w:rsid w:val="00FD1465"/>
    <w:rsid w:val="00FD20D5"/>
    <w:rsid w:val="00FD22FD"/>
    <w:rsid w:val="00FD293F"/>
    <w:rsid w:val="00FD3C1D"/>
    <w:rsid w:val="00FD4826"/>
    <w:rsid w:val="00FD5589"/>
    <w:rsid w:val="00FD57DF"/>
    <w:rsid w:val="00FD649F"/>
    <w:rsid w:val="00FD6912"/>
    <w:rsid w:val="00FD7191"/>
    <w:rsid w:val="00FE12AA"/>
    <w:rsid w:val="00FE3FA7"/>
    <w:rsid w:val="00FE6BEF"/>
    <w:rsid w:val="00FF3027"/>
    <w:rsid w:val="00FF40BA"/>
    <w:rsid w:val="00FF64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6190AB"/>
  <w15:chartTrackingRefBased/>
  <w15:docId w15:val="{6FBA9C21-57A8-4F8D-8DCC-A28AFF2BD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5"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311"/>
    <w:pPr>
      <w:spacing w:line="256" w:lineRule="auto"/>
    </w:pPr>
    <w:rPr>
      <w:rFonts w:ascii="Calibri" w:eastAsia="SimSun" w:hAnsi="Calibri" w:cs="Times New Roman"/>
    </w:rPr>
  </w:style>
  <w:style w:type="paragraph" w:styleId="Heading1">
    <w:name w:val="heading 1"/>
    <w:aliases w:val="Char,Char Char Char"/>
    <w:basedOn w:val="Normal"/>
    <w:next w:val="Normal"/>
    <w:link w:val="Heading1Char"/>
    <w:uiPriority w:val="9"/>
    <w:qFormat/>
    <w:rsid w:val="00307A92"/>
    <w:pPr>
      <w:keepNext/>
      <w:keepLines/>
      <w:spacing w:before="480" w:after="0"/>
      <w:outlineLvl w:val="0"/>
    </w:pPr>
    <w:rPr>
      <w:rFonts w:ascii="Arial Narrow" w:eastAsia="MS Gothic" w:hAnsi="Arial Narrow"/>
      <w:b/>
      <w:bCs/>
      <w:color w:val="365F91"/>
      <w:sz w:val="26"/>
      <w:szCs w:val="28"/>
    </w:rPr>
  </w:style>
  <w:style w:type="paragraph" w:styleId="Heading2">
    <w:name w:val="heading 2"/>
    <w:basedOn w:val="Normal"/>
    <w:next w:val="Normal"/>
    <w:link w:val="Heading2Char"/>
    <w:uiPriority w:val="9"/>
    <w:unhideWhenUsed/>
    <w:qFormat/>
    <w:rsid w:val="004C1E71"/>
    <w:pPr>
      <w:keepNext/>
      <w:keepLines/>
      <w:spacing w:before="40" w:after="0"/>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uiPriority w:val="9"/>
    <w:unhideWhenUsed/>
    <w:qFormat/>
    <w:rsid w:val="004C1E71"/>
    <w:pPr>
      <w:keepNext/>
      <w:keepLines/>
      <w:spacing w:before="40" w:after="0"/>
      <w:outlineLvl w:val="2"/>
    </w:pPr>
    <w:rPr>
      <w:rFonts w:ascii="Times New Roman" w:eastAsiaTheme="majorEastAsia" w:hAnsi="Times New Roman" w:cstheme="majorBidi"/>
      <w:b/>
      <w:sz w:val="24"/>
      <w:szCs w:val="24"/>
    </w:rPr>
  </w:style>
  <w:style w:type="paragraph" w:styleId="Heading4">
    <w:name w:val="heading 4"/>
    <w:basedOn w:val="Normal"/>
    <w:next w:val="Normal"/>
    <w:link w:val="Heading4Char"/>
    <w:uiPriority w:val="9"/>
    <w:unhideWhenUsed/>
    <w:qFormat/>
    <w:rsid w:val="002133F8"/>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142A3F"/>
    <w:pPr>
      <w:tabs>
        <w:tab w:val="num" w:pos="3600"/>
      </w:tabs>
      <w:spacing w:before="240" w:after="60" w:line="240" w:lineRule="auto"/>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42A3F"/>
    <w:pPr>
      <w:tabs>
        <w:tab w:val="num" w:pos="4320"/>
      </w:tabs>
      <w:spacing w:before="240" w:after="60" w:line="240" w:lineRule="auto"/>
      <w:ind w:left="4320" w:hanging="720"/>
      <w:outlineLvl w:val="5"/>
    </w:pPr>
    <w:rPr>
      <w:rFonts w:ascii="Times New Roman" w:eastAsia="Times New Roman" w:hAnsi="Times New Roman"/>
      <w:b/>
      <w:bCs/>
    </w:rPr>
  </w:style>
  <w:style w:type="paragraph" w:styleId="Heading7">
    <w:name w:val="heading 7"/>
    <w:basedOn w:val="Normal"/>
    <w:next w:val="Normal"/>
    <w:link w:val="Heading7Char"/>
    <w:uiPriority w:val="9"/>
    <w:semiHidden/>
    <w:unhideWhenUsed/>
    <w:qFormat/>
    <w:rsid w:val="00450B69"/>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142A3F"/>
    <w:pPr>
      <w:tabs>
        <w:tab w:val="num" w:pos="5760"/>
      </w:tabs>
      <w:spacing w:before="240" w:after="60" w:line="240" w:lineRule="auto"/>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42A3F"/>
    <w:pPr>
      <w:tabs>
        <w:tab w:val="num" w:pos="6480"/>
      </w:tabs>
      <w:spacing w:before="240" w:after="60" w:line="240" w:lineRule="auto"/>
      <w:ind w:left="6480" w:hanging="72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r Char,Char Char Char Char"/>
    <w:basedOn w:val="DefaultParagraphFont"/>
    <w:link w:val="Heading1"/>
    <w:uiPriority w:val="9"/>
    <w:rsid w:val="00307A92"/>
    <w:rPr>
      <w:rFonts w:ascii="Arial Narrow" w:eastAsia="MS Gothic" w:hAnsi="Arial Narrow" w:cs="Times New Roman"/>
      <w:b/>
      <w:bCs/>
      <w:color w:val="365F91"/>
      <w:sz w:val="26"/>
      <w:szCs w:val="28"/>
    </w:rPr>
  </w:style>
  <w:style w:type="paragraph" w:styleId="TOC1">
    <w:name w:val="toc 1"/>
    <w:basedOn w:val="Normal"/>
    <w:next w:val="Normal"/>
    <w:autoRedefine/>
    <w:uiPriority w:val="39"/>
    <w:unhideWhenUsed/>
    <w:rsid w:val="004C1E71"/>
    <w:pPr>
      <w:tabs>
        <w:tab w:val="right" w:leader="dot" w:pos="9000"/>
      </w:tabs>
      <w:spacing w:after="0" w:line="360" w:lineRule="auto"/>
      <w:ind w:left="720" w:right="386" w:hanging="720"/>
      <w:jc w:val="both"/>
    </w:pPr>
    <w:rPr>
      <w:rFonts w:ascii="Times New Roman" w:hAnsi="Times New Roman"/>
      <w:b/>
      <w:bCs/>
      <w:caps/>
      <w:noProof/>
      <w:sz w:val="24"/>
      <w:szCs w:val="24"/>
    </w:rPr>
  </w:style>
  <w:style w:type="paragraph" w:styleId="TOC2">
    <w:name w:val="toc 2"/>
    <w:basedOn w:val="Normal"/>
    <w:next w:val="Normal"/>
    <w:autoRedefine/>
    <w:uiPriority w:val="39"/>
    <w:unhideWhenUsed/>
    <w:rsid w:val="00B35279"/>
    <w:pPr>
      <w:tabs>
        <w:tab w:val="right" w:leader="dot" w:pos="9030"/>
        <w:tab w:val="left" w:pos="9090"/>
      </w:tabs>
      <w:spacing w:after="0" w:line="360" w:lineRule="auto"/>
      <w:ind w:left="720" w:right="386" w:hanging="450"/>
      <w:jc w:val="both"/>
    </w:pPr>
    <w:rPr>
      <w:rFonts w:ascii="Times New Roman" w:hAnsi="Times New Roman"/>
      <w:bCs/>
      <w:noProof/>
      <w:sz w:val="24"/>
      <w:szCs w:val="24"/>
      <w:lang w:val="id-ID"/>
    </w:rPr>
  </w:style>
  <w:style w:type="character" w:styleId="Hyperlink">
    <w:name w:val="Hyperlink"/>
    <w:uiPriority w:val="99"/>
    <w:unhideWhenUsed/>
    <w:rsid w:val="00307A92"/>
    <w:rPr>
      <w:color w:val="0000FF"/>
      <w:u w:val="single"/>
    </w:rPr>
  </w:style>
  <w:style w:type="paragraph" w:styleId="TOC3">
    <w:name w:val="toc 3"/>
    <w:basedOn w:val="Normal"/>
    <w:next w:val="Normal"/>
    <w:autoRedefine/>
    <w:uiPriority w:val="39"/>
    <w:unhideWhenUsed/>
    <w:rsid w:val="004C1E71"/>
    <w:pPr>
      <w:tabs>
        <w:tab w:val="left" w:pos="2297"/>
        <w:tab w:val="right" w:leader="dot" w:pos="9000"/>
      </w:tabs>
      <w:spacing w:after="0" w:line="360" w:lineRule="auto"/>
      <w:ind w:left="1350" w:right="386" w:hanging="630"/>
      <w:jc w:val="both"/>
    </w:pPr>
    <w:rPr>
      <w:sz w:val="20"/>
      <w:szCs w:val="20"/>
    </w:rPr>
  </w:style>
  <w:style w:type="character" w:customStyle="1" w:styleId="Heading2Char">
    <w:name w:val="Heading 2 Char"/>
    <w:basedOn w:val="DefaultParagraphFont"/>
    <w:link w:val="Heading2"/>
    <w:uiPriority w:val="9"/>
    <w:rsid w:val="004C1E71"/>
    <w:rPr>
      <w:rFonts w:ascii="Times New Roman" w:eastAsiaTheme="majorEastAsia" w:hAnsi="Times New Roman" w:cstheme="majorBidi"/>
      <w:b/>
      <w:sz w:val="24"/>
      <w:szCs w:val="26"/>
    </w:rPr>
  </w:style>
  <w:style w:type="paragraph" w:styleId="ListParagraph">
    <w:name w:val="List Paragraph"/>
    <w:aliases w:val="kepala,ListKebijakan,List Paragraph untuk Tabel,List Paragraph untuk tabel,Box,TABEL,List Paragraph1,ANNEX,Colorful List - Accent 11,Tabel,Light Grid - Accent 31,List Paragraph-ExecSummary,Char Char2,List Paragraph2,No tk3,Body Text Char1"/>
    <w:basedOn w:val="Normal"/>
    <w:link w:val="ListParagraphChar"/>
    <w:uiPriority w:val="35"/>
    <w:qFormat/>
    <w:rsid w:val="0005010F"/>
    <w:pPr>
      <w:spacing w:after="200" w:line="276" w:lineRule="auto"/>
      <w:ind w:left="720"/>
      <w:contextualSpacing/>
    </w:pPr>
    <w:rPr>
      <w:rFonts w:asciiTheme="minorHAnsi" w:eastAsiaTheme="minorHAnsi" w:hAnsiTheme="minorHAnsi" w:cstheme="minorBidi"/>
      <w:sz w:val="18"/>
    </w:rPr>
  </w:style>
  <w:style w:type="character" w:customStyle="1" w:styleId="ListParagraphChar">
    <w:name w:val="List Paragraph Char"/>
    <w:aliases w:val="kepala Char,ListKebijakan Char,List Paragraph untuk Tabel Char,List Paragraph untuk tabel Char,Box Char,TABEL Char,List Paragraph1 Char,ANNEX Char,Colorful List - Accent 11 Char,Tabel Char,Light Grid - Accent 31 Char,Char Char2 Char"/>
    <w:link w:val="ListParagraph"/>
    <w:uiPriority w:val="35"/>
    <w:qFormat/>
    <w:rsid w:val="0005010F"/>
    <w:rPr>
      <w:sz w:val="18"/>
    </w:rPr>
  </w:style>
  <w:style w:type="paragraph" w:styleId="FootnoteText">
    <w:name w:val="footnote text"/>
    <w:basedOn w:val="Normal"/>
    <w:link w:val="FootnoteTextChar"/>
    <w:uiPriority w:val="99"/>
    <w:unhideWhenUsed/>
    <w:rsid w:val="000A1082"/>
    <w:pPr>
      <w:spacing w:after="0" w:line="240" w:lineRule="auto"/>
    </w:pPr>
    <w:rPr>
      <w:sz w:val="20"/>
      <w:szCs w:val="20"/>
    </w:rPr>
  </w:style>
  <w:style w:type="character" w:customStyle="1" w:styleId="FootnoteTextChar">
    <w:name w:val="Footnote Text Char"/>
    <w:basedOn w:val="DefaultParagraphFont"/>
    <w:link w:val="FootnoteText"/>
    <w:uiPriority w:val="99"/>
    <w:rsid w:val="000A1082"/>
    <w:rPr>
      <w:rFonts w:ascii="Calibri" w:eastAsia="SimSun" w:hAnsi="Calibri" w:cs="Times New Roman"/>
      <w:sz w:val="20"/>
      <w:szCs w:val="20"/>
    </w:rPr>
  </w:style>
  <w:style w:type="character" w:styleId="FootnoteReference">
    <w:name w:val="footnote reference"/>
    <w:basedOn w:val="DefaultParagraphFont"/>
    <w:uiPriority w:val="99"/>
    <w:unhideWhenUsed/>
    <w:rsid w:val="000A1082"/>
    <w:rPr>
      <w:vertAlign w:val="superscript"/>
    </w:rPr>
  </w:style>
  <w:style w:type="paragraph" w:styleId="Header">
    <w:name w:val="header"/>
    <w:basedOn w:val="Normal"/>
    <w:link w:val="HeaderChar"/>
    <w:uiPriority w:val="99"/>
    <w:unhideWhenUsed/>
    <w:qFormat/>
    <w:rsid w:val="004C1301"/>
    <w:pPr>
      <w:tabs>
        <w:tab w:val="center" w:pos="4680"/>
        <w:tab w:val="right" w:pos="9360"/>
      </w:tabs>
      <w:spacing w:after="0" w:line="240" w:lineRule="auto"/>
    </w:pPr>
  </w:style>
  <w:style w:type="character" w:customStyle="1" w:styleId="HeaderChar">
    <w:name w:val="Header Char"/>
    <w:basedOn w:val="DefaultParagraphFont"/>
    <w:link w:val="Header"/>
    <w:uiPriority w:val="99"/>
    <w:qFormat/>
    <w:rsid w:val="004C1301"/>
    <w:rPr>
      <w:rFonts w:ascii="Calibri" w:eastAsia="SimSun" w:hAnsi="Calibri" w:cs="Times New Roman"/>
    </w:rPr>
  </w:style>
  <w:style w:type="paragraph" w:styleId="Footer">
    <w:name w:val="footer"/>
    <w:basedOn w:val="Normal"/>
    <w:link w:val="FooterChar"/>
    <w:uiPriority w:val="99"/>
    <w:unhideWhenUsed/>
    <w:rsid w:val="004C13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1301"/>
    <w:rPr>
      <w:rFonts w:ascii="Calibri" w:eastAsia="SimSun" w:hAnsi="Calibri" w:cs="Times New Roman"/>
    </w:rPr>
  </w:style>
  <w:style w:type="character" w:customStyle="1" w:styleId="Heading3Char">
    <w:name w:val="Heading 3 Char"/>
    <w:basedOn w:val="DefaultParagraphFont"/>
    <w:link w:val="Heading3"/>
    <w:uiPriority w:val="9"/>
    <w:rsid w:val="004C1E71"/>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9"/>
    <w:rsid w:val="002133F8"/>
    <w:rPr>
      <w:rFonts w:asciiTheme="majorHAnsi" w:eastAsiaTheme="majorEastAsia" w:hAnsiTheme="majorHAnsi" w:cstheme="majorBidi"/>
      <w:i/>
      <w:iCs/>
      <w:color w:val="2F5496" w:themeColor="accent1" w:themeShade="BF"/>
    </w:rPr>
  </w:style>
  <w:style w:type="paragraph" w:styleId="NormalWeb">
    <w:name w:val="Normal (Web)"/>
    <w:basedOn w:val="Normal"/>
    <w:uiPriority w:val="99"/>
    <w:unhideWhenUsed/>
    <w:rsid w:val="0043262A"/>
    <w:pPr>
      <w:spacing w:before="100" w:beforeAutospacing="1" w:after="100" w:afterAutospacing="1" w:line="240" w:lineRule="auto"/>
    </w:pPr>
    <w:rPr>
      <w:rFonts w:ascii="Times New Roman" w:eastAsia="Times New Roman" w:hAnsi="Times New Roman"/>
      <w:sz w:val="24"/>
      <w:szCs w:val="24"/>
    </w:rPr>
  </w:style>
  <w:style w:type="paragraph" w:styleId="Caption">
    <w:name w:val="caption"/>
    <w:aliases w:val="Caption Tabel,Caption Char Char Char,Caption1,Caption Char Char1 Char,Caption Char Char Char Char,Caption Char Char Char Char Char Char,Caption Char Char,Caption Char Char1,Caption2,Caption Char Char Char1,Caption11,Caption Char Char11"/>
    <w:basedOn w:val="Normal"/>
    <w:next w:val="Normal"/>
    <w:unhideWhenUsed/>
    <w:qFormat/>
    <w:rsid w:val="009E3BCA"/>
    <w:pPr>
      <w:spacing w:after="200" w:line="240" w:lineRule="auto"/>
    </w:pPr>
    <w:rPr>
      <w:b/>
      <w:bCs/>
      <w:color w:val="4F81BD"/>
      <w:sz w:val="18"/>
      <w:szCs w:val="18"/>
    </w:rPr>
  </w:style>
  <w:style w:type="character" w:styleId="Strong">
    <w:name w:val="Strong"/>
    <w:basedOn w:val="DefaultParagraphFont"/>
    <w:uiPriority w:val="22"/>
    <w:qFormat/>
    <w:rsid w:val="00D527FA"/>
    <w:rPr>
      <w:b/>
      <w:bCs/>
    </w:rPr>
  </w:style>
  <w:style w:type="character" w:customStyle="1" w:styleId="overflow-hidden">
    <w:name w:val="overflow-hidden"/>
    <w:basedOn w:val="DefaultParagraphFont"/>
    <w:rsid w:val="00433098"/>
  </w:style>
  <w:style w:type="character" w:customStyle="1" w:styleId="Heading7Char">
    <w:name w:val="Heading 7 Char"/>
    <w:basedOn w:val="DefaultParagraphFont"/>
    <w:link w:val="Heading7"/>
    <w:uiPriority w:val="9"/>
    <w:rsid w:val="00450B69"/>
    <w:rPr>
      <w:rFonts w:asciiTheme="majorHAnsi" w:eastAsiaTheme="majorEastAsia" w:hAnsiTheme="majorHAnsi" w:cstheme="majorBidi"/>
      <w:i/>
      <w:iCs/>
      <w:color w:val="1F3763" w:themeColor="accent1" w:themeShade="7F"/>
    </w:rPr>
  </w:style>
  <w:style w:type="paragraph" w:styleId="BodyText">
    <w:name w:val="Body Text"/>
    <w:basedOn w:val="Normal"/>
    <w:link w:val="BodyTextChar"/>
    <w:uiPriority w:val="99"/>
    <w:qFormat/>
    <w:rsid w:val="003048E3"/>
    <w:pPr>
      <w:widowControl w:val="0"/>
      <w:autoSpaceDE w:val="0"/>
      <w:autoSpaceDN w:val="0"/>
      <w:spacing w:after="0" w:line="240" w:lineRule="auto"/>
      <w:ind w:left="1515"/>
      <w:jc w:val="both"/>
    </w:pPr>
    <w:rPr>
      <w:rFonts w:ascii="Verdana" w:eastAsia="Verdana" w:hAnsi="Verdana" w:cs="Verdana"/>
      <w:lang w:val="id"/>
    </w:rPr>
  </w:style>
  <w:style w:type="character" w:customStyle="1" w:styleId="BodyTextChar">
    <w:name w:val="Body Text Char"/>
    <w:basedOn w:val="DefaultParagraphFont"/>
    <w:link w:val="BodyText"/>
    <w:uiPriority w:val="99"/>
    <w:rsid w:val="003048E3"/>
    <w:rPr>
      <w:rFonts w:ascii="Verdana" w:eastAsia="Verdana" w:hAnsi="Verdana" w:cs="Verdana"/>
      <w:lang w:val="id"/>
    </w:rPr>
  </w:style>
  <w:style w:type="character" w:customStyle="1" w:styleId="fontstyle01">
    <w:name w:val="fontstyle01"/>
    <w:rsid w:val="003439A7"/>
    <w:rPr>
      <w:rFonts w:ascii="FootlightMTLight" w:hAnsi="FootlightMTLight" w:hint="default"/>
      <w:b w:val="0"/>
      <w:bCs w:val="0"/>
      <w:i w:val="0"/>
      <w:iCs w:val="0"/>
      <w:color w:val="000000"/>
      <w:sz w:val="24"/>
      <w:szCs w:val="24"/>
    </w:rPr>
  </w:style>
  <w:style w:type="paragraph" w:styleId="Bibliography">
    <w:name w:val="Bibliography"/>
    <w:basedOn w:val="Normal"/>
    <w:next w:val="Normal"/>
    <w:uiPriority w:val="37"/>
    <w:unhideWhenUsed/>
    <w:rsid w:val="00F53C5E"/>
  </w:style>
  <w:style w:type="paragraph" w:styleId="TOCHeading">
    <w:name w:val="TOC Heading"/>
    <w:basedOn w:val="Heading1"/>
    <w:next w:val="Normal"/>
    <w:uiPriority w:val="39"/>
    <w:unhideWhenUsed/>
    <w:qFormat/>
    <w:rsid w:val="002E2DA9"/>
    <w:pPr>
      <w:spacing w:before="240" w:line="259" w:lineRule="auto"/>
      <w:outlineLvl w:val="9"/>
    </w:pPr>
    <w:rPr>
      <w:rFonts w:asciiTheme="majorHAnsi" w:eastAsiaTheme="majorEastAsia" w:hAnsiTheme="majorHAnsi" w:cstheme="majorBidi"/>
      <w:b w:val="0"/>
      <w:bCs w:val="0"/>
      <w:color w:val="2F5496" w:themeColor="accent1" w:themeShade="BF"/>
      <w:sz w:val="32"/>
      <w:szCs w:val="32"/>
    </w:rPr>
  </w:style>
  <w:style w:type="character" w:styleId="Emphasis">
    <w:name w:val="Emphasis"/>
    <w:basedOn w:val="DefaultParagraphFont"/>
    <w:uiPriority w:val="20"/>
    <w:qFormat/>
    <w:rsid w:val="00435DEF"/>
    <w:rPr>
      <w:i/>
      <w:iCs/>
    </w:rPr>
  </w:style>
  <w:style w:type="character" w:customStyle="1" w:styleId="hljs-selector-tag">
    <w:name w:val="hljs-selector-tag"/>
    <w:basedOn w:val="DefaultParagraphFont"/>
    <w:rsid w:val="00B60C63"/>
  </w:style>
  <w:style w:type="character" w:customStyle="1" w:styleId="hljs-attribute">
    <w:name w:val="hljs-attribute"/>
    <w:basedOn w:val="DefaultParagraphFont"/>
    <w:rsid w:val="00B60C63"/>
  </w:style>
  <w:style w:type="character" w:customStyle="1" w:styleId="hljs-number">
    <w:name w:val="hljs-number"/>
    <w:basedOn w:val="DefaultParagraphFont"/>
    <w:rsid w:val="00B60C63"/>
  </w:style>
  <w:style w:type="character" w:customStyle="1" w:styleId="hljs-string">
    <w:name w:val="hljs-string"/>
    <w:basedOn w:val="DefaultParagraphFont"/>
    <w:rsid w:val="00B60C63"/>
  </w:style>
  <w:style w:type="character" w:customStyle="1" w:styleId="hljs-attr">
    <w:name w:val="hljs-attr"/>
    <w:basedOn w:val="DefaultParagraphFont"/>
    <w:rsid w:val="00B60C63"/>
  </w:style>
  <w:style w:type="table" w:styleId="TableGrid">
    <w:name w:val="Table Grid"/>
    <w:basedOn w:val="TableNormal"/>
    <w:uiPriority w:val="39"/>
    <w:qFormat/>
    <w:rsid w:val="0042267A"/>
    <w:pPr>
      <w:widowControl w:val="0"/>
      <w:spacing w:after="0" w:line="240" w:lineRule="auto"/>
      <w:jc w:val="both"/>
    </w:pPr>
    <w:rPr>
      <w:rFonts w:ascii="Times New Roman" w:eastAsia="SimSun" w:hAnsi="Times New Roman" w:cs="Times New Roman"/>
      <w:sz w:val="20"/>
      <w:szCs w:val="20"/>
      <w:lang w:val="en-ID" w:eastAsia="en-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2B6FC7"/>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Heading5Char">
    <w:name w:val="Heading 5 Char"/>
    <w:basedOn w:val="DefaultParagraphFont"/>
    <w:link w:val="Heading5"/>
    <w:uiPriority w:val="9"/>
    <w:semiHidden/>
    <w:rsid w:val="00142A3F"/>
    <w:rPr>
      <w:rFonts w:eastAsiaTheme="minorEastAsia"/>
      <w:b/>
      <w:bCs/>
      <w:i/>
      <w:iCs/>
      <w:sz w:val="26"/>
      <w:szCs w:val="26"/>
    </w:rPr>
  </w:style>
  <w:style w:type="character" w:customStyle="1" w:styleId="Heading6Char">
    <w:name w:val="Heading 6 Char"/>
    <w:basedOn w:val="DefaultParagraphFont"/>
    <w:link w:val="Heading6"/>
    <w:rsid w:val="00142A3F"/>
    <w:rPr>
      <w:rFonts w:ascii="Times New Roman" w:eastAsia="Times New Roman" w:hAnsi="Times New Roman" w:cs="Times New Roman"/>
      <w:b/>
      <w:bCs/>
    </w:rPr>
  </w:style>
  <w:style w:type="character" w:customStyle="1" w:styleId="Heading8Char">
    <w:name w:val="Heading 8 Char"/>
    <w:basedOn w:val="DefaultParagraphFont"/>
    <w:link w:val="Heading8"/>
    <w:uiPriority w:val="9"/>
    <w:semiHidden/>
    <w:rsid w:val="00142A3F"/>
    <w:rPr>
      <w:rFonts w:eastAsiaTheme="minorEastAsia"/>
      <w:i/>
      <w:iCs/>
      <w:sz w:val="24"/>
      <w:szCs w:val="24"/>
    </w:rPr>
  </w:style>
  <w:style w:type="character" w:customStyle="1" w:styleId="Heading9Char">
    <w:name w:val="Heading 9 Char"/>
    <w:basedOn w:val="DefaultParagraphFont"/>
    <w:link w:val="Heading9"/>
    <w:uiPriority w:val="9"/>
    <w:semiHidden/>
    <w:rsid w:val="00142A3F"/>
    <w:rPr>
      <w:rFonts w:asciiTheme="majorHAnsi" w:eastAsiaTheme="majorEastAsia" w:hAnsiTheme="majorHAnsi" w:cstheme="majorBidi"/>
    </w:rPr>
  </w:style>
  <w:style w:type="paragraph" w:styleId="BodyTextIndent">
    <w:name w:val="Body Text Indent"/>
    <w:basedOn w:val="Normal"/>
    <w:link w:val="BodyTextIndentChar"/>
    <w:uiPriority w:val="99"/>
    <w:rsid w:val="00142A3F"/>
    <w:pPr>
      <w:spacing w:after="120" w:line="240" w:lineRule="auto"/>
      <w:ind w:left="283"/>
      <w:jc w:val="both"/>
    </w:pPr>
    <w:rPr>
      <w:rFonts w:ascii="Times New Roman" w:eastAsia="Times New Roman" w:hAnsi="Times New Roman"/>
      <w:sz w:val="24"/>
      <w:szCs w:val="24"/>
    </w:rPr>
  </w:style>
  <w:style w:type="character" w:customStyle="1" w:styleId="BodyTextIndentChar">
    <w:name w:val="Body Text Indent Char"/>
    <w:basedOn w:val="DefaultParagraphFont"/>
    <w:link w:val="BodyTextIndent"/>
    <w:uiPriority w:val="99"/>
    <w:rsid w:val="00142A3F"/>
    <w:rPr>
      <w:rFonts w:ascii="Times New Roman" w:eastAsia="Times New Roman" w:hAnsi="Times New Roman" w:cs="Times New Roman"/>
      <w:sz w:val="24"/>
      <w:szCs w:val="24"/>
    </w:rPr>
  </w:style>
  <w:style w:type="paragraph" w:customStyle="1" w:styleId="SubBab">
    <w:name w:val="Sub Bab"/>
    <w:basedOn w:val="Normal"/>
    <w:rsid w:val="00142A3F"/>
    <w:pPr>
      <w:tabs>
        <w:tab w:val="left" w:pos="720"/>
      </w:tabs>
      <w:spacing w:before="240" w:after="120" w:line="360" w:lineRule="atLeast"/>
      <w:jc w:val="both"/>
    </w:pPr>
    <w:rPr>
      <w:rFonts w:ascii="Tahoma" w:eastAsia="Times New Roman" w:hAnsi="Tahoma" w:cs="Tahoma"/>
      <w:b/>
      <w:bCs/>
      <w:sz w:val="24"/>
      <w:szCs w:val="24"/>
    </w:rPr>
  </w:style>
  <w:style w:type="paragraph" w:styleId="TableofFigures">
    <w:name w:val="table of figures"/>
    <w:basedOn w:val="Normal"/>
    <w:next w:val="Normal"/>
    <w:uiPriority w:val="99"/>
    <w:unhideWhenUsed/>
    <w:rsid w:val="00142A3F"/>
    <w:pPr>
      <w:spacing w:after="0" w:line="360" w:lineRule="auto"/>
      <w:jc w:val="both"/>
    </w:pPr>
    <w:rPr>
      <w:rFonts w:ascii="Times New Roman" w:eastAsiaTheme="minorHAnsi" w:hAnsi="Times New Roman" w:cstheme="minorBidi"/>
      <w:sz w:val="24"/>
    </w:rPr>
  </w:style>
  <w:style w:type="character" w:styleId="UnresolvedMention">
    <w:name w:val="Unresolved Mention"/>
    <w:basedOn w:val="DefaultParagraphFont"/>
    <w:uiPriority w:val="99"/>
    <w:semiHidden/>
    <w:unhideWhenUsed/>
    <w:rsid w:val="00142A3F"/>
    <w:rPr>
      <w:color w:val="605E5C"/>
      <w:shd w:val="clear" w:color="auto" w:fill="E1DFDD"/>
    </w:rPr>
  </w:style>
  <w:style w:type="character" w:styleId="FollowedHyperlink">
    <w:name w:val="FollowedHyperlink"/>
    <w:basedOn w:val="DefaultParagraphFont"/>
    <w:uiPriority w:val="99"/>
    <w:semiHidden/>
    <w:unhideWhenUsed/>
    <w:rsid w:val="00142A3F"/>
    <w:rPr>
      <w:color w:val="954F72" w:themeColor="followedHyperlink"/>
      <w:u w:val="single"/>
    </w:rPr>
  </w:style>
  <w:style w:type="character" w:styleId="CommentReference">
    <w:name w:val="annotation reference"/>
    <w:basedOn w:val="DefaultParagraphFont"/>
    <w:uiPriority w:val="99"/>
    <w:semiHidden/>
    <w:unhideWhenUsed/>
    <w:rsid w:val="00142A3F"/>
    <w:rPr>
      <w:sz w:val="16"/>
      <w:szCs w:val="16"/>
    </w:rPr>
  </w:style>
  <w:style w:type="paragraph" w:styleId="CommentText">
    <w:name w:val="annotation text"/>
    <w:basedOn w:val="Normal"/>
    <w:link w:val="CommentTextChar"/>
    <w:uiPriority w:val="99"/>
    <w:semiHidden/>
    <w:unhideWhenUsed/>
    <w:rsid w:val="00142A3F"/>
    <w:pPr>
      <w:spacing w:line="240" w:lineRule="auto"/>
      <w:jc w:val="both"/>
    </w:pPr>
    <w:rPr>
      <w:rFonts w:ascii="Times New Roman" w:eastAsiaTheme="minorHAnsi" w:hAnsi="Times New Roman" w:cstheme="minorBidi"/>
      <w:sz w:val="20"/>
      <w:szCs w:val="20"/>
    </w:rPr>
  </w:style>
  <w:style w:type="character" w:customStyle="1" w:styleId="CommentTextChar">
    <w:name w:val="Comment Text Char"/>
    <w:basedOn w:val="DefaultParagraphFont"/>
    <w:link w:val="CommentText"/>
    <w:uiPriority w:val="99"/>
    <w:semiHidden/>
    <w:rsid w:val="00142A3F"/>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142A3F"/>
    <w:rPr>
      <w:b/>
      <w:bCs/>
    </w:rPr>
  </w:style>
  <w:style w:type="character" w:customStyle="1" w:styleId="CommentSubjectChar">
    <w:name w:val="Comment Subject Char"/>
    <w:basedOn w:val="CommentTextChar"/>
    <w:link w:val="CommentSubject"/>
    <w:uiPriority w:val="99"/>
    <w:semiHidden/>
    <w:rsid w:val="00142A3F"/>
    <w:rPr>
      <w:rFonts w:ascii="Times New Roman" w:hAnsi="Times New Roman"/>
      <w:b/>
      <w:bCs/>
      <w:sz w:val="20"/>
      <w:szCs w:val="20"/>
    </w:rPr>
  </w:style>
  <w:style w:type="paragraph" w:styleId="NoSpacing">
    <w:name w:val="No Spacing"/>
    <w:uiPriority w:val="1"/>
    <w:qFormat/>
    <w:rsid w:val="00142A3F"/>
    <w:pPr>
      <w:spacing w:after="0" w:line="240" w:lineRule="auto"/>
      <w:jc w:val="both"/>
    </w:pPr>
    <w:rPr>
      <w:rFonts w:ascii="Times New Roman" w:hAnsi="Times New Roman"/>
      <w:sz w:val="24"/>
    </w:rPr>
  </w:style>
  <w:style w:type="table" w:styleId="TableGridLight">
    <w:name w:val="Grid Table Light"/>
    <w:basedOn w:val="TableNormal"/>
    <w:uiPriority w:val="40"/>
    <w:rsid w:val="00142A3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
    <w:name w:val="Grid Table 1 Light"/>
    <w:basedOn w:val="TableNormal"/>
    <w:uiPriority w:val="46"/>
    <w:rsid w:val="00142A3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142A3F"/>
    <w:pPr>
      <w:spacing w:after="0" w:line="240" w:lineRule="auto"/>
      <w:ind w:left="284"/>
      <w:jc w:val="both"/>
    </w:pPr>
    <w:rPr>
      <w:rFonts w:ascii="Tahoma" w:eastAsiaTheme="minorHAnsi" w:hAnsi="Tahoma" w:cs="Tahoma"/>
      <w:sz w:val="16"/>
      <w:szCs w:val="16"/>
      <w:lang w:val="id-ID"/>
    </w:rPr>
  </w:style>
  <w:style w:type="character" w:customStyle="1" w:styleId="BalloonTextChar">
    <w:name w:val="Balloon Text Char"/>
    <w:basedOn w:val="DefaultParagraphFont"/>
    <w:link w:val="BalloonText"/>
    <w:uiPriority w:val="99"/>
    <w:semiHidden/>
    <w:rsid w:val="00142A3F"/>
    <w:rPr>
      <w:rFonts w:ascii="Tahoma" w:hAnsi="Tahoma" w:cs="Tahoma"/>
      <w:sz w:val="16"/>
      <w:szCs w:val="16"/>
      <w:lang w:val="id-ID"/>
    </w:rPr>
  </w:style>
  <w:style w:type="table" w:styleId="PlainTable4">
    <w:name w:val="Plain Table 4"/>
    <w:basedOn w:val="TableNormal"/>
    <w:uiPriority w:val="44"/>
    <w:rsid w:val="00142A3F"/>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142A3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142A3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142A3F"/>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6403">
      <w:bodyDiv w:val="1"/>
      <w:marLeft w:val="0"/>
      <w:marRight w:val="0"/>
      <w:marTop w:val="0"/>
      <w:marBottom w:val="0"/>
      <w:divBdr>
        <w:top w:val="none" w:sz="0" w:space="0" w:color="auto"/>
        <w:left w:val="none" w:sz="0" w:space="0" w:color="auto"/>
        <w:bottom w:val="none" w:sz="0" w:space="0" w:color="auto"/>
        <w:right w:val="none" w:sz="0" w:space="0" w:color="auto"/>
      </w:divBdr>
    </w:div>
    <w:div w:id="49117425">
      <w:bodyDiv w:val="1"/>
      <w:marLeft w:val="0"/>
      <w:marRight w:val="0"/>
      <w:marTop w:val="0"/>
      <w:marBottom w:val="0"/>
      <w:divBdr>
        <w:top w:val="none" w:sz="0" w:space="0" w:color="auto"/>
        <w:left w:val="none" w:sz="0" w:space="0" w:color="auto"/>
        <w:bottom w:val="none" w:sz="0" w:space="0" w:color="auto"/>
        <w:right w:val="none" w:sz="0" w:space="0" w:color="auto"/>
      </w:divBdr>
    </w:div>
    <w:div w:id="88044684">
      <w:bodyDiv w:val="1"/>
      <w:marLeft w:val="0"/>
      <w:marRight w:val="0"/>
      <w:marTop w:val="0"/>
      <w:marBottom w:val="0"/>
      <w:divBdr>
        <w:top w:val="none" w:sz="0" w:space="0" w:color="auto"/>
        <w:left w:val="none" w:sz="0" w:space="0" w:color="auto"/>
        <w:bottom w:val="none" w:sz="0" w:space="0" w:color="auto"/>
        <w:right w:val="none" w:sz="0" w:space="0" w:color="auto"/>
      </w:divBdr>
    </w:div>
    <w:div w:id="117262576">
      <w:bodyDiv w:val="1"/>
      <w:marLeft w:val="0"/>
      <w:marRight w:val="0"/>
      <w:marTop w:val="0"/>
      <w:marBottom w:val="0"/>
      <w:divBdr>
        <w:top w:val="none" w:sz="0" w:space="0" w:color="auto"/>
        <w:left w:val="none" w:sz="0" w:space="0" w:color="auto"/>
        <w:bottom w:val="none" w:sz="0" w:space="0" w:color="auto"/>
        <w:right w:val="none" w:sz="0" w:space="0" w:color="auto"/>
      </w:divBdr>
    </w:div>
    <w:div w:id="132645484">
      <w:bodyDiv w:val="1"/>
      <w:marLeft w:val="0"/>
      <w:marRight w:val="0"/>
      <w:marTop w:val="0"/>
      <w:marBottom w:val="0"/>
      <w:divBdr>
        <w:top w:val="none" w:sz="0" w:space="0" w:color="auto"/>
        <w:left w:val="none" w:sz="0" w:space="0" w:color="auto"/>
        <w:bottom w:val="none" w:sz="0" w:space="0" w:color="auto"/>
        <w:right w:val="none" w:sz="0" w:space="0" w:color="auto"/>
      </w:divBdr>
    </w:div>
    <w:div w:id="147989193">
      <w:bodyDiv w:val="1"/>
      <w:marLeft w:val="0"/>
      <w:marRight w:val="0"/>
      <w:marTop w:val="0"/>
      <w:marBottom w:val="0"/>
      <w:divBdr>
        <w:top w:val="none" w:sz="0" w:space="0" w:color="auto"/>
        <w:left w:val="none" w:sz="0" w:space="0" w:color="auto"/>
        <w:bottom w:val="none" w:sz="0" w:space="0" w:color="auto"/>
        <w:right w:val="none" w:sz="0" w:space="0" w:color="auto"/>
      </w:divBdr>
    </w:div>
    <w:div w:id="161243817">
      <w:bodyDiv w:val="1"/>
      <w:marLeft w:val="0"/>
      <w:marRight w:val="0"/>
      <w:marTop w:val="0"/>
      <w:marBottom w:val="0"/>
      <w:divBdr>
        <w:top w:val="none" w:sz="0" w:space="0" w:color="auto"/>
        <w:left w:val="none" w:sz="0" w:space="0" w:color="auto"/>
        <w:bottom w:val="none" w:sz="0" w:space="0" w:color="auto"/>
        <w:right w:val="none" w:sz="0" w:space="0" w:color="auto"/>
      </w:divBdr>
    </w:div>
    <w:div w:id="162472954">
      <w:bodyDiv w:val="1"/>
      <w:marLeft w:val="0"/>
      <w:marRight w:val="0"/>
      <w:marTop w:val="0"/>
      <w:marBottom w:val="0"/>
      <w:divBdr>
        <w:top w:val="none" w:sz="0" w:space="0" w:color="auto"/>
        <w:left w:val="none" w:sz="0" w:space="0" w:color="auto"/>
        <w:bottom w:val="none" w:sz="0" w:space="0" w:color="auto"/>
        <w:right w:val="none" w:sz="0" w:space="0" w:color="auto"/>
      </w:divBdr>
    </w:div>
    <w:div w:id="168915541">
      <w:bodyDiv w:val="1"/>
      <w:marLeft w:val="0"/>
      <w:marRight w:val="0"/>
      <w:marTop w:val="0"/>
      <w:marBottom w:val="0"/>
      <w:divBdr>
        <w:top w:val="none" w:sz="0" w:space="0" w:color="auto"/>
        <w:left w:val="none" w:sz="0" w:space="0" w:color="auto"/>
        <w:bottom w:val="none" w:sz="0" w:space="0" w:color="auto"/>
        <w:right w:val="none" w:sz="0" w:space="0" w:color="auto"/>
      </w:divBdr>
    </w:div>
    <w:div w:id="181868395">
      <w:bodyDiv w:val="1"/>
      <w:marLeft w:val="0"/>
      <w:marRight w:val="0"/>
      <w:marTop w:val="0"/>
      <w:marBottom w:val="0"/>
      <w:divBdr>
        <w:top w:val="none" w:sz="0" w:space="0" w:color="auto"/>
        <w:left w:val="none" w:sz="0" w:space="0" w:color="auto"/>
        <w:bottom w:val="none" w:sz="0" w:space="0" w:color="auto"/>
        <w:right w:val="none" w:sz="0" w:space="0" w:color="auto"/>
      </w:divBdr>
    </w:div>
    <w:div w:id="189489363">
      <w:bodyDiv w:val="1"/>
      <w:marLeft w:val="0"/>
      <w:marRight w:val="0"/>
      <w:marTop w:val="0"/>
      <w:marBottom w:val="0"/>
      <w:divBdr>
        <w:top w:val="none" w:sz="0" w:space="0" w:color="auto"/>
        <w:left w:val="none" w:sz="0" w:space="0" w:color="auto"/>
        <w:bottom w:val="none" w:sz="0" w:space="0" w:color="auto"/>
        <w:right w:val="none" w:sz="0" w:space="0" w:color="auto"/>
      </w:divBdr>
    </w:div>
    <w:div w:id="201669275">
      <w:bodyDiv w:val="1"/>
      <w:marLeft w:val="0"/>
      <w:marRight w:val="0"/>
      <w:marTop w:val="0"/>
      <w:marBottom w:val="0"/>
      <w:divBdr>
        <w:top w:val="none" w:sz="0" w:space="0" w:color="auto"/>
        <w:left w:val="none" w:sz="0" w:space="0" w:color="auto"/>
        <w:bottom w:val="none" w:sz="0" w:space="0" w:color="auto"/>
        <w:right w:val="none" w:sz="0" w:space="0" w:color="auto"/>
      </w:divBdr>
    </w:div>
    <w:div w:id="203375075">
      <w:bodyDiv w:val="1"/>
      <w:marLeft w:val="0"/>
      <w:marRight w:val="0"/>
      <w:marTop w:val="0"/>
      <w:marBottom w:val="0"/>
      <w:divBdr>
        <w:top w:val="none" w:sz="0" w:space="0" w:color="auto"/>
        <w:left w:val="none" w:sz="0" w:space="0" w:color="auto"/>
        <w:bottom w:val="none" w:sz="0" w:space="0" w:color="auto"/>
        <w:right w:val="none" w:sz="0" w:space="0" w:color="auto"/>
      </w:divBdr>
    </w:div>
    <w:div w:id="217590486">
      <w:bodyDiv w:val="1"/>
      <w:marLeft w:val="0"/>
      <w:marRight w:val="0"/>
      <w:marTop w:val="0"/>
      <w:marBottom w:val="0"/>
      <w:divBdr>
        <w:top w:val="none" w:sz="0" w:space="0" w:color="auto"/>
        <w:left w:val="none" w:sz="0" w:space="0" w:color="auto"/>
        <w:bottom w:val="none" w:sz="0" w:space="0" w:color="auto"/>
        <w:right w:val="none" w:sz="0" w:space="0" w:color="auto"/>
      </w:divBdr>
    </w:div>
    <w:div w:id="232007867">
      <w:bodyDiv w:val="1"/>
      <w:marLeft w:val="0"/>
      <w:marRight w:val="0"/>
      <w:marTop w:val="0"/>
      <w:marBottom w:val="0"/>
      <w:divBdr>
        <w:top w:val="none" w:sz="0" w:space="0" w:color="auto"/>
        <w:left w:val="none" w:sz="0" w:space="0" w:color="auto"/>
        <w:bottom w:val="none" w:sz="0" w:space="0" w:color="auto"/>
        <w:right w:val="none" w:sz="0" w:space="0" w:color="auto"/>
      </w:divBdr>
    </w:div>
    <w:div w:id="251008326">
      <w:bodyDiv w:val="1"/>
      <w:marLeft w:val="0"/>
      <w:marRight w:val="0"/>
      <w:marTop w:val="0"/>
      <w:marBottom w:val="0"/>
      <w:divBdr>
        <w:top w:val="none" w:sz="0" w:space="0" w:color="auto"/>
        <w:left w:val="none" w:sz="0" w:space="0" w:color="auto"/>
        <w:bottom w:val="none" w:sz="0" w:space="0" w:color="auto"/>
        <w:right w:val="none" w:sz="0" w:space="0" w:color="auto"/>
      </w:divBdr>
    </w:div>
    <w:div w:id="259486331">
      <w:bodyDiv w:val="1"/>
      <w:marLeft w:val="0"/>
      <w:marRight w:val="0"/>
      <w:marTop w:val="0"/>
      <w:marBottom w:val="0"/>
      <w:divBdr>
        <w:top w:val="none" w:sz="0" w:space="0" w:color="auto"/>
        <w:left w:val="none" w:sz="0" w:space="0" w:color="auto"/>
        <w:bottom w:val="none" w:sz="0" w:space="0" w:color="auto"/>
        <w:right w:val="none" w:sz="0" w:space="0" w:color="auto"/>
      </w:divBdr>
    </w:div>
    <w:div w:id="303237753">
      <w:bodyDiv w:val="1"/>
      <w:marLeft w:val="0"/>
      <w:marRight w:val="0"/>
      <w:marTop w:val="0"/>
      <w:marBottom w:val="0"/>
      <w:divBdr>
        <w:top w:val="none" w:sz="0" w:space="0" w:color="auto"/>
        <w:left w:val="none" w:sz="0" w:space="0" w:color="auto"/>
        <w:bottom w:val="none" w:sz="0" w:space="0" w:color="auto"/>
        <w:right w:val="none" w:sz="0" w:space="0" w:color="auto"/>
      </w:divBdr>
    </w:div>
    <w:div w:id="307633723">
      <w:bodyDiv w:val="1"/>
      <w:marLeft w:val="0"/>
      <w:marRight w:val="0"/>
      <w:marTop w:val="0"/>
      <w:marBottom w:val="0"/>
      <w:divBdr>
        <w:top w:val="none" w:sz="0" w:space="0" w:color="auto"/>
        <w:left w:val="none" w:sz="0" w:space="0" w:color="auto"/>
        <w:bottom w:val="none" w:sz="0" w:space="0" w:color="auto"/>
        <w:right w:val="none" w:sz="0" w:space="0" w:color="auto"/>
      </w:divBdr>
    </w:div>
    <w:div w:id="350187482">
      <w:bodyDiv w:val="1"/>
      <w:marLeft w:val="0"/>
      <w:marRight w:val="0"/>
      <w:marTop w:val="0"/>
      <w:marBottom w:val="0"/>
      <w:divBdr>
        <w:top w:val="none" w:sz="0" w:space="0" w:color="auto"/>
        <w:left w:val="none" w:sz="0" w:space="0" w:color="auto"/>
        <w:bottom w:val="none" w:sz="0" w:space="0" w:color="auto"/>
        <w:right w:val="none" w:sz="0" w:space="0" w:color="auto"/>
      </w:divBdr>
    </w:div>
    <w:div w:id="351106958">
      <w:bodyDiv w:val="1"/>
      <w:marLeft w:val="0"/>
      <w:marRight w:val="0"/>
      <w:marTop w:val="0"/>
      <w:marBottom w:val="0"/>
      <w:divBdr>
        <w:top w:val="none" w:sz="0" w:space="0" w:color="auto"/>
        <w:left w:val="none" w:sz="0" w:space="0" w:color="auto"/>
        <w:bottom w:val="none" w:sz="0" w:space="0" w:color="auto"/>
        <w:right w:val="none" w:sz="0" w:space="0" w:color="auto"/>
      </w:divBdr>
    </w:div>
    <w:div w:id="351497831">
      <w:bodyDiv w:val="1"/>
      <w:marLeft w:val="0"/>
      <w:marRight w:val="0"/>
      <w:marTop w:val="0"/>
      <w:marBottom w:val="0"/>
      <w:divBdr>
        <w:top w:val="none" w:sz="0" w:space="0" w:color="auto"/>
        <w:left w:val="none" w:sz="0" w:space="0" w:color="auto"/>
        <w:bottom w:val="none" w:sz="0" w:space="0" w:color="auto"/>
        <w:right w:val="none" w:sz="0" w:space="0" w:color="auto"/>
      </w:divBdr>
    </w:div>
    <w:div w:id="353264520">
      <w:bodyDiv w:val="1"/>
      <w:marLeft w:val="0"/>
      <w:marRight w:val="0"/>
      <w:marTop w:val="0"/>
      <w:marBottom w:val="0"/>
      <w:divBdr>
        <w:top w:val="none" w:sz="0" w:space="0" w:color="auto"/>
        <w:left w:val="none" w:sz="0" w:space="0" w:color="auto"/>
        <w:bottom w:val="none" w:sz="0" w:space="0" w:color="auto"/>
        <w:right w:val="none" w:sz="0" w:space="0" w:color="auto"/>
      </w:divBdr>
    </w:div>
    <w:div w:id="355157506">
      <w:bodyDiv w:val="1"/>
      <w:marLeft w:val="0"/>
      <w:marRight w:val="0"/>
      <w:marTop w:val="0"/>
      <w:marBottom w:val="0"/>
      <w:divBdr>
        <w:top w:val="none" w:sz="0" w:space="0" w:color="auto"/>
        <w:left w:val="none" w:sz="0" w:space="0" w:color="auto"/>
        <w:bottom w:val="none" w:sz="0" w:space="0" w:color="auto"/>
        <w:right w:val="none" w:sz="0" w:space="0" w:color="auto"/>
      </w:divBdr>
    </w:div>
    <w:div w:id="361251493">
      <w:bodyDiv w:val="1"/>
      <w:marLeft w:val="0"/>
      <w:marRight w:val="0"/>
      <w:marTop w:val="0"/>
      <w:marBottom w:val="0"/>
      <w:divBdr>
        <w:top w:val="none" w:sz="0" w:space="0" w:color="auto"/>
        <w:left w:val="none" w:sz="0" w:space="0" w:color="auto"/>
        <w:bottom w:val="none" w:sz="0" w:space="0" w:color="auto"/>
        <w:right w:val="none" w:sz="0" w:space="0" w:color="auto"/>
      </w:divBdr>
    </w:div>
    <w:div w:id="366611122">
      <w:bodyDiv w:val="1"/>
      <w:marLeft w:val="0"/>
      <w:marRight w:val="0"/>
      <w:marTop w:val="0"/>
      <w:marBottom w:val="0"/>
      <w:divBdr>
        <w:top w:val="none" w:sz="0" w:space="0" w:color="auto"/>
        <w:left w:val="none" w:sz="0" w:space="0" w:color="auto"/>
        <w:bottom w:val="none" w:sz="0" w:space="0" w:color="auto"/>
        <w:right w:val="none" w:sz="0" w:space="0" w:color="auto"/>
      </w:divBdr>
    </w:div>
    <w:div w:id="371073204">
      <w:bodyDiv w:val="1"/>
      <w:marLeft w:val="0"/>
      <w:marRight w:val="0"/>
      <w:marTop w:val="0"/>
      <w:marBottom w:val="0"/>
      <w:divBdr>
        <w:top w:val="none" w:sz="0" w:space="0" w:color="auto"/>
        <w:left w:val="none" w:sz="0" w:space="0" w:color="auto"/>
        <w:bottom w:val="none" w:sz="0" w:space="0" w:color="auto"/>
        <w:right w:val="none" w:sz="0" w:space="0" w:color="auto"/>
      </w:divBdr>
    </w:div>
    <w:div w:id="377508281">
      <w:bodyDiv w:val="1"/>
      <w:marLeft w:val="0"/>
      <w:marRight w:val="0"/>
      <w:marTop w:val="0"/>
      <w:marBottom w:val="0"/>
      <w:divBdr>
        <w:top w:val="none" w:sz="0" w:space="0" w:color="auto"/>
        <w:left w:val="none" w:sz="0" w:space="0" w:color="auto"/>
        <w:bottom w:val="none" w:sz="0" w:space="0" w:color="auto"/>
        <w:right w:val="none" w:sz="0" w:space="0" w:color="auto"/>
      </w:divBdr>
    </w:div>
    <w:div w:id="381683353">
      <w:bodyDiv w:val="1"/>
      <w:marLeft w:val="0"/>
      <w:marRight w:val="0"/>
      <w:marTop w:val="0"/>
      <w:marBottom w:val="0"/>
      <w:divBdr>
        <w:top w:val="none" w:sz="0" w:space="0" w:color="auto"/>
        <w:left w:val="none" w:sz="0" w:space="0" w:color="auto"/>
        <w:bottom w:val="none" w:sz="0" w:space="0" w:color="auto"/>
        <w:right w:val="none" w:sz="0" w:space="0" w:color="auto"/>
      </w:divBdr>
    </w:div>
    <w:div w:id="383798764">
      <w:bodyDiv w:val="1"/>
      <w:marLeft w:val="0"/>
      <w:marRight w:val="0"/>
      <w:marTop w:val="0"/>
      <w:marBottom w:val="0"/>
      <w:divBdr>
        <w:top w:val="none" w:sz="0" w:space="0" w:color="auto"/>
        <w:left w:val="none" w:sz="0" w:space="0" w:color="auto"/>
        <w:bottom w:val="none" w:sz="0" w:space="0" w:color="auto"/>
        <w:right w:val="none" w:sz="0" w:space="0" w:color="auto"/>
      </w:divBdr>
    </w:div>
    <w:div w:id="421293560">
      <w:bodyDiv w:val="1"/>
      <w:marLeft w:val="0"/>
      <w:marRight w:val="0"/>
      <w:marTop w:val="0"/>
      <w:marBottom w:val="0"/>
      <w:divBdr>
        <w:top w:val="none" w:sz="0" w:space="0" w:color="auto"/>
        <w:left w:val="none" w:sz="0" w:space="0" w:color="auto"/>
        <w:bottom w:val="none" w:sz="0" w:space="0" w:color="auto"/>
        <w:right w:val="none" w:sz="0" w:space="0" w:color="auto"/>
      </w:divBdr>
    </w:div>
    <w:div w:id="424040103">
      <w:bodyDiv w:val="1"/>
      <w:marLeft w:val="0"/>
      <w:marRight w:val="0"/>
      <w:marTop w:val="0"/>
      <w:marBottom w:val="0"/>
      <w:divBdr>
        <w:top w:val="none" w:sz="0" w:space="0" w:color="auto"/>
        <w:left w:val="none" w:sz="0" w:space="0" w:color="auto"/>
        <w:bottom w:val="none" w:sz="0" w:space="0" w:color="auto"/>
        <w:right w:val="none" w:sz="0" w:space="0" w:color="auto"/>
      </w:divBdr>
    </w:div>
    <w:div w:id="460805601">
      <w:bodyDiv w:val="1"/>
      <w:marLeft w:val="0"/>
      <w:marRight w:val="0"/>
      <w:marTop w:val="0"/>
      <w:marBottom w:val="0"/>
      <w:divBdr>
        <w:top w:val="none" w:sz="0" w:space="0" w:color="auto"/>
        <w:left w:val="none" w:sz="0" w:space="0" w:color="auto"/>
        <w:bottom w:val="none" w:sz="0" w:space="0" w:color="auto"/>
        <w:right w:val="none" w:sz="0" w:space="0" w:color="auto"/>
      </w:divBdr>
    </w:div>
    <w:div w:id="504830843">
      <w:bodyDiv w:val="1"/>
      <w:marLeft w:val="0"/>
      <w:marRight w:val="0"/>
      <w:marTop w:val="0"/>
      <w:marBottom w:val="0"/>
      <w:divBdr>
        <w:top w:val="none" w:sz="0" w:space="0" w:color="auto"/>
        <w:left w:val="none" w:sz="0" w:space="0" w:color="auto"/>
        <w:bottom w:val="none" w:sz="0" w:space="0" w:color="auto"/>
        <w:right w:val="none" w:sz="0" w:space="0" w:color="auto"/>
      </w:divBdr>
    </w:div>
    <w:div w:id="507331780">
      <w:bodyDiv w:val="1"/>
      <w:marLeft w:val="0"/>
      <w:marRight w:val="0"/>
      <w:marTop w:val="0"/>
      <w:marBottom w:val="0"/>
      <w:divBdr>
        <w:top w:val="none" w:sz="0" w:space="0" w:color="auto"/>
        <w:left w:val="none" w:sz="0" w:space="0" w:color="auto"/>
        <w:bottom w:val="none" w:sz="0" w:space="0" w:color="auto"/>
        <w:right w:val="none" w:sz="0" w:space="0" w:color="auto"/>
      </w:divBdr>
    </w:div>
    <w:div w:id="514929900">
      <w:bodyDiv w:val="1"/>
      <w:marLeft w:val="0"/>
      <w:marRight w:val="0"/>
      <w:marTop w:val="0"/>
      <w:marBottom w:val="0"/>
      <w:divBdr>
        <w:top w:val="none" w:sz="0" w:space="0" w:color="auto"/>
        <w:left w:val="none" w:sz="0" w:space="0" w:color="auto"/>
        <w:bottom w:val="none" w:sz="0" w:space="0" w:color="auto"/>
        <w:right w:val="none" w:sz="0" w:space="0" w:color="auto"/>
      </w:divBdr>
    </w:div>
    <w:div w:id="516970363">
      <w:bodyDiv w:val="1"/>
      <w:marLeft w:val="0"/>
      <w:marRight w:val="0"/>
      <w:marTop w:val="0"/>
      <w:marBottom w:val="0"/>
      <w:divBdr>
        <w:top w:val="none" w:sz="0" w:space="0" w:color="auto"/>
        <w:left w:val="none" w:sz="0" w:space="0" w:color="auto"/>
        <w:bottom w:val="none" w:sz="0" w:space="0" w:color="auto"/>
        <w:right w:val="none" w:sz="0" w:space="0" w:color="auto"/>
      </w:divBdr>
    </w:div>
    <w:div w:id="517624805">
      <w:bodyDiv w:val="1"/>
      <w:marLeft w:val="0"/>
      <w:marRight w:val="0"/>
      <w:marTop w:val="0"/>
      <w:marBottom w:val="0"/>
      <w:divBdr>
        <w:top w:val="none" w:sz="0" w:space="0" w:color="auto"/>
        <w:left w:val="none" w:sz="0" w:space="0" w:color="auto"/>
        <w:bottom w:val="none" w:sz="0" w:space="0" w:color="auto"/>
        <w:right w:val="none" w:sz="0" w:space="0" w:color="auto"/>
      </w:divBdr>
    </w:div>
    <w:div w:id="547491420">
      <w:bodyDiv w:val="1"/>
      <w:marLeft w:val="0"/>
      <w:marRight w:val="0"/>
      <w:marTop w:val="0"/>
      <w:marBottom w:val="0"/>
      <w:divBdr>
        <w:top w:val="none" w:sz="0" w:space="0" w:color="auto"/>
        <w:left w:val="none" w:sz="0" w:space="0" w:color="auto"/>
        <w:bottom w:val="none" w:sz="0" w:space="0" w:color="auto"/>
        <w:right w:val="none" w:sz="0" w:space="0" w:color="auto"/>
      </w:divBdr>
    </w:div>
    <w:div w:id="554511054">
      <w:bodyDiv w:val="1"/>
      <w:marLeft w:val="0"/>
      <w:marRight w:val="0"/>
      <w:marTop w:val="0"/>
      <w:marBottom w:val="0"/>
      <w:divBdr>
        <w:top w:val="none" w:sz="0" w:space="0" w:color="auto"/>
        <w:left w:val="none" w:sz="0" w:space="0" w:color="auto"/>
        <w:bottom w:val="none" w:sz="0" w:space="0" w:color="auto"/>
        <w:right w:val="none" w:sz="0" w:space="0" w:color="auto"/>
      </w:divBdr>
    </w:div>
    <w:div w:id="568997869">
      <w:bodyDiv w:val="1"/>
      <w:marLeft w:val="0"/>
      <w:marRight w:val="0"/>
      <w:marTop w:val="0"/>
      <w:marBottom w:val="0"/>
      <w:divBdr>
        <w:top w:val="none" w:sz="0" w:space="0" w:color="auto"/>
        <w:left w:val="none" w:sz="0" w:space="0" w:color="auto"/>
        <w:bottom w:val="none" w:sz="0" w:space="0" w:color="auto"/>
        <w:right w:val="none" w:sz="0" w:space="0" w:color="auto"/>
      </w:divBdr>
    </w:div>
    <w:div w:id="569926973">
      <w:bodyDiv w:val="1"/>
      <w:marLeft w:val="0"/>
      <w:marRight w:val="0"/>
      <w:marTop w:val="0"/>
      <w:marBottom w:val="0"/>
      <w:divBdr>
        <w:top w:val="none" w:sz="0" w:space="0" w:color="auto"/>
        <w:left w:val="none" w:sz="0" w:space="0" w:color="auto"/>
        <w:bottom w:val="none" w:sz="0" w:space="0" w:color="auto"/>
        <w:right w:val="none" w:sz="0" w:space="0" w:color="auto"/>
      </w:divBdr>
    </w:div>
    <w:div w:id="584723645">
      <w:bodyDiv w:val="1"/>
      <w:marLeft w:val="0"/>
      <w:marRight w:val="0"/>
      <w:marTop w:val="0"/>
      <w:marBottom w:val="0"/>
      <w:divBdr>
        <w:top w:val="none" w:sz="0" w:space="0" w:color="auto"/>
        <w:left w:val="none" w:sz="0" w:space="0" w:color="auto"/>
        <w:bottom w:val="none" w:sz="0" w:space="0" w:color="auto"/>
        <w:right w:val="none" w:sz="0" w:space="0" w:color="auto"/>
      </w:divBdr>
    </w:div>
    <w:div w:id="613947133">
      <w:bodyDiv w:val="1"/>
      <w:marLeft w:val="0"/>
      <w:marRight w:val="0"/>
      <w:marTop w:val="0"/>
      <w:marBottom w:val="0"/>
      <w:divBdr>
        <w:top w:val="none" w:sz="0" w:space="0" w:color="auto"/>
        <w:left w:val="none" w:sz="0" w:space="0" w:color="auto"/>
        <w:bottom w:val="none" w:sz="0" w:space="0" w:color="auto"/>
        <w:right w:val="none" w:sz="0" w:space="0" w:color="auto"/>
      </w:divBdr>
    </w:div>
    <w:div w:id="687409740">
      <w:bodyDiv w:val="1"/>
      <w:marLeft w:val="0"/>
      <w:marRight w:val="0"/>
      <w:marTop w:val="0"/>
      <w:marBottom w:val="0"/>
      <w:divBdr>
        <w:top w:val="none" w:sz="0" w:space="0" w:color="auto"/>
        <w:left w:val="none" w:sz="0" w:space="0" w:color="auto"/>
        <w:bottom w:val="none" w:sz="0" w:space="0" w:color="auto"/>
        <w:right w:val="none" w:sz="0" w:space="0" w:color="auto"/>
      </w:divBdr>
    </w:div>
    <w:div w:id="699744290">
      <w:bodyDiv w:val="1"/>
      <w:marLeft w:val="0"/>
      <w:marRight w:val="0"/>
      <w:marTop w:val="0"/>
      <w:marBottom w:val="0"/>
      <w:divBdr>
        <w:top w:val="none" w:sz="0" w:space="0" w:color="auto"/>
        <w:left w:val="none" w:sz="0" w:space="0" w:color="auto"/>
        <w:bottom w:val="none" w:sz="0" w:space="0" w:color="auto"/>
        <w:right w:val="none" w:sz="0" w:space="0" w:color="auto"/>
      </w:divBdr>
    </w:div>
    <w:div w:id="720596989">
      <w:bodyDiv w:val="1"/>
      <w:marLeft w:val="0"/>
      <w:marRight w:val="0"/>
      <w:marTop w:val="0"/>
      <w:marBottom w:val="0"/>
      <w:divBdr>
        <w:top w:val="none" w:sz="0" w:space="0" w:color="auto"/>
        <w:left w:val="none" w:sz="0" w:space="0" w:color="auto"/>
        <w:bottom w:val="none" w:sz="0" w:space="0" w:color="auto"/>
        <w:right w:val="none" w:sz="0" w:space="0" w:color="auto"/>
      </w:divBdr>
    </w:div>
    <w:div w:id="722798106">
      <w:bodyDiv w:val="1"/>
      <w:marLeft w:val="0"/>
      <w:marRight w:val="0"/>
      <w:marTop w:val="0"/>
      <w:marBottom w:val="0"/>
      <w:divBdr>
        <w:top w:val="none" w:sz="0" w:space="0" w:color="auto"/>
        <w:left w:val="none" w:sz="0" w:space="0" w:color="auto"/>
        <w:bottom w:val="none" w:sz="0" w:space="0" w:color="auto"/>
        <w:right w:val="none" w:sz="0" w:space="0" w:color="auto"/>
      </w:divBdr>
    </w:div>
    <w:div w:id="724330888">
      <w:bodyDiv w:val="1"/>
      <w:marLeft w:val="0"/>
      <w:marRight w:val="0"/>
      <w:marTop w:val="0"/>
      <w:marBottom w:val="0"/>
      <w:divBdr>
        <w:top w:val="none" w:sz="0" w:space="0" w:color="auto"/>
        <w:left w:val="none" w:sz="0" w:space="0" w:color="auto"/>
        <w:bottom w:val="none" w:sz="0" w:space="0" w:color="auto"/>
        <w:right w:val="none" w:sz="0" w:space="0" w:color="auto"/>
      </w:divBdr>
      <w:divsChild>
        <w:div w:id="1785416810">
          <w:marLeft w:val="0"/>
          <w:marRight w:val="0"/>
          <w:marTop w:val="0"/>
          <w:marBottom w:val="0"/>
          <w:divBdr>
            <w:top w:val="none" w:sz="0" w:space="0" w:color="auto"/>
            <w:left w:val="none" w:sz="0" w:space="0" w:color="auto"/>
            <w:bottom w:val="none" w:sz="0" w:space="0" w:color="auto"/>
            <w:right w:val="none" w:sz="0" w:space="0" w:color="auto"/>
          </w:divBdr>
          <w:divsChild>
            <w:div w:id="209076772">
              <w:marLeft w:val="0"/>
              <w:marRight w:val="0"/>
              <w:marTop w:val="0"/>
              <w:marBottom w:val="0"/>
              <w:divBdr>
                <w:top w:val="none" w:sz="0" w:space="0" w:color="auto"/>
                <w:left w:val="none" w:sz="0" w:space="0" w:color="auto"/>
                <w:bottom w:val="none" w:sz="0" w:space="0" w:color="auto"/>
                <w:right w:val="none" w:sz="0" w:space="0" w:color="auto"/>
              </w:divBdr>
              <w:divsChild>
                <w:div w:id="1469276497">
                  <w:marLeft w:val="0"/>
                  <w:marRight w:val="0"/>
                  <w:marTop w:val="0"/>
                  <w:marBottom w:val="0"/>
                  <w:divBdr>
                    <w:top w:val="none" w:sz="0" w:space="0" w:color="auto"/>
                    <w:left w:val="none" w:sz="0" w:space="0" w:color="auto"/>
                    <w:bottom w:val="none" w:sz="0" w:space="0" w:color="auto"/>
                    <w:right w:val="none" w:sz="0" w:space="0" w:color="auto"/>
                  </w:divBdr>
                  <w:divsChild>
                    <w:div w:id="822887461">
                      <w:marLeft w:val="0"/>
                      <w:marRight w:val="0"/>
                      <w:marTop w:val="0"/>
                      <w:marBottom w:val="0"/>
                      <w:divBdr>
                        <w:top w:val="none" w:sz="0" w:space="0" w:color="auto"/>
                        <w:left w:val="none" w:sz="0" w:space="0" w:color="auto"/>
                        <w:bottom w:val="none" w:sz="0" w:space="0" w:color="auto"/>
                        <w:right w:val="none" w:sz="0" w:space="0" w:color="auto"/>
                      </w:divBdr>
                      <w:divsChild>
                        <w:div w:id="741374145">
                          <w:marLeft w:val="0"/>
                          <w:marRight w:val="0"/>
                          <w:marTop w:val="0"/>
                          <w:marBottom w:val="0"/>
                          <w:divBdr>
                            <w:top w:val="none" w:sz="0" w:space="0" w:color="auto"/>
                            <w:left w:val="none" w:sz="0" w:space="0" w:color="auto"/>
                            <w:bottom w:val="none" w:sz="0" w:space="0" w:color="auto"/>
                            <w:right w:val="none" w:sz="0" w:space="0" w:color="auto"/>
                          </w:divBdr>
                          <w:divsChild>
                            <w:div w:id="88652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5640068">
      <w:bodyDiv w:val="1"/>
      <w:marLeft w:val="0"/>
      <w:marRight w:val="0"/>
      <w:marTop w:val="0"/>
      <w:marBottom w:val="0"/>
      <w:divBdr>
        <w:top w:val="none" w:sz="0" w:space="0" w:color="auto"/>
        <w:left w:val="none" w:sz="0" w:space="0" w:color="auto"/>
        <w:bottom w:val="none" w:sz="0" w:space="0" w:color="auto"/>
        <w:right w:val="none" w:sz="0" w:space="0" w:color="auto"/>
      </w:divBdr>
    </w:div>
    <w:div w:id="769857081">
      <w:bodyDiv w:val="1"/>
      <w:marLeft w:val="0"/>
      <w:marRight w:val="0"/>
      <w:marTop w:val="0"/>
      <w:marBottom w:val="0"/>
      <w:divBdr>
        <w:top w:val="none" w:sz="0" w:space="0" w:color="auto"/>
        <w:left w:val="none" w:sz="0" w:space="0" w:color="auto"/>
        <w:bottom w:val="none" w:sz="0" w:space="0" w:color="auto"/>
        <w:right w:val="none" w:sz="0" w:space="0" w:color="auto"/>
      </w:divBdr>
    </w:div>
    <w:div w:id="778570985">
      <w:bodyDiv w:val="1"/>
      <w:marLeft w:val="0"/>
      <w:marRight w:val="0"/>
      <w:marTop w:val="0"/>
      <w:marBottom w:val="0"/>
      <w:divBdr>
        <w:top w:val="none" w:sz="0" w:space="0" w:color="auto"/>
        <w:left w:val="none" w:sz="0" w:space="0" w:color="auto"/>
        <w:bottom w:val="none" w:sz="0" w:space="0" w:color="auto"/>
        <w:right w:val="none" w:sz="0" w:space="0" w:color="auto"/>
      </w:divBdr>
    </w:div>
    <w:div w:id="813453648">
      <w:bodyDiv w:val="1"/>
      <w:marLeft w:val="0"/>
      <w:marRight w:val="0"/>
      <w:marTop w:val="0"/>
      <w:marBottom w:val="0"/>
      <w:divBdr>
        <w:top w:val="none" w:sz="0" w:space="0" w:color="auto"/>
        <w:left w:val="none" w:sz="0" w:space="0" w:color="auto"/>
        <w:bottom w:val="none" w:sz="0" w:space="0" w:color="auto"/>
        <w:right w:val="none" w:sz="0" w:space="0" w:color="auto"/>
      </w:divBdr>
    </w:div>
    <w:div w:id="822625523">
      <w:bodyDiv w:val="1"/>
      <w:marLeft w:val="0"/>
      <w:marRight w:val="0"/>
      <w:marTop w:val="0"/>
      <w:marBottom w:val="0"/>
      <w:divBdr>
        <w:top w:val="none" w:sz="0" w:space="0" w:color="auto"/>
        <w:left w:val="none" w:sz="0" w:space="0" w:color="auto"/>
        <w:bottom w:val="none" w:sz="0" w:space="0" w:color="auto"/>
        <w:right w:val="none" w:sz="0" w:space="0" w:color="auto"/>
      </w:divBdr>
    </w:div>
    <w:div w:id="834341782">
      <w:bodyDiv w:val="1"/>
      <w:marLeft w:val="0"/>
      <w:marRight w:val="0"/>
      <w:marTop w:val="0"/>
      <w:marBottom w:val="0"/>
      <w:divBdr>
        <w:top w:val="none" w:sz="0" w:space="0" w:color="auto"/>
        <w:left w:val="none" w:sz="0" w:space="0" w:color="auto"/>
        <w:bottom w:val="none" w:sz="0" w:space="0" w:color="auto"/>
        <w:right w:val="none" w:sz="0" w:space="0" w:color="auto"/>
      </w:divBdr>
    </w:div>
    <w:div w:id="843282800">
      <w:bodyDiv w:val="1"/>
      <w:marLeft w:val="0"/>
      <w:marRight w:val="0"/>
      <w:marTop w:val="0"/>
      <w:marBottom w:val="0"/>
      <w:divBdr>
        <w:top w:val="none" w:sz="0" w:space="0" w:color="auto"/>
        <w:left w:val="none" w:sz="0" w:space="0" w:color="auto"/>
        <w:bottom w:val="none" w:sz="0" w:space="0" w:color="auto"/>
        <w:right w:val="none" w:sz="0" w:space="0" w:color="auto"/>
      </w:divBdr>
    </w:div>
    <w:div w:id="888230175">
      <w:bodyDiv w:val="1"/>
      <w:marLeft w:val="0"/>
      <w:marRight w:val="0"/>
      <w:marTop w:val="0"/>
      <w:marBottom w:val="0"/>
      <w:divBdr>
        <w:top w:val="none" w:sz="0" w:space="0" w:color="auto"/>
        <w:left w:val="none" w:sz="0" w:space="0" w:color="auto"/>
        <w:bottom w:val="none" w:sz="0" w:space="0" w:color="auto"/>
        <w:right w:val="none" w:sz="0" w:space="0" w:color="auto"/>
      </w:divBdr>
    </w:div>
    <w:div w:id="903636645">
      <w:bodyDiv w:val="1"/>
      <w:marLeft w:val="0"/>
      <w:marRight w:val="0"/>
      <w:marTop w:val="0"/>
      <w:marBottom w:val="0"/>
      <w:divBdr>
        <w:top w:val="none" w:sz="0" w:space="0" w:color="auto"/>
        <w:left w:val="none" w:sz="0" w:space="0" w:color="auto"/>
        <w:bottom w:val="none" w:sz="0" w:space="0" w:color="auto"/>
        <w:right w:val="none" w:sz="0" w:space="0" w:color="auto"/>
      </w:divBdr>
    </w:div>
    <w:div w:id="911040391">
      <w:bodyDiv w:val="1"/>
      <w:marLeft w:val="0"/>
      <w:marRight w:val="0"/>
      <w:marTop w:val="0"/>
      <w:marBottom w:val="0"/>
      <w:divBdr>
        <w:top w:val="none" w:sz="0" w:space="0" w:color="auto"/>
        <w:left w:val="none" w:sz="0" w:space="0" w:color="auto"/>
        <w:bottom w:val="none" w:sz="0" w:space="0" w:color="auto"/>
        <w:right w:val="none" w:sz="0" w:space="0" w:color="auto"/>
      </w:divBdr>
    </w:div>
    <w:div w:id="915364945">
      <w:bodyDiv w:val="1"/>
      <w:marLeft w:val="0"/>
      <w:marRight w:val="0"/>
      <w:marTop w:val="0"/>
      <w:marBottom w:val="0"/>
      <w:divBdr>
        <w:top w:val="none" w:sz="0" w:space="0" w:color="auto"/>
        <w:left w:val="none" w:sz="0" w:space="0" w:color="auto"/>
        <w:bottom w:val="none" w:sz="0" w:space="0" w:color="auto"/>
        <w:right w:val="none" w:sz="0" w:space="0" w:color="auto"/>
      </w:divBdr>
    </w:div>
    <w:div w:id="923220301">
      <w:bodyDiv w:val="1"/>
      <w:marLeft w:val="0"/>
      <w:marRight w:val="0"/>
      <w:marTop w:val="0"/>
      <w:marBottom w:val="0"/>
      <w:divBdr>
        <w:top w:val="none" w:sz="0" w:space="0" w:color="auto"/>
        <w:left w:val="none" w:sz="0" w:space="0" w:color="auto"/>
        <w:bottom w:val="none" w:sz="0" w:space="0" w:color="auto"/>
        <w:right w:val="none" w:sz="0" w:space="0" w:color="auto"/>
      </w:divBdr>
    </w:div>
    <w:div w:id="941228582">
      <w:bodyDiv w:val="1"/>
      <w:marLeft w:val="0"/>
      <w:marRight w:val="0"/>
      <w:marTop w:val="0"/>
      <w:marBottom w:val="0"/>
      <w:divBdr>
        <w:top w:val="none" w:sz="0" w:space="0" w:color="auto"/>
        <w:left w:val="none" w:sz="0" w:space="0" w:color="auto"/>
        <w:bottom w:val="none" w:sz="0" w:space="0" w:color="auto"/>
        <w:right w:val="none" w:sz="0" w:space="0" w:color="auto"/>
      </w:divBdr>
    </w:div>
    <w:div w:id="953831337">
      <w:bodyDiv w:val="1"/>
      <w:marLeft w:val="0"/>
      <w:marRight w:val="0"/>
      <w:marTop w:val="0"/>
      <w:marBottom w:val="0"/>
      <w:divBdr>
        <w:top w:val="none" w:sz="0" w:space="0" w:color="auto"/>
        <w:left w:val="none" w:sz="0" w:space="0" w:color="auto"/>
        <w:bottom w:val="none" w:sz="0" w:space="0" w:color="auto"/>
        <w:right w:val="none" w:sz="0" w:space="0" w:color="auto"/>
      </w:divBdr>
    </w:div>
    <w:div w:id="959340110">
      <w:bodyDiv w:val="1"/>
      <w:marLeft w:val="0"/>
      <w:marRight w:val="0"/>
      <w:marTop w:val="0"/>
      <w:marBottom w:val="0"/>
      <w:divBdr>
        <w:top w:val="none" w:sz="0" w:space="0" w:color="auto"/>
        <w:left w:val="none" w:sz="0" w:space="0" w:color="auto"/>
        <w:bottom w:val="none" w:sz="0" w:space="0" w:color="auto"/>
        <w:right w:val="none" w:sz="0" w:space="0" w:color="auto"/>
      </w:divBdr>
    </w:div>
    <w:div w:id="979269083">
      <w:bodyDiv w:val="1"/>
      <w:marLeft w:val="0"/>
      <w:marRight w:val="0"/>
      <w:marTop w:val="0"/>
      <w:marBottom w:val="0"/>
      <w:divBdr>
        <w:top w:val="none" w:sz="0" w:space="0" w:color="auto"/>
        <w:left w:val="none" w:sz="0" w:space="0" w:color="auto"/>
        <w:bottom w:val="none" w:sz="0" w:space="0" w:color="auto"/>
        <w:right w:val="none" w:sz="0" w:space="0" w:color="auto"/>
      </w:divBdr>
    </w:div>
    <w:div w:id="984091152">
      <w:bodyDiv w:val="1"/>
      <w:marLeft w:val="0"/>
      <w:marRight w:val="0"/>
      <w:marTop w:val="0"/>
      <w:marBottom w:val="0"/>
      <w:divBdr>
        <w:top w:val="none" w:sz="0" w:space="0" w:color="auto"/>
        <w:left w:val="none" w:sz="0" w:space="0" w:color="auto"/>
        <w:bottom w:val="none" w:sz="0" w:space="0" w:color="auto"/>
        <w:right w:val="none" w:sz="0" w:space="0" w:color="auto"/>
      </w:divBdr>
    </w:div>
    <w:div w:id="1010453451">
      <w:bodyDiv w:val="1"/>
      <w:marLeft w:val="0"/>
      <w:marRight w:val="0"/>
      <w:marTop w:val="0"/>
      <w:marBottom w:val="0"/>
      <w:divBdr>
        <w:top w:val="none" w:sz="0" w:space="0" w:color="auto"/>
        <w:left w:val="none" w:sz="0" w:space="0" w:color="auto"/>
        <w:bottom w:val="none" w:sz="0" w:space="0" w:color="auto"/>
        <w:right w:val="none" w:sz="0" w:space="0" w:color="auto"/>
      </w:divBdr>
    </w:div>
    <w:div w:id="1022510997">
      <w:bodyDiv w:val="1"/>
      <w:marLeft w:val="0"/>
      <w:marRight w:val="0"/>
      <w:marTop w:val="0"/>
      <w:marBottom w:val="0"/>
      <w:divBdr>
        <w:top w:val="none" w:sz="0" w:space="0" w:color="auto"/>
        <w:left w:val="none" w:sz="0" w:space="0" w:color="auto"/>
        <w:bottom w:val="none" w:sz="0" w:space="0" w:color="auto"/>
        <w:right w:val="none" w:sz="0" w:space="0" w:color="auto"/>
      </w:divBdr>
    </w:div>
    <w:div w:id="1036008471">
      <w:bodyDiv w:val="1"/>
      <w:marLeft w:val="0"/>
      <w:marRight w:val="0"/>
      <w:marTop w:val="0"/>
      <w:marBottom w:val="0"/>
      <w:divBdr>
        <w:top w:val="none" w:sz="0" w:space="0" w:color="auto"/>
        <w:left w:val="none" w:sz="0" w:space="0" w:color="auto"/>
        <w:bottom w:val="none" w:sz="0" w:space="0" w:color="auto"/>
        <w:right w:val="none" w:sz="0" w:space="0" w:color="auto"/>
      </w:divBdr>
    </w:div>
    <w:div w:id="1087385741">
      <w:bodyDiv w:val="1"/>
      <w:marLeft w:val="0"/>
      <w:marRight w:val="0"/>
      <w:marTop w:val="0"/>
      <w:marBottom w:val="0"/>
      <w:divBdr>
        <w:top w:val="none" w:sz="0" w:space="0" w:color="auto"/>
        <w:left w:val="none" w:sz="0" w:space="0" w:color="auto"/>
        <w:bottom w:val="none" w:sz="0" w:space="0" w:color="auto"/>
        <w:right w:val="none" w:sz="0" w:space="0" w:color="auto"/>
      </w:divBdr>
    </w:div>
    <w:div w:id="1150752990">
      <w:bodyDiv w:val="1"/>
      <w:marLeft w:val="0"/>
      <w:marRight w:val="0"/>
      <w:marTop w:val="0"/>
      <w:marBottom w:val="0"/>
      <w:divBdr>
        <w:top w:val="none" w:sz="0" w:space="0" w:color="auto"/>
        <w:left w:val="none" w:sz="0" w:space="0" w:color="auto"/>
        <w:bottom w:val="none" w:sz="0" w:space="0" w:color="auto"/>
        <w:right w:val="none" w:sz="0" w:space="0" w:color="auto"/>
      </w:divBdr>
    </w:div>
    <w:div w:id="1156991636">
      <w:bodyDiv w:val="1"/>
      <w:marLeft w:val="0"/>
      <w:marRight w:val="0"/>
      <w:marTop w:val="0"/>
      <w:marBottom w:val="0"/>
      <w:divBdr>
        <w:top w:val="none" w:sz="0" w:space="0" w:color="auto"/>
        <w:left w:val="none" w:sz="0" w:space="0" w:color="auto"/>
        <w:bottom w:val="none" w:sz="0" w:space="0" w:color="auto"/>
        <w:right w:val="none" w:sz="0" w:space="0" w:color="auto"/>
      </w:divBdr>
    </w:div>
    <w:div w:id="1157842018">
      <w:bodyDiv w:val="1"/>
      <w:marLeft w:val="0"/>
      <w:marRight w:val="0"/>
      <w:marTop w:val="0"/>
      <w:marBottom w:val="0"/>
      <w:divBdr>
        <w:top w:val="none" w:sz="0" w:space="0" w:color="auto"/>
        <w:left w:val="none" w:sz="0" w:space="0" w:color="auto"/>
        <w:bottom w:val="none" w:sz="0" w:space="0" w:color="auto"/>
        <w:right w:val="none" w:sz="0" w:space="0" w:color="auto"/>
      </w:divBdr>
    </w:div>
    <w:div w:id="1222785012">
      <w:bodyDiv w:val="1"/>
      <w:marLeft w:val="0"/>
      <w:marRight w:val="0"/>
      <w:marTop w:val="0"/>
      <w:marBottom w:val="0"/>
      <w:divBdr>
        <w:top w:val="none" w:sz="0" w:space="0" w:color="auto"/>
        <w:left w:val="none" w:sz="0" w:space="0" w:color="auto"/>
        <w:bottom w:val="none" w:sz="0" w:space="0" w:color="auto"/>
        <w:right w:val="none" w:sz="0" w:space="0" w:color="auto"/>
      </w:divBdr>
    </w:div>
    <w:div w:id="1234507813">
      <w:bodyDiv w:val="1"/>
      <w:marLeft w:val="0"/>
      <w:marRight w:val="0"/>
      <w:marTop w:val="0"/>
      <w:marBottom w:val="0"/>
      <w:divBdr>
        <w:top w:val="none" w:sz="0" w:space="0" w:color="auto"/>
        <w:left w:val="none" w:sz="0" w:space="0" w:color="auto"/>
        <w:bottom w:val="none" w:sz="0" w:space="0" w:color="auto"/>
        <w:right w:val="none" w:sz="0" w:space="0" w:color="auto"/>
      </w:divBdr>
    </w:div>
    <w:div w:id="1252935613">
      <w:bodyDiv w:val="1"/>
      <w:marLeft w:val="0"/>
      <w:marRight w:val="0"/>
      <w:marTop w:val="0"/>
      <w:marBottom w:val="0"/>
      <w:divBdr>
        <w:top w:val="none" w:sz="0" w:space="0" w:color="auto"/>
        <w:left w:val="none" w:sz="0" w:space="0" w:color="auto"/>
        <w:bottom w:val="none" w:sz="0" w:space="0" w:color="auto"/>
        <w:right w:val="none" w:sz="0" w:space="0" w:color="auto"/>
      </w:divBdr>
      <w:divsChild>
        <w:div w:id="1454908290">
          <w:marLeft w:val="0"/>
          <w:marRight w:val="0"/>
          <w:marTop w:val="0"/>
          <w:marBottom w:val="0"/>
          <w:divBdr>
            <w:top w:val="none" w:sz="0" w:space="0" w:color="auto"/>
            <w:left w:val="none" w:sz="0" w:space="0" w:color="auto"/>
            <w:bottom w:val="none" w:sz="0" w:space="0" w:color="auto"/>
            <w:right w:val="none" w:sz="0" w:space="0" w:color="auto"/>
          </w:divBdr>
          <w:divsChild>
            <w:div w:id="857699125">
              <w:marLeft w:val="0"/>
              <w:marRight w:val="0"/>
              <w:marTop w:val="0"/>
              <w:marBottom w:val="0"/>
              <w:divBdr>
                <w:top w:val="none" w:sz="0" w:space="0" w:color="auto"/>
                <w:left w:val="none" w:sz="0" w:space="0" w:color="auto"/>
                <w:bottom w:val="none" w:sz="0" w:space="0" w:color="auto"/>
                <w:right w:val="none" w:sz="0" w:space="0" w:color="auto"/>
              </w:divBdr>
              <w:divsChild>
                <w:div w:id="1630159938">
                  <w:marLeft w:val="0"/>
                  <w:marRight w:val="0"/>
                  <w:marTop w:val="0"/>
                  <w:marBottom w:val="0"/>
                  <w:divBdr>
                    <w:top w:val="none" w:sz="0" w:space="0" w:color="auto"/>
                    <w:left w:val="none" w:sz="0" w:space="0" w:color="auto"/>
                    <w:bottom w:val="none" w:sz="0" w:space="0" w:color="auto"/>
                    <w:right w:val="none" w:sz="0" w:space="0" w:color="auto"/>
                  </w:divBdr>
                  <w:divsChild>
                    <w:div w:id="175046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232585">
          <w:marLeft w:val="0"/>
          <w:marRight w:val="0"/>
          <w:marTop w:val="0"/>
          <w:marBottom w:val="0"/>
          <w:divBdr>
            <w:top w:val="none" w:sz="0" w:space="0" w:color="auto"/>
            <w:left w:val="none" w:sz="0" w:space="0" w:color="auto"/>
            <w:bottom w:val="none" w:sz="0" w:space="0" w:color="auto"/>
            <w:right w:val="none" w:sz="0" w:space="0" w:color="auto"/>
          </w:divBdr>
          <w:divsChild>
            <w:div w:id="970089504">
              <w:marLeft w:val="0"/>
              <w:marRight w:val="0"/>
              <w:marTop w:val="0"/>
              <w:marBottom w:val="0"/>
              <w:divBdr>
                <w:top w:val="none" w:sz="0" w:space="0" w:color="auto"/>
                <w:left w:val="none" w:sz="0" w:space="0" w:color="auto"/>
                <w:bottom w:val="none" w:sz="0" w:space="0" w:color="auto"/>
                <w:right w:val="none" w:sz="0" w:space="0" w:color="auto"/>
              </w:divBdr>
              <w:divsChild>
                <w:div w:id="1199322367">
                  <w:marLeft w:val="0"/>
                  <w:marRight w:val="0"/>
                  <w:marTop w:val="0"/>
                  <w:marBottom w:val="0"/>
                  <w:divBdr>
                    <w:top w:val="none" w:sz="0" w:space="0" w:color="auto"/>
                    <w:left w:val="none" w:sz="0" w:space="0" w:color="auto"/>
                    <w:bottom w:val="none" w:sz="0" w:space="0" w:color="auto"/>
                    <w:right w:val="none" w:sz="0" w:space="0" w:color="auto"/>
                  </w:divBdr>
                  <w:divsChild>
                    <w:div w:id="1435780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7691695">
      <w:bodyDiv w:val="1"/>
      <w:marLeft w:val="0"/>
      <w:marRight w:val="0"/>
      <w:marTop w:val="0"/>
      <w:marBottom w:val="0"/>
      <w:divBdr>
        <w:top w:val="none" w:sz="0" w:space="0" w:color="auto"/>
        <w:left w:val="none" w:sz="0" w:space="0" w:color="auto"/>
        <w:bottom w:val="none" w:sz="0" w:space="0" w:color="auto"/>
        <w:right w:val="none" w:sz="0" w:space="0" w:color="auto"/>
      </w:divBdr>
    </w:div>
    <w:div w:id="1273781286">
      <w:bodyDiv w:val="1"/>
      <w:marLeft w:val="0"/>
      <w:marRight w:val="0"/>
      <w:marTop w:val="0"/>
      <w:marBottom w:val="0"/>
      <w:divBdr>
        <w:top w:val="none" w:sz="0" w:space="0" w:color="auto"/>
        <w:left w:val="none" w:sz="0" w:space="0" w:color="auto"/>
        <w:bottom w:val="none" w:sz="0" w:space="0" w:color="auto"/>
        <w:right w:val="none" w:sz="0" w:space="0" w:color="auto"/>
      </w:divBdr>
      <w:divsChild>
        <w:div w:id="1982692760">
          <w:marLeft w:val="0"/>
          <w:marRight w:val="0"/>
          <w:marTop w:val="0"/>
          <w:marBottom w:val="0"/>
          <w:divBdr>
            <w:top w:val="none" w:sz="0" w:space="0" w:color="auto"/>
            <w:left w:val="none" w:sz="0" w:space="0" w:color="auto"/>
            <w:bottom w:val="none" w:sz="0" w:space="0" w:color="auto"/>
            <w:right w:val="none" w:sz="0" w:space="0" w:color="auto"/>
          </w:divBdr>
          <w:divsChild>
            <w:div w:id="1967882108">
              <w:marLeft w:val="0"/>
              <w:marRight w:val="0"/>
              <w:marTop w:val="0"/>
              <w:marBottom w:val="0"/>
              <w:divBdr>
                <w:top w:val="none" w:sz="0" w:space="0" w:color="auto"/>
                <w:left w:val="none" w:sz="0" w:space="0" w:color="auto"/>
                <w:bottom w:val="none" w:sz="0" w:space="0" w:color="auto"/>
                <w:right w:val="none" w:sz="0" w:space="0" w:color="auto"/>
              </w:divBdr>
              <w:divsChild>
                <w:div w:id="865295326">
                  <w:marLeft w:val="0"/>
                  <w:marRight w:val="0"/>
                  <w:marTop w:val="0"/>
                  <w:marBottom w:val="0"/>
                  <w:divBdr>
                    <w:top w:val="none" w:sz="0" w:space="0" w:color="auto"/>
                    <w:left w:val="none" w:sz="0" w:space="0" w:color="auto"/>
                    <w:bottom w:val="none" w:sz="0" w:space="0" w:color="auto"/>
                    <w:right w:val="none" w:sz="0" w:space="0" w:color="auto"/>
                  </w:divBdr>
                  <w:divsChild>
                    <w:div w:id="650718279">
                      <w:marLeft w:val="0"/>
                      <w:marRight w:val="0"/>
                      <w:marTop w:val="0"/>
                      <w:marBottom w:val="0"/>
                      <w:divBdr>
                        <w:top w:val="none" w:sz="0" w:space="0" w:color="auto"/>
                        <w:left w:val="none" w:sz="0" w:space="0" w:color="auto"/>
                        <w:bottom w:val="none" w:sz="0" w:space="0" w:color="auto"/>
                        <w:right w:val="none" w:sz="0" w:space="0" w:color="auto"/>
                      </w:divBdr>
                      <w:divsChild>
                        <w:div w:id="1304651781">
                          <w:marLeft w:val="0"/>
                          <w:marRight w:val="0"/>
                          <w:marTop w:val="0"/>
                          <w:marBottom w:val="0"/>
                          <w:divBdr>
                            <w:top w:val="none" w:sz="0" w:space="0" w:color="auto"/>
                            <w:left w:val="none" w:sz="0" w:space="0" w:color="auto"/>
                            <w:bottom w:val="none" w:sz="0" w:space="0" w:color="auto"/>
                            <w:right w:val="none" w:sz="0" w:space="0" w:color="auto"/>
                          </w:divBdr>
                          <w:divsChild>
                            <w:div w:id="117519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3363456">
      <w:bodyDiv w:val="1"/>
      <w:marLeft w:val="0"/>
      <w:marRight w:val="0"/>
      <w:marTop w:val="0"/>
      <w:marBottom w:val="0"/>
      <w:divBdr>
        <w:top w:val="none" w:sz="0" w:space="0" w:color="auto"/>
        <w:left w:val="none" w:sz="0" w:space="0" w:color="auto"/>
        <w:bottom w:val="none" w:sz="0" w:space="0" w:color="auto"/>
        <w:right w:val="none" w:sz="0" w:space="0" w:color="auto"/>
      </w:divBdr>
    </w:div>
    <w:div w:id="1316035485">
      <w:bodyDiv w:val="1"/>
      <w:marLeft w:val="0"/>
      <w:marRight w:val="0"/>
      <w:marTop w:val="0"/>
      <w:marBottom w:val="0"/>
      <w:divBdr>
        <w:top w:val="none" w:sz="0" w:space="0" w:color="auto"/>
        <w:left w:val="none" w:sz="0" w:space="0" w:color="auto"/>
        <w:bottom w:val="none" w:sz="0" w:space="0" w:color="auto"/>
        <w:right w:val="none" w:sz="0" w:space="0" w:color="auto"/>
      </w:divBdr>
    </w:div>
    <w:div w:id="1336566702">
      <w:bodyDiv w:val="1"/>
      <w:marLeft w:val="0"/>
      <w:marRight w:val="0"/>
      <w:marTop w:val="0"/>
      <w:marBottom w:val="0"/>
      <w:divBdr>
        <w:top w:val="none" w:sz="0" w:space="0" w:color="auto"/>
        <w:left w:val="none" w:sz="0" w:space="0" w:color="auto"/>
        <w:bottom w:val="none" w:sz="0" w:space="0" w:color="auto"/>
        <w:right w:val="none" w:sz="0" w:space="0" w:color="auto"/>
      </w:divBdr>
    </w:div>
    <w:div w:id="1349675789">
      <w:bodyDiv w:val="1"/>
      <w:marLeft w:val="0"/>
      <w:marRight w:val="0"/>
      <w:marTop w:val="0"/>
      <w:marBottom w:val="0"/>
      <w:divBdr>
        <w:top w:val="none" w:sz="0" w:space="0" w:color="auto"/>
        <w:left w:val="none" w:sz="0" w:space="0" w:color="auto"/>
        <w:bottom w:val="none" w:sz="0" w:space="0" w:color="auto"/>
        <w:right w:val="none" w:sz="0" w:space="0" w:color="auto"/>
      </w:divBdr>
    </w:div>
    <w:div w:id="1363748739">
      <w:bodyDiv w:val="1"/>
      <w:marLeft w:val="0"/>
      <w:marRight w:val="0"/>
      <w:marTop w:val="0"/>
      <w:marBottom w:val="0"/>
      <w:divBdr>
        <w:top w:val="none" w:sz="0" w:space="0" w:color="auto"/>
        <w:left w:val="none" w:sz="0" w:space="0" w:color="auto"/>
        <w:bottom w:val="none" w:sz="0" w:space="0" w:color="auto"/>
        <w:right w:val="none" w:sz="0" w:space="0" w:color="auto"/>
      </w:divBdr>
    </w:div>
    <w:div w:id="1387144800">
      <w:bodyDiv w:val="1"/>
      <w:marLeft w:val="0"/>
      <w:marRight w:val="0"/>
      <w:marTop w:val="0"/>
      <w:marBottom w:val="0"/>
      <w:divBdr>
        <w:top w:val="none" w:sz="0" w:space="0" w:color="auto"/>
        <w:left w:val="none" w:sz="0" w:space="0" w:color="auto"/>
        <w:bottom w:val="none" w:sz="0" w:space="0" w:color="auto"/>
        <w:right w:val="none" w:sz="0" w:space="0" w:color="auto"/>
      </w:divBdr>
    </w:div>
    <w:div w:id="1398672100">
      <w:bodyDiv w:val="1"/>
      <w:marLeft w:val="0"/>
      <w:marRight w:val="0"/>
      <w:marTop w:val="0"/>
      <w:marBottom w:val="0"/>
      <w:divBdr>
        <w:top w:val="none" w:sz="0" w:space="0" w:color="auto"/>
        <w:left w:val="none" w:sz="0" w:space="0" w:color="auto"/>
        <w:bottom w:val="none" w:sz="0" w:space="0" w:color="auto"/>
        <w:right w:val="none" w:sz="0" w:space="0" w:color="auto"/>
      </w:divBdr>
    </w:div>
    <w:div w:id="1400132726">
      <w:bodyDiv w:val="1"/>
      <w:marLeft w:val="0"/>
      <w:marRight w:val="0"/>
      <w:marTop w:val="0"/>
      <w:marBottom w:val="0"/>
      <w:divBdr>
        <w:top w:val="none" w:sz="0" w:space="0" w:color="auto"/>
        <w:left w:val="none" w:sz="0" w:space="0" w:color="auto"/>
        <w:bottom w:val="none" w:sz="0" w:space="0" w:color="auto"/>
        <w:right w:val="none" w:sz="0" w:space="0" w:color="auto"/>
      </w:divBdr>
    </w:div>
    <w:div w:id="1404795037">
      <w:bodyDiv w:val="1"/>
      <w:marLeft w:val="0"/>
      <w:marRight w:val="0"/>
      <w:marTop w:val="0"/>
      <w:marBottom w:val="0"/>
      <w:divBdr>
        <w:top w:val="none" w:sz="0" w:space="0" w:color="auto"/>
        <w:left w:val="none" w:sz="0" w:space="0" w:color="auto"/>
        <w:bottom w:val="none" w:sz="0" w:space="0" w:color="auto"/>
        <w:right w:val="none" w:sz="0" w:space="0" w:color="auto"/>
      </w:divBdr>
    </w:div>
    <w:div w:id="1407921357">
      <w:bodyDiv w:val="1"/>
      <w:marLeft w:val="0"/>
      <w:marRight w:val="0"/>
      <w:marTop w:val="0"/>
      <w:marBottom w:val="0"/>
      <w:divBdr>
        <w:top w:val="none" w:sz="0" w:space="0" w:color="auto"/>
        <w:left w:val="none" w:sz="0" w:space="0" w:color="auto"/>
        <w:bottom w:val="none" w:sz="0" w:space="0" w:color="auto"/>
        <w:right w:val="none" w:sz="0" w:space="0" w:color="auto"/>
      </w:divBdr>
    </w:div>
    <w:div w:id="1421489955">
      <w:bodyDiv w:val="1"/>
      <w:marLeft w:val="0"/>
      <w:marRight w:val="0"/>
      <w:marTop w:val="0"/>
      <w:marBottom w:val="0"/>
      <w:divBdr>
        <w:top w:val="none" w:sz="0" w:space="0" w:color="auto"/>
        <w:left w:val="none" w:sz="0" w:space="0" w:color="auto"/>
        <w:bottom w:val="none" w:sz="0" w:space="0" w:color="auto"/>
        <w:right w:val="none" w:sz="0" w:space="0" w:color="auto"/>
      </w:divBdr>
    </w:div>
    <w:div w:id="1435637214">
      <w:bodyDiv w:val="1"/>
      <w:marLeft w:val="0"/>
      <w:marRight w:val="0"/>
      <w:marTop w:val="0"/>
      <w:marBottom w:val="0"/>
      <w:divBdr>
        <w:top w:val="none" w:sz="0" w:space="0" w:color="auto"/>
        <w:left w:val="none" w:sz="0" w:space="0" w:color="auto"/>
        <w:bottom w:val="none" w:sz="0" w:space="0" w:color="auto"/>
        <w:right w:val="none" w:sz="0" w:space="0" w:color="auto"/>
      </w:divBdr>
    </w:div>
    <w:div w:id="1455179130">
      <w:bodyDiv w:val="1"/>
      <w:marLeft w:val="0"/>
      <w:marRight w:val="0"/>
      <w:marTop w:val="0"/>
      <w:marBottom w:val="0"/>
      <w:divBdr>
        <w:top w:val="none" w:sz="0" w:space="0" w:color="auto"/>
        <w:left w:val="none" w:sz="0" w:space="0" w:color="auto"/>
        <w:bottom w:val="none" w:sz="0" w:space="0" w:color="auto"/>
        <w:right w:val="none" w:sz="0" w:space="0" w:color="auto"/>
      </w:divBdr>
    </w:div>
    <w:div w:id="1491173242">
      <w:bodyDiv w:val="1"/>
      <w:marLeft w:val="0"/>
      <w:marRight w:val="0"/>
      <w:marTop w:val="0"/>
      <w:marBottom w:val="0"/>
      <w:divBdr>
        <w:top w:val="none" w:sz="0" w:space="0" w:color="auto"/>
        <w:left w:val="none" w:sz="0" w:space="0" w:color="auto"/>
        <w:bottom w:val="none" w:sz="0" w:space="0" w:color="auto"/>
        <w:right w:val="none" w:sz="0" w:space="0" w:color="auto"/>
      </w:divBdr>
    </w:div>
    <w:div w:id="1513184555">
      <w:bodyDiv w:val="1"/>
      <w:marLeft w:val="0"/>
      <w:marRight w:val="0"/>
      <w:marTop w:val="0"/>
      <w:marBottom w:val="0"/>
      <w:divBdr>
        <w:top w:val="none" w:sz="0" w:space="0" w:color="auto"/>
        <w:left w:val="none" w:sz="0" w:space="0" w:color="auto"/>
        <w:bottom w:val="none" w:sz="0" w:space="0" w:color="auto"/>
        <w:right w:val="none" w:sz="0" w:space="0" w:color="auto"/>
      </w:divBdr>
    </w:div>
    <w:div w:id="1555434062">
      <w:bodyDiv w:val="1"/>
      <w:marLeft w:val="0"/>
      <w:marRight w:val="0"/>
      <w:marTop w:val="0"/>
      <w:marBottom w:val="0"/>
      <w:divBdr>
        <w:top w:val="none" w:sz="0" w:space="0" w:color="auto"/>
        <w:left w:val="none" w:sz="0" w:space="0" w:color="auto"/>
        <w:bottom w:val="none" w:sz="0" w:space="0" w:color="auto"/>
        <w:right w:val="none" w:sz="0" w:space="0" w:color="auto"/>
      </w:divBdr>
    </w:div>
    <w:div w:id="1566064666">
      <w:bodyDiv w:val="1"/>
      <w:marLeft w:val="0"/>
      <w:marRight w:val="0"/>
      <w:marTop w:val="0"/>
      <w:marBottom w:val="0"/>
      <w:divBdr>
        <w:top w:val="none" w:sz="0" w:space="0" w:color="auto"/>
        <w:left w:val="none" w:sz="0" w:space="0" w:color="auto"/>
        <w:bottom w:val="none" w:sz="0" w:space="0" w:color="auto"/>
        <w:right w:val="none" w:sz="0" w:space="0" w:color="auto"/>
      </w:divBdr>
    </w:div>
    <w:div w:id="1576042347">
      <w:bodyDiv w:val="1"/>
      <w:marLeft w:val="0"/>
      <w:marRight w:val="0"/>
      <w:marTop w:val="0"/>
      <w:marBottom w:val="0"/>
      <w:divBdr>
        <w:top w:val="none" w:sz="0" w:space="0" w:color="auto"/>
        <w:left w:val="none" w:sz="0" w:space="0" w:color="auto"/>
        <w:bottom w:val="none" w:sz="0" w:space="0" w:color="auto"/>
        <w:right w:val="none" w:sz="0" w:space="0" w:color="auto"/>
      </w:divBdr>
    </w:div>
    <w:div w:id="1581407344">
      <w:bodyDiv w:val="1"/>
      <w:marLeft w:val="0"/>
      <w:marRight w:val="0"/>
      <w:marTop w:val="0"/>
      <w:marBottom w:val="0"/>
      <w:divBdr>
        <w:top w:val="none" w:sz="0" w:space="0" w:color="auto"/>
        <w:left w:val="none" w:sz="0" w:space="0" w:color="auto"/>
        <w:bottom w:val="none" w:sz="0" w:space="0" w:color="auto"/>
        <w:right w:val="none" w:sz="0" w:space="0" w:color="auto"/>
      </w:divBdr>
    </w:div>
    <w:div w:id="1597715557">
      <w:bodyDiv w:val="1"/>
      <w:marLeft w:val="0"/>
      <w:marRight w:val="0"/>
      <w:marTop w:val="0"/>
      <w:marBottom w:val="0"/>
      <w:divBdr>
        <w:top w:val="none" w:sz="0" w:space="0" w:color="auto"/>
        <w:left w:val="none" w:sz="0" w:space="0" w:color="auto"/>
        <w:bottom w:val="none" w:sz="0" w:space="0" w:color="auto"/>
        <w:right w:val="none" w:sz="0" w:space="0" w:color="auto"/>
      </w:divBdr>
    </w:div>
    <w:div w:id="1614246145">
      <w:bodyDiv w:val="1"/>
      <w:marLeft w:val="0"/>
      <w:marRight w:val="0"/>
      <w:marTop w:val="0"/>
      <w:marBottom w:val="0"/>
      <w:divBdr>
        <w:top w:val="none" w:sz="0" w:space="0" w:color="auto"/>
        <w:left w:val="none" w:sz="0" w:space="0" w:color="auto"/>
        <w:bottom w:val="none" w:sz="0" w:space="0" w:color="auto"/>
        <w:right w:val="none" w:sz="0" w:space="0" w:color="auto"/>
      </w:divBdr>
    </w:div>
    <w:div w:id="1619222448">
      <w:bodyDiv w:val="1"/>
      <w:marLeft w:val="0"/>
      <w:marRight w:val="0"/>
      <w:marTop w:val="0"/>
      <w:marBottom w:val="0"/>
      <w:divBdr>
        <w:top w:val="none" w:sz="0" w:space="0" w:color="auto"/>
        <w:left w:val="none" w:sz="0" w:space="0" w:color="auto"/>
        <w:bottom w:val="none" w:sz="0" w:space="0" w:color="auto"/>
        <w:right w:val="none" w:sz="0" w:space="0" w:color="auto"/>
      </w:divBdr>
    </w:div>
    <w:div w:id="1627347450">
      <w:bodyDiv w:val="1"/>
      <w:marLeft w:val="0"/>
      <w:marRight w:val="0"/>
      <w:marTop w:val="0"/>
      <w:marBottom w:val="0"/>
      <w:divBdr>
        <w:top w:val="none" w:sz="0" w:space="0" w:color="auto"/>
        <w:left w:val="none" w:sz="0" w:space="0" w:color="auto"/>
        <w:bottom w:val="none" w:sz="0" w:space="0" w:color="auto"/>
        <w:right w:val="none" w:sz="0" w:space="0" w:color="auto"/>
      </w:divBdr>
    </w:div>
    <w:div w:id="1691174697">
      <w:bodyDiv w:val="1"/>
      <w:marLeft w:val="0"/>
      <w:marRight w:val="0"/>
      <w:marTop w:val="0"/>
      <w:marBottom w:val="0"/>
      <w:divBdr>
        <w:top w:val="none" w:sz="0" w:space="0" w:color="auto"/>
        <w:left w:val="none" w:sz="0" w:space="0" w:color="auto"/>
        <w:bottom w:val="none" w:sz="0" w:space="0" w:color="auto"/>
        <w:right w:val="none" w:sz="0" w:space="0" w:color="auto"/>
      </w:divBdr>
    </w:div>
    <w:div w:id="1700660387">
      <w:bodyDiv w:val="1"/>
      <w:marLeft w:val="0"/>
      <w:marRight w:val="0"/>
      <w:marTop w:val="0"/>
      <w:marBottom w:val="0"/>
      <w:divBdr>
        <w:top w:val="none" w:sz="0" w:space="0" w:color="auto"/>
        <w:left w:val="none" w:sz="0" w:space="0" w:color="auto"/>
        <w:bottom w:val="none" w:sz="0" w:space="0" w:color="auto"/>
        <w:right w:val="none" w:sz="0" w:space="0" w:color="auto"/>
      </w:divBdr>
    </w:div>
    <w:div w:id="1714382100">
      <w:bodyDiv w:val="1"/>
      <w:marLeft w:val="0"/>
      <w:marRight w:val="0"/>
      <w:marTop w:val="0"/>
      <w:marBottom w:val="0"/>
      <w:divBdr>
        <w:top w:val="none" w:sz="0" w:space="0" w:color="auto"/>
        <w:left w:val="none" w:sz="0" w:space="0" w:color="auto"/>
        <w:bottom w:val="none" w:sz="0" w:space="0" w:color="auto"/>
        <w:right w:val="none" w:sz="0" w:space="0" w:color="auto"/>
      </w:divBdr>
    </w:div>
    <w:div w:id="1730766792">
      <w:bodyDiv w:val="1"/>
      <w:marLeft w:val="0"/>
      <w:marRight w:val="0"/>
      <w:marTop w:val="0"/>
      <w:marBottom w:val="0"/>
      <w:divBdr>
        <w:top w:val="none" w:sz="0" w:space="0" w:color="auto"/>
        <w:left w:val="none" w:sz="0" w:space="0" w:color="auto"/>
        <w:bottom w:val="none" w:sz="0" w:space="0" w:color="auto"/>
        <w:right w:val="none" w:sz="0" w:space="0" w:color="auto"/>
      </w:divBdr>
    </w:div>
    <w:div w:id="1742484161">
      <w:bodyDiv w:val="1"/>
      <w:marLeft w:val="0"/>
      <w:marRight w:val="0"/>
      <w:marTop w:val="0"/>
      <w:marBottom w:val="0"/>
      <w:divBdr>
        <w:top w:val="none" w:sz="0" w:space="0" w:color="auto"/>
        <w:left w:val="none" w:sz="0" w:space="0" w:color="auto"/>
        <w:bottom w:val="none" w:sz="0" w:space="0" w:color="auto"/>
        <w:right w:val="none" w:sz="0" w:space="0" w:color="auto"/>
      </w:divBdr>
    </w:div>
    <w:div w:id="1755666971">
      <w:bodyDiv w:val="1"/>
      <w:marLeft w:val="0"/>
      <w:marRight w:val="0"/>
      <w:marTop w:val="0"/>
      <w:marBottom w:val="0"/>
      <w:divBdr>
        <w:top w:val="none" w:sz="0" w:space="0" w:color="auto"/>
        <w:left w:val="none" w:sz="0" w:space="0" w:color="auto"/>
        <w:bottom w:val="none" w:sz="0" w:space="0" w:color="auto"/>
        <w:right w:val="none" w:sz="0" w:space="0" w:color="auto"/>
      </w:divBdr>
    </w:div>
    <w:div w:id="1756828097">
      <w:bodyDiv w:val="1"/>
      <w:marLeft w:val="0"/>
      <w:marRight w:val="0"/>
      <w:marTop w:val="0"/>
      <w:marBottom w:val="0"/>
      <w:divBdr>
        <w:top w:val="none" w:sz="0" w:space="0" w:color="auto"/>
        <w:left w:val="none" w:sz="0" w:space="0" w:color="auto"/>
        <w:bottom w:val="none" w:sz="0" w:space="0" w:color="auto"/>
        <w:right w:val="none" w:sz="0" w:space="0" w:color="auto"/>
      </w:divBdr>
    </w:div>
    <w:div w:id="1772047987">
      <w:bodyDiv w:val="1"/>
      <w:marLeft w:val="0"/>
      <w:marRight w:val="0"/>
      <w:marTop w:val="0"/>
      <w:marBottom w:val="0"/>
      <w:divBdr>
        <w:top w:val="none" w:sz="0" w:space="0" w:color="auto"/>
        <w:left w:val="none" w:sz="0" w:space="0" w:color="auto"/>
        <w:bottom w:val="none" w:sz="0" w:space="0" w:color="auto"/>
        <w:right w:val="none" w:sz="0" w:space="0" w:color="auto"/>
      </w:divBdr>
      <w:divsChild>
        <w:div w:id="2021933500">
          <w:marLeft w:val="0"/>
          <w:marRight w:val="0"/>
          <w:marTop w:val="0"/>
          <w:marBottom w:val="0"/>
          <w:divBdr>
            <w:top w:val="none" w:sz="0" w:space="0" w:color="auto"/>
            <w:left w:val="none" w:sz="0" w:space="0" w:color="auto"/>
            <w:bottom w:val="none" w:sz="0" w:space="0" w:color="auto"/>
            <w:right w:val="none" w:sz="0" w:space="0" w:color="auto"/>
          </w:divBdr>
          <w:divsChild>
            <w:div w:id="1521622578">
              <w:marLeft w:val="0"/>
              <w:marRight w:val="0"/>
              <w:marTop w:val="0"/>
              <w:marBottom w:val="0"/>
              <w:divBdr>
                <w:top w:val="none" w:sz="0" w:space="0" w:color="auto"/>
                <w:left w:val="none" w:sz="0" w:space="0" w:color="auto"/>
                <w:bottom w:val="none" w:sz="0" w:space="0" w:color="auto"/>
                <w:right w:val="none" w:sz="0" w:space="0" w:color="auto"/>
              </w:divBdr>
              <w:divsChild>
                <w:div w:id="246379153">
                  <w:marLeft w:val="0"/>
                  <w:marRight w:val="0"/>
                  <w:marTop w:val="0"/>
                  <w:marBottom w:val="0"/>
                  <w:divBdr>
                    <w:top w:val="none" w:sz="0" w:space="0" w:color="auto"/>
                    <w:left w:val="none" w:sz="0" w:space="0" w:color="auto"/>
                    <w:bottom w:val="none" w:sz="0" w:space="0" w:color="auto"/>
                    <w:right w:val="none" w:sz="0" w:space="0" w:color="auto"/>
                  </w:divBdr>
                  <w:divsChild>
                    <w:div w:id="1689942231">
                      <w:marLeft w:val="0"/>
                      <w:marRight w:val="0"/>
                      <w:marTop w:val="0"/>
                      <w:marBottom w:val="0"/>
                      <w:divBdr>
                        <w:top w:val="none" w:sz="0" w:space="0" w:color="auto"/>
                        <w:left w:val="none" w:sz="0" w:space="0" w:color="auto"/>
                        <w:bottom w:val="none" w:sz="0" w:space="0" w:color="auto"/>
                        <w:right w:val="none" w:sz="0" w:space="0" w:color="auto"/>
                      </w:divBdr>
                      <w:divsChild>
                        <w:div w:id="487862812">
                          <w:marLeft w:val="0"/>
                          <w:marRight w:val="0"/>
                          <w:marTop w:val="0"/>
                          <w:marBottom w:val="0"/>
                          <w:divBdr>
                            <w:top w:val="none" w:sz="0" w:space="0" w:color="auto"/>
                            <w:left w:val="none" w:sz="0" w:space="0" w:color="auto"/>
                            <w:bottom w:val="none" w:sz="0" w:space="0" w:color="auto"/>
                            <w:right w:val="none" w:sz="0" w:space="0" w:color="auto"/>
                          </w:divBdr>
                          <w:divsChild>
                            <w:div w:id="145374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6969518">
      <w:bodyDiv w:val="1"/>
      <w:marLeft w:val="0"/>
      <w:marRight w:val="0"/>
      <w:marTop w:val="0"/>
      <w:marBottom w:val="0"/>
      <w:divBdr>
        <w:top w:val="none" w:sz="0" w:space="0" w:color="auto"/>
        <w:left w:val="none" w:sz="0" w:space="0" w:color="auto"/>
        <w:bottom w:val="none" w:sz="0" w:space="0" w:color="auto"/>
        <w:right w:val="none" w:sz="0" w:space="0" w:color="auto"/>
      </w:divBdr>
    </w:div>
    <w:div w:id="1852261289">
      <w:bodyDiv w:val="1"/>
      <w:marLeft w:val="0"/>
      <w:marRight w:val="0"/>
      <w:marTop w:val="0"/>
      <w:marBottom w:val="0"/>
      <w:divBdr>
        <w:top w:val="none" w:sz="0" w:space="0" w:color="auto"/>
        <w:left w:val="none" w:sz="0" w:space="0" w:color="auto"/>
        <w:bottom w:val="none" w:sz="0" w:space="0" w:color="auto"/>
        <w:right w:val="none" w:sz="0" w:space="0" w:color="auto"/>
      </w:divBdr>
    </w:div>
    <w:div w:id="1867936975">
      <w:bodyDiv w:val="1"/>
      <w:marLeft w:val="0"/>
      <w:marRight w:val="0"/>
      <w:marTop w:val="0"/>
      <w:marBottom w:val="0"/>
      <w:divBdr>
        <w:top w:val="none" w:sz="0" w:space="0" w:color="auto"/>
        <w:left w:val="none" w:sz="0" w:space="0" w:color="auto"/>
        <w:bottom w:val="none" w:sz="0" w:space="0" w:color="auto"/>
        <w:right w:val="none" w:sz="0" w:space="0" w:color="auto"/>
      </w:divBdr>
    </w:div>
    <w:div w:id="1872497780">
      <w:bodyDiv w:val="1"/>
      <w:marLeft w:val="0"/>
      <w:marRight w:val="0"/>
      <w:marTop w:val="0"/>
      <w:marBottom w:val="0"/>
      <w:divBdr>
        <w:top w:val="none" w:sz="0" w:space="0" w:color="auto"/>
        <w:left w:val="none" w:sz="0" w:space="0" w:color="auto"/>
        <w:bottom w:val="none" w:sz="0" w:space="0" w:color="auto"/>
        <w:right w:val="none" w:sz="0" w:space="0" w:color="auto"/>
      </w:divBdr>
      <w:divsChild>
        <w:div w:id="1843740852">
          <w:marLeft w:val="0"/>
          <w:marRight w:val="0"/>
          <w:marTop w:val="0"/>
          <w:marBottom w:val="0"/>
          <w:divBdr>
            <w:top w:val="none" w:sz="0" w:space="0" w:color="auto"/>
            <w:left w:val="none" w:sz="0" w:space="0" w:color="auto"/>
            <w:bottom w:val="none" w:sz="0" w:space="0" w:color="auto"/>
            <w:right w:val="none" w:sz="0" w:space="0" w:color="auto"/>
          </w:divBdr>
          <w:divsChild>
            <w:div w:id="1100176807">
              <w:marLeft w:val="0"/>
              <w:marRight w:val="0"/>
              <w:marTop w:val="0"/>
              <w:marBottom w:val="450"/>
              <w:divBdr>
                <w:top w:val="none" w:sz="0" w:space="0" w:color="auto"/>
                <w:left w:val="none" w:sz="0" w:space="0" w:color="auto"/>
                <w:bottom w:val="none" w:sz="0" w:space="0" w:color="auto"/>
                <w:right w:val="none" w:sz="0" w:space="0" w:color="auto"/>
              </w:divBdr>
              <w:divsChild>
                <w:div w:id="258804338">
                  <w:marLeft w:val="0"/>
                  <w:marRight w:val="0"/>
                  <w:marTop w:val="0"/>
                  <w:marBottom w:val="0"/>
                  <w:divBdr>
                    <w:top w:val="none" w:sz="0" w:space="0" w:color="auto"/>
                    <w:left w:val="none" w:sz="0" w:space="0" w:color="auto"/>
                    <w:bottom w:val="none" w:sz="0" w:space="0" w:color="auto"/>
                    <w:right w:val="none" w:sz="0" w:space="0" w:color="auto"/>
                  </w:divBdr>
                  <w:divsChild>
                    <w:div w:id="1497183786">
                      <w:marLeft w:val="0"/>
                      <w:marRight w:val="0"/>
                      <w:marTop w:val="0"/>
                      <w:marBottom w:val="0"/>
                      <w:divBdr>
                        <w:top w:val="none" w:sz="0" w:space="0" w:color="auto"/>
                        <w:left w:val="none" w:sz="0" w:space="0" w:color="auto"/>
                        <w:bottom w:val="none" w:sz="0" w:space="0" w:color="auto"/>
                        <w:right w:val="none" w:sz="0" w:space="0" w:color="auto"/>
                      </w:divBdr>
                      <w:divsChild>
                        <w:div w:id="1059011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942033">
      <w:bodyDiv w:val="1"/>
      <w:marLeft w:val="0"/>
      <w:marRight w:val="0"/>
      <w:marTop w:val="0"/>
      <w:marBottom w:val="0"/>
      <w:divBdr>
        <w:top w:val="none" w:sz="0" w:space="0" w:color="auto"/>
        <w:left w:val="none" w:sz="0" w:space="0" w:color="auto"/>
        <w:bottom w:val="none" w:sz="0" w:space="0" w:color="auto"/>
        <w:right w:val="none" w:sz="0" w:space="0" w:color="auto"/>
      </w:divBdr>
    </w:div>
    <w:div w:id="1914659528">
      <w:bodyDiv w:val="1"/>
      <w:marLeft w:val="0"/>
      <w:marRight w:val="0"/>
      <w:marTop w:val="0"/>
      <w:marBottom w:val="0"/>
      <w:divBdr>
        <w:top w:val="none" w:sz="0" w:space="0" w:color="auto"/>
        <w:left w:val="none" w:sz="0" w:space="0" w:color="auto"/>
        <w:bottom w:val="none" w:sz="0" w:space="0" w:color="auto"/>
        <w:right w:val="none" w:sz="0" w:space="0" w:color="auto"/>
      </w:divBdr>
    </w:div>
    <w:div w:id="1963687509">
      <w:bodyDiv w:val="1"/>
      <w:marLeft w:val="0"/>
      <w:marRight w:val="0"/>
      <w:marTop w:val="0"/>
      <w:marBottom w:val="0"/>
      <w:divBdr>
        <w:top w:val="none" w:sz="0" w:space="0" w:color="auto"/>
        <w:left w:val="none" w:sz="0" w:space="0" w:color="auto"/>
        <w:bottom w:val="none" w:sz="0" w:space="0" w:color="auto"/>
        <w:right w:val="none" w:sz="0" w:space="0" w:color="auto"/>
      </w:divBdr>
    </w:div>
    <w:div w:id="1964144282">
      <w:bodyDiv w:val="1"/>
      <w:marLeft w:val="0"/>
      <w:marRight w:val="0"/>
      <w:marTop w:val="0"/>
      <w:marBottom w:val="0"/>
      <w:divBdr>
        <w:top w:val="none" w:sz="0" w:space="0" w:color="auto"/>
        <w:left w:val="none" w:sz="0" w:space="0" w:color="auto"/>
        <w:bottom w:val="none" w:sz="0" w:space="0" w:color="auto"/>
        <w:right w:val="none" w:sz="0" w:space="0" w:color="auto"/>
      </w:divBdr>
    </w:div>
    <w:div w:id="1970237375">
      <w:bodyDiv w:val="1"/>
      <w:marLeft w:val="0"/>
      <w:marRight w:val="0"/>
      <w:marTop w:val="0"/>
      <w:marBottom w:val="0"/>
      <w:divBdr>
        <w:top w:val="none" w:sz="0" w:space="0" w:color="auto"/>
        <w:left w:val="none" w:sz="0" w:space="0" w:color="auto"/>
        <w:bottom w:val="none" w:sz="0" w:space="0" w:color="auto"/>
        <w:right w:val="none" w:sz="0" w:space="0" w:color="auto"/>
      </w:divBdr>
    </w:div>
    <w:div w:id="1999337587">
      <w:bodyDiv w:val="1"/>
      <w:marLeft w:val="0"/>
      <w:marRight w:val="0"/>
      <w:marTop w:val="0"/>
      <w:marBottom w:val="0"/>
      <w:divBdr>
        <w:top w:val="none" w:sz="0" w:space="0" w:color="auto"/>
        <w:left w:val="none" w:sz="0" w:space="0" w:color="auto"/>
        <w:bottom w:val="none" w:sz="0" w:space="0" w:color="auto"/>
        <w:right w:val="none" w:sz="0" w:space="0" w:color="auto"/>
      </w:divBdr>
      <w:divsChild>
        <w:div w:id="1158379902">
          <w:marLeft w:val="0"/>
          <w:marRight w:val="0"/>
          <w:marTop w:val="0"/>
          <w:marBottom w:val="0"/>
          <w:divBdr>
            <w:top w:val="none" w:sz="0" w:space="0" w:color="auto"/>
            <w:left w:val="none" w:sz="0" w:space="0" w:color="auto"/>
            <w:bottom w:val="none" w:sz="0" w:space="0" w:color="auto"/>
            <w:right w:val="none" w:sz="0" w:space="0" w:color="auto"/>
          </w:divBdr>
          <w:divsChild>
            <w:div w:id="875852052">
              <w:marLeft w:val="0"/>
              <w:marRight w:val="0"/>
              <w:marTop w:val="0"/>
              <w:marBottom w:val="0"/>
              <w:divBdr>
                <w:top w:val="none" w:sz="0" w:space="0" w:color="auto"/>
                <w:left w:val="none" w:sz="0" w:space="0" w:color="auto"/>
                <w:bottom w:val="none" w:sz="0" w:space="0" w:color="auto"/>
                <w:right w:val="none" w:sz="0" w:space="0" w:color="auto"/>
              </w:divBdr>
              <w:divsChild>
                <w:div w:id="1291284209">
                  <w:marLeft w:val="0"/>
                  <w:marRight w:val="0"/>
                  <w:marTop w:val="0"/>
                  <w:marBottom w:val="0"/>
                  <w:divBdr>
                    <w:top w:val="none" w:sz="0" w:space="0" w:color="auto"/>
                    <w:left w:val="none" w:sz="0" w:space="0" w:color="auto"/>
                    <w:bottom w:val="none" w:sz="0" w:space="0" w:color="auto"/>
                    <w:right w:val="none" w:sz="0" w:space="0" w:color="auto"/>
                  </w:divBdr>
                  <w:divsChild>
                    <w:div w:id="1107309310">
                      <w:marLeft w:val="0"/>
                      <w:marRight w:val="0"/>
                      <w:marTop w:val="0"/>
                      <w:marBottom w:val="0"/>
                      <w:divBdr>
                        <w:top w:val="none" w:sz="0" w:space="0" w:color="auto"/>
                        <w:left w:val="none" w:sz="0" w:space="0" w:color="auto"/>
                        <w:bottom w:val="none" w:sz="0" w:space="0" w:color="auto"/>
                        <w:right w:val="none" w:sz="0" w:space="0" w:color="auto"/>
                      </w:divBdr>
                      <w:divsChild>
                        <w:div w:id="2048991976">
                          <w:marLeft w:val="0"/>
                          <w:marRight w:val="0"/>
                          <w:marTop w:val="0"/>
                          <w:marBottom w:val="0"/>
                          <w:divBdr>
                            <w:top w:val="none" w:sz="0" w:space="0" w:color="auto"/>
                            <w:left w:val="none" w:sz="0" w:space="0" w:color="auto"/>
                            <w:bottom w:val="none" w:sz="0" w:space="0" w:color="auto"/>
                            <w:right w:val="none" w:sz="0" w:space="0" w:color="auto"/>
                          </w:divBdr>
                          <w:divsChild>
                            <w:div w:id="153527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2638976">
      <w:bodyDiv w:val="1"/>
      <w:marLeft w:val="0"/>
      <w:marRight w:val="0"/>
      <w:marTop w:val="0"/>
      <w:marBottom w:val="0"/>
      <w:divBdr>
        <w:top w:val="none" w:sz="0" w:space="0" w:color="auto"/>
        <w:left w:val="none" w:sz="0" w:space="0" w:color="auto"/>
        <w:bottom w:val="none" w:sz="0" w:space="0" w:color="auto"/>
        <w:right w:val="none" w:sz="0" w:space="0" w:color="auto"/>
      </w:divBdr>
    </w:div>
    <w:div w:id="2017725734">
      <w:bodyDiv w:val="1"/>
      <w:marLeft w:val="0"/>
      <w:marRight w:val="0"/>
      <w:marTop w:val="0"/>
      <w:marBottom w:val="0"/>
      <w:divBdr>
        <w:top w:val="none" w:sz="0" w:space="0" w:color="auto"/>
        <w:left w:val="none" w:sz="0" w:space="0" w:color="auto"/>
        <w:bottom w:val="none" w:sz="0" w:space="0" w:color="auto"/>
        <w:right w:val="none" w:sz="0" w:space="0" w:color="auto"/>
      </w:divBdr>
    </w:div>
    <w:div w:id="2022001102">
      <w:bodyDiv w:val="1"/>
      <w:marLeft w:val="0"/>
      <w:marRight w:val="0"/>
      <w:marTop w:val="0"/>
      <w:marBottom w:val="0"/>
      <w:divBdr>
        <w:top w:val="none" w:sz="0" w:space="0" w:color="auto"/>
        <w:left w:val="none" w:sz="0" w:space="0" w:color="auto"/>
        <w:bottom w:val="none" w:sz="0" w:space="0" w:color="auto"/>
        <w:right w:val="none" w:sz="0" w:space="0" w:color="auto"/>
      </w:divBdr>
    </w:div>
    <w:div w:id="2027904568">
      <w:bodyDiv w:val="1"/>
      <w:marLeft w:val="0"/>
      <w:marRight w:val="0"/>
      <w:marTop w:val="0"/>
      <w:marBottom w:val="0"/>
      <w:divBdr>
        <w:top w:val="none" w:sz="0" w:space="0" w:color="auto"/>
        <w:left w:val="none" w:sz="0" w:space="0" w:color="auto"/>
        <w:bottom w:val="none" w:sz="0" w:space="0" w:color="auto"/>
        <w:right w:val="none" w:sz="0" w:space="0" w:color="auto"/>
      </w:divBdr>
      <w:divsChild>
        <w:div w:id="753673227">
          <w:marLeft w:val="0"/>
          <w:marRight w:val="0"/>
          <w:marTop w:val="0"/>
          <w:marBottom w:val="0"/>
          <w:divBdr>
            <w:top w:val="none" w:sz="0" w:space="0" w:color="auto"/>
            <w:left w:val="none" w:sz="0" w:space="0" w:color="auto"/>
            <w:bottom w:val="none" w:sz="0" w:space="0" w:color="auto"/>
            <w:right w:val="none" w:sz="0" w:space="0" w:color="auto"/>
          </w:divBdr>
          <w:divsChild>
            <w:div w:id="1683362265">
              <w:marLeft w:val="0"/>
              <w:marRight w:val="0"/>
              <w:marTop w:val="0"/>
              <w:marBottom w:val="0"/>
              <w:divBdr>
                <w:top w:val="none" w:sz="0" w:space="0" w:color="auto"/>
                <w:left w:val="none" w:sz="0" w:space="0" w:color="auto"/>
                <w:bottom w:val="none" w:sz="0" w:space="0" w:color="auto"/>
                <w:right w:val="none" w:sz="0" w:space="0" w:color="auto"/>
              </w:divBdr>
              <w:divsChild>
                <w:div w:id="1390232103">
                  <w:marLeft w:val="0"/>
                  <w:marRight w:val="0"/>
                  <w:marTop w:val="0"/>
                  <w:marBottom w:val="0"/>
                  <w:divBdr>
                    <w:top w:val="none" w:sz="0" w:space="0" w:color="auto"/>
                    <w:left w:val="none" w:sz="0" w:space="0" w:color="auto"/>
                    <w:bottom w:val="none" w:sz="0" w:space="0" w:color="auto"/>
                    <w:right w:val="none" w:sz="0" w:space="0" w:color="auto"/>
                  </w:divBdr>
                  <w:divsChild>
                    <w:div w:id="190725697">
                      <w:marLeft w:val="0"/>
                      <w:marRight w:val="0"/>
                      <w:marTop w:val="0"/>
                      <w:marBottom w:val="0"/>
                      <w:divBdr>
                        <w:top w:val="none" w:sz="0" w:space="0" w:color="auto"/>
                        <w:left w:val="none" w:sz="0" w:space="0" w:color="auto"/>
                        <w:bottom w:val="none" w:sz="0" w:space="0" w:color="auto"/>
                        <w:right w:val="none" w:sz="0" w:space="0" w:color="auto"/>
                      </w:divBdr>
                      <w:divsChild>
                        <w:div w:id="1740204099">
                          <w:marLeft w:val="0"/>
                          <w:marRight w:val="0"/>
                          <w:marTop w:val="0"/>
                          <w:marBottom w:val="0"/>
                          <w:divBdr>
                            <w:top w:val="none" w:sz="0" w:space="0" w:color="auto"/>
                            <w:left w:val="none" w:sz="0" w:space="0" w:color="auto"/>
                            <w:bottom w:val="none" w:sz="0" w:space="0" w:color="auto"/>
                            <w:right w:val="none" w:sz="0" w:space="0" w:color="auto"/>
                          </w:divBdr>
                          <w:divsChild>
                            <w:div w:id="753011906">
                              <w:marLeft w:val="0"/>
                              <w:marRight w:val="0"/>
                              <w:marTop w:val="0"/>
                              <w:marBottom w:val="0"/>
                              <w:divBdr>
                                <w:top w:val="none" w:sz="0" w:space="0" w:color="auto"/>
                                <w:left w:val="none" w:sz="0" w:space="0" w:color="auto"/>
                                <w:bottom w:val="none" w:sz="0" w:space="0" w:color="auto"/>
                                <w:right w:val="none" w:sz="0" w:space="0" w:color="auto"/>
                              </w:divBdr>
                              <w:divsChild>
                                <w:div w:id="2053267597">
                                  <w:marLeft w:val="0"/>
                                  <w:marRight w:val="0"/>
                                  <w:marTop w:val="0"/>
                                  <w:marBottom w:val="0"/>
                                  <w:divBdr>
                                    <w:top w:val="none" w:sz="0" w:space="0" w:color="auto"/>
                                    <w:left w:val="none" w:sz="0" w:space="0" w:color="auto"/>
                                    <w:bottom w:val="none" w:sz="0" w:space="0" w:color="auto"/>
                                    <w:right w:val="none" w:sz="0" w:space="0" w:color="auto"/>
                                  </w:divBdr>
                                  <w:divsChild>
                                    <w:div w:id="1046104542">
                                      <w:marLeft w:val="0"/>
                                      <w:marRight w:val="0"/>
                                      <w:marTop w:val="0"/>
                                      <w:marBottom w:val="0"/>
                                      <w:divBdr>
                                        <w:top w:val="none" w:sz="0" w:space="0" w:color="auto"/>
                                        <w:left w:val="none" w:sz="0" w:space="0" w:color="auto"/>
                                        <w:bottom w:val="none" w:sz="0" w:space="0" w:color="auto"/>
                                        <w:right w:val="none" w:sz="0" w:space="0" w:color="auto"/>
                                      </w:divBdr>
                                      <w:divsChild>
                                        <w:div w:id="1095588054">
                                          <w:marLeft w:val="0"/>
                                          <w:marRight w:val="0"/>
                                          <w:marTop w:val="0"/>
                                          <w:marBottom w:val="0"/>
                                          <w:divBdr>
                                            <w:top w:val="none" w:sz="0" w:space="0" w:color="auto"/>
                                            <w:left w:val="none" w:sz="0" w:space="0" w:color="auto"/>
                                            <w:bottom w:val="none" w:sz="0" w:space="0" w:color="auto"/>
                                            <w:right w:val="none" w:sz="0" w:space="0" w:color="auto"/>
                                          </w:divBdr>
                                          <w:divsChild>
                                            <w:div w:id="1138646081">
                                              <w:marLeft w:val="0"/>
                                              <w:marRight w:val="0"/>
                                              <w:marTop w:val="0"/>
                                              <w:marBottom w:val="0"/>
                                              <w:divBdr>
                                                <w:top w:val="none" w:sz="0" w:space="0" w:color="auto"/>
                                                <w:left w:val="none" w:sz="0" w:space="0" w:color="auto"/>
                                                <w:bottom w:val="none" w:sz="0" w:space="0" w:color="auto"/>
                                                <w:right w:val="none" w:sz="0" w:space="0" w:color="auto"/>
                                              </w:divBdr>
                                              <w:divsChild>
                                                <w:div w:id="891112615">
                                                  <w:marLeft w:val="0"/>
                                                  <w:marRight w:val="0"/>
                                                  <w:marTop w:val="0"/>
                                                  <w:marBottom w:val="0"/>
                                                  <w:divBdr>
                                                    <w:top w:val="none" w:sz="0" w:space="0" w:color="auto"/>
                                                    <w:left w:val="none" w:sz="0" w:space="0" w:color="auto"/>
                                                    <w:bottom w:val="none" w:sz="0" w:space="0" w:color="auto"/>
                                                    <w:right w:val="none" w:sz="0" w:space="0" w:color="auto"/>
                                                  </w:divBdr>
                                                  <w:divsChild>
                                                    <w:div w:id="1160073350">
                                                      <w:marLeft w:val="0"/>
                                                      <w:marRight w:val="0"/>
                                                      <w:marTop w:val="0"/>
                                                      <w:marBottom w:val="0"/>
                                                      <w:divBdr>
                                                        <w:top w:val="none" w:sz="0" w:space="0" w:color="auto"/>
                                                        <w:left w:val="none" w:sz="0" w:space="0" w:color="auto"/>
                                                        <w:bottom w:val="none" w:sz="0" w:space="0" w:color="auto"/>
                                                        <w:right w:val="none" w:sz="0" w:space="0" w:color="auto"/>
                                                      </w:divBdr>
                                                      <w:divsChild>
                                                        <w:div w:id="89201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627288">
                                              <w:marLeft w:val="0"/>
                                              <w:marRight w:val="0"/>
                                              <w:marTop w:val="0"/>
                                              <w:marBottom w:val="0"/>
                                              <w:divBdr>
                                                <w:top w:val="none" w:sz="0" w:space="0" w:color="auto"/>
                                                <w:left w:val="none" w:sz="0" w:space="0" w:color="auto"/>
                                                <w:bottom w:val="none" w:sz="0" w:space="0" w:color="auto"/>
                                                <w:right w:val="none" w:sz="0" w:space="0" w:color="auto"/>
                                              </w:divBdr>
                                              <w:divsChild>
                                                <w:div w:id="11492532">
                                                  <w:marLeft w:val="0"/>
                                                  <w:marRight w:val="0"/>
                                                  <w:marTop w:val="0"/>
                                                  <w:marBottom w:val="0"/>
                                                  <w:divBdr>
                                                    <w:top w:val="none" w:sz="0" w:space="0" w:color="auto"/>
                                                    <w:left w:val="none" w:sz="0" w:space="0" w:color="auto"/>
                                                    <w:bottom w:val="none" w:sz="0" w:space="0" w:color="auto"/>
                                                    <w:right w:val="none" w:sz="0" w:space="0" w:color="auto"/>
                                                  </w:divBdr>
                                                  <w:divsChild>
                                                    <w:div w:id="1529297477">
                                                      <w:marLeft w:val="0"/>
                                                      <w:marRight w:val="0"/>
                                                      <w:marTop w:val="0"/>
                                                      <w:marBottom w:val="0"/>
                                                      <w:divBdr>
                                                        <w:top w:val="none" w:sz="0" w:space="0" w:color="auto"/>
                                                        <w:left w:val="none" w:sz="0" w:space="0" w:color="auto"/>
                                                        <w:bottom w:val="none" w:sz="0" w:space="0" w:color="auto"/>
                                                        <w:right w:val="none" w:sz="0" w:space="0" w:color="auto"/>
                                                      </w:divBdr>
                                                      <w:divsChild>
                                                        <w:div w:id="1365331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84175118">
          <w:marLeft w:val="0"/>
          <w:marRight w:val="0"/>
          <w:marTop w:val="0"/>
          <w:marBottom w:val="0"/>
          <w:divBdr>
            <w:top w:val="none" w:sz="0" w:space="0" w:color="auto"/>
            <w:left w:val="none" w:sz="0" w:space="0" w:color="auto"/>
            <w:bottom w:val="none" w:sz="0" w:space="0" w:color="auto"/>
            <w:right w:val="none" w:sz="0" w:space="0" w:color="auto"/>
          </w:divBdr>
          <w:divsChild>
            <w:div w:id="147677399">
              <w:marLeft w:val="0"/>
              <w:marRight w:val="0"/>
              <w:marTop w:val="0"/>
              <w:marBottom w:val="0"/>
              <w:divBdr>
                <w:top w:val="none" w:sz="0" w:space="0" w:color="auto"/>
                <w:left w:val="none" w:sz="0" w:space="0" w:color="auto"/>
                <w:bottom w:val="none" w:sz="0" w:space="0" w:color="auto"/>
                <w:right w:val="none" w:sz="0" w:space="0" w:color="auto"/>
              </w:divBdr>
              <w:divsChild>
                <w:div w:id="1200317571">
                  <w:marLeft w:val="0"/>
                  <w:marRight w:val="0"/>
                  <w:marTop w:val="0"/>
                  <w:marBottom w:val="0"/>
                  <w:divBdr>
                    <w:top w:val="none" w:sz="0" w:space="0" w:color="auto"/>
                    <w:left w:val="none" w:sz="0" w:space="0" w:color="auto"/>
                    <w:bottom w:val="none" w:sz="0" w:space="0" w:color="auto"/>
                    <w:right w:val="none" w:sz="0" w:space="0" w:color="auto"/>
                  </w:divBdr>
                  <w:divsChild>
                    <w:div w:id="131768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3506947">
      <w:bodyDiv w:val="1"/>
      <w:marLeft w:val="0"/>
      <w:marRight w:val="0"/>
      <w:marTop w:val="0"/>
      <w:marBottom w:val="0"/>
      <w:divBdr>
        <w:top w:val="none" w:sz="0" w:space="0" w:color="auto"/>
        <w:left w:val="none" w:sz="0" w:space="0" w:color="auto"/>
        <w:bottom w:val="none" w:sz="0" w:space="0" w:color="auto"/>
        <w:right w:val="none" w:sz="0" w:space="0" w:color="auto"/>
      </w:divBdr>
    </w:div>
    <w:div w:id="2065592131">
      <w:bodyDiv w:val="1"/>
      <w:marLeft w:val="0"/>
      <w:marRight w:val="0"/>
      <w:marTop w:val="0"/>
      <w:marBottom w:val="0"/>
      <w:divBdr>
        <w:top w:val="none" w:sz="0" w:space="0" w:color="auto"/>
        <w:left w:val="none" w:sz="0" w:space="0" w:color="auto"/>
        <w:bottom w:val="none" w:sz="0" w:space="0" w:color="auto"/>
        <w:right w:val="none" w:sz="0" w:space="0" w:color="auto"/>
      </w:divBdr>
    </w:div>
    <w:div w:id="2084255474">
      <w:bodyDiv w:val="1"/>
      <w:marLeft w:val="0"/>
      <w:marRight w:val="0"/>
      <w:marTop w:val="0"/>
      <w:marBottom w:val="0"/>
      <w:divBdr>
        <w:top w:val="none" w:sz="0" w:space="0" w:color="auto"/>
        <w:left w:val="none" w:sz="0" w:space="0" w:color="auto"/>
        <w:bottom w:val="none" w:sz="0" w:space="0" w:color="auto"/>
        <w:right w:val="none" w:sz="0" w:space="0" w:color="auto"/>
      </w:divBdr>
      <w:divsChild>
        <w:div w:id="1519537090">
          <w:marLeft w:val="720"/>
          <w:marRight w:val="0"/>
          <w:marTop w:val="0"/>
          <w:marBottom w:val="0"/>
          <w:divBdr>
            <w:top w:val="none" w:sz="0" w:space="0" w:color="auto"/>
            <w:left w:val="none" w:sz="0" w:space="0" w:color="auto"/>
            <w:bottom w:val="none" w:sz="0" w:space="0" w:color="auto"/>
            <w:right w:val="none" w:sz="0" w:space="0" w:color="auto"/>
          </w:divBdr>
        </w:div>
      </w:divsChild>
    </w:div>
    <w:div w:id="2085031085">
      <w:bodyDiv w:val="1"/>
      <w:marLeft w:val="0"/>
      <w:marRight w:val="0"/>
      <w:marTop w:val="0"/>
      <w:marBottom w:val="0"/>
      <w:divBdr>
        <w:top w:val="none" w:sz="0" w:space="0" w:color="auto"/>
        <w:left w:val="none" w:sz="0" w:space="0" w:color="auto"/>
        <w:bottom w:val="none" w:sz="0" w:space="0" w:color="auto"/>
        <w:right w:val="none" w:sz="0" w:space="0" w:color="auto"/>
      </w:divBdr>
      <w:divsChild>
        <w:div w:id="977103308">
          <w:marLeft w:val="0"/>
          <w:marRight w:val="0"/>
          <w:marTop w:val="0"/>
          <w:marBottom w:val="0"/>
          <w:divBdr>
            <w:top w:val="none" w:sz="0" w:space="0" w:color="auto"/>
            <w:left w:val="none" w:sz="0" w:space="0" w:color="auto"/>
            <w:bottom w:val="none" w:sz="0" w:space="0" w:color="auto"/>
            <w:right w:val="none" w:sz="0" w:space="0" w:color="auto"/>
          </w:divBdr>
          <w:divsChild>
            <w:div w:id="1803108258">
              <w:marLeft w:val="0"/>
              <w:marRight w:val="0"/>
              <w:marTop w:val="0"/>
              <w:marBottom w:val="0"/>
              <w:divBdr>
                <w:top w:val="none" w:sz="0" w:space="0" w:color="auto"/>
                <w:left w:val="none" w:sz="0" w:space="0" w:color="auto"/>
                <w:bottom w:val="none" w:sz="0" w:space="0" w:color="auto"/>
                <w:right w:val="none" w:sz="0" w:space="0" w:color="auto"/>
              </w:divBdr>
              <w:divsChild>
                <w:div w:id="2112772111">
                  <w:marLeft w:val="0"/>
                  <w:marRight w:val="0"/>
                  <w:marTop w:val="0"/>
                  <w:marBottom w:val="0"/>
                  <w:divBdr>
                    <w:top w:val="none" w:sz="0" w:space="0" w:color="auto"/>
                    <w:left w:val="none" w:sz="0" w:space="0" w:color="auto"/>
                    <w:bottom w:val="none" w:sz="0" w:space="0" w:color="auto"/>
                    <w:right w:val="none" w:sz="0" w:space="0" w:color="auto"/>
                  </w:divBdr>
                  <w:divsChild>
                    <w:div w:id="1883442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75514">
          <w:marLeft w:val="0"/>
          <w:marRight w:val="0"/>
          <w:marTop w:val="0"/>
          <w:marBottom w:val="0"/>
          <w:divBdr>
            <w:top w:val="none" w:sz="0" w:space="0" w:color="auto"/>
            <w:left w:val="none" w:sz="0" w:space="0" w:color="auto"/>
            <w:bottom w:val="none" w:sz="0" w:space="0" w:color="auto"/>
            <w:right w:val="none" w:sz="0" w:space="0" w:color="auto"/>
          </w:divBdr>
          <w:divsChild>
            <w:div w:id="1712879691">
              <w:marLeft w:val="0"/>
              <w:marRight w:val="0"/>
              <w:marTop w:val="0"/>
              <w:marBottom w:val="0"/>
              <w:divBdr>
                <w:top w:val="none" w:sz="0" w:space="0" w:color="auto"/>
                <w:left w:val="none" w:sz="0" w:space="0" w:color="auto"/>
                <w:bottom w:val="none" w:sz="0" w:space="0" w:color="auto"/>
                <w:right w:val="none" w:sz="0" w:space="0" w:color="auto"/>
              </w:divBdr>
              <w:divsChild>
                <w:div w:id="136159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756979">
      <w:bodyDiv w:val="1"/>
      <w:marLeft w:val="0"/>
      <w:marRight w:val="0"/>
      <w:marTop w:val="0"/>
      <w:marBottom w:val="0"/>
      <w:divBdr>
        <w:top w:val="none" w:sz="0" w:space="0" w:color="auto"/>
        <w:left w:val="none" w:sz="0" w:space="0" w:color="auto"/>
        <w:bottom w:val="none" w:sz="0" w:space="0" w:color="auto"/>
        <w:right w:val="none" w:sz="0" w:space="0" w:color="auto"/>
      </w:divBdr>
    </w:div>
    <w:div w:id="2087796839">
      <w:bodyDiv w:val="1"/>
      <w:marLeft w:val="0"/>
      <w:marRight w:val="0"/>
      <w:marTop w:val="0"/>
      <w:marBottom w:val="0"/>
      <w:divBdr>
        <w:top w:val="none" w:sz="0" w:space="0" w:color="auto"/>
        <w:left w:val="none" w:sz="0" w:space="0" w:color="auto"/>
        <w:bottom w:val="none" w:sz="0" w:space="0" w:color="auto"/>
        <w:right w:val="none" w:sz="0" w:space="0" w:color="auto"/>
      </w:divBdr>
    </w:div>
    <w:div w:id="2116629759">
      <w:bodyDiv w:val="1"/>
      <w:marLeft w:val="0"/>
      <w:marRight w:val="0"/>
      <w:marTop w:val="0"/>
      <w:marBottom w:val="0"/>
      <w:divBdr>
        <w:top w:val="none" w:sz="0" w:space="0" w:color="auto"/>
        <w:left w:val="none" w:sz="0" w:space="0" w:color="auto"/>
        <w:bottom w:val="none" w:sz="0" w:space="0" w:color="auto"/>
        <w:right w:val="none" w:sz="0" w:space="0" w:color="auto"/>
      </w:divBdr>
    </w:div>
    <w:div w:id="2117360986">
      <w:bodyDiv w:val="1"/>
      <w:marLeft w:val="0"/>
      <w:marRight w:val="0"/>
      <w:marTop w:val="0"/>
      <w:marBottom w:val="0"/>
      <w:divBdr>
        <w:top w:val="none" w:sz="0" w:space="0" w:color="auto"/>
        <w:left w:val="none" w:sz="0" w:space="0" w:color="auto"/>
        <w:bottom w:val="none" w:sz="0" w:space="0" w:color="auto"/>
        <w:right w:val="none" w:sz="0" w:space="0" w:color="auto"/>
      </w:divBdr>
    </w:div>
    <w:div w:id="2121601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microsoft.com/office/2007/relationships/diagramDrawing" Target="diagrams/drawing3.xml"/><Relationship Id="rId21" Type="http://schemas.microsoft.com/office/2007/relationships/diagramDrawing" Target="diagrams/drawing2.xml"/><Relationship Id="rId42" Type="http://schemas.openxmlformats.org/officeDocument/2006/relationships/diagramData" Target="diagrams/data7.xml"/><Relationship Id="rId47" Type="http://schemas.openxmlformats.org/officeDocument/2006/relationships/diagramData" Target="diagrams/data8.xml"/><Relationship Id="rId63" Type="http://schemas.openxmlformats.org/officeDocument/2006/relationships/image" Target="media/image9.jpeg"/><Relationship Id="rId68" Type="http://schemas.openxmlformats.org/officeDocument/2006/relationships/image" Target="media/image14.jpeg"/><Relationship Id="rId84" Type="http://schemas.openxmlformats.org/officeDocument/2006/relationships/image" Target="media/image30.jpeg"/><Relationship Id="rId89" Type="http://schemas.openxmlformats.org/officeDocument/2006/relationships/image" Target="media/image35.jpeg"/><Relationship Id="rId16" Type="http://schemas.microsoft.com/office/2007/relationships/diagramDrawing" Target="diagrams/drawing1.xml"/><Relationship Id="rId107" Type="http://schemas.openxmlformats.org/officeDocument/2006/relationships/theme" Target="theme/theme1.xml"/><Relationship Id="rId11" Type="http://schemas.openxmlformats.org/officeDocument/2006/relationships/footer" Target="footer2.xml"/><Relationship Id="rId32" Type="http://schemas.openxmlformats.org/officeDocument/2006/relationships/diagramData" Target="diagrams/data5.xml"/><Relationship Id="rId37" Type="http://schemas.openxmlformats.org/officeDocument/2006/relationships/diagramData" Target="diagrams/data6.xml"/><Relationship Id="rId53" Type="http://schemas.openxmlformats.org/officeDocument/2006/relationships/image" Target="media/image4.jpeg"/><Relationship Id="rId58" Type="http://schemas.openxmlformats.org/officeDocument/2006/relationships/diagramLayout" Target="diagrams/layout9.xml"/><Relationship Id="rId74" Type="http://schemas.openxmlformats.org/officeDocument/2006/relationships/image" Target="media/image20.jpeg"/><Relationship Id="rId79" Type="http://schemas.openxmlformats.org/officeDocument/2006/relationships/image" Target="media/image25.jpeg"/><Relationship Id="rId102" Type="http://schemas.openxmlformats.org/officeDocument/2006/relationships/diagramLayout" Target="diagrams/layout11.xml"/><Relationship Id="rId5" Type="http://schemas.openxmlformats.org/officeDocument/2006/relationships/webSettings" Target="webSettings.xml"/><Relationship Id="rId90" Type="http://schemas.openxmlformats.org/officeDocument/2006/relationships/image" Target="media/image36.jpeg"/><Relationship Id="rId95" Type="http://schemas.openxmlformats.org/officeDocument/2006/relationships/image" Target="media/image41.jpeg"/><Relationship Id="rId22" Type="http://schemas.openxmlformats.org/officeDocument/2006/relationships/diagramData" Target="diagrams/data3.xml"/><Relationship Id="rId27" Type="http://schemas.openxmlformats.org/officeDocument/2006/relationships/diagramData" Target="diagrams/data4.xml"/><Relationship Id="rId43" Type="http://schemas.openxmlformats.org/officeDocument/2006/relationships/diagramLayout" Target="diagrams/layout7.xml"/><Relationship Id="rId48" Type="http://schemas.openxmlformats.org/officeDocument/2006/relationships/diagramLayout" Target="diagrams/layout8.xml"/><Relationship Id="rId64" Type="http://schemas.openxmlformats.org/officeDocument/2006/relationships/image" Target="media/image10.jpeg"/><Relationship Id="rId69" Type="http://schemas.openxmlformats.org/officeDocument/2006/relationships/image" Target="media/image15.png"/><Relationship Id="rId80" Type="http://schemas.openxmlformats.org/officeDocument/2006/relationships/image" Target="media/image26.jpeg"/><Relationship Id="rId85" Type="http://schemas.openxmlformats.org/officeDocument/2006/relationships/image" Target="media/image31.jpeg"/><Relationship Id="rId12" Type="http://schemas.openxmlformats.org/officeDocument/2006/relationships/diagramData" Target="diagrams/data1.xml"/><Relationship Id="rId17" Type="http://schemas.openxmlformats.org/officeDocument/2006/relationships/diagramData" Target="diagrams/data2.xml"/><Relationship Id="rId33" Type="http://schemas.openxmlformats.org/officeDocument/2006/relationships/diagramLayout" Target="diagrams/layout5.xml"/><Relationship Id="rId38" Type="http://schemas.openxmlformats.org/officeDocument/2006/relationships/diagramLayout" Target="diagrams/layout6.xml"/><Relationship Id="rId59" Type="http://schemas.openxmlformats.org/officeDocument/2006/relationships/diagramQuickStyle" Target="diagrams/quickStyle9.xml"/><Relationship Id="rId103" Type="http://schemas.openxmlformats.org/officeDocument/2006/relationships/diagramQuickStyle" Target="diagrams/quickStyle11.xml"/><Relationship Id="rId20" Type="http://schemas.openxmlformats.org/officeDocument/2006/relationships/diagramColors" Target="diagrams/colors2.xml"/><Relationship Id="rId41" Type="http://schemas.microsoft.com/office/2007/relationships/diagramDrawing" Target="diagrams/drawing6.xml"/><Relationship Id="rId54" Type="http://schemas.openxmlformats.org/officeDocument/2006/relationships/image" Target="media/image5.jpg"/><Relationship Id="rId62" Type="http://schemas.openxmlformats.org/officeDocument/2006/relationships/image" Target="media/image8.jpeg"/><Relationship Id="rId70" Type="http://schemas.openxmlformats.org/officeDocument/2006/relationships/image" Target="media/image16.jpeg"/><Relationship Id="rId75" Type="http://schemas.openxmlformats.org/officeDocument/2006/relationships/image" Target="media/image21.jpeg"/><Relationship Id="rId83" Type="http://schemas.openxmlformats.org/officeDocument/2006/relationships/image" Target="media/image29.jpeg"/><Relationship Id="rId88" Type="http://schemas.openxmlformats.org/officeDocument/2006/relationships/image" Target="media/image34.jpeg"/><Relationship Id="rId91" Type="http://schemas.openxmlformats.org/officeDocument/2006/relationships/image" Target="media/image37.jpeg"/><Relationship Id="rId96" Type="http://schemas.openxmlformats.org/officeDocument/2006/relationships/diagramData" Target="diagrams/data1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Colors" Target="diagrams/colors1.xml"/><Relationship Id="rId23" Type="http://schemas.openxmlformats.org/officeDocument/2006/relationships/diagramLayout" Target="diagrams/layout3.xml"/><Relationship Id="rId28" Type="http://schemas.openxmlformats.org/officeDocument/2006/relationships/diagramLayout" Target="diagrams/layout4.xml"/><Relationship Id="rId36" Type="http://schemas.microsoft.com/office/2007/relationships/diagramDrawing" Target="diagrams/drawing5.xml"/><Relationship Id="rId49" Type="http://schemas.openxmlformats.org/officeDocument/2006/relationships/diagramQuickStyle" Target="diagrams/quickStyle8.xml"/><Relationship Id="rId57" Type="http://schemas.openxmlformats.org/officeDocument/2006/relationships/diagramData" Target="diagrams/data9.xml"/><Relationship Id="rId106" Type="http://schemas.openxmlformats.org/officeDocument/2006/relationships/fontTable" Target="fontTable.xml"/><Relationship Id="rId10" Type="http://schemas.openxmlformats.org/officeDocument/2006/relationships/footer" Target="footer1.xml"/><Relationship Id="rId31" Type="http://schemas.microsoft.com/office/2007/relationships/diagramDrawing" Target="diagrams/drawing4.xml"/><Relationship Id="rId44" Type="http://schemas.openxmlformats.org/officeDocument/2006/relationships/diagramQuickStyle" Target="diagrams/quickStyle7.xml"/><Relationship Id="rId52" Type="http://schemas.openxmlformats.org/officeDocument/2006/relationships/image" Target="media/image3.jpeg"/><Relationship Id="rId60" Type="http://schemas.openxmlformats.org/officeDocument/2006/relationships/diagramColors" Target="diagrams/colors9.xml"/><Relationship Id="rId65" Type="http://schemas.openxmlformats.org/officeDocument/2006/relationships/image" Target="media/image11.jpeg"/><Relationship Id="rId73" Type="http://schemas.openxmlformats.org/officeDocument/2006/relationships/image" Target="media/image19.jpeg"/><Relationship Id="rId78" Type="http://schemas.openxmlformats.org/officeDocument/2006/relationships/image" Target="media/image24.jpeg"/><Relationship Id="rId81" Type="http://schemas.openxmlformats.org/officeDocument/2006/relationships/image" Target="media/image27.jpeg"/><Relationship Id="rId86" Type="http://schemas.openxmlformats.org/officeDocument/2006/relationships/image" Target="media/image32.jpeg"/><Relationship Id="rId94" Type="http://schemas.openxmlformats.org/officeDocument/2006/relationships/image" Target="media/image40.jpeg"/><Relationship Id="rId99" Type="http://schemas.openxmlformats.org/officeDocument/2006/relationships/diagramColors" Target="diagrams/colors10.xml"/><Relationship Id="rId101" Type="http://schemas.openxmlformats.org/officeDocument/2006/relationships/diagramData" Target="diagrams/data1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diagramLayout" Target="diagrams/layout1.xml"/><Relationship Id="rId18" Type="http://schemas.openxmlformats.org/officeDocument/2006/relationships/diagramLayout" Target="diagrams/layout2.xml"/><Relationship Id="rId39" Type="http://schemas.openxmlformats.org/officeDocument/2006/relationships/diagramQuickStyle" Target="diagrams/quickStyle6.xml"/><Relationship Id="rId34" Type="http://schemas.openxmlformats.org/officeDocument/2006/relationships/diagramQuickStyle" Target="diagrams/quickStyle5.xml"/><Relationship Id="rId50" Type="http://schemas.openxmlformats.org/officeDocument/2006/relationships/diagramColors" Target="diagrams/colors8.xml"/><Relationship Id="rId55" Type="http://schemas.openxmlformats.org/officeDocument/2006/relationships/image" Target="media/image6.jpeg"/><Relationship Id="rId76" Type="http://schemas.openxmlformats.org/officeDocument/2006/relationships/image" Target="media/image22.jpeg"/><Relationship Id="rId97" Type="http://schemas.openxmlformats.org/officeDocument/2006/relationships/diagramLayout" Target="diagrams/layout10.xml"/><Relationship Id="rId104" Type="http://schemas.openxmlformats.org/officeDocument/2006/relationships/diagramColors" Target="diagrams/colors11.xml"/><Relationship Id="rId7" Type="http://schemas.openxmlformats.org/officeDocument/2006/relationships/endnotes" Target="endnotes.xml"/><Relationship Id="rId71" Type="http://schemas.openxmlformats.org/officeDocument/2006/relationships/image" Target="media/image17.jpeg"/><Relationship Id="rId92" Type="http://schemas.openxmlformats.org/officeDocument/2006/relationships/image" Target="media/image38.jpeg"/><Relationship Id="rId2" Type="http://schemas.openxmlformats.org/officeDocument/2006/relationships/numbering" Target="numbering.xml"/><Relationship Id="rId29" Type="http://schemas.openxmlformats.org/officeDocument/2006/relationships/diagramQuickStyle" Target="diagrams/quickStyle4.xml"/><Relationship Id="rId24" Type="http://schemas.openxmlformats.org/officeDocument/2006/relationships/diagramQuickStyle" Target="diagrams/quickStyle3.xml"/><Relationship Id="rId40" Type="http://schemas.openxmlformats.org/officeDocument/2006/relationships/diagramColors" Target="diagrams/colors6.xml"/><Relationship Id="rId45" Type="http://schemas.openxmlformats.org/officeDocument/2006/relationships/diagramColors" Target="diagrams/colors7.xml"/><Relationship Id="rId66" Type="http://schemas.openxmlformats.org/officeDocument/2006/relationships/image" Target="media/image12.jpeg"/><Relationship Id="rId87" Type="http://schemas.openxmlformats.org/officeDocument/2006/relationships/image" Target="media/image33.jpeg"/><Relationship Id="rId61" Type="http://schemas.microsoft.com/office/2007/relationships/diagramDrawing" Target="diagrams/drawing9.xml"/><Relationship Id="rId82" Type="http://schemas.openxmlformats.org/officeDocument/2006/relationships/image" Target="media/image28.jpeg"/><Relationship Id="rId19" Type="http://schemas.openxmlformats.org/officeDocument/2006/relationships/diagramQuickStyle" Target="diagrams/quickStyle2.xml"/><Relationship Id="rId14" Type="http://schemas.openxmlformats.org/officeDocument/2006/relationships/diagramQuickStyle" Target="diagrams/quickStyle1.xml"/><Relationship Id="rId30" Type="http://schemas.openxmlformats.org/officeDocument/2006/relationships/diagramColors" Target="diagrams/colors4.xml"/><Relationship Id="rId35" Type="http://schemas.openxmlformats.org/officeDocument/2006/relationships/diagramColors" Target="diagrams/colors5.xml"/><Relationship Id="rId56" Type="http://schemas.openxmlformats.org/officeDocument/2006/relationships/image" Target="media/image7.jpeg"/><Relationship Id="rId77" Type="http://schemas.openxmlformats.org/officeDocument/2006/relationships/image" Target="media/image23.jpeg"/><Relationship Id="rId100" Type="http://schemas.microsoft.com/office/2007/relationships/diagramDrawing" Target="diagrams/drawing10.xml"/><Relationship Id="rId105" Type="http://schemas.microsoft.com/office/2007/relationships/diagramDrawing" Target="diagrams/drawing11.xml"/><Relationship Id="rId8" Type="http://schemas.openxmlformats.org/officeDocument/2006/relationships/image" Target="media/image1.png"/><Relationship Id="rId51" Type="http://schemas.microsoft.com/office/2007/relationships/diagramDrawing" Target="diagrams/drawing8.xml"/><Relationship Id="rId72" Type="http://schemas.openxmlformats.org/officeDocument/2006/relationships/image" Target="media/image18.jpeg"/><Relationship Id="rId93" Type="http://schemas.openxmlformats.org/officeDocument/2006/relationships/image" Target="media/image39.jpeg"/><Relationship Id="rId98" Type="http://schemas.openxmlformats.org/officeDocument/2006/relationships/diagramQuickStyle" Target="diagrams/quickStyle10.xml"/><Relationship Id="rId3" Type="http://schemas.openxmlformats.org/officeDocument/2006/relationships/styles" Target="styles.xml"/><Relationship Id="rId25" Type="http://schemas.openxmlformats.org/officeDocument/2006/relationships/diagramColors" Target="diagrams/colors3.xml"/><Relationship Id="rId46" Type="http://schemas.microsoft.com/office/2007/relationships/diagramDrawing" Target="diagrams/drawing7.xml"/><Relationship Id="rId67" Type="http://schemas.openxmlformats.org/officeDocument/2006/relationships/image" Target="media/image13.jpeg"/></Relationships>
</file>

<file path=word/_rels/footnotes.xml.rels><?xml version="1.0" encoding="UTF-8" standalone="yes"?>
<Relationships xmlns="http://schemas.openxmlformats.org/package/2006/relationships"><Relationship Id="rId1" Type="http://schemas.openxmlformats.org/officeDocument/2006/relationships/hyperlink" Target="https://kbbi.web.id/cagar-2" TargetMode="External"/></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4D03F0A-4D08-4B1C-9827-3C2876019D49}" type="doc">
      <dgm:prSet loTypeId="urn:microsoft.com/office/officeart/2005/8/layout/radial6" loCatId="cycle" qsTypeId="urn:microsoft.com/office/officeart/2005/8/quickstyle/3d3" qsCatId="3D" csTypeId="urn:microsoft.com/office/officeart/2005/8/colors/colorful5" csCatId="colorful" phldr="1"/>
      <dgm:spPr/>
      <dgm:t>
        <a:bodyPr/>
        <a:lstStyle/>
        <a:p>
          <a:endParaRPr lang="en-US"/>
        </a:p>
      </dgm:t>
    </dgm:pt>
    <dgm:pt modelId="{61271CEC-09ED-4FCF-83E4-9134E8CE60D6}">
      <dgm:prSet phldrT="[Text]" custT="1"/>
      <dgm:spPr>
        <a:ln>
          <a:solidFill>
            <a:schemeClr val="tx1"/>
          </a:solidFill>
        </a:ln>
      </dgm:spPr>
      <dgm:t>
        <a:bodyPr/>
        <a:lstStyle/>
        <a:p>
          <a:r>
            <a:rPr lang="en-US" sz="1200" b="1">
              <a:solidFill>
                <a:sysClr val="windowText" lastClr="000000"/>
              </a:solidFill>
              <a:latin typeface="Times New Roman" panose="02020603050405020304" pitchFamily="18" charset="0"/>
              <a:cs typeface="Times New Roman" panose="02020603050405020304" pitchFamily="18" charset="0"/>
            </a:rPr>
            <a:t>Metode Pendekatan Yuridis Normatif</a:t>
          </a:r>
        </a:p>
      </dgm:t>
    </dgm:pt>
    <dgm:pt modelId="{E5BAB933-C0CA-438C-9E89-22A5F0DA38EC}" type="parTrans" cxnId="{922A619C-A45A-42A7-B103-00564EFCDF5D}">
      <dgm:prSet/>
      <dgm:spPr/>
      <dgm:t>
        <a:bodyPr/>
        <a:lstStyle/>
        <a:p>
          <a:endParaRPr lang="en-US"/>
        </a:p>
      </dgm:t>
    </dgm:pt>
    <dgm:pt modelId="{F4AD3F01-4228-49DF-ABD8-A58D37EACD55}" type="sibTrans" cxnId="{922A619C-A45A-42A7-B103-00564EFCDF5D}">
      <dgm:prSet/>
      <dgm:spPr/>
      <dgm:t>
        <a:bodyPr/>
        <a:lstStyle/>
        <a:p>
          <a:endParaRPr lang="en-US"/>
        </a:p>
      </dgm:t>
    </dgm:pt>
    <dgm:pt modelId="{8C8E4FF8-21F0-42DC-A9E9-7597BD20F202}">
      <dgm:prSet phldrT="[Text]" custT="1"/>
      <dgm:spPr>
        <a:ln>
          <a:solidFill>
            <a:schemeClr val="tx1"/>
          </a:solidFill>
        </a:ln>
      </dgm:spPr>
      <dgm:t>
        <a:bodyPr/>
        <a:lstStyle/>
        <a:p>
          <a:r>
            <a:rPr lang="en-US" sz="1200" b="1">
              <a:solidFill>
                <a:sysClr val="windowText" lastClr="000000"/>
              </a:solidFill>
              <a:latin typeface="Times New Roman" panose="02020603050405020304" pitchFamily="18" charset="0"/>
              <a:cs typeface="Times New Roman" panose="02020603050405020304" pitchFamily="18" charset="0"/>
            </a:rPr>
            <a:t>Yuridis</a:t>
          </a:r>
        </a:p>
      </dgm:t>
    </dgm:pt>
    <dgm:pt modelId="{85CB9E30-DE36-47E1-BD3E-69FA3061323E}" type="parTrans" cxnId="{827285C3-6813-4BEA-87C3-8A93EEE7766B}">
      <dgm:prSet/>
      <dgm:spPr/>
      <dgm:t>
        <a:bodyPr/>
        <a:lstStyle/>
        <a:p>
          <a:endParaRPr lang="en-US"/>
        </a:p>
      </dgm:t>
    </dgm:pt>
    <dgm:pt modelId="{85EFEEB1-C9A8-48FD-9970-D85403A4785F}" type="sibTrans" cxnId="{827285C3-6813-4BEA-87C3-8A93EEE7766B}">
      <dgm:prSet/>
      <dgm:spPr>
        <a:ln>
          <a:solidFill>
            <a:schemeClr val="tx1"/>
          </a:solidFill>
        </a:ln>
      </dgm:spPr>
      <dgm:t>
        <a:bodyPr/>
        <a:lstStyle/>
        <a:p>
          <a:endParaRPr lang="en-US"/>
        </a:p>
      </dgm:t>
    </dgm:pt>
    <dgm:pt modelId="{608AA590-A72D-4E10-A3C8-6DC8BF17C682}">
      <dgm:prSet phldrT="[Text]" custT="1"/>
      <dgm:spPr>
        <a:ln>
          <a:solidFill>
            <a:schemeClr val="tx1"/>
          </a:solidFill>
        </a:ln>
      </dgm:spPr>
      <dgm:t>
        <a:bodyPr/>
        <a:lstStyle/>
        <a:p>
          <a:r>
            <a:rPr lang="en-US" sz="1200" b="1">
              <a:solidFill>
                <a:sysClr val="windowText" lastClr="000000"/>
              </a:solidFill>
              <a:latin typeface="Times New Roman" panose="02020603050405020304" pitchFamily="18" charset="0"/>
              <a:cs typeface="Times New Roman" panose="02020603050405020304" pitchFamily="18" charset="0"/>
            </a:rPr>
            <a:t>Konsep</a:t>
          </a:r>
        </a:p>
        <a:p>
          <a:r>
            <a:rPr lang="en-US" sz="1200" b="1">
              <a:solidFill>
                <a:sysClr val="windowText" lastClr="000000"/>
              </a:solidFill>
              <a:latin typeface="Times New Roman" panose="02020603050405020304" pitchFamily="18" charset="0"/>
              <a:cs typeface="Times New Roman" panose="02020603050405020304" pitchFamily="18" charset="0"/>
            </a:rPr>
            <a:t>tual</a:t>
          </a:r>
        </a:p>
      </dgm:t>
    </dgm:pt>
    <dgm:pt modelId="{3AD8F130-97AA-46D0-9C18-2E9A117AC067}" type="parTrans" cxnId="{70FD4241-55D5-4632-83F8-77251E5BABD9}">
      <dgm:prSet/>
      <dgm:spPr/>
      <dgm:t>
        <a:bodyPr/>
        <a:lstStyle/>
        <a:p>
          <a:endParaRPr lang="en-US"/>
        </a:p>
      </dgm:t>
    </dgm:pt>
    <dgm:pt modelId="{FDF004F8-F08A-4C86-A9DA-6678366F774A}" type="sibTrans" cxnId="{70FD4241-55D5-4632-83F8-77251E5BABD9}">
      <dgm:prSet/>
      <dgm:spPr>
        <a:ln>
          <a:solidFill>
            <a:schemeClr val="tx1"/>
          </a:solidFill>
        </a:ln>
      </dgm:spPr>
      <dgm:t>
        <a:bodyPr/>
        <a:lstStyle/>
        <a:p>
          <a:endParaRPr lang="en-US"/>
        </a:p>
      </dgm:t>
    </dgm:pt>
    <dgm:pt modelId="{3EE7205E-A5AD-4DDF-83C2-13B4C487576B}">
      <dgm:prSet phldrT="[Text]" custT="1"/>
      <dgm:spPr>
        <a:ln>
          <a:solidFill>
            <a:schemeClr val="tx1"/>
          </a:solidFill>
        </a:ln>
      </dgm:spPr>
      <dgm:t>
        <a:bodyPr/>
        <a:lstStyle/>
        <a:p>
          <a:r>
            <a:rPr lang="en-US" sz="1200" b="1">
              <a:solidFill>
                <a:sysClr val="windowText" lastClr="000000"/>
              </a:solidFill>
              <a:latin typeface="Times New Roman" panose="02020603050405020304" pitchFamily="18" charset="0"/>
              <a:cs typeface="Times New Roman" panose="02020603050405020304" pitchFamily="18" charset="0"/>
            </a:rPr>
            <a:t>Filosofis</a:t>
          </a:r>
        </a:p>
      </dgm:t>
    </dgm:pt>
    <dgm:pt modelId="{0D091DAF-74DB-454F-96EB-27DD56D59A92}" type="parTrans" cxnId="{ED5FD5E3-B43D-4721-B383-DE6BBA997848}">
      <dgm:prSet/>
      <dgm:spPr/>
      <dgm:t>
        <a:bodyPr/>
        <a:lstStyle/>
        <a:p>
          <a:endParaRPr lang="en-US"/>
        </a:p>
      </dgm:t>
    </dgm:pt>
    <dgm:pt modelId="{F8E9CBCA-EC66-48EA-816D-130383284104}" type="sibTrans" cxnId="{ED5FD5E3-B43D-4721-B383-DE6BBA997848}">
      <dgm:prSet/>
      <dgm:spPr>
        <a:ln>
          <a:solidFill>
            <a:schemeClr val="tx1"/>
          </a:solidFill>
        </a:ln>
      </dgm:spPr>
      <dgm:t>
        <a:bodyPr/>
        <a:lstStyle/>
        <a:p>
          <a:endParaRPr lang="en-US"/>
        </a:p>
      </dgm:t>
    </dgm:pt>
    <dgm:pt modelId="{9A41F832-BA34-424A-8796-8A24F5630D9E}" type="pres">
      <dgm:prSet presAssocID="{F4D03F0A-4D08-4B1C-9827-3C2876019D49}" presName="Name0" presStyleCnt="0">
        <dgm:presLayoutVars>
          <dgm:chMax val="1"/>
          <dgm:dir/>
          <dgm:animLvl val="ctr"/>
          <dgm:resizeHandles val="exact"/>
        </dgm:presLayoutVars>
      </dgm:prSet>
      <dgm:spPr/>
    </dgm:pt>
    <dgm:pt modelId="{DE7297AB-D512-4596-A8D8-857CFF3E934C}" type="pres">
      <dgm:prSet presAssocID="{61271CEC-09ED-4FCF-83E4-9134E8CE60D6}" presName="centerShape" presStyleLbl="node0" presStyleIdx="0" presStyleCnt="1"/>
      <dgm:spPr/>
    </dgm:pt>
    <dgm:pt modelId="{6542A4D9-5B6F-4A1F-9F17-9DC11C7182F3}" type="pres">
      <dgm:prSet presAssocID="{8C8E4FF8-21F0-42DC-A9E9-7597BD20F202}" presName="node" presStyleLbl="node1" presStyleIdx="0" presStyleCnt="3">
        <dgm:presLayoutVars>
          <dgm:bulletEnabled val="1"/>
        </dgm:presLayoutVars>
      </dgm:prSet>
      <dgm:spPr/>
    </dgm:pt>
    <dgm:pt modelId="{7056223E-611A-400C-994F-1C899E5B15DA}" type="pres">
      <dgm:prSet presAssocID="{8C8E4FF8-21F0-42DC-A9E9-7597BD20F202}" presName="dummy" presStyleCnt="0"/>
      <dgm:spPr/>
    </dgm:pt>
    <dgm:pt modelId="{35C701E0-AD6A-469B-B2AD-522ABB47A02E}" type="pres">
      <dgm:prSet presAssocID="{85EFEEB1-C9A8-48FD-9970-D85403A4785F}" presName="sibTrans" presStyleLbl="sibTrans2D1" presStyleIdx="0" presStyleCnt="3"/>
      <dgm:spPr/>
    </dgm:pt>
    <dgm:pt modelId="{37108F0A-80BD-4CA9-95AB-5614D706BE64}" type="pres">
      <dgm:prSet presAssocID="{608AA590-A72D-4E10-A3C8-6DC8BF17C682}" presName="node" presStyleLbl="node1" presStyleIdx="1" presStyleCnt="3">
        <dgm:presLayoutVars>
          <dgm:bulletEnabled val="1"/>
        </dgm:presLayoutVars>
      </dgm:prSet>
      <dgm:spPr/>
    </dgm:pt>
    <dgm:pt modelId="{851720D6-8B79-404E-AA27-B637FA4A1B5F}" type="pres">
      <dgm:prSet presAssocID="{608AA590-A72D-4E10-A3C8-6DC8BF17C682}" presName="dummy" presStyleCnt="0"/>
      <dgm:spPr/>
    </dgm:pt>
    <dgm:pt modelId="{50F0E0F7-2897-4343-B72E-D2E82CDD1CEB}" type="pres">
      <dgm:prSet presAssocID="{FDF004F8-F08A-4C86-A9DA-6678366F774A}" presName="sibTrans" presStyleLbl="sibTrans2D1" presStyleIdx="1" presStyleCnt="3"/>
      <dgm:spPr/>
    </dgm:pt>
    <dgm:pt modelId="{C1D31B5C-1CB3-4AC5-8DD8-0DE28F6E678C}" type="pres">
      <dgm:prSet presAssocID="{3EE7205E-A5AD-4DDF-83C2-13B4C487576B}" presName="node" presStyleLbl="node1" presStyleIdx="2" presStyleCnt="3">
        <dgm:presLayoutVars>
          <dgm:bulletEnabled val="1"/>
        </dgm:presLayoutVars>
      </dgm:prSet>
      <dgm:spPr/>
    </dgm:pt>
    <dgm:pt modelId="{393D9D99-980C-4A26-9FC7-38A0BF2240A1}" type="pres">
      <dgm:prSet presAssocID="{3EE7205E-A5AD-4DDF-83C2-13B4C487576B}" presName="dummy" presStyleCnt="0"/>
      <dgm:spPr/>
    </dgm:pt>
    <dgm:pt modelId="{1008CD4B-99DA-47C5-AC3C-021A81EE1B80}" type="pres">
      <dgm:prSet presAssocID="{F8E9CBCA-EC66-48EA-816D-130383284104}" presName="sibTrans" presStyleLbl="sibTrans2D1" presStyleIdx="2" presStyleCnt="3"/>
      <dgm:spPr/>
    </dgm:pt>
  </dgm:ptLst>
  <dgm:cxnLst>
    <dgm:cxn modelId="{D610F20F-ED35-4F05-87C9-9A33EF200E40}" type="presOf" srcId="{608AA590-A72D-4E10-A3C8-6DC8BF17C682}" destId="{37108F0A-80BD-4CA9-95AB-5614D706BE64}" srcOrd="0" destOrd="0" presId="urn:microsoft.com/office/officeart/2005/8/layout/radial6"/>
    <dgm:cxn modelId="{35C52E5D-2609-484F-A01F-BDAC3AA48371}" type="presOf" srcId="{3EE7205E-A5AD-4DDF-83C2-13B4C487576B}" destId="{C1D31B5C-1CB3-4AC5-8DD8-0DE28F6E678C}" srcOrd="0" destOrd="0" presId="urn:microsoft.com/office/officeart/2005/8/layout/radial6"/>
    <dgm:cxn modelId="{70FD4241-55D5-4632-83F8-77251E5BABD9}" srcId="{61271CEC-09ED-4FCF-83E4-9134E8CE60D6}" destId="{608AA590-A72D-4E10-A3C8-6DC8BF17C682}" srcOrd="1" destOrd="0" parTransId="{3AD8F130-97AA-46D0-9C18-2E9A117AC067}" sibTransId="{FDF004F8-F08A-4C86-A9DA-6678366F774A}"/>
    <dgm:cxn modelId="{7A952C65-39A9-4545-A894-0C44CB45661C}" type="presOf" srcId="{61271CEC-09ED-4FCF-83E4-9134E8CE60D6}" destId="{DE7297AB-D512-4596-A8D8-857CFF3E934C}" srcOrd="0" destOrd="0" presId="urn:microsoft.com/office/officeart/2005/8/layout/radial6"/>
    <dgm:cxn modelId="{40C9626C-B404-4269-84EB-3A6FADBB55A1}" type="presOf" srcId="{FDF004F8-F08A-4C86-A9DA-6678366F774A}" destId="{50F0E0F7-2897-4343-B72E-D2E82CDD1CEB}" srcOrd="0" destOrd="0" presId="urn:microsoft.com/office/officeart/2005/8/layout/radial6"/>
    <dgm:cxn modelId="{9C853381-C965-458A-B32F-42E0B68174FF}" type="presOf" srcId="{85EFEEB1-C9A8-48FD-9970-D85403A4785F}" destId="{35C701E0-AD6A-469B-B2AD-522ABB47A02E}" srcOrd="0" destOrd="0" presId="urn:microsoft.com/office/officeart/2005/8/layout/radial6"/>
    <dgm:cxn modelId="{11317D87-BC2F-4173-826A-CB10C9DBA8E3}" type="presOf" srcId="{F4D03F0A-4D08-4B1C-9827-3C2876019D49}" destId="{9A41F832-BA34-424A-8796-8A24F5630D9E}" srcOrd="0" destOrd="0" presId="urn:microsoft.com/office/officeart/2005/8/layout/radial6"/>
    <dgm:cxn modelId="{922A619C-A45A-42A7-B103-00564EFCDF5D}" srcId="{F4D03F0A-4D08-4B1C-9827-3C2876019D49}" destId="{61271CEC-09ED-4FCF-83E4-9134E8CE60D6}" srcOrd="0" destOrd="0" parTransId="{E5BAB933-C0CA-438C-9E89-22A5F0DA38EC}" sibTransId="{F4AD3F01-4228-49DF-ABD8-A58D37EACD55}"/>
    <dgm:cxn modelId="{827285C3-6813-4BEA-87C3-8A93EEE7766B}" srcId="{61271CEC-09ED-4FCF-83E4-9134E8CE60D6}" destId="{8C8E4FF8-21F0-42DC-A9E9-7597BD20F202}" srcOrd="0" destOrd="0" parTransId="{85CB9E30-DE36-47E1-BD3E-69FA3061323E}" sibTransId="{85EFEEB1-C9A8-48FD-9970-D85403A4785F}"/>
    <dgm:cxn modelId="{069DD1C6-A40C-4776-AD00-C7A4CA90ACC2}" type="presOf" srcId="{F8E9CBCA-EC66-48EA-816D-130383284104}" destId="{1008CD4B-99DA-47C5-AC3C-021A81EE1B80}" srcOrd="0" destOrd="0" presId="urn:microsoft.com/office/officeart/2005/8/layout/radial6"/>
    <dgm:cxn modelId="{ED5FD5E3-B43D-4721-B383-DE6BBA997848}" srcId="{61271CEC-09ED-4FCF-83E4-9134E8CE60D6}" destId="{3EE7205E-A5AD-4DDF-83C2-13B4C487576B}" srcOrd="2" destOrd="0" parTransId="{0D091DAF-74DB-454F-96EB-27DD56D59A92}" sibTransId="{F8E9CBCA-EC66-48EA-816D-130383284104}"/>
    <dgm:cxn modelId="{61D6FCED-4937-48A3-9227-B6CEEAE1B81F}" type="presOf" srcId="{8C8E4FF8-21F0-42DC-A9E9-7597BD20F202}" destId="{6542A4D9-5B6F-4A1F-9F17-9DC11C7182F3}" srcOrd="0" destOrd="0" presId="urn:microsoft.com/office/officeart/2005/8/layout/radial6"/>
    <dgm:cxn modelId="{08A01062-46CC-47C5-B384-A9716475AAC7}" type="presParOf" srcId="{9A41F832-BA34-424A-8796-8A24F5630D9E}" destId="{DE7297AB-D512-4596-A8D8-857CFF3E934C}" srcOrd="0" destOrd="0" presId="urn:microsoft.com/office/officeart/2005/8/layout/radial6"/>
    <dgm:cxn modelId="{3466603B-DD34-47D0-A30C-F3B5DDFDFD71}" type="presParOf" srcId="{9A41F832-BA34-424A-8796-8A24F5630D9E}" destId="{6542A4D9-5B6F-4A1F-9F17-9DC11C7182F3}" srcOrd="1" destOrd="0" presId="urn:microsoft.com/office/officeart/2005/8/layout/radial6"/>
    <dgm:cxn modelId="{C7FF5DC7-A5A6-44F9-9792-87F1F4734793}" type="presParOf" srcId="{9A41F832-BA34-424A-8796-8A24F5630D9E}" destId="{7056223E-611A-400C-994F-1C899E5B15DA}" srcOrd="2" destOrd="0" presId="urn:microsoft.com/office/officeart/2005/8/layout/radial6"/>
    <dgm:cxn modelId="{A7B629C9-AB4D-43FD-A3CF-D6560CF6A9D1}" type="presParOf" srcId="{9A41F832-BA34-424A-8796-8A24F5630D9E}" destId="{35C701E0-AD6A-469B-B2AD-522ABB47A02E}" srcOrd="3" destOrd="0" presId="urn:microsoft.com/office/officeart/2005/8/layout/radial6"/>
    <dgm:cxn modelId="{B5D5EE6E-4AFE-478B-AD04-9ACC3656967B}" type="presParOf" srcId="{9A41F832-BA34-424A-8796-8A24F5630D9E}" destId="{37108F0A-80BD-4CA9-95AB-5614D706BE64}" srcOrd="4" destOrd="0" presId="urn:microsoft.com/office/officeart/2005/8/layout/radial6"/>
    <dgm:cxn modelId="{56A24D84-E6CC-48D4-A757-12F90CC5A0F9}" type="presParOf" srcId="{9A41F832-BA34-424A-8796-8A24F5630D9E}" destId="{851720D6-8B79-404E-AA27-B637FA4A1B5F}" srcOrd="5" destOrd="0" presId="urn:microsoft.com/office/officeart/2005/8/layout/radial6"/>
    <dgm:cxn modelId="{E08CE359-9795-4D97-B9E2-ED58849D12CF}" type="presParOf" srcId="{9A41F832-BA34-424A-8796-8A24F5630D9E}" destId="{50F0E0F7-2897-4343-B72E-D2E82CDD1CEB}" srcOrd="6" destOrd="0" presId="urn:microsoft.com/office/officeart/2005/8/layout/radial6"/>
    <dgm:cxn modelId="{EE3F5E4D-CEB5-4D1A-97F4-0E80214668B4}" type="presParOf" srcId="{9A41F832-BA34-424A-8796-8A24F5630D9E}" destId="{C1D31B5C-1CB3-4AC5-8DD8-0DE28F6E678C}" srcOrd="7" destOrd="0" presId="urn:microsoft.com/office/officeart/2005/8/layout/radial6"/>
    <dgm:cxn modelId="{F51F62CE-6495-4029-8B2E-981467632DC3}" type="presParOf" srcId="{9A41F832-BA34-424A-8796-8A24F5630D9E}" destId="{393D9D99-980C-4A26-9FC7-38A0BF2240A1}" srcOrd="8" destOrd="0" presId="urn:microsoft.com/office/officeart/2005/8/layout/radial6"/>
    <dgm:cxn modelId="{F53FACC8-A4EF-4923-9433-7B7E389BE89E}" type="presParOf" srcId="{9A41F832-BA34-424A-8796-8A24F5630D9E}" destId="{1008CD4B-99DA-47C5-AC3C-021A81EE1B80}" srcOrd="9" destOrd="0" presId="urn:microsoft.com/office/officeart/2005/8/layout/radial6"/>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519F47D9-906A-4186-A404-02044D52C78C}" type="doc">
      <dgm:prSet loTypeId="urn:microsoft.com/office/officeart/2005/8/layout/cycle6" loCatId="cycle" qsTypeId="urn:microsoft.com/office/officeart/2005/8/quickstyle/3d3" qsCatId="3D" csTypeId="urn:microsoft.com/office/officeart/2005/8/colors/colorful4" csCatId="colorful" phldr="1"/>
      <dgm:spPr/>
      <dgm:t>
        <a:bodyPr/>
        <a:lstStyle/>
        <a:p>
          <a:endParaRPr lang="en-US"/>
        </a:p>
      </dgm:t>
    </dgm:pt>
    <dgm:pt modelId="{6CDB7874-E5D4-434A-9971-82CAFC0A615B}">
      <dgm:prSet phldrT="[Text]" custT="1"/>
      <dgm:spPr>
        <a:ln w="19050">
          <a:solidFill>
            <a:schemeClr val="tx1"/>
          </a:solidFill>
        </a:ln>
      </dgm:spPr>
      <dgm:t>
        <a:bodyPr/>
        <a:lstStyle/>
        <a:p>
          <a:r>
            <a:rPr lang="en-US" sz="1200" b="1">
              <a:solidFill>
                <a:sysClr val="windowText" lastClr="000000"/>
              </a:solidFill>
              <a:latin typeface="Times New Roman" panose="02020603050405020304" pitchFamily="18" charset="0"/>
              <a:cs typeface="Times New Roman" panose="02020603050405020304" pitchFamily="18" charset="0"/>
            </a:rPr>
            <a:t>Berkelanjutan lingkungan </a:t>
          </a:r>
        </a:p>
      </dgm:t>
    </dgm:pt>
    <dgm:pt modelId="{E0818F19-86CE-42B3-8B8F-66203535691C}" type="parTrans" cxnId="{657A3E0F-6997-46E2-A3BB-425B9C784A10}">
      <dgm:prSet/>
      <dgm:spPr/>
      <dgm:t>
        <a:bodyPr/>
        <a:lstStyle/>
        <a:p>
          <a:endParaRPr lang="en-US"/>
        </a:p>
      </dgm:t>
    </dgm:pt>
    <dgm:pt modelId="{F9E8C5C1-F62C-4A67-8D28-CF49F0F49F8C}" type="sibTrans" cxnId="{657A3E0F-6997-46E2-A3BB-425B9C784A10}">
      <dgm:prSet/>
      <dgm:spPr>
        <a:ln w="19050">
          <a:solidFill>
            <a:schemeClr val="tx1"/>
          </a:solidFill>
        </a:ln>
      </dgm:spPr>
      <dgm:t>
        <a:bodyPr/>
        <a:lstStyle/>
        <a:p>
          <a:endParaRPr lang="en-US"/>
        </a:p>
      </dgm:t>
    </dgm:pt>
    <dgm:pt modelId="{04563CD6-CC01-4162-86AD-682A480CBB22}">
      <dgm:prSet phldrT="[Text]" custT="1"/>
      <dgm:spPr>
        <a:ln w="19050">
          <a:solidFill>
            <a:schemeClr val="tx1"/>
          </a:solidFill>
        </a:ln>
      </dgm:spPr>
      <dgm:t>
        <a:bodyPr/>
        <a:lstStyle/>
        <a:p>
          <a:r>
            <a:rPr lang="en-US" sz="1200" b="1">
              <a:solidFill>
                <a:sysClr val="windowText" lastClr="000000"/>
              </a:solidFill>
              <a:latin typeface="Times New Roman" panose="02020603050405020304" pitchFamily="18" charset="0"/>
              <a:cs typeface="Times New Roman" panose="02020603050405020304" pitchFamily="18" charset="0"/>
            </a:rPr>
            <a:t>Berkelanjutan sosial dan ekonomi </a:t>
          </a:r>
        </a:p>
      </dgm:t>
    </dgm:pt>
    <dgm:pt modelId="{500C918E-3E44-41F8-A0A9-509F831DB658}" type="parTrans" cxnId="{CA7C66EA-6867-41B8-AC71-EC14E83C12B1}">
      <dgm:prSet/>
      <dgm:spPr/>
      <dgm:t>
        <a:bodyPr/>
        <a:lstStyle/>
        <a:p>
          <a:endParaRPr lang="en-US"/>
        </a:p>
      </dgm:t>
    </dgm:pt>
    <dgm:pt modelId="{C75B7D66-7729-4534-BCB2-4D04656418DE}" type="sibTrans" cxnId="{CA7C66EA-6867-41B8-AC71-EC14E83C12B1}">
      <dgm:prSet/>
      <dgm:spPr>
        <a:ln w="19050">
          <a:solidFill>
            <a:schemeClr val="tx1"/>
          </a:solidFill>
        </a:ln>
      </dgm:spPr>
      <dgm:t>
        <a:bodyPr/>
        <a:lstStyle/>
        <a:p>
          <a:endParaRPr lang="en-US"/>
        </a:p>
      </dgm:t>
    </dgm:pt>
    <dgm:pt modelId="{D2417D6B-AA52-4814-AB20-269143D58317}">
      <dgm:prSet custT="1"/>
      <dgm:spPr>
        <a:ln w="19050">
          <a:solidFill>
            <a:schemeClr val="tx1"/>
          </a:solidFill>
        </a:ln>
      </dgm:spPr>
      <dgm:t>
        <a:bodyPr/>
        <a:lstStyle/>
        <a:p>
          <a:r>
            <a:rPr lang="en-US" sz="1200" b="1">
              <a:solidFill>
                <a:sysClr val="windowText" lastClr="000000"/>
              </a:solidFill>
              <a:latin typeface="Times New Roman" panose="02020603050405020304" pitchFamily="18" charset="0"/>
              <a:cs typeface="Times New Roman" panose="02020603050405020304" pitchFamily="18" charset="0"/>
            </a:rPr>
            <a:t>Berkelanjutan budaya </a:t>
          </a:r>
        </a:p>
      </dgm:t>
    </dgm:pt>
    <dgm:pt modelId="{A301EF5B-2F99-45EF-B4A7-4854AD5DBA0F}" type="parTrans" cxnId="{CB532451-E15B-409B-9D37-BB00FAA62308}">
      <dgm:prSet/>
      <dgm:spPr/>
      <dgm:t>
        <a:bodyPr/>
        <a:lstStyle/>
        <a:p>
          <a:endParaRPr lang="en-US"/>
        </a:p>
      </dgm:t>
    </dgm:pt>
    <dgm:pt modelId="{E6549969-5A2C-4477-8DDA-96F53DCE9885}" type="sibTrans" cxnId="{CB532451-E15B-409B-9D37-BB00FAA62308}">
      <dgm:prSet/>
      <dgm:spPr>
        <a:ln w="19050">
          <a:solidFill>
            <a:schemeClr val="tx1"/>
          </a:solidFill>
        </a:ln>
      </dgm:spPr>
      <dgm:t>
        <a:bodyPr/>
        <a:lstStyle/>
        <a:p>
          <a:endParaRPr lang="en-US"/>
        </a:p>
      </dgm:t>
    </dgm:pt>
    <dgm:pt modelId="{252E5E14-91D2-4763-A4D7-223F86F70464}" type="pres">
      <dgm:prSet presAssocID="{519F47D9-906A-4186-A404-02044D52C78C}" presName="cycle" presStyleCnt="0">
        <dgm:presLayoutVars>
          <dgm:dir/>
          <dgm:resizeHandles val="exact"/>
        </dgm:presLayoutVars>
      </dgm:prSet>
      <dgm:spPr/>
    </dgm:pt>
    <dgm:pt modelId="{F790CA11-E2BE-4219-A395-02A5ACD02784}" type="pres">
      <dgm:prSet presAssocID="{6CDB7874-E5D4-434A-9971-82CAFC0A615B}" presName="node" presStyleLbl="node1" presStyleIdx="0" presStyleCnt="3">
        <dgm:presLayoutVars>
          <dgm:bulletEnabled val="1"/>
        </dgm:presLayoutVars>
      </dgm:prSet>
      <dgm:spPr/>
    </dgm:pt>
    <dgm:pt modelId="{100F4B8E-DFC1-4980-94A6-6ACE09464730}" type="pres">
      <dgm:prSet presAssocID="{6CDB7874-E5D4-434A-9971-82CAFC0A615B}" presName="spNode" presStyleCnt="0"/>
      <dgm:spPr/>
    </dgm:pt>
    <dgm:pt modelId="{8301E897-3A33-45AC-8476-9AD3895A2F55}" type="pres">
      <dgm:prSet presAssocID="{F9E8C5C1-F62C-4A67-8D28-CF49F0F49F8C}" presName="sibTrans" presStyleLbl="sibTrans1D1" presStyleIdx="0" presStyleCnt="3"/>
      <dgm:spPr/>
    </dgm:pt>
    <dgm:pt modelId="{5670AA7A-6F96-4F04-ADDC-46F244C24D12}" type="pres">
      <dgm:prSet presAssocID="{04563CD6-CC01-4162-86AD-682A480CBB22}" presName="node" presStyleLbl="node1" presStyleIdx="1" presStyleCnt="3">
        <dgm:presLayoutVars>
          <dgm:bulletEnabled val="1"/>
        </dgm:presLayoutVars>
      </dgm:prSet>
      <dgm:spPr/>
    </dgm:pt>
    <dgm:pt modelId="{123F6D1B-8916-4F46-B750-885AD2B04148}" type="pres">
      <dgm:prSet presAssocID="{04563CD6-CC01-4162-86AD-682A480CBB22}" presName="spNode" presStyleCnt="0"/>
      <dgm:spPr/>
    </dgm:pt>
    <dgm:pt modelId="{27DAFB53-D5C1-4F4E-8CD2-0AF8499CA437}" type="pres">
      <dgm:prSet presAssocID="{C75B7D66-7729-4534-BCB2-4D04656418DE}" presName="sibTrans" presStyleLbl="sibTrans1D1" presStyleIdx="1" presStyleCnt="3"/>
      <dgm:spPr/>
    </dgm:pt>
    <dgm:pt modelId="{28DF2BF3-E6D4-4200-AEA2-1BC4300CF39F}" type="pres">
      <dgm:prSet presAssocID="{D2417D6B-AA52-4814-AB20-269143D58317}" presName="node" presStyleLbl="node1" presStyleIdx="2" presStyleCnt="3">
        <dgm:presLayoutVars>
          <dgm:bulletEnabled val="1"/>
        </dgm:presLayoutVars>
      </dgm:prSet>
      <dgm:spPr/>
    </dgm:pt>
    <dgm:pt modelId="{28641F05-B92D-47DA-9C17-7DCB6B421A06}" type="pres">
      <dgm:prSet presAssocID="{D2417D6B-AA52-4814-AB20-269143D58317}" presName="spNode" presStyleCnt="0"/>
      <dgm:spPr/>
    </dgm:pt>
    <dgm:pt modelId="{5D133676-E6D4-4006-BAFF-9793F0A0F6D1}" type="pres">
      <dgm:prSet presAssocID="{E6549969-5A2C-4477-8DDA-96F53DCE9885}" presName="sibTrans" presStyleLbl="sibTrans1D1" presStyleIdx="2" presStyleCnt="3"/>
      <dgm:spPr/>
    </dgm:pt>
  </dgm:ptLst>
  <dgm:cxnLst>
    <dgm:cxn modelId="{657A3E0F-6997-46E2-A3BB-425B9C784A10}" srcId="{519F47D9-906A-4186-A404-02044D52C78C}" destId="{6CDB7874-E5D4-434A-9971-82CAFC0A615B}" srcOrd="0" destOrd="0" parTransId="{E0818F19-86CE-42B3-8B8F-66203535691C}" sibTransId="{F9E8C5C1-F62C-4A67-8D28-CF49F0F49F8C}"/>
    <dgm:cxn modelId="{D896F929-FB00-4EC5-8D24-63918E117EA4}" type="presOf" srcId="{E6549969-5A2C-4477-8DDA-96F53DCE9885}" destId="{5D133676-E6D4-4006-BAFF-9793F0A0F6D1}" srcOrd="0" destOrd="0" presId="urn:microsoft.com/office/officeart/2005/8/layout/cycle6"/>
    <dgm:cxn modelId="{CB532451-E15B-409B-9D37-BB00FAA62308}" srcId="{519F47D9-906A-4186-A404-02044D52C78C}" destId="{D2417D6B-AA52-4814-AB20-269143D58317}" srcOrd="2" destOrd="0" parTransId="{A301EF5B-2F99-45EF-B4A7-4854AD5DBA0F}" sibTransId="{E6549969-5A2C-4477-8DDA-96F53DCE9885}"/>
    <dgm:cxn modelId="{79C1795A-C25D-4573-B75E-A4860FDFF830}" type="presOf" srcId="{6CDB7874-E5D4-434A-9971-82CAFC0A615B}" destId="{F790CA11-E2BE-4219-A395-02A5ACD02784}" srcOrd="0" destOrd="0" presId="urn:microsoft.com/office/officeart/2005/8/layout/cycle6"/>
    <dgm:cxn modelId="{07958783-C664-4F97-A48E-DC339E395EF1}" type="presOf" srcId="{04563CD6-CC01-4162-86AD-682A480CBB22}" destId="{5670AA7A-6F96-4F04-ADDC-46F244C24D12}" srcOrd="0" destOrd="0" presId="urn:microsoft.com/office/officeart/2005/8/layout/cycle6"/>
    <dgm:cxn modelId="{F798F383-9F20-44F1-9DCB-C82BBD01E25F}" type="presOf" srcId="{519F47D9-906A-4186-A404-02044D52C78C}" destId="{252E5E14-91D2-4763-A4D7-223F86F70464}" srcOrd="0" destOrd="0" presId="urn:microsoft.com/office/officeart/2005/8/layout/cycle6"/>
    <dgm:cxn modelId="{9E08EC91-6628-46C1-B9CD-72C56CE005AA}" type="presOf" srcId="{F9E8C5C1-F62C-4A67-8D28-CF49F0F49F8C}" destId="{8301E897-3A33-45AC-8476-9AD3895A2F55}" srcOrd="0" destOrd="0" presId="urn:microsoft.com/office/officeart/2005/8/layout/cycle6"/>
    <dgm:cxn modelId="{DD8F3CE8-2677-4508-BB88-14CA6CCA548A}" type="presOf" srcId="{D2417D6B-AA52-4814-AB20-269143D58317}" destId="{28DF2BF3-E6D4-4200-AEA2-1BC4300CF39F}" srcOrd="0" destOrd="0" presId="urn:microsoft.com/office/officeart/2005/8/layout/cycle6"/>
    <dgm:cxn modelId="{CA7C66EA-6867-41B8-AC71-EC14E83C12B1}" srcId="{519F47D9-906A-4186-A404-02044D52C78C}" destId="{04563CD6-CC01-4162-86AD-682A480CBB22}" srcOrd="1" destOrd="0" parTransId="{500C918E-3E44-41F8-A0A9-509F831DB658}" sibTransId="{C75B7D66-7729-4534-BCB2-4D04656418DE}"/>
    <dgm:cxn modelId="{FE195AFA-1880-49D4-A257-BEC4621363F3}" type="presOf" srcId="{C75B7D66-7729-4534-BCB2-4D04656418DE}" destId="{27DAFB53-D5C1-4F4E-8CD2-0AF8499CA437}" srcOrd="0" destOrd="0" presId="urn:microsoft.com/office/officeart/2005/8/layout/cycle6"/>
    <dgm:cxn modelId="{EAB3BC75-4B89-4D28-81A0-C7704C658D1D}" type="presParOf" srcId="{252E5E14-91D2-4763-A4D7-223F86F70464}" destId="{F790CA11-E2BE-4219-A395-02A5ACD02784}" srcOrd="0" destOrd="0" presId="urn:microsoft.com/office/officeart/2005/8/layout/cycle6"/>
    <dgm:cxn modelId="{251A7A44-13AC-4A14-9876-0246146ED425}" type="presParOf" srcId="{252E5E14-91D2-4763-A4D7-223F86F70464}" destId="{100F4B8E-DFC1-4980-94A6-6ACE09464730}" srcOrd="1" destOrd="0" presId="urn:microsoft.com/office/officeart/2005/8/layout/cycle6"/>
    <dgm:cxn modelId="{FAFBE881-AC9D-4F45-ADA1-C63FCF05DEFB}" type="presParOf" srcId="{252E5E14-91D2-4763-A4D7-223F86F70464}" destId="{8301E897-3A33-45AC-8476-9AD3895A2F55}" srcOrd="2" destOrd="0" presId="urn:microsoft.com/office/officeart/2005/8/layout/cycle6"/>
    <dgm:cxn modelId="{B9A9B47A-F45D-402F-A50E-9AEEFDD6C97F}" type="presParOf" srcId="{252E5E14-91D2-4763-A4D7-223F86F70464}" destId="{5670AA7A-6F96-4F04-ADDC-46F244C24D12}" srcOrd="3" destOrd="0" presId="urn:microsoft.com/office/officeart/2005/8/layout/cycle6"/>
    <dgm:cxn modelId="{1CB4AEB9-E4CB-4018-8DF9-381FE17C44D0}" type="presParOf" srcId="{252E5E14-91D2-4763-A4D7-223F86F70464}" destId="{123F6D1B-8916-4F46-B750-885AD2B04148}" srcOrd="4" destOrd="0" presId="urn:microsoft.com/office/officeart/2005/8/layout/cycle6"/>
    <dgm:cxn modelId="{43F01665-874D-4C9D-B0FA-677028D70D06}" type="presParOf" srcId="{252E5E14-91D2-4763-A4D7-223F86F70464}" destId="{27DAFB53-D5C1-4F4E-8CD2-0AF8499CA437}" srcOrd="5" destOrd="0" presId="urn:microsoft.com/office/officeart/2005/8/layout/cycle6"/>
    <dgm:cxn modelId="{56A0221E-B55E-4F44-9201-35E19F072E24}" type="presParOf" srcId="{252E5E14-91D2-4763-A4D7-223F86F70464}" destId="{28DF2BF3-E6D4-4200-AEA2-1BC4300CF39F}" srcOrd="6" destOrd="0" presId="urn:microsoft.com/office/officeart/2005/8/layout/cycle6"/>
    <dgm:cxn modelId="{654F8714-2E90-4EDC-A5C6-19126E3EA26D}" type="presParOf" srcId="{252E5E14-91D2-4763-A4D7-223F86F70464}" destId="{28641F05-B92D-47DA-9C17-7DCB6B421A06}" srcOrd="7" destOrd="0" presId="urn:microsoft.com/office/officeart/2005/8/layout/cycle6"/>
    <dgm:cxn modelId="{08F51A7A-6D2B-42AE-B02F-5B64F1C673E4}" type="presParOf" srcId="{252E5E14-91D2-4763-A4D7-223F86F70464}" destId="{5D133676-E6D4-4006-BAFF-9793F0A0F6D1}" srcOrd="8" destOrd="0" presId="urn:microsoft.com/office/officeart/2005/8/layout/cycle6"/>
  </dgm:cxnLst>
  <dgm:bg/>
  <dgm:whole>
    <a:ln w="19050"/>
  </dgm:whole>
  <dgm:extLst>
    <a:ext uri="http://schemas.microsoft.com/office/drawing/2008/diagram">
      <dsp:dataModelExt xmlns:dsp="http://schemas.microsoft.com/office/drawing/2008/diagram" relId="rId21"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12A4D021-AA22-4211-900D-0E7D96DD13B7}" type="doc">
      <dgm:prSet loTypeId="urn:microsoft.com/office/officeart/2008/layout/CircleAccentTimeline" loCatId="process" qsTypeId="urn:microsoft.com/office/officeart/2005/8/quickstyle/3d3" qsCatId="3D" csTypeId="urn:microsoft.com/office/officeart/2005/8/colors/colorful5" csCatId="colorful" phldr="1"/>
      <dgm:spPr/>
      <dgm:t>
        <a:bodyPr/>
        <a:lstStyle/>
        <a:p>
          <a:endParaRPr lang="en-US"/>
        </a:p>
      </dgm:t>
    </dgm:pt>
    <dgm:pt modelId="{37312D93-835C-46F9-891A-C050A2384D98}">
      <dgm:prSet phldrT="[Text]" custT="1"/>
      <dgm:spPr/>
      <dgm:t>
        <a:bodyPr/>
        <a:lstStyle/>
        <a:p>
          <a:pPr>
            <a:buSzPts val="1200"/>
            <a:buFont typeface="Times New Roman" panose="02020603050405020304" pitchFamily="18" charset="0"/>
            <a:buAutoNum type="alphaLcPeriod"/>
          </a:pPr>
          <a:r>
            <a:rPr lang="en-US" sz="1200" b="1">
              <a:latin typeface="Times New Roman" panose="02020603050405020304" pitchFamily="18" charset="0"/>
              <a:cs typeface="Times New Roman" panose="02020603050405020304" pitchFamily="18" charset="0"/>
            </a:rPr>
            <a:t>Partisipasi aktif masyarakat lokal</a:t>
          </a:r>
        </a:p>
      </dgm:t>
    </dgm:pt>
    <dgm:pt modelId="{430EE857-1A06-4C43-8870-A1163BC987D1}" type="parTrans" cxnId="{C33A2B2F-E654-4911-8ADD-E4BE26832DC9}">
      <dgm:prSet/>
      <dgm:spPr/>
      <dgm:t>
        <a:bodyPr/>
        <a:lstStyle/>
        <a:p>
          <a:endParaRPr lang="en-US"/>
        </a:p>
      </dgm:t>
    </dgm:pt>
    <dgm:pt modelId="{D8458700-DC8C-4C75-9C3E-B62F82322ADD}" type="sibTrans" cxnId="{C33A2B2F-E654-4911-8ADD-E4BE26832DC9}">
      <dgm:prSet/>
      <dgm:spPr/>
      <dgm:t>
        <a:bodyPr/>
        <a:lstStyle/>
        <a:p>
          <a:endParaRPr lang="en-US"/>
        </a:p>
      </dgm:t>
    </dgm:pt>
    <dgm:pt modelId="{B9A08E04-5264-4E73-9F38-3E2160C94162}">
      <dgm:prSet phldrT="[Text]" custT="1"/>
      <dgm:spPr/>
      <dgm:t>
        <a:bodyPr/>
        <a:lstStyle/>
        <a:p>
          <a:pPr>
            <a:buSzPts val="1200"/>
            <a:buFont typeface="Times New Roman" panose="02020603050405020304" pitchFamily="18" charset="0"/>
            <a:buAutoNum type="alphaLcPeriod"/>
          </a:pPr>
          <a:r>
            <a:rPr lang="en-US" sz="1200" b="1">
              <a:latin typeface="Times New Roman" panose="02020603050405020304" pitchFamily="18" charset="0"/>
              <a:cs typeface="Times New Roman" panose="02020603050405020304" pitchFamily="18" charset="0"/>
            </a:rPr>
            <a:t>Pemberdayaan ekonomi</a:t>
          </a:r>
        </a:p>
      </dgm:t>
    </dgm:pt>
    <dgm:pt modelId="{FE0639E6-90B1-4F79-A93E-4AFCB2FE9D1B}" type="parTrans" cxnId="{37409353-96FD-4FC5-B025-8052AC11B380}">
      <dgm:prSet/>
      <dgm:spPr/>
      <dgm:t>
        <a:bodyPr/>
        <a:lstStyle/>
        <a:p>
          <a:endParaRPr lang="en-US"/>
        </a:p>
      </dgm:t>
    </dgm:pt>
    <dgm:pt modelId="{E62B958A-1E51-4AE2-A164-A163B1450280}" type="sibTrans" cxnId="{37409353-96FD-4FC5-B025-8052AC11B380}">
      <dgm:prSet/>
      <dgm:spPr/>
      <dgm:t>
        <a:bodyPr/>
        <a:lstStyle/>
        <a:p>
          <a:endParaRPr lang="en-US"/>
        </a:p>
      </dgm:t>
    </dgm:pt>
    <dgm:pt modelId="{2E78FBF0-3AD9-448E-AE4A-AC1961105B51}">
      <dgm:prSet phldrT="[Text]" custT="1"/>
      <dgm:spPr/>
      <dgm:t>
        <a:bodyPr/>
        <a:lstStyle/>
        <a:p>
          <a:pPr>
            <a:buSzPts val="1200"/>
            <a:buFont typeface="Times New Roman" panose="02020603050405020304" pitchFamily="18" charset="0"/>
            <a:buAutoNum type="alphaLcPeriod"/>
          </a:pPr>
          <a:r>
            <a:rPr lang="en-US" sz="1200" b="1">
              <a:latin typeface="Times New Roman" panose="02020603050405020304" pitchFamily="18" charset="0"/>
              <a:cs typeface="Times New Roman" panose="02020603050405020304" pitchFamily="18" charset="0"/>
            </a:rPr>
            <a:t>Pelestarian budaya dan lingkungan</a:t>
          </a:r>
        </a:p>
      </dgm:t>
    </dgm:pt>
    <dgm:pt modelId="{14EE081F-5D7A-4182-9EEC-FECEF36744F0}" type="parTrans" cxnId="{ECE2A34B-44EA-46C3-916B-75B630B1745E}">
      <dgm:prSet/>
      <dgm:spPr/>
      <dgm:t>
        <a:bodyPr/>
        <a:lstStyle/>
        <a:p>
          <a:endParaRPr lang="en-US"/>
        </a:p>
      </dgm:t>
    </dgm:pt>
    <dgm:pt modelId="{9733E551-830E-469B-80AA-F95D9D55409C}" type="sibTrans" cxnId="{ECE2A34B-44EA-46C3-916B-75B630B1745E}">
      <dgm:prSet/>
      <dgm:spPr/>
      <dgm:t>
        <a:bodyPr/>
        <a:lstStyle/>
        <a:p>
          <a:endParaRPr lang="en-US"/>
        </a:p>
      </dgm:t>
    </dgm:pt>
    <dgm:pt modelId="{5BEAC30C-5F05-4126-AD50-7F74BFA50CAB}">
      <dgm:prSet phldrT="[Text]" custT="1"/>
      <dgm:spPr/>
      <dgm:t>
        <a:bodyPr/>
        <a:lstStyle/>
        <a:p>
          <a:pPr>
            <a:buSzPts val="1200"/>
            <a:buFont typeface="Times New Roman" panose="02020603050405020304" pitchFamily="18" charset="0"/>
            <a:buAutoNum type="alphaLcPeriod"/>
          </a:pPr>
          <a:r>
            <a:rPr lang="en-US" sz="1200" b="1">
              <a:latin typeface="Times New Roman" panose="02020603050405020304" pitchFamily="18" charset="0"/>
              <a:cs typeface="Times New Roman" panose="02020603050405020304" pitchFamily="18" charset="0"/>
            </a:rPr>
            <a:t>Keterkaitan sosial</a:t>
          </a:r>
        </a:p>
      </dgm:t>
    </dgm:pt>
    <dgm:pt modelId="{319684E7-6FE5-46BC-864C-4524B2FBD429}" type="parTrans" cxnId="{ADB75512-A83C-4880-8DE9-CF56B72C8072}">
      <dgm:prSet/>
      <dgm:spPr/>
      <dgm:t>
        <a:bodyPr/>
        <a:lstStyle/>
        <a:p>
          <a:endParaRPr lang="en-US"/>
        </a:p>
      </dgm:t>
    </dgm:pt>
    <dgm:pt modelId="{FE7DF91E-A9AE-4623-9E2A-DB091A084B36}" type="sibTrans" cxnId="{ADB75512-A83C-4880-8DE9-CF56B72C8072}">
      <dgm:prSet/>
      <dgm:spPr/>
      <dgm:t>
        <a:bodyPr/>
        <a:lstStyle/>
        <a:p>
          <a:endParaRPr lang="en-US"/>
        </a:p>
      </dgm:t>
    </dgm:pt>
    <dgm:pt modelId="{C89E83CA-D338-4BBE-93B8-CCC711A54001}">
      <dgm:prSet phldrT="[Text]" custT="1"/>
      <dgm:spPr/>
      <dgm:t>
        <a:bodyPr/>
        <a:lstStyle/>
        <a:p>
          <a:pPr>
            <a:buSzPts val="1200"/>
            <a:buFont typeface="Times New Roman" panose="02020603050405020304" pitchFamily="18" charset="0"/>
            <a:buAutoNum type="alphaLcPeriod"/>
          </a:pPr>
          <a:r>
            <a:rPr lang="en-US" sz="1200" b="1">
              <a:latin typeface="Times New Roman" panose="02020603050405020304" pitchFamily="18" charset="0"/>
              <a:cs typeface="Times New Roman" panose="02020603050405020304" pitchFamily="18" charset="0"/>
            </a:rPr>
            <a:t>Keberlanjutan</a:t>
          </a:r>
        </a:p>
      </dgm:t>
    </dgm:pt>
    <dgm:pt modelId="{823018B6-7AE2-4B4A-BC23-D2D61E3470A4}" type="parTrans" cxnId="{76B4E9FB-E06C-447F-A0AF-E7B03540BC22}">
      <dgm:prSet/>
      <dgm:spPr/>
      <dgm:t>
        <a:bodyPr/>
        <a:lstStyle/>
        <a:p>
          <a:endParaRPr lang="en-US"/>
        </a:p>
      </dgm:t>
    </dgm:pt>
    <dgm:pt modelId="{EBB7A5BF-9458-41BC-95C8-3435843EDFC5}" type="sibTrans" cxnId="{76B4E9FB-E06C-447F-A0AF-E7B03540BC22}">
      <dgm:prSet/>
      <dgm:spPr/>
      <dgm:t>
        <a:bodyPr/>
        <a:lstStyle/>
        <a:p>
          <a:endParaRPr lang="en-US"/>
        </a:p>
      </dgm:t>
    </dgm:pt>
    <dgm:pt modelId="{8B4DED4A-B862-4856-936B-B8FF3F89CAB6}" type="pres">
      <dgm:prSet presAssocID="{12A4D021-AA22-4211-900D-0E7D96DD13B7}" presName="Name0" presStyleCnt="0">
        <dgm:presLayoutVars>
          <dgm:dir/>
        </dgm:presLayoutVars>
      </dgm:prSet>
      <dgm:spPr/>
    </dgm:pt>
    <dgm:pt modelId="{8ABBA73E-3CD8-4777-9C18-CAC8929A7A30}" type="pres">
      <dgm:prSet presAssocID="{37312D93-835C-46F9-891A-C050A2384D98}" presName="parComposite" presStyleCnt="0"/>
      <dgm:spPr/>
    </dgm:pt>
    <dgm:pt modelId="{3D786797-BB54-498A-891C-1F5C85FED08F}" type="pres">
      <dgm:prSet presAssocID="{37312D93-835C-46F9-891A-C050A2384D98}" presName="parBigCircle" presStyleLbl="node0" presStyleIdx="0" presStyleCnt="5"/>
      <dgm:spPr>
        <a:solidFill>
          <a:srgbClr val="C00000"/>
        </a:solidFill>
        <a:ln>
          <a:solidFill>
            <a:schemeClr val="tx1"/>
          </a:solidFill>
        </a:ln>
      </dgm:spPr>
    </dgm:pt>
    <dgm:pt modelId="{81177346-ED11-429B-8443-D5B17FFAD88C}" type="pres">
      <dgm:prSet presAssocID="{37312D93-835C-46F9-891A-C050A2384D98}" presName="parTx" presStyleLbl="revTx" presStyleIdx="0" presStyleCnt="5"/>
      <dgm:spPr/>
    </dgm:pt>
    <dgm:pt modelId="{F3179A85-6356-4EB6-AF62-ADBAA47886E3}" type="pres">
      <dgm:prSet presAssocID="{37312D93-835C-46F9-891A-C050A2384D98}" presName="bSpace" presStyleCnt="0"/>
      <dgm:spPr/>
    </dgm:pt>
    <dgm:pt modelId="{1516007C-8696-45B1-B9C3-09E8FCEBCF83}" type="pres">
      <dgm:prSet presAssocID="{37312D93-835C-46F9-891A-C050A2384D98}" presName="parBackupNorm" presStyleCnt="0"/>
      <dgm:spPr/>
    </dgm:pt>
    <dgm:pt modelId="{5940433E-BA8E-4286-A194-82E1C2558426}" type="pres">
      <dgm:prSet presAssocID="{D8458700-DC8C-4C75-9C3E-B62F82322ADD}" presName="parSpace" presStyleCnt="0"/>
      <dgm:spPr/>
    </dgm:pt>
    <dgm:pt modelId="{040B690E-277C-459B-86BD-B8F34F0D6AE6}" type="pres">
      <dgm:prSet presAssocID="{B9A08E04-5264-4E73-9F38-3E2160C94162}" presName="parComposite" presStyleCnt="0"/>
      <dgm:spPr/>
    </dgm:pt>
    <dgm:pt modelId="{739E9055-0593-4DED-A757-FC4BAD0368F5}" type="pres">
      <dgm:prSet presAssocID="{B9A08E04-5264-4E73-9F38-3E2160C94162}" presName="parBigCircle" presStyleLbl="node0" presStyleIdx="1" presStyleCnt="5"/>
      <dgm:spPr>
        <a:ln>
          <a:solidFill>
            <a:schemeClr val="tx1"/>
          </a:solidFill>
        </a:ln>
      </dgm:spPr>
    </dgm:pt>
    <dgm:pt modelId="{B4AA6F35-5D10-4CC6-BFD1-657A53EC95EC}" type="pres">
      <dgm:prSet presAssocID="{B9A08E04-5264-4E73-9F38-3E2160C94162}" presName="parTx" presStyleLbl="revTx" presStyleIdx="1" presStyleCnt="5"/>
      <dgm:spPr/>
    </dgm:pt>
    <dgm:pt modelId="{2E43987A-121F-4031-8110-7097DA61E9AC}" type="pres">
      <dgm:prSet presAssocID="{B9A08E04-5264-4E73-9F38-3E2160C94162}" presName="bSpace" presStyleCnt="0"/>
      <dgm:spPr/>
    </dgm:pt>
    <dgm:pt modelId="{97429A33-5772-4D26-AC33-B06EA31F2933}" type="pres">
      <dgm:prSet presAssocID="{B9A08E04-5264-4E73-9F38-3E2160C94162}" presName="parBackupNorm" presStyleCnt="0"/>
      <dgm:spPr/>
    </dgm:pt>
    <dgm:pt modelId="{C86BCAC4-1774-4E4A-B830-F6D855C7A9DF}" type="pres">
      <dgm:prSet presAssocID="{E62B958A-1E51-4AE2-A164-A163B1450280}" presName="parSpace" presStyleCnt="0"/>
      <dgm:spPr/>
    </dgm:pt>
    <dgm:pt modelId="{FDB9838F-C1B5-44AE-BA1A-869940FE4D9A}" type="pres">
      <dgm:prSet presAssocID="{2E78FBF0-3AD9-448E-AE4A-AC1961105B51}" presName="parComposite" presStyleCnt="0"/>
      <dgm:spPr/>
    </dgm:pt>
    <dgm:pt modelId="{DDF7952D-F252-46F4-BC35-1E615BCFFEE1}" type="pres">
      <dgm:prSet presAssocID="{2E78FBF0-3AD9-448E-AE4A-AC1961105B51}" presName="parBigCircle" presStyleLbl="node0" presStyleIdx="2" presStyleCnt="5"/>
      <dgm:spPr>
        <a:solidFill>
          <a:schemeClr val="accent6"/>
        </a:solidFill>
        <a:ln>
          <a:solidFill>
            <a:schemeClr val="tx1"/>
          </a:solidFill>
        </a:ln>
      </dgm:spPr>
    </dgm:pt>
    <dgm:pt modelId="{956AE2AE-82C4-4366-A855-BCB7B36D8F66}" type="pres">
      <dgm:prSet presAssocID="{2E78FBF0-3AD9-448E-AE4A-AC1961105B51}" presName="parTx" presStyleLbl="revTx" presStyleIdx="2" presStyleCnt="5"/>
      <dgm:spPr/>
    </dgm:pt>
    <dgm:pt modelId="{C0E8454F-62F2-46B6-B358-1683DCA4E9CF}" type="pres">
      <dgm:prSet presAssocID="{2E78FBF0-3AD9-448E-AE4A-AC1961105B51}" presName="bSpace" presStyleCnt="0"/>
      <dgm:spPr/>
    </dgm:pt>
    <dgm:pt modelId="{B93A1D9B-CC0C-4929-BDBC-AABB37AF93CF}" type="pres">
      <dgm:prSet presAssocID="{2E78FBF0-3AD9-448E-AE4A-AC1961105B51}" presName="parBackupNorm" presStyleCnt="0"/>
      <dgm:spPr/>
    </dgm:pt>
    <dgm:pt modelId="{65AF3064-6041-4DEB-9E05-2BCF592FCB69}" type="pres">
      <dgm:prSet presAssocID="{9733E551-830E-469B-80AA-F95D9D55409C}" presName="parSpace" presStyleCnt="0"/>
      <dgm:spPr/>
    </dgm:pt>
    <dgm:pt modelId="{51B287F8-3080-4E4C-B413-45D121747B3F}" type="pres">
      <dgm:prSet presAssocID="{5BEAC30C-5F05-4126-AD50-7F74BFA50CAB}" presName="parComposite" presStyleCnt="0"/>
      <dgm:spPr/>
    </dgm:pt>
    <dgm:pt modelId="{D03A6075-1289-4FB6-850B-D6CE8FBCE492}" type="pres">
      <dgm:prSet presAssocID="{5BEAC30C-5F05-4126-AD50-7F74BFA50CAB}" presName="parBigCircle" presStyleLbl="node0" presStyleIdx="3" presStyleCnt="5"/>
      <dgm:spPr>
        <a:solidFill>
          <a:srgbClr val="00B0F0"/>
        </a:solidFill>
        <a:ln>
          <a:solidFill>
            <a:schemeClr val="tx1"/>
          </a:solidFill>
        </a:ln>
      </dgm:spPr>
    </dgm:pt>
    <dgm:pt modelId="{A66EDE44-9274-4984-8813-B82E796D0174}" type="pres">
      <dgm:prSet presAssocID="{5BEAC30C-5F05-4126-AD50-7F74BFA50CAB}" presName="parTx" presStyleLbl="revTx" presStyleIdx="3" presStyleCnt="5"/>
      <dgm:spPr/>
    </dgm:pt>
    <dgm:pt modelId="{3A760EA5-32B8-411C-A156-4935D564F61E}" type="pres">
      <dgm:prSet presAssocID="{5BEAC30C-5F05-4126-AD50-7F74BFA50CAB}" presName="bSpace" presStyleCnt="0"/>
      <dgm:spPr/>
    </dgm:pt>
    <dgm:pt modelId="{D4A8A9BE-E5AF-4DAF-AEB9-6D6B9A68337A}" type="pres">
      <dgm:prSet presAssocID="{5BEAC30C-5F05-4126-AD50-7F74BFA50CAB}" presName="parBackupNorm" presStyleCnt="0"/>
      <dgm:spPr/>
    </dgm:pt>
    <dgm:pt modelId="{807F2BA1-AE25-4CFF-AA2D-EBE5AA79142C}" type="pres">
      <dgm:prSet presAssocID="{FE7DF91E-A9AE-4623-9E2A-DB091A084B36}" presName="parSpace" presStyleCnt="0"/>
      <dgm:spPr/>
    </dgm:pt>
    <dgm:pt modelId="{C3776DD8-92FC-4BFB-B6AB-CCE017805C91}" type="pres">
      <dgm:prSet presAssocID="{C89E83CA-D338-4BBE-93B8-CCC711A54001}" presName="parComposite" presStyleCnt="0"/>
      <dgm:spPr/>
    </dgm:pt>
    <dgm:pt modelId="{90AAA277-2A08-4E37-A7B8-B35FA54EA1C0}" type="pres">
      <dgm:prSet presAssocID="{C89E83CA-D338-4BBE-93B8-CCC711A54001}" presName="parBigCircle" presStyleLbl="node0" presStyleIdx="4" presStyleCnt="5"/>
      <dgm:spPr>
        <a:solidFill>
          <a:srgbClr val="7030A0"/>
        </a:solidFill>
        <a:ln>
          <a:solidFill>
            <a:schemeClr val="tx1"/>
          </a:solidFill>
        </a:ln>
      </dgm:spPr>
    </dgm:pt>
    <dgm:pt modelId="{ED77CDA5-3785-46AB-B409-B31F480D5892}" type="pres">
      <dgm:prSet presAssocID="{C89E83CA-D338-4BBE-93B8-CCC711A54001}" presName="parTx" presStyleLbl="revTx" presStyleIdx="4" presStyleCnt="5"/>
      <dgm:spPr/>
    </dgm:pt>
    <dgm:pt modelId="{DB3C9322-90B7-45EE-B9C0-E1E5DF8AFA62}" type="pres">
      <dgm:prSet presAssocID="{C89E83CA-D338-4BBE-93B8-CCC711A54001}" presName="bSpace" presStyleCnt="0"/>
      <dgm:spPr/>
    </dgm:pt>
    <dgm:pt modelId="{A4E4F0EF-1C42-4231-99E6-90EF7ED0785B}" type="pres">
      <dgm:prSet presAssocID="{C89E83CA-D338-4BBE-93B8-CCC711A54001}" presName="parBackupNorm" presStyleCnt="0"/>
      <dgm:spPr/>
    </dgm:pt>
    <dgm:pt modelId="{7CE9AAA4-65F9-4D7A-BC57-6D3062AD5D5E}" type="pres">
      <dgm:prSet presAssocID="{EBB7A5BF-9458-41BC-95C8-3435843EDFC5}" presName="parSpace" presStyleCnt="0"/>
      <dgm:spPr/>
    </dgm:pt>
  </dgm:ptLst>
  <dgm:cxnLst>
    <dgm:cxn modelId="{ADB75512-A83C-4880-8DE9-CF56B72C8072}" srcId="{12A4D021-AA22-4211-900D-0E7D96DD13B7}" destId="{5BEAC30C-5F05-4126-AD50-7F74BFA50CAB}" srcOrd="3" destOrd="0" parTransId="{319684E7-6FE5-46BC-864C-4524B2FBD429}" sibTransId="{FE7DF91E-A9AE-4623-9E2A-DB091A084B36}"/>
    <dgm:cxn modelId="{E1DF0B19-5960-48B2-ABF3-1A614B89F0A2}" type="presOf" srcId="{5BEAC30C-5F05-4126-AD50-7F74BFA50CAB}" destId="{A66EDE44-9274-4984-8813-B82E796D0174}" srcOrd="0" destOrd="0" presId="urn:microsoft.com/office/officeart/2008/layout/CircleAccentTimeline"/>
    <dgm:cxn modelId="{C33A2B2F-E654-4911-8ADD-E4BE26832DC9}" srcId="{12A4D021-AA22-4211-900D-0E7D96DD13B7}" destId="{37312D93-835C-46F9-891A-C050A2384D98}" srcOrd="0" destOrd="0" parTransId="{430EE857-1A06-4C43-8870-A1163BC987D1}" sibTransId="{D8458700-DC8C-4C75-9C3E-B62F82322ADD}"/>
    <dgm:cxn modelId="{B42C4547-8774-4DAC-908C-89D46B9C0F28}" type="presOf" srcId="{B9A08E04-5264-4E73-9F38-3E2160C94162}" destId="{B4AA6F35-5D10-4CC6-BFD1-657A53EC95EC}" srcOrd="0" destOrd="0" presId="urn:microsoft.com/office/officeart/2008/layout/CircleAccentTimeline"/>
    <dgm:cxn modelId="{ECE2A34B-44EA-46C3-916B-75B630B1745E}" srcId="{12A4D021-AA22-4211-900D-0E7D96DD13B7}" destId="{2E78FBF0-3AD9-448E-AE4A-AC1961105B51}" srcOrd="2" destOrd="0" parTransId="{14EE081F-5D7A-4182-9EEC-FECEF36744F0}" sibTransId="{9733E551-830E-469B-80AA-F95D9D55409C}"/>
    <dgm:cxn modelId="{37409353-96FD-4FC5-B025-8052AC11B380}" srcId="{12A4D021-AA22-4211-900D-0E7D96DD13B7}" destId="{B9A08E04-5264-4E73-9F38-3E2160C94162}" srcOrd="1" destOrd="0" parTransId="{FE0639E6-90B1-4F79-A93E-4AFCB2FE9D1B}" sibTransId="{E62B958A-1E51-4AE2-A164-A163B1450280}"/>
    <dgm:cxn modelId="{76807D79-F47E-4C44-B2A9-38176A68A277}" type="presOf" srcId="{2E78FBF0-3AD9-448E-AE4A-AC1961105B51}" destId="{956AE2AE-82C4-4366-A855-BCB7B36D8F66}" srcOrd="0" destOrd="0" presId="urn:microsoft.com/office/officeart/2008/layout/CircleAccentTimeline"/>
    <dgm:cxn modelId="{4934F47E-5A9B-494C-A6D6-78649641EC08}" type="presOf" srcId="{12A4D021-AA22-4211-900D-0E7D96DD13B7}" destId="{8B4DED4A-B862-4856-936B-B8FF3F89CAB6}" srcOrd="0" destOrd="0" presId="urn:microsoft.com/office/officeart/2008/layout/CircleAccentTimeline"/>
    <dgm:cxn modelId="{59EF709F-E0B7-4332-B37E-D511789BC3FF}" type="presOf" srcId="{C89E83CA-D338-4BBE-93B8-CCC711A54001}" destId="{ED77CDA5-3785-46AB-B409-B31F480D5892}" srcOrd="0" destOrd="0" presId="urn:microsoft.com/office/officeart/2008/layout/CircleAccentTimeline"/>
    <dgm:cxn modelId="{53C687EF-C452-4E71-8E43-6FF9DA69A9D9}" type="presOf" srcId="{37312D93-835C-46F9-891A-C050A2384D98}" destId="{81177346-ED11-429B-8443-D5B17FFAD88C}" srcOrd="0" destOrd="0" presId="urn:microsoft.com/office/officeart/2008/layout/CircleAccentTimeline"/>
    <dgm:cxn modelId="{76B4E9FB-E06C-447F-A0AF-E7B03540BC22}" srcId="{12A4D021-AA22-4211-900D-0E7D96DD13B7}" destId="{C89E83CA-D338-4BBE-93B8-CCC711A54001}" srcOrd="4" destOrd="0" parTransId="{823018B6-7AE2-4B4A-BC23-D2D61E3470A4}" sibTransId="{EBB7A5BF-9458-41BC-95C8-3435843EDFC5}"/>
    <dgm:cxn modelId="{C1B56383-84EE-4C08-B9FD-00235F34ED93}" type="presParOf" srcId="{8B4DED4A-B862-4856-936B-B8FF3F89CAB6}" destId="{8ABBA73E-3CD8-4777-9C18-CAC8929A7A30}" srcOrd="0" destOrd="0" presId="urn:microsoft.com/office/officeart/2008/layout/CircleAccentTimeline"/>
    <dgm:cxn modelId="{154B9529-4154-470C-962E-999F2E1B3622}" type="presParOf" srcId="{8ABBA73E-3CD8-4777-9C18-CAC8929A7A30}" destId="{3D786797-BB54-498A-891C-1F5C85FED08F}" srcOrd="0" destOrd="0" presId="urn:microsoft.com/office/officeart/2008/layout/CircleAccentTimeline"/>
    <dgm:cxn modelId="{92FCEC40-BFB5-48BD-9474-83E26B053D1A}" type="presParOf" srcId="{8ABBA73E-3CD8-4777-9C18-CAC8929A7A30}" destId="{81177346-ED11-429B-8443-D5B17FFAD88C}" srcOrd="1" destOrd="0" presId="urn:microsoft.com/office/officeart/2008/layout/CircleAccentTimeline"/>
    <dgm:cxn modelId="{A7FBE517-14B3-48BC-A170-55B1DD1E6F49}" type="presParOf" srcId="{8ABBA73E-3CD8-4777-9C18-CAC8929A7A30}" destId="{F3179A85-6356-4EB6-AF62-ADBAA47886E3}" srcOrd="2" destOrd="0" presId="urn:microsoft.com/office/officeart/2008/layout/CircleAccentTimeline"/>
    <dgm:cxn modelId="{79F94268-9FA1-4B98-AD06-5BF8FACE9068}" type="presParOf" srcId="{8B4DED4A-B862-4856-936B-B8FF3F89CAB6}" destId="{1516007C-8696-45B1-B9C3-09E8FCEBCF83}" srcOrd="1" destOrd="0" presId="urn:microsoft.com/office/officeart/2008/layout/CircleAccentTimeline"/>
    <dgm:cxn modelId="{049D83A6-FA88-4B55-AE92-F64594CADB0A}" type="presParOf" srcId="{8B4DED4A-B862-4856-936B-B8FF3F89CAB6}" destId="{5940433E-BA8E-4286-A194-82E1C2558426}" srcOrd="2" destOrd="0" presId="urn:microsoft.com/office/officeart/2008/layout/CircleAccentTimeline"/>
    <dgm:cxn modelId="{CE27016B-15DD-49BC-A7E4-31A40609A57F}" type="presParOf" srcId="{8B4DED4A-B862-4856-936B-B8FF3F89CAB6}" destId="{040B690E-277C-459B-86BD-B8F34F0D6AE6}" srcOrd="3" destOrd="0" presId="urn:microsoft.com/office/officeart/2008/layout/CircleAccentTimeline"/>
    <dgm:cxn modelId="{00489443-F818-4B4D-82D2-7FF455400BC2}" type="presParOf" srcId="{040B690E-277C-459B-86BD-B8F34F0D6AE6}" destId="{739E9055-0593-4DED-A757-FC4BAD0368F5}" srcOrd="0" destOrd="0" presId="urn:microsoft.com/office/officeart/2008/layout/CircleAccentTimeline"/>
    <dgm:cxn modelId="{26475F08-95D6-4154-9EA9-55DFB87FDE46}" type="presParOf" srcId="{040B690E-277C-459B-86BD-B8F34F0D6AE6}" destId="{B4AA6F35-5D10-4CC6-BFD1-657A53EC95EC}" srcOrd="1" destOrd="0" presId="urn:microsoft.com/office/officeart/2008/layout/CircleAccentTimeline"/>
    <dgm:cxn modelId="{32B62E1D-70D2-4F3C-A0AC-23FD1300C6B3}" type="presParOf" srcId="{040B690E-277C-459B-86BD-B8F34F0D6AE6}" destId="{2E43987A-121F-4031-8110-7097DA61E9AC}" srcOrd="2" destOrd="0" presId="urn:microsoft.com/office/officeart/2008/layout/CircleAccentTimeline"/>
    <dgm:cxn modelId="{BAA31E72-3ADC-4EFE-AF6D-8F8B2C415E2F}" type="presParOf" srcId="{8B4DED4A-B862-4856-936B-B8FF3F89CAB6}" destId="{97429A33-5772-4D26-AC33-B06EA31F2933}" srcOrd="4" destOrd="0" presId="urn:microsoft.com/office/officeart/2008/layout/CircleAccentTimeline"/>
    <dgm:cxn modelId="{6D0C3327-7454-4543-8E90-3B31DF9746DB}" type="presParOf" srcId="{8B4DED4A-B862-4856-936B-B8FF3F89CAB6}" destId="{C86BCAC4-1774-4E4A-B830-F6D855C7A9DF}" srcOrd="5" destOrd="0" presId="urn:microsoft.com/office/officeart/2008/layout/CircleAccentTimeline"/>
    <dgm:cxn modelId="{1BF5506E-BF9D-47F8-8632-D3FD3C456103}" type="presParOf" srcId="{8B4DED4A-B862-4856-936B-B8FF3F89CAB6}" destId="{FDB9838F-C1B5-44AE-BA1A-869940FE4D9A}" srcOrd="6" destOrd="0" presId="urn:microsoft.com/office/officeart/2008/layout/CircleAccentTimeline"/>
    <dgm:cxn modelId="{147199FA-7F47-4DA4-8CB1-414B8DDFF578}" type="presParOf" srcId="{FDB9838F-C1B5-44AE-BA1A-869940FE4D9A}" destId="{DDF7952D-F252-46F4-BC35-1E615BCFFEE1}" srcOrd="0" destOrd="0" presId="urn:microsoft.com/office/officeart/2008/layout/CircleAccentTimeline"/>
    <dgm:cxn modelId="{EA8757A3-A9EC-4D52-90BE-1413C6208C5E}" type="presParOf" srcId="{FDB9838F-C1B5-44AE-BA1A-869940FE4D9A}" destId="{956AE2AE-82C4-4366-A855-BCB7B36D8F66}" srcOrd="1" destOrd="0" presId="urn:microsoft.com/office/officeart/2008/layout/CircleAccentTimeline"/>
    <dgm:cxn modelId="{E891BE21-A00D-4675-A62F-44922F02B558}" type="presParOf" srcId="{FDB9838F-C1B5-44AE-BA1A-869940FE4D9A}" destId="{C0E8454F-62F2-46B6-B358-1683DCA4E9CF}" srcOrd="2" destOrd="0" presId="urn:microsoft.com/office/officeart/2008/layout/CircleAccentTimeline"/>
    <dgm:cxn modelId="{6C82827E-4B2F-4FE7-A3C6-7DC8881030F3}" type="presParOf" srcId="{8B4DED4A-B862-4856-936B-B8FF3F89CAB6}" destId="{B93A1D9B-CC0C-4929-BDBC-AABB37AF93CF}" srcOrd="7" destOrd="0" presId="urn:microsoft.com/office/officeart/2008/layout/CircleAccentTimeline"/>
    <dgm:cxn modelId="{B8D1DFB4-F97F-482E-B7CB-1768EBDE2ACA}" type="presParOf" srcId="{8B4DED4A-B862-4856-936B-B8FF3F89CAB6}" destId="{65AF3064-6041-4DEB-9E05-2BCF592FCB69}" srcOrd="8" destOrd="0" presId="urn:microsoft.com/office/officeart/2008/layout/CircleAccentTimeline"/>
    <dgm:cxn modelId="{B520A2C9-625E-4471-9513-6B1398328C29}" type="presParOf" srcId="{8B4DED4A-B862-4856-936B-B8FF3F89CAB6}" destId="{51B287F8-3080-4E4C-B413-45D121747B3F}" srcOrd="9" destOrd="0" presId="urn:microsoft.com/office/officeart/2008/layout/CircleAccentTimeline"/>
    <dgm:cxn modelId="{8E34C241-9695-49F7-99E7-7EB0D8E58DF9}" type="presParOf" srcId="{51B287F8-3080-4E4C-B413-45D121747B3F}" destId="{D03A6075-1289-4FB6-850B-D6CE8FBCE492}" srcOrd="0" destOrd="0" presId="urn:microsoft.com/office/officeart/2008/layout/CircleAccentTimeline"/>
    <dgm:cxn modelId="{48DBD0EE-91B0-4090-88D9-90FD176C3A59}" type="presParOf" srcId="{51B287F8-3080-4E4C-B413-45D121747B3F}" destId="{A66EDE44-9274-4984-8813-B82E796D0174}" srcOrd="1" destOrd="0" presId="urn:microsoft.com/office/officeart/2008/layout/CircleAccentTimeline"/>
    <dgm:cxn modelId="{49569C98-7D04-4FC3-A0FC-E31F1AEA4325}" type="presParOf" srcId="{51B287F8-3080-4E4C-B413-45D121747B3F}" destId="{3A760EA5-32B8-411C-A156-4935D564F61E}" srcOrd="2" destOrd="0" presId="urn:microsoft.com/office/officeart/2008/layout/CircleAccentTimeline"/>
    <dgm:cxn modelId="{56C52832-EE99-461D-BD58-41AE6C27599D}" type="presParOf" srcId="{8B4DED4A-B862-4856-936B-B8FF3F89CAB6}" destId="{D4A8A9BE-E5AF-4DAF-AEB9-6D6B9A68337A}" srcOrd="10" destOrd="0" presId="urn:microsoft.com/office/officeart/2008/layout/CircleAccentTimeline"/>
    <dgm:cxn modelId="{DEC3E9CC-3013-40AB-A759-27AB90ADF23D}" type="presParOf" srcId="{8B4DED4A-B862-4856-936B-B8FF3F89CAB6}" destId="{807F2BA1-AE25-4CFF-AA2D-EBE5AA79142C}" srcOrd="11" destOrd="0" presId="urn:microsoft.com/office/officeart/2008/layout/CircleAccentTimeline"/>
    <dgm:cxn modelId="{81DBDCF0-8D78-4805-AB7E-0BE6D4134015}" type="presParOf" srcId="{8B4DED4A-B862-4856-936B-B8FF3F89CAB6}" destId="{C3776DD8-92FC-4BFB-B6AB-CCE017805C91}" srcOrd="12" destOrd="0" presId="urn:microsoft.com/office/officeart/2008/layout/CircleAccentTimeline"/>
    <dgm:cxn modelId="{F2A185D5-DA48-4629-8822-7BEFCCD1CAC6}" type="presParOf" srcId="{C3776DD8-92FC-4BFB-B6AB-CCE017805C91}" destId="{90AAA277-2A08-4E37-A7B8-B35FA54EA1C0}" srcOrd="0" destOrd="0" presId="urn:microsoft.com/office/officeart/2008/layout/CircleAccentTimeline"/>
    <dgm:cxn modelId="{F4FAA7CF-5846-44AE-B8F1-FB8EA5BC2AA4}" type="presParOf" srcId="{C3776DD8-92FC-4BFB-B6AB-CCE017805C91}" destId="{ED77CDA5-3785-46AB-B409-B31F480D5892}" srcOrd="1" destOrd="0" presId="urn:microsoft.com/office/officeart/2008/layout/CircleAccentTimeline"/>
    <dgm:cxn modelId="{6E42ABA5-2CE8-4009-B61A-937D37D714DC}" type="presParOf" srcId="{C3776DD8-92FC-4BFB-B6AB-CCE017805C91}" destId="{DB3C9322-90B7-45EE-B9C0-E1E5DF8AFA62}" srcOrd="2" destOrd="0" presId="urn:microsoft.com/office/officeart/2008/layout/CircleAccentTimeline"/>
    <dgm:cxn modelId="{6BA0D9C9-E1E0-4983-A586-BF689ED54CD0}" type="presParOf" srcId="{8B4DED4A-B862-4856-936B-B8FF3F89CAB6}" destId="{A4E4F0EF-1C42-4231-99E6-90EF7ED0785B}" srcOrd="13" destOrd="0" presId="urn:microsoft.com/office/officeart/2008/layout/CircleAccentTimeline"/>
    <dgm:cxn modelId="{9AAC4E12-873C-48ED-8B08-06A8020A5A86}" type="presParOf" srcId="{8B4DED4A-B862-4856-936B-B8FF3F89CAB6}" destId="{7CE9AAA4-65F9-4D7A-BC57-6D3062AD5D5E}" srcOrd="14" destOrd="0" presId="urn:microsoft.com/office/officeart/2008/layout/CircleAccentTimeline"/>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438FD15E-67FA-4662-AAD1-C5F608851C07}" type="doc">
      <dgm:prSet loTypeId="urn:microsoft.com/office/officeart/2005/8/layout/cycle7" loCatId="cycle" qsTypeId="urn:microsoft.com/office/officeart/2005/8/quickstyle/3d3" qsCatId="3D" csTypeId="urn:microsoft.com/office/officeart/2005/8/colors/colorful4" csCatId="colorful" phldr="1"/>
      <dgm:spPr/>
      <dgm:t>
        <a:bodyPr/>
        <a:lstStyle/>
        <a:p>
          <a:endParaRPr lang="en-US"/>
        </a:p>
      </dgm:t>
    </dgm:pt>
    <dgm:pt modelId="{09EB0C80-507D-42F5-ADF4-1DE5FCA66FA2}">
      <dgm:prSet phldrT="[Text]" custT="1"/>
      <dgm:spPr>
        <a:ln>
          <a:solidFill>
            <a:schemeClr val="tx1"/>
          </a:solidFill>
        </a:ln>
      </dgm:spPr>
      <dgm:t>
        <a:bodyPr/>
        <a:lstStyle/>
        <a:p>
          <a:pPr algn="ctr"/>
          <a:r>
            <a:rPr lang="en-US" sz="1200" b="1">
              <a:solidFill>
                <a:sysClr val="windowText" lastClr="000000"/>
              </a:solidFill>
              <a:latin typeface="Times New Roman" panose="02020603050405020304" pitchFamily="18" charset="0"/>
              <a:cs typeface="Times New Roman" panose="02020603050405020304" pitchFamily="18" charset="0"/>
            </a:rPr>
            <a:t>Ekonomi</a:t>
          </a:r>
        </a:p>
      </dgm:t>
    </dgm:pt>
    <dgm:pt modelId="{0812B423-D775-4B12-A0D6-432540834308}" type="parTrans" cxnId="{03397964-872A-4F3E-9E97-C17ECF8D7C6F}">
      <dgm:prSet/>
      <dgm:spPr/>
      <dgm:t>
        <a:bodyPr/>
        <a:lstStyle/>
        <a:p>
          <a:pPr algn="ctr"/>
          <a:endParaRPr lang="en-US"/>
        </a:p>
      </dgm:t>
    </dgm:pt>
    <dgm:pt modelId="{696E8CF3-B675-4424-8AE7-AF983F7558DA}" type="sibTrans" cxnId="{03397964-872A-4F3E-9E97-C17ECF8D7C6F}">
      <dgm:prSet/>
      <dgm:spPr>
        <a:ln>
          <a:solidFill>
            <a:schemeClr val="tx1"/>
          </a:solidFill>
        </a:ln>
      </dgm:spPr>
      <dgm:t>
        <a:bodyPr/>
        <a:lstStyle/>
        <a:p>
          <a:pPr algn="ctr"/>
          <a:endParaRPr lang="en-US"/>
        </a:p>
      </dgm:t>
    </dgm:pt>
    <dgm:pt modelId="{05F763D6-A5ED-4E9E-A265-27026DEAFEBE}">
      <dgm:prSet phldrT="[Text]" custT="1"/>
      <dgm:spPr>
        <a:ln>
          <a:solidFill>
            <a:schemeClr val="tx1"/>
          </a:solidFill>
        </a:ln>
      </dgm:spPr>
      <dgm:t>
        <a:bodyPr/>
        <a:lstStyle/>
        <a:p>
          <a:pPr algn="ctr"/>
          <a:r>
            <a:rPr lang="en-US" sz="1200" b="1">
              <a:solidFill>
                <a:sysClr val="windowText" lastClr="000000"/>
              </a:solidFill>
              <a:latin typeface="Times New Roman" panose="02020603050405020304" pitchFamily="18" charset="0"/>
              <a:cs typeface="Times New Roman" panose="02020603050405020304" pitchFamily="18" charset="0"/>
            </a:rPr>
            <a:t>Sosial Budaya</a:t>
          </a:r>
        </a:p>
      </dgm:t>
    </dgm:pt>
    <dgm:pt modelId="{3798922C-4E5A-4EBE-B517-27E7A2F28EDC}" type="parTrans" cxnId="{F8DC972D-7FF4-4C1B-9D5C-38E11541C2F9}">
      <dgm:prSet/>
      <dgm:spPr/>
      <dgm:t>
        <a:bodyPr/>
        <a:lstStyle/>
        <a:p>
          <a:pPr algn="ctr"/>
          <a:endParaRPr lang="en-US"/>
        </a:p>
      </dgm:t>
    </dgm:pt>
    <dgm:pt modelId="{EABE8EBD-855F-4B63-8891-5ECBD5BC3FEF}" type="sibTrans" cxnId="{F8DC972D-7FF4-4C1B-9D5C-38E11541C2F9}">
      <dgm:prSet/>
      <dgm:spPr>
        <a:ln>
          <a:solidFill>
            <a:schemeClr val="tx1"/>
          </a:solidFill>
        </a:ln>
      </dgm:spPr>
      <dgm:t>
        <a:bodyPr/>
        <a:lstStyle/>
        <a:p>
          <a:pPr algn="ctr"/>
          <a:endParaRPr lang="en-US"/>
        </a:p>
      </dgm:t>
    </dgm:pt>
    <dgm:pt modelId="{8E807CC2-8320-4200-B2A1-626DEBE0D4CE}">
      <dgm:prSet phldrT="[Text]" custT="1"/>
      <dgm:spPr>
        <a:ln>
          <a:solidFill>
            <a:schemeClr val="tx1"/>
          </a:solidFill>
        </a:ln>
      </dgm:spPr>
      <dgm:t>
        <a:bodyPr/>
        <a:lstStyle/>
        <a:p>
          <a:pPr algn="ctr"/>
          <a:r>
            <a:rPr lang="en-US" sz="1200" b="1">
              <a:solidFill>
                <a:sysClr val="windowText" lastClr="000000"/>
              </a:solidFill>
              <a:latin typeface="Times New Roman" panose="02020603050405020304" pitchFamily="18" charset="0"/>
              <a:cs typeface="Times New Roman" panose="02020603050405020304" pitchFamily="18" charset="0"/>
            </a:rPr>
            <a:t>Lingkungan</a:t>
          </a:r>
        </a:p>
      </dgm:t>
    </dgm:pt>
    <dgm:pt modelId="{D2C3EA0D-AD36-4880-8471-6DFD25D0449E}" type="parTrans" cxnId="{C2E2B85D-25A5-4714-8A8E-5E0AD7314417}">
      <dgm:prSet/>
      <dgm:spPr/>
      <dgm:t>
        <a:bodyPr/>
        <a:lstStyle/>
        <a:p>
          <a:pPr algn="ctr"/>
          <a:endParaRPr lang="en-US"/>
        </a:p>
      </dgm:t>
    </dgm:pt>
    <dgm:pt modelId="{0592E119-1C3E-4381-888D-589D6D498CB4}" type="sibTrans" cxnId="{C2E2B85D-25A5-4714-8A8E-5E0AD7314417}">
      <dgm:prSet/>
      <dgm:spPr>
        <a:ln>
          <a:solidFill>
            <a:schemeClr val="tx1"/>
          </a:solidFill>
        </a:ln>
      </dgm:spPr>
      <dgm:t>
        <a:bodyPr/>
        <a:lstStyle/>
        <a:p>
          <a:pPr algn="ctr"/>
          <a:endParaRPr lang="en-US"/>
        </a:p>
      </dgm:t>
    </dgm:pt>
    <dgm:pt modelId="{CDA59481-298F-42ED-8314-770A81DF0FCC}" type="pres">
      <dgm:prSet presAssocID="{438FD15E-67FA-4662-AAD1-C5F608851C07}" presName="Name0" presStyleCnt="0">
        <dgm:presLayoutVars>
          <dgm:dir/>
          <dgm:resizeHandles val="exact"/>
        </dgm:presLayoutVars>
      </dgm:prSet>
      <dgm:spPr/>
    </dgm:pt>
    <dgm:pt modelId="{FB7E385D-66E8-4ABA-A2C7-A41E25BBFAD4}" type="pres">
      <dgm:prSet presAssocID="{09EB0C80-507D-42F5-ADF4-1DE5FCA66FA2}" presName="node" presStyleLbl="node1" presStyleIdx="0" presStyleCnt="3">
        <dgm:presLayoutVars>
          <dgm:bulletEnabled val="1"/>
        </dgm:presLayoutVars>
      </dgm:prSet>
      <dgm:spPr/>
    </dgm:pt>
    <dgm:pt modelId="{71C3472D-043F-448E-AD25-C5361E901905}" type="pres">
      <dgm:prSet presAssocID="{696E8CF3-B675-4424-8AE7-AF983F7558DA}" presName="sibTrans" presStyleLbl="sibTrans2D1" presStyleIdx="0" presStyleCnt="3"/>
      <dgm:spPr/>
    </dgm:pt>
    <dgm:pt modelId="{81C3AD45-7BF0-4B7B-BEC6-6864D6C34726}" type="pres">
      <dgm:prSet presAssocID="{696E8CF3-B675-4424-8AE7-AF983F7558DA}" presName="connectorText" presStyleLbl="sibTrans2D1" presStyleIdx="0" presStyleCnt="3"/>
      <dgm:spPr/>
    </dgm:pt>
    <dgm:pt modelId="{90A58877-C176-4B18-893F-25474F714BE4}" type="pres">
      <dgm:prSet presAssocID="{05F763D6-A5ED-4E9E-A265-27026DEAFEBE}" presName="node" presStyleLbl="node1" presStyleIdx="1" presStyleCnt="3">
        <dgm:presLayoutVars>
          <dgm:bulletEnabled val="1"/>
        </dgm:presLayoutVars>
      </dgm:prSet>
      <dgm:spPr/>
    </dgm:pt>
    <dgm:pt modelId="{E087022B-5CE1-4403-96F0-BE6D37869CFA}" type="pres">
      <dgm:prSet presAssocID="{EABE8EBD-855F-4B63-8891-5ECBD5BC3FEF}" presName="sibTrans" presStyleLbl="sibTrans2D1" presStyleIdx="1" presStyleCnt="3"/>
      <dgm:spPr/>
    </dgm:pt>
    <dgm:pt modelId="{0BF7D725-AF6A-446B-85B8-25ECFBA60096}" type="pres">
      <dgm:prSet presAssocID="{EABE8EBD-855F-4B63-8891-5ECBD5BC3FEF}" presName="connectorText" presStyleLbl="sibTrans2D1" presStyleIdx="1" presStyleCnt="3"/>
      <dgm:spPr/>
    </dgm:pt>
    <dgm:pt modelId="{A039F7CF-0B81-4843-9BDB-CEE559F11EDB}" type="pres">
      <dgm:prSet presAssocID="{8E807CC2-8320-4200-B2A1-626DEBE0D4CE}" presName="node" presStyleLbl="node1" presStyleIdx="2" presStyleCnt="3">
        <dgm:presLayoutVars>
          <dgm:bulletEnabled val="1"/>
        </dgm:presLayoutVars>
      </dgm:prSet>
      <dgm:spPr/>
    </dgm:pt>
    <dgm:pt modelId="{7BE2170A-C0D1-4C48-A432-EB396AF5614F}" type="pres">
      <dgm:prSet presAssocID="{0592E119-1C3E-4381-888D-589D6D498CB4}" presName="sibTrans" presStyleLbl="sibTrans2D1" presStyleIdx="2" presStyleCnt="3"/>
      <dgm:spPr/>
    </dgm:pt>
    <dgm:pt modelId="{A45E9009-7319-49B7-A2C2-A1F480E17832}" type="pres">
      <dgm:prSet presAssocID="{0592E119-1C3E-4381-888D-589D6D498CB4}" presName="connectorText" presStyleLbl="sibTrans2D1" presStyleIdx="2" presStyleCnt="3"/>
      <dgm:spPr/>
    </dgm:pt>
  </dgm:ptLst>
  <dgm:cxnLst>
    <dgm:cxn modelId="{6180DA04-37AD-4391-A2AB-9D7BBB0611D5}" type="presOf" srcId="{EABE8EBD-855F-4B63-8891-5ECBD5BC3FEF}" destId="{0BF7D725-AF6A-446B-85B8-25ECFBA60096}" srcOrd="1" destOrd="0" presId="urn:microsoft.com/office/officeart/2005/8/layout/cycle7"/>
    <dgm:cxn modelId="{F8DC972D-7FF4-4C1B-9D5C-38E11541C2F9}" srcId="{438FD15E-67FA-4662-AAD1-C5F608851C07}" destId="{05F763D6-A5ED-4E9E-A265-27026DEAFEBE}" srcOrd="1" destOrd="0" parTransId="{3798922C-4E5A-4EBE-B517-27E7A2F28EDC}" sibTransId="{EABE8EBD-855F-4B63-8891-5ECBD5BC3FEF}"/>
    <dgm:cxn modelId="{C2E2B85D-25A5-4714-8A8E-5E0AD7314417}" srcId="{438FD15E-67FA-4662-AAD1-C5F608851C07}" destId="{8E807CC2-8320-4200-B2A1-626DEBE0D4CE}" srcOrd="2" destOrd="0" parTransId="{D2C3EA0D-AD36-4880-8471-6DFD25D0449E}" sibTransId="{0592E119-1C3E-4381-888D-589D6D498CB4}"/>
    <dgm:cxn modelId="{E5457C61-EF0F-4403-BCA2-6C519B119883}" type="presOf" srcId="{09EB0C80-507D-42F5-ADF4-1DE5FCA66FA2}" destId="{FB7E385D-66E8-4ABA-A2C7-A41E25BBFAD4}" srcOrd="0" destOrd="0" presId="urn:microsoft.com/office/officeart/2005/8/layout/cycle7"/>
    <dgm:cxn modelId="{03397964-872A-4F3E-9E97-C17ECF8D7C6F}" srcId="{438FD15E-67FA-4662-AAD1-C5F608851C07}" destId="{09EB0C80-507D-42F5-ADF4-1DE5FCA66FA2}" srcOrd="0" destOrd="0" parTransId="{0812B423-D775-4B12-A0D6-432540834308}" sibTransId="{696E8CF3-B675-4424-8AE7-AF983F7558DA}"/>
    <dgm:cxn modelId="{7295B747-7BAE-4C07-987C-1FD9AAB9740C}" type="presOf" srcId="{696E8CF3-B675-4424-8AE7-AF983F7558DA}" destId="{71C3472D-043F-448E-AD25-C5361E901905}" srcOrd="0" destOrd="0" presId="urn:microsoft.com/office/officeart/2005/8/layout/cycle7"/>
    <dgm:cxn modelId="{F5486D52-FD08-459A-8080-F28E592D9512}" type="presOf" srcId="{EABE8EBD-855F-4B63-8891-5ECBD5BC3FEF}" destId="{E087022B-5CE1-4403-96F0-BE6D37869CFA}" srcOrd="0" destOrd="0" presId="urn:microsoft.com/office/officeart/2005/8/layout/cycle7"/>
    <dgm:cxn modelId="{0D0DB5A5-E8E2-4EF5-A4AF-85A5145F46C8}" type="presOf" srcId="{05F763D6-A5ED-4E9E-A265-27026DEAFEBE}" destId="{90A58877-C176-4B18-893F-25474F714BE4}" srcOrd="0" destOrd="0" presId="urn:microsoft.com/office/officeart/2005/8/layout/cycle7"/>
    <dgm:cxn modelId="{9D0D56B7-32F4-41FD-9255-565EB1CF3803}" type="presOf" srcId="{0592E119-1C3E-4381-888D-589D6D498CB4}" destId="{7BE2170A-C0D1-4C48-A432-EB396AF5614F}" srcOrd="0" destOrd="0" presId="urn:microsoft.com/office/officeart/2005/8/layout/cycle7"/>
    <dgm:cxn modelId="{6D30D0C6-CC86-4E07-B2BA-B74137211D08}" type="presOf" srcId="{438FD15E-67FA-4662-AAD1-C5F608851C07}" destId="{CDA59481-298F-42ED-8314-770A81DF0FCC}" srcOrd="0" destOrd="0" presId="urn:microsoft.com/office/officeart/2005/8/layout/cycle7"/>
    <dgm:cxn modelId="{C1DB30C8-8F4D-4EF9-A170-5A1035DD84F5}" type="presOf" srcId="{696E8CF3-B675-4424-8AE7-AF983F7558DA}" destId="{81C3AD45-7BF0-4B7B-BEC6-6864D6C34726}" srcOrd="1" destOrd="0" presId="urn:microsoft.com/office/officeart/2005/8/layout/cycle7"/>
    <dgm:cxn modelId="{B5D8D7CB-D451-4161-904C-025099BA7AAC}" type="presOf" srcId="{8E807CC2-8320-4200-B2A1-626DEBE0D4CE}" destId="{A039F7CF-0B81-4843-9BDB-CEE559F11EDB}" srcOrd="0" destOrd="0" presId="urn:microsoft.com/office/officeart/2005/8/layout/cycle7"/>
    <dgm:cxn modelId="{E44115DC-6437-48FD-B1E5-3A53B324C9F3}" type="presOf" srcId="{0592E119-1C3E-4381-888D-589D6D498CB4}" destId="{A45E9009-7319-49B7-A2C2-A1F480E17832}" srcOrd="1" destOrd="0" presId="urn:microsoft.com/office/officeart/2005/8/layout/cycle7"/>
    <dgm:cxn modelId="{9D1ABFA4-7685-493D-8860-9767F9BFB852}" type="presParOf" srcId="{CDA59481-298F-42ED-8314-770A81DF0FCC}" destId="{FB7E385D-66E8-4ABA-A2C7-A41E25BBFAD4}" srcOrd="0" destOrd="0" presId="urn:microsoft.com/office/officeart/2005/8/layout/cycle7"/>
    <dgm:cxn modelId="{646166CA-3B87-4136-9639-F6A74ED5A78B}" type="presParOf" srcId="{CDA59481-298F-42ED-8314-770A81DF0FCC}" destId="{71C3472D-043F-448E-AD25-C5361E901905}" srcOrd="1" destOrd="0" presId="urn:microsoft.com/office/officeart/2005/8/layout/cycle7"/>
    <dgm:cxn modelId="{967722E9-0E9B-4246-AEC4-0059081AD87F}" type="presParOf" srcId="{71C3472D-043F-448E-AD25-C5361E901905}" destId="{81C3AD45-7BF0-4B7B-BEC6-6864D6C34726}" srcOrd="0" destOrd="0" presId="urn:microsoft.com/office/officeart/2005/8/layout/cycle7"/>
    <dgm:cxn modelId="{C33F914A-0162-49AD-A343-74BB0CA78ECB}" type="presParOf" srcId="{CDA59481-298F-42ED-8314-770A81DF0FCC}" destId="{90A58877-C176-4B18-893F-25474F714BE4}" srcOrd="2" destOrd="0" presId="urn:microsoft.com/office/officeart/2005/8/layout/cycle7"/>
    <dgm:cxn modelId="{8386F6D0-A833-4C0B-BAF1-AA879550D8B9}" type="presParOf" srcId="{CDA59481-298F-42ED-8314-770A81DF0FCC}" destId="{E087022B-5CE1-4403-96F0-BE6D37869CFA}" srcOrd="3" destOrd="0" presId="urn:microsoft.com/office/officeart/2005/8/layout/cycle7"/>
    <dgm:cxn modelId="{500911CB-A89F-4B24-9DE6-04C3C9813394}" type="presParOf" srcId="{E087022B-5CE1-4403-96F0-BE6D37869CFA}" destId="{0BF7D725-AF6A-446B-85B8-25ECFBA60096}" srcOrd="0" destOrd="0" presId="urn:microsoft.com/office/officeart/2005/8/layout/cycle7"/>
    <dgm:cxn modelId="{33F90A17-42AF-46A6-A012-18810FBEC1DD}" type="presParOf" srcId="{CDA59481-298F-42ED-8314-770A81DF0FCC}" destId="{A039F7CF-0B81-4843-9BDB-CEE559F11EDB}" srcOrd="4" destOrd="0" presId="urn:microsoft.com/office/officeart/2005/8/layout/cycle7"/>
    <dgm:cxn modelId="{6D06B02F-6DA3-49E4-AED9-97B27A9870AE}" type="presParOf" srcId="{CDA59481-298F-42ED-8314-770A81DF0FCC}" destId="{7BE2170A-C0D1-4C48-A432-EB396AF5614F}" srcOrd="5" destOrd="0" presId="urn:microsoft.com/office/officeart/2005/8/layout/cycle7"/>
    <dgm:cxn modelId="{4C2861CE-94AD-454D-B99F-CCB94379D135}" type="presParOf" srcId="{7BE2170A-C0D1-4C48-A432-EB396AF5614F}" destId="{A45E9009-7319-49B7-A2C2-A1F480E17832}" srcOrd="0" destOrd="0" presId="urn:microsoft.com/office/officeart/2005/8/layout/cycle7"/>
  </dgm:cxnLst>
  <dgm:bg/>
  <dgm:whole/>
  <dgm:extLst>
    <a:ext uri="http://schemas.microsoft.com/office/drawing/2008/diagram">
      <dsp:dataModelExt xmlns:dsp="http://schemas.microsoft.com/office/drawing/2008/diagram" relId="rId31"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CDF15CDA-F7F4-46DB-B60A-86475EFAACA4}" type="doc">
      <dgm:prSet loTypeId="urn:microsoft.com/office/officeart/2005/8/layout/radial6" loCatId="cycle" qsTypeId="urn:microsoft.com/office/officeart/2005/8/quickstyle/3d3" qsCatId="3D" csTypeId="urn:microsoft.com/office/officeart/2005/8/colors/colorful5" csCatId="colorful" phldr="1"/>
      <dgm:spPr/>
      <dgm:t>
        <a:bodyPr/>
        <a:lstStyle/>
        <a:p>
          <a:endParaRPr lang="en-US"/>
        </a:p>
      </dgm:t>
    </dgm:pt>
    <dgm:pt modelId="{6FC5BA77-AA11-4BDB-83CB-0F8496C4E4C1}">
      <dgm:prSet phldrT="[Text]" custT="1"/>
      <dgm:spPr>
        <a:ln w="19050">
          <a:solidFill>
            <a:schemeClr val="tx1"/>
          </a:solidFill>
        </a:ln>
      </dgm:spPr>
      <dgm:t>
        <a:bodyPr/>
        <a:lstStyle/>
        <a:p>
          <a:r>
            <a:rPr lang="en-US" sz="1100" b="1">
              <a:solidFill>
                <a:sysClr val="windowText" lastClr="000000"/>
              </a:solidFill>
              <a:latin typeface="Times New Roman" panose="02020603050405020304" pitchFamily="18" charset="0"/>
              <a:cs typeface="Times New Roman" panose="02020603050405020304" pitchFamily="18" charset="0"/>
            </a:rPr>
            <a:t>Komponen Wisata Budaya</a:t>
          </a:r>
        </a:p>
      </dgm:t>
    </dgm:pt>
    <dgm:pt modelId="{98E0D137-6947-4648-AAD5-D3539D9FCC1A}" type="parTrans" cxnId="{C1F86C77-DF0E-4BB5-AACA-B8942510A0F1}">
      <dgm:prSet/>
      <dgm:spPr/>
      <dgm:t>
        <a:bodyPr/>
        <a:lstStyle/>
        <a:p>
          <a:endParaRPr lang="en-US"/>
        </a:p>
      </dgm:t>
    </dgm:pt>
    <dgm:pt modelId="{FB9C56A6-F352-4E27-9E00-DCBC7D2198D0}" type="sibTrans" cxnId="{C1F86C77-DF0E-4BB5-AACA-B8942510A0F1}">
      <dgm:prSet/>
      <dgm:spPr/>
      <dgm:t>
        <a:bodyPr/>
        <a:lstStyle/>
        <a:p>
          <a:endParaRPr lang="en-US"/>
        </a:p>
      </dgm:t>
    </dgm:pt>
    <dgm:pt modelId="{FD226141-F853-42DA-A8F4-49673271DE1B}">
      <dgm:prSet phldrT="[Text]" custT="1"/>
      <dgm:spPr>
        <a:ln w="19050">
          <a:solidFill>
            <a:schemeClr val="tx1"/>
          </a:solidFill>
        </a:ln>
      </dgm:spPr>
      <dgm:t>
        <a:bodyPr/>
        <a:lstStyle/>
        <a:p>
          <a:r>
            <a:rPr lang="en-US" sz="1100" b="1">
              <a:solidFill>
                <a:sysClr val="windowText" lastClr="000000"/>
              </a:solidFill>
              <a:latin typeface="Times New Roman" panose="02020603050405020304" pitchFamily="18" charset="0"/>
              <a:cs typeface="Times New Roman" panose="02020603050405020304" pitchFamily="18" charset="0"/>
            </a:rPr>
            <a:t>Produk Budaya</a:t>
          </a:r>
        </a:p>
      </dgm:t>
    </dgm:pt>
    <dgm:pt modelId="{98A13CA8-B7B8-4578-8A69-96E37EB348E8}" type="parTrans" cxnId="{4789EA55-F7B2-4AD0-BFA5-B7CB8FA27D83}">
      <dgm:prSet/>
      <dgm:spPr/>
      <dgm:t>
        <a:bodyPr/>
        <a:lstStyle/>
        <a:p>
          <a:endParaRPr lang="en-US"/>
        </a:p>
      </dgm:t>
    </dgm:pt>
    <dgm:pt modelId="{AA231EB3-80D6-47F8-8B0D-698C86E96D6F}" type="sibTrans" cxnId="{4789EA55-F7B2-4AD0-BFA5-B7CB8FA27D83}">
      <dgm:prSet/>
      <dgm:spPr>
        <a:ln w="19050">
          <a:solidFill>
            <a:schemeClr val="tx1"/>
          </a:solidFill>
        </a:ln>
      </dgm:spPr>
      <dgm:t>
        <a:bodyPr/>
        <a:lstStyle/>
        <a:p>
          <a:endParaRPr lang="en-US"/>
        </a:p>
      </dgm:t>
    </dgm:pt>
    <dgm:pt modelId="{1CE5CF06-1E56-4F04-B6AD-D2EE10A93BB9}">
      <dgm:prSet phldrT="[Text]" custT="1"/>
      <dgm:spPr>
        <a:ln w="19050">
          <a:solidFill>
            <a:schemeClr val="tx1"/>
          </a:solidFill>
        </a:ln>
      </dgm:spPr>
      <dgm:t>
        <a:bodyPr/>
        <a:lstStyle/>
        <a:p>
          <a:r>
            <a:rPr lang="en-US" sz="1100" b="1">
              <a:solidFill>
                <a:sysClr val="windowText" lastClr="000000"/>
              </a:solidFill>
              <a:latin typeface="Times New Roman" panose="02020603050405020304" pitchFamily="18" charset="0"/>
              <a:cs typeface="Times New Roman" panose="02020603050405020304" pitchFamily="18" charset="0"/>
            </a:rPr>
            <a:t>Produk Naratif</a:t>
          </a:r>
        </a:p>
      </dgm:t>
    </dgm:pt>
    <dgm:pt modelId="{A55F4CAC-309B-483A-95B1-B03D3E0D4948}" type="parTrans" cxnId="{EBA86261-13D5-456D-8432-2B408C9FB19F}">
      <dgm:prSet/>
      <dgm:spPr/>
      <dgm:t>
        <a:bodyPr/>
        <a:lstStyle/>
        <a:p>
          <a:endParaRPr lang="en-US"/>
        </a:p>
      </dgm:t>
    </dgm:pt>
    <dgm:pt modelId="{7B71CDB9-4ED3-4BAE-9171-075FE55E44AE}" type="sibTrans" cxnId="{EBA86261-13D5-456D-8432-2B408C9FB19F}">
      <dgm:prSet/>
      <dgm:spPr>
        <a:ln w="19050">
          <a:solidFill>
            <a:schemeClr val="tx1"/>
          </a:solidFill>
        </a:ln>
      </dgm:spPr>
      <dgm:t>
        <a:bodyPr/>
        <a:lstStyle/>
        <a:p>
          <a:endParaRPr lang="en-US"/>
        </a:p>
      </dgm:t>
    </dgm:pt>
    <dgm:pt modelId="{D9E59032-E60F-4608-A3A2-635927BA732C}">
      <dgm:prSet phldrT="[Text]" custT="1"/>
      <dgm:spPr>
        <a:ln w="19050">
          <a:solidFill>
            <a:schemeClr val="tx1"/>
          </a:solidFill>
        </a:ln>
      </dgm:spPr>
      <dgm:t>
        <a:bodyPr/>
        <a:lstStyle/>
        <a:p>
          <a:r>
            <a:rPr lang="en-US" sz="1100" b="1">
              <a:solidFill>
                <a:sysClr val="windowText" lastClr="000000"/>
              </a:solidFill>
              <a:latin typeface="Times New Roman" panose="02020603050405020304" pitchFamily="18" charset="0"/>
              <a:cs typeface="Times New Roman" panose="02020603050405020304" pitchFamily="18" charset="0"/>
            </a:rPr>
            <a:t>Produk Wisata</a:t>
          </a:r>
        </a:p>
      </dgm:t>
    </dgm:pt>
    <dgm:pt modelId="{31E58748-869A-4CFB-B5C2-1C303572DE7B}" type="parTrans" cxnId="{18FE1B2E-5F5E-4E54-8E31-2480831C9672}">
      <dgm:prSet/>
      <dgm:spPr/>
      <dgm:t>
        <a:bodyPr/>
        <a:lstStyle/>
        <a:p>
          <a:endParaRPr lang="en-US"/>
        </a:p>
      </dgm:t>
    </dgm:pt>
    <dgm:pt modelId="{293FB114-222A-4719-BF76-759C54EE430A}" type="sibTrans" cxnId="{18FE1B2E-5F5E-4E54-8E31-2480831C9672}">
      <dgm:prSet/>
      <dgm:spPr>
        <a:ln w="19050">
          <a:solidFill>
            <a:schemeClr val="tx1"/>
          </a:solidFill>
        </a:ln>
      </dgm:spPr>
      <dgm:t>
        <a:bodyPr/>
        <a:lstStyle/>
        <a:p>
          <a:endParaRPr lang="en-US"/>
        </a:p>
      </dgm:t>
    </dgm:pt>
    <dgm:pt modelId="{EEFBE51F-5A47-4FA9-B082-DEFC5721CBF0}">
      <dgm:prSet phldrT="[Text]" custT="1"/>
      <dgm:spPr>
        <a:ln w="19050">
          <a:solidFill>
            <a:schemeClr val="tx1"/>
          </a:solidFill>
        </a:ln>
      </dgm:spPr>
      <dgm:t>
        <a:bodyPr/>
        <a:lstStyle/>
        <a:p>
          <a:r>
            <a:rPr lang="en-US" sz="1100" b="1">
              <a:solidFill>
                <a:sysClr val="windowText" lastClr="000000"/>
              </a:solidFill>
              <a:latin typeface="Times New Roman" panose="02020603050405020304" pitchFamily="18" charset="0"/>
              <a:cs typeface="Times New Roman" panose="02020603050405020304" pitchFamily="18" charset="0"/>
            </a:rPr>
            <a:t>Produk Destinasi</a:t>
          </a:r>
        </a:p>
      </dgm:t>
    </dgm:pt>
    <dgm:pt modelId="{F84B1DE6-3910-45EE-B569-4BDEA40D08A0}" type="parTrans" cxnId="{E958A502-907C-4D5F-9143-15E0174A81A9}">
      <dgm:prSet/>
      <dgm:spPr/>
      <dgm:t>
        <a:bodyPr/>
        <a:lstStyle/>
        <a:p>
          <a:endParaRPr lang="en-US"/>
        </a:p>
      </dgm:t>
    </dgm:pt>
    <dgm:pt modelId="{78C7E63A-31C4-4CB4-9442-018C2DD9D896}" type="sibTrans" cxnId="{E958A502-907C-4D5F-9143-15E0174A81A9}">
      <dgm:prSet/>
      <dgm:spPr>
        <a:ln w="19050">
          <a:solidFill>
            <a:schemeClr val="tx1"/>
          </a:solidFill>
        </a:ln>
      </dgm:spPr>
      <dgm:t>
        <a:bodyPr/>
        <a:lstStyle/>
        <a:p>
          <a:endParaRPr lang="en-US"/>
        </a:p>
      </dgm:t>
    </dgm:pt>
    <dgm:pt modelId="{E8E1AAB3-83CA-42FA-A269-718527D151FF}" type="pres">
      <dgm:prSet presAssocID="{CDF15CDA-F7F4-46DB-B60A-86475EFAACA4}" presName="Name0" presStyleCnt="0">
        <dgm:presLayoutVars>
          <dgm:chMax val="1"/>
          <dgm:dir/>
          <dgm:animLvl val="ctr"/>
          <dgm:resizeHandles val="exact"/>
        </dgm:presLayoutVars>
      </dgm:prSet>
      <dgm:spPr/>
    </dgm:pt>
    <dgm:pt modelId="{3646A25F-B5A5-4DAE-9206-24F20B4240EF}" type="pres">
      <dgm:prSet presAssocID="{6FC5BA77-AA11-4BDB-83CB-0F8496C4E4C1}" presName="centerShape" presStyleLbl="node0" presStyleIdx="0" presStyleCnt="1"/>
      <dgm:spPr/>
    </dgm:pt>
    <dgm:pt modelId="{5B12451D-8A2A-486D-AD7C-4923FC6E4A82}" type="pres">
      <dgm:prSet presAssocID="{FD226141-F853-42DA-A8F4-49673271DE1B}" presName="node" presStyleLbl="node1" presStyleIdx="0" presStyleCnt="4">
        <dgm:presLayoutVars>
          <dgm:bulletEnabled val="1"/>
        </dgm:presLayoutVars>
      </dgm:prSet>
      <dgm:spPr/>
    </dgm:pt>
    <dgm:pt modelId="{7496AD8B-C0DA-4D1E-9AFD-5867AA48A9B1}" type="pres">
      <dgm:prSet presAssocID="{FD226141-F853-42DA-A8F4-49673271DE1B}" presName="dummy" presStyleCnt="0"/>
      <dgm:spPr/>
    </dgm:pt>
    <dgm:pt modelId="{DD146A11-169E-42E8-B8D7-FF050F494B76}" type="pres">
      <dgm:prSet presAssocID="{AA231EB3-80D6-47F8-8B0D-698C86E96D6F}" presName="sibTrans" presStyleLbl="sibTrans2D1" presStyleIdx="0" presStyleCnt="4"/>
      <dgm:spPr/>
    </dgm:pt>
    <dgm:pt modelId="{A2E780E2-9F63-4D71-AD15-0DECE1C63825}" type="pres">
      <dgm:prSet presAssocID="{1CE5CF06-1E56-4F04-B6AD-D2EE10A93BB9}" presName="node" presStyleLbl="node1" presStyleIdx="1" presStyleCnt="4">
        <dgm:presLayoutVars>
          <dgm:bulletEnabled val="1"/>
        </dgm:presLayoutVars>
      </dgm:prSet>
      <dgm:spPr/>
    </dgm:pt>
    <dgm:pt modelId="{015D1BCC-34A6-447D-806D-FB9BD0AEF2C4}" type="pres">
      <dgm:prSet presAssocID="{1CE5CF06-1E56-4F04-B6AD-D2EE10A93BB9}" presName="dummy" presStyleCnt="0"/>
      <dgm:spPr/>
    </dgm:pt>
    <dgm:pt modelId="{7C9E9891-09F7-4891-A68A-2EB23F5F858F}" type="pres">
      <dgm:prSet presAssocID="{7B71CDB9-4ED3-4BAE-9171-075FE55E44AE}" presName="sibTrans" presStyleLbl="sibTrans2D1" presStyleIdx="1" presStyleCnt="4"/>
      <dgm:spPr/>
    </dgm:pt>
    <dgm:pt modelId="{5B5003E0-913B-479E-A0E7-9CF325B685A9}" type="pres">
      <dgm:prSet presAssocID="{D9E59032-E60F-4608-A3A2-635927BA732C}" presName="node" presStyleLbl="node1" presStyleIdx="2" presStyleCnt="4">
        <dgm:presLayoutVars>
          <dgm:bulletEnabled val="1"/>
        </dgm:presLayoutVars>
      </dgm:prSet>
      <dgm:spPr/>
    </dgm:pt>
    <dgm:pt modelId="{8CE6B126-FB14-4F88-9002-3CF6D7612BF2}" type="pres">
      <dgm:prSet presAssocID="{D9E59032-E60F-4608-A3A2-635927BA732C}" presName="dummy" presStyleCnt="0"/>
      <dgm:spPr/>
    </dgm:pt>
    <dgm:pt modelId="{5B9169C2-4E87-4938-AAA3-404819A9BAD0}" type="pres">
      <dgm:prSet presAssocID="{293FB114-222A-4719-BF76-759C54EE430A}" presName="sibTrans" presStyleLbl="sibTrans2D1" presStyleIdx="2" presStyleCnt="4"/>
      <dgm:spPr/>
    </dgm:pt>
    <dgm:pt modelId="{BD37CEA9-410E-4410-87DA-4D80C27C1A3C}" type="pres">
      <dgm:prSet presAssocID="{EEFBE51F-5A47-4FA9-B082-DEFC5721CBF0}" presName="node" presStyleLbl="node1" presStyleIdx="3" presStyleCnt="4">
        <dgm:presLayoutVars>
          <dgm:bulletEnabled val="1"/>
        </dgm:presLayoutVars>
      </dgm:prSet>
      <dgm:spPr/>
    </dgm:pt>
    <dgm:pt modelId="{CF3A3BA8-E3F0-4D6B-AAE8-3C75E9B29E28}" type="pres">
      <dgm:prSet presAssocID="{EEFBE51F-5A47-4FA9-B082-DEFC5721CBF0}" presName="dummy" presStyleCnt="0"/>
      <dgm:spPr/>
    </dgm:pt>
    <dgm:pt modelId="{1599A584-37EC-43AB-BD82-6CB6FFF00B61}" type="pres">
      <dgm:prSet presAssocID="{78C7E63A-31C4-4CB4-9442-018C2DD9D896}" presName="sibTrans" presStyleLbl="sibTrans2D1" presStyleIdx="3" presStyleCnt="4"/>
      <dgm:spPr/>
    </dgm:pt>
  </dgm:ptLst>
  <dgm:cxnLst>
    <dgm:cxn modelId="{E958A502-907C-4D5F-9143-15E0174A81A9}" srcId="{6FC5BA77-AA11-4BDB-83CB-0F8496C4E4C1}" destId="{EEFBE51F-5A47-4FA9-B082-DEFC5721CBF0}" srcOrd="3" destOrd="0" parTransId="{F84B1DE6-3910-45EE-B569-4BDEA40D08A0}" sibTransId="{78C7E63A-31C4-4CB4-9442-018C2DD9D896}"/>
    <dgm:cxn modelId="{48CEF817-E279-4989-81CA-EAB5AEEBD94E}" type="presOf" srcId="{D9E59032-E60F-4608-A3A2-635927BA732C}" destId="{5B5003E0-913B-479E-A0E7-9CF325B685A9}" srcOrd="0" destOrd="0" presId="urn:microsoft.com/office/officeart/2005/8/layout/radial6"/>
    <dgm:cxn modelId="{18FE1B2E-5F5E-4E54-8E31-2480831C9672}" srcId="{6FC5BA77-AA11-4BDB-83CB-0F8496C4E4C1}" destId="{D9E59032-E60F-4608-A3A2-635927BA732C}" srcOrd="2" destOrd="0" parTransId="{31E58748-869A-4CFB-B5C2-1C303572DE7B}" sibTransId="{293FB114-222A-4719-BF76-759C54EE430A}"/>
    <dgm:cxn modelId="{EBA86261-13D5-456D-8432-2B408C9FB19F}" srcId="{6FC5BA77-AA11-4BDB-83CB-0F8496C4E4C1}" destId="{1CE5CF06-1E56-4F04-B6AD-D2EE10A93BB9}" srcOrd="1" destOrd="0" parTransId="{A55F4CAC-309B-483A-95B1-B03D3E0D4948}" sibTransId="{7B71CDB9-4ED3-4BAE-9171-075FE55E44AE}"/>
    <dgm:cxn modelId="{B4B6134F-C7F3-487F-B4EF-DBC20A015BBB}" type="presOf" srcId="{6FC5BA77-AA11-4BDB-83CB-0F8496C4E4C1}" destId="{3646A25F-B5A5-4DAE-9206-24F20B4240EF}" srcOrd="0" destOrd="0" presId="urn:microsoft.com/office/officeart/2005/8/layout/radial6"/>
    <dgm:cxn modelId="{64246A6F-360B-486B-AD18-F57F135F3545}" type="presOf" srcId="{1CE5CF06-1E56-4F04-B6AD-D2EE10A93BB9}" destId="{A2E780E2-9F63-4D71-AD15-0DECE1C63825}" srcOrd="0" destOrd="0" presId="urn:microsoft.com/office/officeart/2005/8/layout/radial6"/>
    <dgm:cxn modelId="{4789EA55-F7B2-4AD0-BFA5-B7CB8FA27D83}" srcId="{6FC5BA77-AA11-4BDB-83CB-0F8496C4E4C1}" destId="{FD226141-F853-42DA-A8F4-49673271DE1B}" srcOrd="0" destOrd="0" parTransId="{98A13CA8-B7B8-4578-8A69-96E37EB348E8}" sibTransId="{AA231EB3-80D6-47F8-8B0D-698C86E96D6F}"/>
    <dgm:cxn modelId="{C1F86C77-DF0E-4BB5-AACA-B8942510A0F1}" srcId="{CDF15CDA-F7F4-46DB-B60A-86475EFAACA4}" destId="{6FC5BA77-AA11-4BDB-83CB-0F8496C4E4C1}" srcOrd="0" destOrd="0" parTransId="{98E0D137-6947-4648-AAD5-D3539D9FCC1A}" sibTransId="{FB9C56A6-F352-4E27-9E00-DCBC7D2198D0}"/>
    <dgm:cxn modelId="{4EF0507C-C8F5-46D9-A873-4AB4B2DE549E}" type="presOf" srcId="{AA231EB3-80D6-47F8-8B0D-698C86E96D6F}" destId="{DD146A11-169E-42E8-B8D7-FF050F494B76}" srcOrd="0" destOrd="0" presId="urn:microsoft.com/office/officeart/2005/8/layout/radial6"/>
    <dgm:cxn modelId="{EDC6C091-0244-4FCC-B253-E272D40810C5}" type="presOf" srcId="{FD226141-F853-42DA-A8F4-49673271DE1B}" destId="{5B12451D-8A2A-486D-AD7C-4923FC6E4A82}" srcOrd="0" destOrd="0" presId="urn:microsoft.com/office/officeart/2005/8/layout/radial6"/>
    <dgm:cxn modelId="{5E08869E-E7D8-4A88-B622-6021419F0CCB}" type="presOf" srcId="{EEFBE51F-5A47-4FA9-B082-DEFC5721CBF0}" destId="{BD37CEA9-410E-4410-87DA-4D80C27C1A3C}" srcOrd="0" destOrd="0" presId="urn:microsoft.com/office/officeart/2005/8/layout/radial6"/>
    <dgm:cxn modelId="{AD691BB3-768E-445F-B337-78D1EFE6507A}" type="presOf" srcId="{7B71CDB9-4ED3-4BAE-9171-075FE55E44AE}" destId="{7C9E9891-09F7-4891-A68A-2EB23F5F858F}" srcOrd="0" destOrd="0" presId="urn:microsoft.com/office/officeart/2005/8/layout/radial6"/>
    <dgm:cxn modelId="{71137FC6-ABA9-47AD-968E-8ED0DAF4BE05}" type="presOf" srcId="{CDF15CDA-F7F4-46DB-B60A-86475EFAACA4}" destId="{E8E1AAB3-83CA-42FA-A269-718527D151FF}" srcOrd="0" destOrd="0" presId="urn:microsoft.com/office/officeart/2005/8/layout/radial6"/>
    <dgm:cxn modelId="{39962FC8-DB41-4936-8AF6-B2538A7CAA82}" type="presOf" srcId="{78C7E63A-31C4-4CB4-9442-018C2DD9D896}" destId="{1599A584-37EC-43AB-BD82-6CB6FFF00B61}" srcOrd="0" destOrd="0" presId="urn:microsoft.com/office/officeart/2005/8/layout/radial6"/>
    <dgm:cxn modelId="{B71660E3-D40E-4289-A189-2D53EC7074D8}" type="presOf" srcId="{293FB114-222A-4719-BF76-759C54EE430A}" destId="{5B9169C2-4E87-4938-AAA3-404819A9BAD0}" srcOrd="0" destOrd="0" presId="urn:microsoft.com/office/officeart/2005/8/layout/radial6"/>
    <dgm:cxn modelId="{E121AF46-F025-46CF-93E6-41AAFDD6B14F}" type="presParOf" srcId="{E8E1AAB3-83CA-42FA-A269-718527D151FF}" destId="{3646A25F-B5A5-4DAE-9206-24F20B4240EF}" srcOrd="0" destOrd="0" presId="urn:microsoft.com/office/officeart/2005/8/layout/radial6"/>
    <dgm:cxn modelId="{472BB7B0-7F9E-41A8-8400-F39BC41B22BD}" type="presParOf" srcId="{E8E1AAB3-83CA-42FA-A269-718527D151FF}" destId="{5B12451D-8A2A-486D-AD7C-4923FC6E4A82}" srcOrd="1" destOrd="0" presId="urn:microsoft.com/office/officeart/2005/8/layout/radial6"/>
    <dgm:cxn modelId="{E55EA487-4755-419B-B99B-725797851001}" type="presParOf" srcId="{E8E1AAB3-83CA-42FA-A269-718527D151FF}" destId="{7496AD8B-C0DA-4D1E-9AFD-5867AA48A9B1}" srcOrd="2" destOrd="0" presId="urn:microsoft.com/office/officeart/2005/8/layout/radial6"/>
    <dgm:cxn modelId="{044CFD85-E694-4339-973B-01551553EFFD}" type="presParOf" srcId="{E8E1AAB3-83CA-42FA-A269-718527D151FF}" destId="{DD146A11-169E-42E8-B8D7-FF050F494B76}" srcOrd="3" destOrd="0" presId="urn:microsoft.com/office/officeart/2005/8/layout/radial6"/>
    <dgm:cxn modelId="{FFD4E490-235F-4569-80D2-B824711F8161}" type="presParOf" srcId="{E8E1AAB3-83CA-42FA-A269-718527D151FF}" destId="{A2E780E2-9F63-4D71-AD15-0DECE1C63825}" srcOrd="4" destOrd="0" presId="urn:microsoft.com/office/officeart/2005/8/layout/radial6"/>
    <dgm:cxn modelId="{7C7E577B-172F-462A-A0D5-50935317F43B}" type="presParOf" srcId="{E8E1AAB3-83CA-42FA-A269-718527D151FF}" destId="{015D1BCC-34A6-447D-806D-FB9BD0AEF2C4}" srcOrd="5" destOrd="0" presId="urn:microsoft.com/office/officeart/2005/8/layout/radial6"/>
    <dgm:cxn modelId="{0748C291-5271-45CE-800B-FDCCED86AC98}" type="presParOf" srcId="{E8E1AAB3-83CA-42FA-A269-718527D151FF}" destId="{7C9E9891-09F7-4891-A68A-2EB23F5F858F}" srcOrd="6" destOrd="0" presId="urn:microsoft.com/office/officeart/2005/8/layout/radial6"/>
    <dgm:cxn modelId="{C602B713-062F-435D-885C-BCC2B7F6CA04}" type="presParOf" srcId="{E8E1AAB3-83CA-42FA-A269-718527D151FF}" destId="{5B5003E0-913B-479E-A0E7-9CF325B685A9}" srcOrd="7" destOrd="0" presId="urn:microsoft.com/office/officeart/2005/8/layout/radial6"/>
    <dgm:cxn modelId="{A56F7AB7-A8F2-42CF-9386-937864AF6160}" type="presParOf" srcId="{E8E1AAB3-83CA-42FA-A269-718527D151FF}" destId="{8CE6B126-FB14-4F88-9002-3CF6D7612BF2}" srcOrd="8" destOrd="0" presId="urn:microsoft.com/office/officeart/2005/8/layout/radial6"/>
    <dgm:cxn modelId="{D0B1FCD6-531A-47E0-BDF9-9E357B1B4F9C}" type="presParOf" srcId="{E8E1AAB3-83CA-42FA-A269-718527D151FF}" destId="{5B9169C2-4E87-4938-AAA3-404819A9BAD0}" srcOrd="9" destOrd="0" presId="urn:microsoft.com/office/officeart/2005/8/layout/radial6"/>
    <dgm:cxn modelId="{9BD9C69C-1DB6-4245-A68B-DD65194F1C40}" type="presParOf" srcId="{E8E1AAB3-83CA-42FA-A269-718527D151FF}" destId="{BD37CEA9-410E-4410-87DA-4D80C27C1A3C}" srcOrd="10" destOrd="0" presId="urn:microsoft.com/office/officeart/2005/8/layout/radial6"/>
    <dgm:cxn modelId="{D43FFA4A-EAB8-4114-A617-EDDC14BA29B6}" type="presParOf" srcId="{E8E1AAB3-83CA-42FA-A269-718527D151FF}" destId="{CF3A3BA8-E3F0-4D6B-AAE8-3C75E9B29E28}" srcOrd="11" destOrd="0" presId="urn:microsoft.com/office/officeart/2005/8/layout/radial6"/>
    <dgm:cxn modelId="{EE3C1D84-A51C-49BE-A4A6-00DEC7BE4D58}" type="presParOf" srcId="{E8E1AAB3-83CA-42FA-A269-718527D151FF}" destId="{1599A584-37EC-43AB-BD82-6CB6FFF00B61}" srcOrd="12" destOrd="0" presId="urn:microsoft.com/office/officeart/2005/8/layout/radial6"/>
  </dgm:cxnLst>
  <dgm:bg/>
  <dgm:whole/>
  <dgm:extLst>
    <a:ext uri="http://schemas.microsoft.com/office/drawing/2008/diagram">
      <dsp:dataModelExt xmlns:dsp="http://schemas.microsoft.com/office/drawing/2008/diagram" relId="rId36"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5648C51C-8112-4826-851A-037E8D6FBB32}" type="doc">
      <dgm:prSet loTypeId="urn:microsoft.com/office/officeart/2005/8/layout/pyramid4" loCatId="relationship" qsTypeId="urn:microsoft.com/office/officeart/2005/8/quickstyle/simple1" qsCatId="simple" csTypeId="urn:microsoft.com/office/officeart/2005/8/colors/colorful4" csCatId="colorful" phldr="1"/>
      <dgm:spPr/>
    </dgm:pt>
    <dgm:pt modelId="{DB90DD46-684E-4E9B-80E1-A381D161F10D}">
      <dgm:prSet phldrT="[Text]" custT="1"/>
      <dgm:spPr>
        <a:ln w="19050"/>
      </dgm:spPr>
      <dgm:t>
        <a:bodyPr/>
        <a:lstStyle/>
        <a:p>
          <a:r>
            <a:rPr lang="en-US" sz="1200" b="1">
              <a:solidFill>
                <a:sysClr val="windowText" lastClr="000000"/>
              </a:solidFill>
              <a:latin typeface="Times New Roman" panose="02020603050405020304" pitchFamily="18" charset="0"/>
              <a:cs typeface="Times New Roman" panose="02020603050405020304" pitchFamily="18" charset="0"/>
            </a:rPr>
            <a:t>Atraksi</a:t>
          </a:r>
        </a:p>
      </dgm:t>
    </dgm:pt>
    <dgm:pt modelId="{BF257BF2-E691-4CB5-A772-3A1ACD44B870}" type="parTrans" cxnId="{32FA1C42-3441-4A42-8B8E-B4BD5B6E9CCB}">
      <dgm:prSet/>
      <dgm:spPr/>
      <dgm:t>
        <a:bodyPr/>
        <a:lstStyle/>
        <a:p>
          <a:endParaRPr lang="en-US"/>
        </a:p>
      </dgm:t>
    </dgm:pt>
    <dgm:pt modelId="{F73A2BFA-B70D-4ED1-8455-112D3AA64EFB}" type="sibTrans" cxnId="{32FA1C42-3441-4A42-8B8E-B4BD5B6E9CCB}">
      <dgm:prSet/>
      <dgm:spPr/>
      <dgm:t>
        <a:bodyPr/>
        <a:lstStyle/>
        <a:p>
          <a:endParaRPr lang="en-US"/>
        </a:p>
      </dgm:t>
    </dgm:pt>
    <dgm:pt modelId="{C56CD957-BB07-4B68-9DBD-EE545F1756FF}">
      <dgm:prSet phldrT="[Text]" custT="1"/>
      <dgm:spPr>
        <a:ln w="19050"/>
      </dgm:spPr>
      <dgm:t>
        <a:bodyPr/>
        <a:lstStyle/>
        <a:p>
          <a:r>
            <a:rPr lang="en-US" sz="1200" b="1">
              <a:solidFill>
                <a:sysClr val="windowText" lastClr="000000"/>
              </a:solidFill>
              <a:latin typeface="Times New Roman" panose="02020603050405020304" pitchFamily="18" charset="0"/>
              <a:cs typeface="Times New Roman" panose="02020603050405020304" pitchFamily="18" charset="0"/>
            </a:rPr>
            <a:t>Amenitas</a:t>
          </a:r>
        </a:p>
      </dgm:t>
    </dgm:pt>
    <dgm:pt modelId="{6A31628C-04F7-4079-B6AC-948158E5287A}" type="parTrans" cxnId="{63CC3C68-723E-43DF-AF11-98597A4FC987}">
      <dgm:prSet/>
      <dgm:spPr/>
      <dgm:t>
        <a:bodyPr/>
        <a:lstStyle/>
        <a:p>
          <a:endParaRPr lang="en-US"/>
        </a:p>
      </dgm:t>
    </dgm:pt>
    <dgm:pt modelId="{11D0DBAF-84F5-437F-83DD-4291C912023F}" type="sibTrans" cxnId="{63CC3C68-723E-43DF-AF11-98597A4FC987}">
      <dgm:prSet/>
      <dgm:spPr/>
      <dgm:t>
        <a:bodyPr/>
        <a:lstStyle/>
        <a:p>
          <a:endParaRPr lang="en-US"/>
        </a:p>
      </dgm:t>
    </dgm:pt>
    <dgm:pt modelId="{ADD13040-C02D-4575-B487-D8C215A932D8}">
      <dgm:prSet phldrT="[Text]" custT="1"/>
      <dgm:spPr>
        <a:ln w="19050"/>
      </dgm:spPr>
      <dgm:t>
        <a:bodyPr/>
        <a:lstStyle/>
        <a:p>
          <a:r>
            <a:rPr lang="en-US" sz="1800" b="1">
              <a:solidFill>
                <a:sysClr val="windowText" lastClr="000000"/>
              </a:solidFill>
              <a:latin typeface="Times New Roman" panose="02020603050405020304" pitchFamily="18" charset="0"/>
              <a:cs typeface="Times New Roman" panose="02020603050405020304" pitchFamily="18" charset="0"/>
            </a:rPr>
            <a:t>3A</a:t>
          </a:r>
        </a:p>
      </dgm:t>
    </dgm:pt>
    <dgm:pt modelId="{CA25DDDE-8C58-4507-A577-99B20148F722}" type="parTrans" cxnId="{F7424798-B394-40E7-BB2B-13F1603BA488}">
      <dgm:prSet/>
      <dgm:spPr/>
      <dgm:t>
        <a:bodyPr/>
        <a:lstStyle/>
        <a:p>
          <a:endParaRPr lang="en-US"/>
        </a:p>
      </dgm:t>
    </dgm:pt>
    <dgm:pt modelId="{C0F6B427-71D7-41C9-8D51-B5DC0DF9F5BE}" type="sibTrans" cxnId="{F7424798-B394-40E7-BB2B-13F1603BA488}">
      <dgm:prSet/>
      <dgm:spPr/>
      <dgm:t>
        <a:bodyPr/>
        <a:lstStyle/>
        <a:p>
          <a:endParaRPr lang="en-US"/>
        </a:p>
      </dgm:t>
    </dgm:pt>
    <dgm:pt modelId="{45A89A39-79B4-4B71-8935-882DD18D1B68}">
      <dgm:prSet phldrT="[Text]" custT="1"/>
      <dgm:spPr>
        <a:ln w="19050"/>
      </dgm:spPr>
      <dgm:t>
        <a:bodyPr/>
        <a:lstStyle/>
        <a:p>
          <a:r>
            <a:rPr lang="en-US" sz="1200" b="1">
              <a:solidFill>
                <a:sysClr val="windowText" lastClr="000000"/>
              </a:solidFill>
              <a:latin typeface="Times New Roman" panose="02020603050405020304" pitchFamily="18" charset="0"/>
              <a:cs typeface="Times New Roman" panose="02020603050405020304" pitchFamily="18" charset="0"/>
            </a:rPr>
            <a:t>Aksesibilitas</a:t>
          </a:r>
        </a:p>
      </dgm:t>
    </dgm:pt>
    <dgm:pt modelId="{F3E9523A-82F6-468B-ABC6-E9384BEBF7BA}" type="parTrans" cxnId="{B7B8283F-CFE7-4A69-9F33-346C5069765B}">
      <dgm:prSet/>
      <dgm:spPr/>
      <dgm:t>
        <a:bodyPr/>
        <a:lstStyle/>
        <a:p>
          <a:endParaRPr lang="en-US"/>
        </a:p>
      </dgm:t>
    </dgm:pt>
    <dgm:pt modelId="{471BD006-9ECD-4696-94D6-977D9CD7F0E3}" type="sibTrans" cxnId="{B7B8283F-CFE7-4A69-9F33-346C5069765B}">
      <dgm:prSet/>
      <dgm:spPr/>
      <dgm:t>
        <a:bodyPr/>
        <a:lstStyle/>
        <a:p>
          <a:endParaRPr lang="en-US"/>
        </a:p>
      </dgm:t>
    </dgm:pt>
    <dgm:pt modelId="{0D8F77E9-9E95-43F2-B7BB-D58914B04760}" type="pres">
      <dgm:prSet presAssocID="{5648C51C-8112-4826-851A-037E8D6FBB32}" presName="compositeShape" presStyleCnt="0">
        <dgm:presLayoutVars>
          <dgm:chMax val="9"/>
          <dgm:dir/>
          <dgm:resizeHandles val="exact"/>
        </dgm:presLayoutVars>
      </dgm:prSet>
      <dgm:spPr/>
    </dgm:pt>
    <dgm:pt modelId="{3E3026F2-841A-4ED7-9239-6C488B2E8FB0}" type="pres">
      <dgm:prSet presAssocID="{5648C51C-8112-4826-851A-037E8D6FBB32}" presName="triangle1" presStyleLbl="node1" presStyleIdx="0" presStyleCnt="4">
        <dgm:presLayoutVars>
          <dgm:bulletEnabled val="1"/>
        </dgm:presLayoutVars>
      </dgm:prSet>
      <dgm:spPr/>
    </dgm:pt>
    <dgm:pt modelId="{B63303A5-03C3-492D-A507-4CCBD9B8820B}" type="pres">
      <dgm:prSet presAssocID="{5648C51C-8112-4826-851A-037E8D6FBB32}" presName="triangle2" presStyleLbl="node1" presStyleIdx="1" presStyleCnt="4">
        <dgm:presLayoutVars>
          <dgm:bulletEnabled val="1"/>
        </dgm:presLayoutVars>
      </dgm:prSet>
      <dgm:spPr/>
    </dgm:pt>
    <dgm:pt modelId="{2298D7CE-1987-4162-B853-C4F4CE3FA9ED}" type="pres">
      <dgm:prSet presAssocID="{5648C51C-8112-4826-851A-037E8D6FBB32}" presName="triangle3" presStyleLbl="node1" presStyleIdx="2" presStyleCnt="4">
        <dgm:presLayoutVars>
          <dgm:bulletEnabled val="1"/>
        </dgm:presLayoutVars>
      </dgm:prSet>
      <dgm:spPr/>
    </dgm:pt>
    <dgm:pt modelId="{EC89ED7C-019E-4631-8ECA-4FB00E287919}" type="pres">
      <dgm:prSet presAssocID="{5648C51C-8112-4826-851A-037E8D6FBB32}" presName="triangle4" presStyleLbl="node1" presStyleIdx="3" presStyleCnt="4">
        <dgm:presLayoutVars>
          <dgm:bulletEnabled val="1"/>
        </dgm:presLayoutVars>
      </dgm:prSet>
      <dgm:spPr/>
    </dgm:pt>
  </dgm:ptLst>
  <dgm:cxnLst>
    <dgm:cxn modelId="{BCF11207-4CC1-4E94-813A-85396E45ACA8}" type="presOf" srcId="{5648C51C-8112-4826-851A-037E8D6FBB32}" destId="{0D8F77E9-9E95-43F2-B7BB-D58914B04760}" srcOrd="0" destOrd="0" presId="urn:microsoft.com/office/officeart/2005/8/layout/pyramid4"/>
    <dgm:cxn modelId="{B7B8283F-CFE7-4A69-9F33-346C5069765B}" srcId="{5648C51C-8112-4826-851A-037E8D6FBB32}" destId="{45A89A39-79B4-4B71-8935-882DD18D1B68}" srcOrd="3" destOrd="0" parTransId="{F3E9523A-82F6-468B-ABC6-E9384BEBF7BA}" sibTransId="{471BD006-9ECD-4696-94D6-977D9CD7F0E3}"/>
    <dgm:cxn modelId="{32FA1C42-3441-4A42-8B8E-B4BD5B6E9CCB}" srcId="{5648C51C-8112-4826-851A-037E8D6FBB32}" destId="{DB90DD46-684E-4E9B-80E1-A381D161F10D}" srcOrd="0" destOrd="0" parTransId="{BF257BF2-E691-4CB5-A772-3A1ACD44B870}" sibTransId="{F73A2BFA-B70D-4ED1-8455-112D3AA64EFB}"/>
    <dgm:cxn modelId="{63CC3C68-723E-43DF-AF11-98597A4FC987}" srcId="{5648C51C-8112-4826-851A-037E8D6FBB32}" destId="{C56CD957-BB07-4B68-9DBD-EE545F1756FF}" srcOrd="1" destOrd="0" parTransId="{6A31628C-04F7-4079-B6AC-948158E5287A}" sibTransId="{11D0DBAF-84F5-437F-83DD-4291C912023F}"/>
    <dgm:cxn modelId="{813C5279-F4B6-41CC-9227-65FE40933CD6}" type="presOf" srcId="{ADD13040-C02D-4575-B487-D8C215A932D8}" destId="{2298D7CE-1987-4162-B853-C4F4CE3FA9ED}" srcOrd="0" destOrd="0" presId="urn:microsoft.com/office/officeart/2005/8/layout/pyramid4"/>
    <dgm:cxn modelId="{F7424798-B394-40E7-BB2B-13F1603BA488}" srcId="{5648C51C-8112-4826-851A-037E8D6FBB32}" destId="{ADD13040-C02D-4575-B487-D8C215A932D8}" srcOrd="2" destOrd="0" parTransId="{CA25DDDE-8C58-4507-A577-99B20148F722}" sibTransId="{C0F6B427-71D7-41C9-8D51-B5DC0DF9F5BE}"/>
    <dgm:cxn modelId="{5DE214A8-6EBB-43AB-A40F-5F0F56A4DC53}" type="presOf" srcId="{C56CD957-BB07-4B68-9DBD-EE545F1756FF}" destId="{B63303A5-03C3-492D-A507-4CCBD9B8820B}" srcOrd="0" destOrd="0" presId="urn:microsoft.com/office/officeart/2005/8/layout/pyramid4"/>
    <dgm:cxn modelId="{E1D452AA-86D1-4321-9569-A1A6343CA2EB}" type="presOf" srcId="{45A89A39-79B4-4B71-8935-882DD18D1B68}" destId="{EC89ED7C-019E-4631-8ECA-4FB00E287919}" srcOrd="0" destOrd="0" presId="urn:microsoft.com/office/officeart/2005/8/layout/pyramid4"/>
    <dgm:cxn modelId="{E3270FF6-4F0A-4D87-8C9C-8C12469ECA7A}" type="presOf" srcId="{DB90DD46-684E-4E9B-80E1-A381D161F10D}" destId="{3E3026F2-841A-4ED7-9239-6C488B2E8FB0}" srcOrd="0" destOrd="0" presId="urn:microsoft.com/office/officeart/2005/8/layout/pyramid4"/>
    <dgm:cxn modelId="{FD5192E0-DC89-4B7F-B82A-06BAF654E3EA}" type="presParOf" srcId="{0D8F77E9-9E95-43F2-B7BB-D58914B04760}" destId="{3E3026F2-841A-4ED7-9239-6C488B2E8FB0}" srcOrd="0" destOrd="0" presId="urn:microsoft.com/office/officeart/2005/8/layout/pyramid4"/>
    <dgm:cxn modelId="{518A20E1-D2CD-404B-95C4-C6E55A27BC67}" type="presParOf" srcId="{0D8F77E9-9E95-43F2-B7BB-D58914B04760}" destId="{B63303A5-03C3-492D-A507-4CCBD9B8820B}" srcOrd="1" destOrd="0" presId="urn:microsoft.com/office/officeart/2005/8/layout/pyramid4"/>
    <dgm:cxn modelId="{914F818E-891A-4BC5-948E-3BC542059FF8}" type="presParOf" srcId="{0D8F77E9-9E95-43F2-B7BB-D58914B04760}" destId="{2298D7CE-1987-4162-B853-C4F4CE3FA9ED}" srcOrd="2" destOrd="0" presId="urn:microsoft.com/office/officeart/2005/8/layout/pyramid4"/>
    <dgm:cxn modelId="{8EA21C8E-7DDA-41B5-9C32-C0D6DFC544DF}" type="presParOf" srcId="{0D8F77E9-9E95-43F2-B7BB-D58914B04760}" destId="{EC89ED7C-019E-4631-8ECA-4FB00E287919}" srcOrd="3" destOrd="0" presId="urn:microsoft.com/office/officeart/2005/8/layout/pyramid4"/>
  </dgm:cxnLst>
  <dgm:bg/>
  <dgm:whole/>
  <dgm:extLst>
    <a:ext uri="http://schemas.microsoft.com/office/drawing/2008/diagram">
      <dsp:dataModelExt xmlns:dsp="http://schemas.microsoft.com/office/drawing/2008/diagram" relId="rId41"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CAFD6D0A-BDBC-459C-8C04-91D6D287C97C}" type="doc">
      <dgm:prSet loTypeId="urn:microsoft.com/office/officeart/2005/8/layout/radial4" loCatId="relationship" qsTypeId="urn:microsoft.com/office/officeart/2005/8/quickstyle/3d3" qsCatId="3D" csTypeId="urn:microsoft.com/office/officeart/2005/8/colors/colorful5" csCatId="colorful" phldr="1"/>
      <dgm:spPr/>
      <dgm:t>
        <a:bodyPr/>
        <a:lstStyle/>
        <a:p>
          <a:endParaRPr lang="en-US"/>
        </a:p>
      </dgm:t>
    </dgm:pt>
    <dgm:pt modelId="{5869FC61-4CE1-437E-A68E-7758A68FF761}">
      <dgm:prSet phldrT="[Text]" custT="1"/>
      <dgm:spPr>
        <a:ln w="19050">
          <a:solidFill>
            <a:schemeClr val="tx1"/>
          </a:solidFill>
        </a:ln>
      </dgm:spPr>
      <dgm:t>
        <a:bodyPr/>
        <a:lstStyle/>
        <a:p>
          <a:pPr algn="ctr"/>
          <a:r>
            <a:rPr lang="en-US" sz="1200" b="1">
              <a:solidFill>
                <a:sysClr val="windowText" lastClr="000000"/>
              </a:solidFill>
              <a:latin typeface="Times New Roman" panose="02020603050405020304" pitchFamily="18" charset="0"/>
              <a:cs typeface="Times New Roman" panose="02020603050405020304" pitchFamily="18" charset="0"/>
            </a:rPr>
            <a:t>Bentuk Partisipasi Masyarakat</a:t>
          </a:r>
        </a:p>
      </dgm:t>
    </dgm:pt>
    <dgm:pt modelId="{F8ABC095-053F-4905-824B-581E0E180B28}" type="parTrans" cxnId="{EA6232B2-4A86-4797-8453-E1B210980036}">
      <dgm:prSet/>
      <dgm:spPr/>
      <dgm:t>
        <a:bodyPr/>
        <a:lstStyle/>
        <a:p>
          <a:pPr algn="ctr"/>
          <a:endParaRPr lang="en-US"/>
        </a:p>
      </dgm:t>
    </dgm:pt>
    <dgm:pt modelId="{DB7FDA5D-BBDE-4784-BF09-6ADBCAFB07AB}" type="sibTrans" cxnId="{EA6232B2-4A86-4797-8453-E1B210980036}">
      <dgm:prSet/>
      <dgm:spPr/>
      <dgm:t>
        <a:bodyPr/>
        <a:lstStyle/>
        <a:p>
          <a:pPr algn="ctr"/>
          <a:endParaRPr lang="en-US"/>
        </a:p>
      </dgm:t>
    </dgm:pt>
    <dgm:pt modelId="{3C1D937C-CE61-41C9-92BD-1B690C552CC7}">
      <dgm:prSet phldrT="[Text]" custT="1"/>
      <dgm:spPr>
        <a:ln w="19050">
          <a:solidFill>
            <a:schemeClr val="tx1"/>
          </a:solidFill>
        </a:ln>
      </dgm:spPr>
      <dgm:t>
        <a:bodyPr/>
        <a:lstStyle/>
        <a:p>
          <a:pPr algn="ctr"/>
          <a:r>
            <a:rPr lang="en-US" sz="1200" b="1">
              <a:solidFill>
                <a:sysClr val="windowText" lastClr="000000"/>
              </a:solidFill>
              <a:latin typeface="Times New Roman" panose="02020603050405020304" pitchFamily="18" charset="0"/>
              <a:cs typeface="Times New Roman" panose="02020603050405020304" pitchFamily="18" charset="0"/>
            </a:rPr>
            <a:t>Langsung</a:t>
          </a:r>
        </a:p>
      </dgm:t>
    </dgm:pt>
    <dgm:pt modelId="{7B8B4EB1-B8DE-46A4-8F3D-0DDAF0DD0D95}" type="parTrans" cxnId="{9D4173C5-7BF0-4BE2-B5A6-6BEB314ECADC}">
      <dgm:prSet/>
      <dgm:spPr>
        <a:ln w="19050">
          <a:solidFill>
            <a:schemeClr val="tx1"/>
          </a:solidFill>
        </a:ln>
      </dgm:spPr>
      <dgm:t>
        <a:bodyPr/>
        <a:lstStyle/>
        <a:p>
          <a:pPr algn="ctr"/>
          <a:endParaRPr lang="en-US"/>
        </a:p>
      </dgm:t>
    </dgm:pt>
    <dgm:pt modelId="{94815089-1996-44CC-B624-5CD7DBC0D4AE}" type="sibTrans" cxnId="{9D4173C5-7BF0-4BE2-B5A6-6BEB314ECADC}">
      <dgm:prSet/>
      <dgm:spPr/>
      <dgm:t>
        <a:bodyPr/>
        <a:lstStyle/>
        <a:p>
          <a:pPr algn="ctr"/>
          <a:endParaRPr lang="en-US"/>
        </a:p>
      </dgm:t>
    </dgm:pt>
    <dgm:pt modelId="{B750E6F8-59C3-4B02-A46B-3371F65F1455}">
      <dgm:prSet phldrT="[Text]" custT="1"/>
      <dgm:spPr>
        <a:solidFill>
          <a:srgbClr val="92D050"/>
        </a:solidFill>
        <a:ln w="19050">
          <a:solidFill>
            <a:schemeClr val="tx1"/>
          </a:solidFill>
        </a:ln>
      </dgm:spPr>
      <dgm:t>
        <a:bodyPr/>
        <a:lstStyle/>
        <a:p>
          <a:pPr algn="ctr"/>
          <a:r>
            <a:rPr lang="en-US" sz="1200" b="1">
              <a:solidFill>
                <a:sysClr val="windowText" lastClr="000000"/>
              </a:solidFill>
              <a:latin typeface="Times New Roman" panose="02020603050405020304" pitchFamily="18" charset="0"/>
              <a:cs typeface="Times New Roman" panose="02020603050405020304" pitchFamily="18" charset="0"/>
            </a:rPr>
            <a:t>Tidak Langsung</a:t>
          </a:r>
        </a:p>
      </dgm:t>
    </dgm:pt>
    <dgm:pt modelId="{0937C6C0-DDF3-48C8-85CD-BD7AEF36C97B}" type="parTrans" cxnId="{8C10EE93-F086-40AA-8153-0430A9AF1BC6}">
      <dgm:prSet/>
      <dgm:spPr>
        <a:solidFill>
          <a:srgbClr val="92D050"/>
        </a:solidFill>
        <a:ln w="19050">
          <a:solidFill>
            <a:schemeClr val="tx1"/>
          </a:solidFill>
        </a:ln>
      </dgm:spPr>
      <dgm:t>
        <a:bodyPr/>
        <a:lstStyle/>
        <a:p>
          <a:pPr algn="ctr"/>
          <a:endParaRPr lang="en-US"/>
        </a:p>
      </dgm:t>
    </dgm:pt>
    <dgm:pt modelId="{997C41E5-C5DE-4A0A-8242-9A0D887E4135}" type="sibTrans" cxnId="{8C10EE93-F086-40AA-8153-0430A9AF1BC6}">
      <dgm:prSet/>
      <dgm:spPr/>
      <dgm:t>
        <a:bodyPr/>
        <a:lstStyle/>
        <a:p>
          <a:pPr algn="ctr"/>
          <a:endParaRPr lang="en-US"/>
        </a:p>
      </dgm:t>
    </dgm:pt>
    <dgm:pt modelId="{769961C1-D0A8-4949-858A-8A339C08FC06}">
      <dgm:prSet phldrT="[Text]"/>
      <dgm:spPr/>
      <dgm:t>
        <a:bodyPr/>
        <a:lstStyle/>
        <a:p>
          <a:pPr algn="ctr"/>
          <a:endParaRPr lang="en-US"/>
        </a:p>
      </dgm:t>
    </dgm:pt>
    <dgm:pt modelId="{E6E49738-A607-4499-BA89-FFB602002291}" type="parTrans" cxnId="{566CE30A-3E77-456A-9D0F-5A2569D0E01E}">
      <dgm:prSet/>
      <dgm:spPr/>
      <dgm:t>
        <a:bodyPr/>
        <a:lstStyle/>
        <a:p>
          <a:pPr algn="ctr"/>
          <a:endParaRPr lang="en-US"/>
        </a:p>
      </dgm:t>
    </dgm:pt>
    <dgm:pt modelId="{411A3E52-F631-498D-BEB2-65B42CC4BF61}" type="sibTrans" cxnId="{566CE30A-3E77-456A-9D0F-5A2569D0E01E}">
      <dgm:prSet/>
      <dgm:spPr/>
      <dgm:t>
        <a:bodyPr/>
        <a:lstStyle/>
        <a:p>
          <a:pPr algn="ctr"/>
          <a:endParaRPr lang="en-US"/>
        </a:p>
      </dgm:t>
    </dgm:pt>
    <dgm:pt modelId="{F4892084-44DE-4C47-87A6-67E48CF03D2B}" type="pres">
      <dgm:prSet presAssocID="{CAFD6D0A-BDBC-459C-8C04-91D6D287C97C}" presName="cycle" presStyleCnt="0">
        <dgm:presLayoutVars>
          <dgm:chMax val="1"/>
          <dgm:dir/>
          <dgm:animLvl val="ctr"/>
          <dgm:resizeHandles val="exact"/>
        </dgm:presLayoutVars>
      </dgm:prSet>
      <dgm:spPr/>
    </dgm:pt>
    <dgm:pt modelId="{AA7416C3-D3C8-4B53-97B6-8C1404032365}" type="pres">
      <dgm:prSet presAssocID="{5869FC61-4CE1-437E-A68E-7758A68FF761}" presName="centerShape" presStyleLbl="node0" presStyleIdx="0" presStyleCnt="1"/>
      <dgm:spPr/>
    </dgm:pt>
    <dgm:pt modelId="{EBB5A1DE-BDBD-45C9-804A-CFCA48204B6F}" type="pres">
      <dgm:prSet presAssocID="{7B8B4EB1-B8DE-46A4-8F3D-0DDAF0DD0D95}" presName="parTrans" presStyleLbl="bgSibTrans2D1" presStyleIdx="0" presStyleCnt="2"/>
      <dgm:spPr/>
    </dgm:pt>
    <dgm:pt modelId="{4B94F8BA-21BF-4B2E-8139-AD0A35FD4344}" type="pres">
      <dgm:prSet presAssocID="{3C1D937C-CE61-41C9-92BD-1B690C552CC7}" presName="node" presStyleLbl="node1" presStyleIdx="0" presStyleCnt="2">
        <dgm:presLayoutVars>
          <dgm:bulletEnabled val="1"/>
        </dgm:presLayoutVars>
      </dgm:prSet>
      <dgm:spPr/>
    </dgm:pt>
    <dgm:pt modelId="{3E280064-302F-4320-92D1-900760E9A3ED}" type="pres">
      <dgm:prSet presAssocID="{0937C6C0-DDF3-48C8-85CD-BD7AEF36C97B}" presName="parTrans" presStyleLbl="bgSibTrans2D1" presStyleIdx="1" presStyleCnt="2"/>
      <dgm:spPr/>
    </dgm:pt>
    <dgm:pt modelId="{F0566A13-5FF7-4C21-94DC-A3CC39D1F8DC}" type="pres">
      <dgm:prSet presAssocID="{B750E6F8-59C3-4B02-A46B-3371F65F1455}" presName="node" presStyleLbl="node1" presStyleIdx="1" presStyleCnt="2">
        <dgm:presLayoutVars>
          <dgm:bulletEnabled val="1"/>
        </dgm:presLayoutVars>
      </dgm:prSet>
      <dgm:spPr/>
    </dgm:pt>
  </dgm:ptLst>
  <dgm:cxnLst>
    <dgm:cxn modelId="{566CE30A-3E77-456A-9D0F-5A2569D0E01E}" srcId="{CAFD6D0A-BDBC-459C-8C04-91D6D287C97C}" destId="{769961C1-D0A8-4949-858A-8A339C08FC06}" srcOrd="1" destOrd="0" parTransId="{E6E49738-A607-4499-BA89-FFB602002291}" sibTransId="{411A3E52-F631-498D-BEB2-65B42CC4BF61}"/>
    <dgm:cxn modelId="{4A5A6A28-8A38-494B-A665-F8D696252FB1}" type="presOf" srcId="{CAFD6D0A-BDBC-459C-8C04-91D6D287C97C}" destId="{F4892084-44DE-4C47-87A6-67E48CF03D2B}" srcOrd="0" destOrd="0" presId="urn:microsoft.com/office/officeart/2005/8/layout/radial4"/>
    <dgm:cxn modelId="{A2040A73-BE45-4BD8-BA83-25B541EF270B}" type="presOf" srcId="{B750E6F8-59C3-4B02-A46B-3371F65F1455}" destId="{F0566A13-5FF7-4C21-94DC-A3CC39D1F8DC}" srcOrd="0" destOrd="0" presId="urn:microsoft.com/office/officeart/2005/8/layout/radial4"/>
    <dgm:cxn modelId="{84D9FE78-7183-4581-A84F-AA9BFBD5D0E6}" type="presOf" srcId="{3C1D937C-CE61-41C9-92BD-1B690C552CC7}" destId="{4B94F8BA-21BF-4B2E-8139-AD0A35FD4344}" srcOrd="0" destOrd="0" presId="urn:microsoft.com/office/officeart/2005/8/layout/radial4"/>
    <dgm:cxn modelId="{1F0AE75A-1679-4F34-9738-3035AE2128BA}" type="presOf" srcId="{5869FC61-4CE1-437E-A68E-7758A68FF761}" destId="{AA7416C3-D3C8-4B53-97B6-8C1404032365}" srcOrd="0" destOrd="0" presId="urn:microsoft.com/office/officeart/2005/8/layout/radial4"/>
    <dgm:cxn modelId="{8C10EE93-F086-40AA-8153-0430A9AF1BC6}" srcId="{5869FC61-4CE1-437E-A68E-7758A68FF761}" destId="{B750E6F8-59C3-4B02-A46B-3371F65F1455}" srcOrd="1" destOrd="0" parTransId="{0937C6C0-DDF3-48C8-85CD-BD7AEF36C97B}" sibTransId="{997C41E5-C5DE-4A0A-8242-9A0D887E4135}"/>
    <dgm:cxn modelId="{61473299-F323-42B4-97B9-A80AA1F0FE1F}" type="presOf" srcId="{0937C6C0-DDF3-48C8-85CD-BD7AEF36C97B}" destId="{3E280064-302F-4320-92D1-900760E9A3ED}" srcOrd="0" destOrd="0" presId="urn:microsoft.com/office/officeart/2005/8/layout/radial4"/>
    <dgm:cxn modelId="{EA6232B2-4A86-4797-8453-E1B210980036}" srcId="{CAFD6D0A-BDBC-459C-8C04-91D6D287C97C}" destId="{5869FC61-4CE1-437E-A68E-7758A68FF761}" srcOrd="0" destOrd="0" parTransId="{F8ABC095-053F-4905-824B-581E0E180B28}" sibTransId="{DB7FDA5D-BBDE-4784-BF09-6ADBCAFB07AB}"/>
    <dgm:cxn modelId="{9D4173C5-7BF0-4BE2-B5A6-6BEB314ECADC}" srcId="{5869FC61-4CE1-437E-A68E-7758A68FF761}" destId="{3C1D937C-CE61-41C9-92BD-1B690C552CC7}" srcOrd="0" destOrd="0" parTransId="{7B8B4EB1-B8DE-46A4-8F3D-0DDAF0DD0D95}" sibTransId="{94815089-1996-44CC-B624-5CD7DBC0D4AE}"/>
    <dgm:cxn modelId="{BD19CBFC-1510-480C-A0E6-3AC6B6727CFD}" type="presOf" srcId="{7B8B4EB1-B8DE-46A4-8F3D-0DDAF0DD0D95}" destId="{EBB5A1DE-BDBD-45C9-804A-CFCA48204B6F}" srcOrd="0" destOrd="0" presId="urn:microsoft.com/office/officeart/2005/8/layout/radial4"/>
    <dgm:cxn modelId="{5ED6D626-9E87-4E77-B3B6-5492879F3C68}" type="presParOf" srcId="{F4892084-44DE-4C47-87A6-67E48CF03D2B}" destId="{AA7416C3-D3C8-4B53-97B6-8C1404032365}" srcOrd="0" destOrd="0" presId="urn:microsoft.com/office/officeart/2005/8/layout/radial4"/>
    <dgm:cxn modelId="{F2B213CC-B95B-4E6F-AFE0-261FEBA7CB5C}" type="presParOf" srcId="{F4892084-44DE-4C47-87A6-67E48CF03D2B}" destId="{EBB5A1DE-BDBD-45C9-804A-CFCA48204B6F}" srcOrd="1" destOrd="0" presId="urn:microsoft.com/office/officeart/2005/8/layout/radial4"/>
    <dgm:cxn modelId="{BD24C5C0-43A1-4AC5-9247-C0F0476F3E3C}" type="presParOf" srcId="{F4892084-44DE-4C47-87A6-67E48CF03D2B}" destId="{4B94F8BA-21BF-4B2E-8139-AD0A35FD4344}" srcOrd="2" destOrd="0" presId="urn:microsoft.com/office/officeart/2005/8/layout/radial4"/>
    <dgm:cxn modelId="{4128AE13-87E1-427B-8338-C5A771DDA938}" type="presParOf" srcId="{F4892084-44DE-4C47-87A6-67E48CF03D2B}" destId="{3E280064-302F-4320-92D1-900760E9A3ED}" srcOrd="3" destOrd="0" presId="urn:microsoft.com/office/officeart/2005/8/layout/radial4"/>
    <dgm:cxn modelId="{65F7BA6F-843E-4D72-84BE-67EAE1196381}" type="presParOf" srcId="{F4892084-44DE-4C47-87A6-67E48CF03D2B}" destId="{F0566A13-5FF7-4C21-94DC-A3CC39D1F8DC}" srcOrd="4" destOrd="0" presId="urn:microsoft.com/office/officeart/2005/8/layout/radial4"/>
  </dgm:cxnLst>
  <dgm:bg/>
  <dgm:whole/>
  <dgm:extLst>
    <a:ext uri="http://schemas.microsoft.com/office/drawing/2008/diagram">
      <dsp:dataModelExt xmlns:dsp="http://schemas.microsoft.com/office/drawing/2008/diagram" relId="rId46"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08EF333B-3508-42F2-89F3-4BAEB7B14253}" type="doc">
      <dgm:prSet loTypeId="urn:microsoft.com/office/officeart/2005/8/layout/cycle8" loCatId="cycle" qsTypeId="urn:microsoft.com/office/officeart/2005/8/quickstyle/3d3" qsCatId="3D" csTypeId="urn:microsoft.com/office/officeart/2005/8/colors/colorful4" csCatId="colorful" phldr="1"/>
      <dgm:spPr/>
      <dgm:t>
        <a:bodyPr/>
        <a:lstStyle/>
        <a:p>
          <a:endParaRPr lang="en-US"/>
        </a:p>
      </dgm:t>
    </dgm:pt>
    <dgm:pt modelId="{9E05AB28-DE2B-478F-A15F-9DA56B400D44}">
      <dgm:prSet phldrT="[Text]" custT="1"/>
      <dgm:spPr>
        <a:ln w="19050">
          <a:solidFill>
            <a:schemeClr val="tx1"/>
          </a:solidFill>
        </a:ln>
      </dgm:spPr>
      <dgm:t>
        <a:bodyPr/>
        <a:lstStyle/>
        <a:p>
          <a:pPr algn="ctr"/>
          <a:r>
            <a:rPr lang="en-US" sz="1200" b="1">
              <a:solidFill>
                <a:sysClr val="windowText" lastClr="000000"/>
              </a:solidFill>
              <a:latin typeface="Times New Roman" panose="02020603050405020304" pitchFamily="18" charset="0"/>
              <a:cs typeface="Times New Roman" panose="02020603050405020304" pitchFamily="18" charset="0"/>
            </a:rPr>
            <a:t>Alam</a:t>
          </a:r>
        </a:p>
      </dgm:t>
    </dgm:pt>
    <dgm:pt modelId="{4156A5AD-74BA-4C1B-BE1D-507FDA99BD4C}" type="parTrans" cxnId="{E9E46F5F-1F93-4A28-8A8C-ADDD8055363F}">
      <dgm:prSet/>
      <dgm:spPr/>
      <dgm:t>
        <a:bodyPr/>
        <a:lstStyle/>
        <a:p>
          <a:pPr algn="ctr"/>
          <a:endParaRPr lang="en-US"/>
        </a:p>
      </dgm:t>
    </dgm:pt>
    <dgm:pt modelId="{363329D0-C902-4F0D-8113-1E8D8B163498}" type="sibTrans" cxnId="{E9E46F5F-1F93-4A28-8A8C-ADDD8055363F}">
      <dgm:prSet/>
      <dgm:spPr/>
      <dgm:t>
        <a:bodyPr/>
        <a:lstStyle/>
        <a:p>
          <a:pPr algn="ctr"/>
          <a:endParaRPr lang="en-US"/>
        </a:p>
      </dgm:t>
    </dgm:pt>
    <dgm:pt modelId="{D26375D1-1A4C-4AF7-A7B2-51DB10CEF3BB}">
      <dgm:prSet phldrT="[Text]" custT="1"/>
      <dgm:spPr>
        <a:ln w="19050">
          <a:solidFill>
            <a:schemeClr val="tx1"/>
          </a:solidFill>
        </a:ln>
      </dgm:spPr>
      <dgm:t>
        <a:bodyPr/>
        <a:lstStyle/>
        <a:p>
          <a:pPr algn="ctr"/>
          <a:r>
            <a:rPr lang="en-US" sz="1200" b="1">
              <a:solidFill>
                <a:sysClr val="windowText" lastClr="000000"/>
              </a:solidFill>
              <a:latin typeface="Times New Roman" panose="02020603050405020304" pitchFamily="18" charset="0"/>
              <a:cs typeface="Times New Roman" panose="02020603050405020304" pitchFamily="18" charset="0"/>
            </a:rPr>
            <a:t>Kebudayaan</a:t>
          </a:r>
        </a:p>
      </dgm:t>
    </dgm:pt>
    <dgm:pt modelId="{F4B34B42-1D10-42A9-8FC2-A7BE27C2795A}" type="parTrans" cxnId="{9C7D2F71-C802-400C-BB8B-44A3F56A57CE}">
      <dgm:prSet/>
      <dgm:spPr/>
      <dgm:t>
        <a:bodyPr/>
        <a:lstStyle/>
        <a:p>
          <a:pPr algn="ctr"/>
          <a:endParaRPr lang="en-US"/>
        </a:p>
      </dgm:t>
    </dgm:pt>
    <dgm:pt modelId="{7A0BBAA9-C1F6-481A-B47F-76DFD12F15AA}" type="sibTrans" cxnId="{9C7D2F71-C802-400C-BB8B-44A3F56A57CE}">
      <dgm:prSet/>
      <dgm:spPr/>
      <dgm:t>
        <a:bodyPr/>
        <a:lstStyle/>
        <a:p>
          <a:pPr algn="ctr"/>
          <a:endParaRPr lang="en-US"/>
        </a:p>
      </dgm:t>
    </dgm:pt>
    <dgm:pt modelId="{995B52B4-858C-4B3B-B244-2501D3D161E7}">
      <dgm:prSet phldrT="[Text]" custT="1"/>
      <dgm:spPr>
        <a:ln w="19050">
          <a:solidFill>
            <a:schemeClr val="tx1"/>
          </a:solidFill>
        </a:ln>
      </dgm:spPr>
      <dgm:t>
        <a:bodyPr/>
        <a:lstStyle/>
        <a:p>
          <a:pPr algn="ctr"/>
          <a:r>
            <a:rPr lang="en-US" sz="1200" b="1">
              <a:solidFill>
                <a:sysClr val="windowText" lastClr="000000"/>
              </a:solidFill>
              <a:latin typeface="Times New Roman" panose="02020603050405020304" pitchFamily="18" charset="0"/>
              <a:cs typeface="Times New Roman" panose="02020603050405020304" pitchFamily="18" charset="0"/>
            </a:rPr>
            <a:t>Manusia</a:t>
          </a:r>
        </a:p>
      </dgm:t>
    </dgm:pt>
    <dgm:pt modelId="{1A2E44C8-85FC-4E7E-858A-A86ACD432E29}" type="parTrans" cxnId="{D030D18A-CBC0-447A-8836-8CEC90BEC830}">
      <dgm:prSet/>
      <dgm:spPr/>
      <dgm:t>
        <a:bodyPr/>
        <a:lstStyle/>
        <a:p>
          <a:pPr algn="ctr"/>
          <a:endParaRPr lang="en-US"/>
        </a:p>
      </dgm:t>
    </dgm:pt>
    <dgm:pt modelId="{777C1C59-2DC6-4408-951F-05F2D4742E2B}" type="sibTrans" cxnId="{D030D18A-CBC0-447A-8836-8CEC90BEC830}">
      <dgm:prSet/>
      <dgm:spPr/>
      <dgm:t>
        <a:bodyPr/>
        <a:lstStyle/>
        <a:p>
          <a:pPr algn="ctr"/>
          <a:endParaRPr lang="en-US"/>
        </a:p>
      </dgm:t>
    </dgm:pt>
    <dgm:pt modelId="{54687A4E-372C-4547-9725-BC4C40CE5174}" type="pres">
      <dgm:prSet presAssocID="{08EF333B-3508-42F2-89F3-4BAEB7B14253}" presName="compositeShape" presStyleCnt="0">
        <dgm:presLayoutVars>
          <dgm:chMax val="7"/>
          <dgm:dir/>
          <dgm:resizeHandles val="exact"/>
        </dgm:presLayoutVars>
      </dgm:prSet>
      <dgm:spPr/>
    </dgm:pt>
    <dgm:pt modelId="{EB76AB89-B30D-452A-A76A-7849996538EC}" type="pres">
      <dgm:prSet presAssocID="{08EF333B-3508-42F2-89F3-4BAEB7B14253}" presName="wedge1" presStyleLbl="node1" presStyleIdx="0" presStyleCnt="3"/>
      <dgm:spPr/>
    </dgm:pt>
    <dgm:pt modelId="{19CB5112-EF5E-4C39-A267-A939D4A6A151}" type="pres">
      <dgm:prSet presAssocID="{08EF333B-3508-42F2-89F3-4BAEB7B14253}" presName="dummy1a" presStyleCnt="0"/>
      <dgm:spPr/>
    </dgm:pt>
    <dgm:pt modelId="{9A605A11-B5AD-4B2A-8719-A2DA706D5C57}" type="pres">
      <dgm:prSet presAssocID="{08EF333B-3508-42F2-89F3-4BAEB7B14253}" presName="dummy1b" presStyleCnt="0"/>
      <dgm:spPr/>
    </dgm:pt>
    <dgm:pt modelId="{38D5F620-795E-4DD8-9FAB-DC6B7F975FB6}" type="pres">
      <dgm:prSet presAssocID="{08EF333B-3508-42F2-89F3-4BAEB7B14253}" presName="wedge1Tx" presStyleLbl="node1" presStyleIdx="0" presStyleCnt="3">
        <dgm:presLayoutVars>
          <dgm:chMax val="0"/>
          <dgm:chPref val="0"/>
          <dgm:bulletEnabled val="1"/>
        </dgm:presLayoutVars>
      </dgm:prSet>
      <dgm:spPr/>
    </dgm:pt>
    <dgm:pt modelId="{2A3CD176-FA22-497E-92EE-89C2201D4E1D}" type="pres">
      <dgm:prSet presAssocID="{08EF333B-3508-42F2-89F3-4BAEB7B14253}" presName="wedge2" presStyleLbl="node1" presStyleIdx="1" presStyleCnt="3"/>
      <dgm:spPr/>
    </dgm:pt>
    <dgm:pt modelId="{5BF35200-4E4C-4271-B6F3-A477E64B43A4}" type="pres">
      <dgm:prSet presAssocID="{08EF333B-3508-42F2-89F3-4BAEB7B14253}" presName="dummy2a" presStyleCnt="0"/>
      <dgm:spPr/>
    </dgm:pt>
    <dgm:pt modelId="{7BFFEC92-D6DA-4274-9985-03C68DE7912E}" type="pres">
      <dgm:prSet presAssocID="{08EF333B-3508-42F2-89F3-4BAEB7B14253}" presName="dummy2b" presStyleCnt="0"/>
      <dgm:spPr/>
    </dgm:pt>
    <dgm:pt modelId="{68C78D50-1870-458C-8F43-5EE7F061F394}" type="pres">
      <dgm:prSet presAssocID="{08EF333B-3508-42F2-89F3-4BAEB7B14253}" presName="wedge2Tx" presStyleLbl="node1" presStyleIdx="1" presStyleCnt="3">
        <dgm:presLayoutVars>
          <dgm:chMax val="0"/>
          <dgm:chPref val="0"/>
          <dgm:bulletEnabled val="1"/>
        </dgm:presLayoutVars>
      </dgm:prSet>
      <dgm:spPr/>
    </dgm:pt>
    <dgm:pt modelId="{68135C6D-8073-4B36-84C4-F969B5D9095C}" type="pres">
      <dgm:prSet presAssocID="{08EF333B-3508-42F2-89F3-4BAEB7B14253}" presName="wedge3" presStyleLbl="node1" presStyleIdx="2" presStyleCnt="3"/>
      <dgm:spPr/>
    </dgm:pt>
    <dgm:pt modelId="{349FDC43-C0F8-4839-84D9-FBA6C853C883}" type="pres">
      <dgm:prSet presAssocID="{08EF333B-3508-42F2-89F3-4BAEB7B14253}" presName="dummy3a" presStyleCnt="0"/>
      <dgm:spPr/>
    </dgm:pt>
    <dgm:pt modelId="{EA0BC963-5AAA-4F25-92DC-CEED2904F154}" type="pres">
      <dgm:prSet presAssocID="{08EF333B-3508-42F2-89F3-4BAEB7B14253}" presName="dummy3b" presStyleCnt="0"/>
      <dgm:spPr/>
    </dgm:pt>
    <dgm:pt modelId="{7A9F48B5-7405-4E58-8521-DF4121B7F621}" type="pres">
      <dgm:prSet presAssocID="{08EF333B-3508-42F2-89F3-4BAEB7B14253}" presName="wedge3Tx" presStyleLbl="node1" presStyleIdx="2" presStyleCnt="3">
        <dgm:presLayoutVars>
          <dgm:chMax val="0"/>
          <dgm:chPref val="0"/>
          <dgm:bulletEnabled val="1"/>
        </dgm:presLayoutVars>
      </dgm:prSet>
      <dgm:spPr/>
    </dgm:pt>
    <dgm:pt modelId="{9C56E6A7-DDEC-4641-BD9C-26D0460F073E}" type="pres">
      <dgm:prSet presAssocID="{363329D0-C902-4F0D-8113-1E8D8B163498}" presName="arrowWedge1" presStyleLbl="fgSibTrans2D1" presStyleIdx="0" presStyleCnt="3"/>
      <dgm:spPr>
        <a:ln w="19050">
          <a:solidFill>
            <a:schemeClr val="tx1"/>
          </a:solidFill>
        </a:ln>
      </dgm:spPr>
    </dgm:pt>
    <dgm:pt modelId="{18A56698-9072-4BB8-9FDD-2985766D2303}" type="pres">
      <dgm:prSet presAssocID="{7A0BBAA9-C1F6-481A-B47F-76DFD12F15AA}" presName="arrowWedge2" presStyleLbl="fgSibTrans2D1" presStyleIdx="1" presStyleCnt="3"/>
      <dgm:spPr>
        <a:ln w="19050">
          <a:solidFill>
            <a:schemeClr val="tx1"/>
          </a:solidFill>
        </a:ln>
      </dgm:spPr>
    </dgm:pt>
    <dgm:pt modelId="{10058590-7F9C-4A59-9C40-D8ECF16E4CFD}" type="pres">
      <dgm:prSet presAssocID="{777C1C59-2DC6-4408-951F-05F2D4742E2B}" presName="arrowWedge3" presStyleLbl="fgSibTrans2D1" presStyleIdx="2" presStyleCnt="3"/>
      <dgm:spPr>
        <a:ln w="19050">
          <a:solidFill>
            <a:schemeClr val="tx1"/>
          </a:solidFill>
        </a:ln>
      </dgm:spPr>
    </dgm:pt>
  </dgm:ptLst>
  <dgm:cxnLst>
    <dgm:cxn modelId="{76E2E810-704E-42D9-8B20-5EED7A000924}" type="presOf" srcId="{995B52B4-858C-4B3B-B244-2501D3D161E7}" destId="{68135C6D-8073-4B36-84C4-F969B5D9095C}" srcOrd="0" destOrd="0" presId="urn:microsoft.com/office/officeart/2005/8/layout/cycle8"/>
    <dgm:cxn modelId="{6A81FA32-205B-45D3-A5B3-EFFC407F8B02}" type="presOf" srcId="{995B52B4-858C-4B3B-B244-2501D3D161E7}" destId="{7A9F48B5-7405-4E58-8521-DF4121B7F621}" srcOrd="1" destOrd="0" presId="urn:microsoft.com/office/officeart/2005/8/layout/cycle8"/>
    <dgm:cxn modelId="{E9E46F5F-1F93-4A28-8A8C-ADDD8055363F}" srcId="{08EF333B-3508-42F2-89F3-4BAEB7B14253}" destId="{9E05AB28-DE2B-478F-A15F-9DA56B400D44}" srcOrd="0" destOrd="0" parTransId="{4156A5AD-74BA-4C1B-BE1D-507FDA99BD4C}" sibTransId="{363329D0-C902-4F0D-8113-1E8D8B163498}"/>
    <dgm:cxn modelId="{28CDDF67-1CC7-4E7D-900D-15945FC1E1FE}" type="presOf" srcId="{9E05AB28-DE2B-478F-A15F-9DA56B400D44}" destId="{EB76AB89-B30D-452A-A76A-7849996538EC}" srcOrd="0" destOrd="0" presId="urn:microsoft.com/office/officeart/2005/8/layout/cycle8"/>
    <dgm:cxn modelId="{9C7D2F71-C802-400C-BB8B-44A3F56A57CE}" srcId="{08EF333B-3508-42F2-89F3-4BAEB7B14253}" destId="{D26375D1-1A4C-4AF7-A7B2-51DB10CEF3BB}" srcOrd="1" destOrd="0" parTransId="{F4B34B42-1D10-42A9-8FC2-A7BE27C2795A}" sibTransId="{7A0BBAA9-C1F6-481A-B47F-76DFD12F15AA}"/>
    <dgm:cxn modelId="{D030D18A-CBC0-447A-8836-8CEC90BEC830}" srcId="{08EF333B-3508-42F2-89F3-4BAEB7B14253}" destId="{995B52B4-858C-4B3B-B244-2501D3D161E7}" srcOrd="2" destOrd="0" parTransId="{1A2E44C8-85FC-4E7E-858A-A86ACD432E29}" sibTransId="{777C1C59-2DC6-4408-951F-05F2D4742E2B}"/>
    <dgm:cxn modelId="{95D1398B-B48A-4B63-BF31-6CD0A4928D56}" type="presOf" srcId="{08EF333B-3508-42F2-89F3-4BAEB7B14253}" destId="{54687A4E-372C-4547-9725-BC4C40CE5174}" srcOrd="0" destOrd="0" presId="urn:microsoft.com/office/officeart/2005/8/layout/cycle8"/>
    <dgm:cxn modelId="{9A82159D-F1F6-4BF6-A348-9F4B10EB9D73}" type="presOf" srcId="{D26375D1-1A4C-4AF7-A7B2-51DB10CEF3BB}" destId="{2A3CD176-FA22-497E-92EE-89C2201D4E1D}" srcOrd="0" destOrd="0" presId="urn:microsoft.com/office/officeart/2005/8/layout/cycle8"/>
    <dgm:cxn modelId="{EB5783D3-59D6-4CDC-886C-90E16EDC3EC3}" type="presOf" srcId="{D26375D1-1A4C-4AF7-A7B2-51DB10CEF3BB}" destId="{68C78D50-1870-458C-8F43-5EE7F061F394}" srcOrd="1" destOrd="0" presId="urn:microsoft.com/office/officeart/2005/8/layout/cycle8"/>
    <dgm:cxn modelId="{75AB5CDE-CD43-422E-BF7C-380BC163520F}" type="presOf" srcId="{9E05AB28-DE2B-478F-A15F-9DA56B400D44}" destId="{38D5F620-795E-4DD8-9FAB-DC6B7F975FB6}" srcOrd="1" destOrd="0" presId="urn:microsoft.com/office/officeart/2005/8/layout/cycle8"/>
    <dgm:cxn modelId="{4D079420-4F48-4B39-BC02-CD368DE67490}" type="presParOf" srcId="{54687A4E-372C-4547-9725-BC4C40CE5174}" destId="{EB76AB89-B30D-452A-A76A-7849996538EC}" srcOrd="0" destOrd="0" presId="urn:microsoft.com/office/officeart/2005/8/layout/cycle8"/>
    <dgm:cxn modelId="{EF14CA25-615D-4A45-B573-6B7D627ACDAC}" type="presParOf" srcId="{54687A4E-372C-4547-9725-BC4C40CE5174}" destId="{19CB5112-EF5E-4C39-A267-A939D4A6A151}" srcOrd="1" destOrd="0" presId="urn:microsoft.com/office/officeart/2005/8/layout/cycle8"/>
    <dgm:cxn modelId="{A2FB5AF3-8F88-49C9-9A13-108B3E79C345}" type="presParOf" srcId="{54687A4E-372C-4547-9725-BC4C40CE5174}" destId="{9A605A11-B5AD-4B2A-8719-A2DA706D5C57}" srcOrd="2" destOrd="0" presId="urn:microsoft.com/office/officeart/2005/8/layout/cycle8"/>
    <dgm:cxn modelId="{EF8CDFF5-88E9-478B-A284-FFD752998B3D}" type="presParOf" srcId="{54687A4E-372C-4547-9725-BC4C40CE5174}" destId="{38D5F620-795E-4DD8-9FAB-DC6B7F975FB6}" srcOrd="3" destOrd="0" presId="urn:microsoft.com/office/officeart/2005/8/layout/cycle8"/>
    <dgm:cxn modelId="{23FDD3CC-1B91-4836-8A4D-0B9A14B866F4}" type="presParOf" srcId="{54687A4E-372C-4547-9725-BC4C40CE5174}" destId="{2A3CD176-FA22-497E-92EE-89C2201D4E1D}" srcOrd="4" destOrd="0" presId="urn:microsoft.com/office/officeart/2005/8/layout/cycle8"/>
    <dgm:cxn modelId="{467E1F0F-C49F-4B54-9739-A91770D5C5AC}" type="presParOf" srcId="{54687A4E-372C-4547-9725-BC4C40CE5174}" destId="{5BF35200-4E4C-4271-B6F3-A477E64B43A4}" srcOrd="5" destOrd="0" presId="urn:microsoft.com/office/officeart/2005/8/layout/cycle8"/>
    <dgm:cxn modelId="{18A0A736-DDE4-429A-B369-71433A51CB56}" type="presParOf" srcId="{54687A4E-372C-4547-9725-BC4C40CE5174}" destId="{7BFFEC92-D6DA-4274-9985-03C68DE7912E}" srcOrd="6" destOrd="0" presId="urn:microsoft.com/office/officeart/2005/8/layout/cycle8"/>
    <dgm:cxn modelId="{0EDC258F-D27D-40DE-9DC2-BCCB2A919CA6}" type="presParOf" srcId="{54687A4E-372C-4547-9725-BC4C40CE5174}" destId="{68C78D50-1870-458C-8F43-5EE7F061F394}" srcOrd="7" destOrd="0" presId="urn:microsoft.com/office/officeart/2005/8/layout/cycle8"/>
    <dgm:cxn modelId="{DFB4028D-748A-45D8-98C9-119CCD14617D}" type="presParOf" srcId="{54687A4E-372C-4547-9725-BC4C40CE5174}" destId="{68135C6D-8073-4B36-84C4-F969B5D9095C}" srcOrd="8" destOrd="0" presId="urn:microsoft.com/office/officeart/2005/8/layout/cycle8"/>
    <dgm:cxn modelId="{2E577E00-F51E-4552-B4A7-7A94A4E2E1C6}" type="presParOf" srcId="{54687A4E-372C-4547-9725-BC4C40CE5174}" destId="{349FDC43-C0F8-4839-84D9-FBA6C853C883}" srcOrd="9" destOrd="0" presId="urn:microsoft.com/office/officeart/2005/8/layout/cycle8"/>
    <dgm:cxn modelId="{450338AF-7178-4705-B3C6-67B408C8DFCE}" type="presParOf" srcId="{54687A4E-372C-4547-9725-BC4C40CE5174}" destId="{EA0BC963-5AAA-4F25-92DC-CEED2904F154}" srcOrd="10" destOrd="0" presId="urn:microsoft.com/office/officeart/2005/8/layout/cycle8"/>
    <dgm:cxn modelId="{8B061F85-7E7B-4A2E-BCE2-7F02819C67B1}" type="presParOf" srcId="{54687A4E-372C-4547-9725-BC4C40CE5174}" destId="{7A9F48B5-7405-4E58-8521-DF4121B7F621}" srcOrd="11" destOrd="0" presId="urn:microsoft.com/office/officeart/2005/8/layout/cycle8"/>
    <dgm:cxn modelId="{09C44E11-20C9-4507-A84D-A74B29562E84}" type="presParOf" srcId="{54687A4E-372C-4547-9725-BC4C40CE5174}" destId="{9C56E6A7-DDEC-4641-BD9C-26D0460F073E}" srcOrd="12" destOrd="0" presId="urn:microsoft.com/office/officeart/2005/8/layout/cycle8"/>
    <dgm:cxn modelId="{73E76788-B98C-4F40-9860-55B36181263C}" type="presParOf" srcId="{54687A4E-372C-4547-9725-BC4C40CE5174}" destId="{18A56698-9072-4BB8-9FDD-2985766D2303}" srcOrd="13" destOrd="0" presId="urn:microsoft.com/office/officeart/2005/8/layout/cycle8"/>
    <dgm:cxn modelId="{AF48F3C0-216D-49D2-9F6D-580AD59AA12C}" type="presParOf" srcId="{54687A4E-372C-4547-9725-BC4C40CE5174}" destId="{10058590-7F9C-4A59-9C40-D8ECF16E4CFD}" srcOrd="14" destOrd="0" presId="urn:microsoft.com/office/officeart/2005/8/layout/cycle8"/>
  </dgm:cxnLst>
  <dgm:bg/>
  <dgm:whole/>
  <dgm:extLst>
    <a:ext uri="http://schemas.microsoft.com/office/drawing/2008/diagram">
      <dsp:dataModelExt xmlns:dsp="http://schemas.microsoft.com/office/drawing/2008/diagram" relId="rId51"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56F8FDB0-0D3B-4E3E-9FD8-B7CD9C2E87DF}" type="doc">
      <dgm:prSet loTypeId="urn:microsoft.com/office/officeart/2008/layout/CircleAccentTimeline" loCatId="process" qsTypeId="urn:microsoft.com/office/officeart/2005/8/quickstyle/3d3" qsCatId="3D" csTypeId="urn:microsoft.com/office/officeart/2005/8/colors/colorful5" csCatId="colorful" phldr="1"/>
      <dgm:spPr/>
    </dgm:pt>
    <dgm:pt modelId="{6C004CB8-99D4-4A82-B66C-6F6A0E0F5DC2}">
      <dgm:prSet phldrT="[Text]"/>
      <dgm:spPr/>
      <dgm:t>
        <a:bodyPr/>
        <a:lstStyle/>
        <a:p>
          <a:r>
            <a:rPr lang="en-US" b="1">
              <a:solidFill>
                <a:sysClr val="windowText" lastClr="000000"/>
              </a:solidFill>
              <a:latin typeface="Times New Roman" panose="02020603050405020304" pitchFamily="18" charset="0"/>
              <a:cs typeface="Times New Roman" panose="02020603050405020304" pitchFamily="18" charset="0"/>
            </a:rPr>
            <a:t>Nilai-Nilai Budaya</a:t>
          </a:r>
        </a:p>
      </dgm:t>
    </dgm:pt>
    <dgm:pt modelId="{EE7F3981-9FFF-4890-8733-0B6B5742FD85}" type="parTrans" cxnId="{C0EDE699-FDD3-4C93-8E37-F09B835984DB}">
      <dgm:prSet/>
      <dgm:spPr/>
      <dgm:t>
        <a:bodyPr/>
        <a:lstStyle/>
        <a:p>
          <a:endParaRPr lang="en-US"/>
        </a:p>
      </dgm:t>
    </dgm:pt>
    <dgm:pt modelId="{22B0A30B-E3A3-4FBF-9106-5FF8444FC7CB}" type="sibTrans" cxnId="{C0EDE699-FDD3-4C93-8E37-F09B835984DB}">
      <dgm:prSet/>
      <dgm:spPr/>
      <dgm:t>
        <a:bodyPr/>
        <a:lstStyle/>
        <a:p>
          <a:endParaRPr lang="en-US"/>
        </a:p>
      </dgm:t>
    </dgm:pt>
    <dgm:pt modelId="{200B5183-8F96-401A-B61B-00AC194C4B04}">
      <dgm:prSet phldrT="[Text]"/>
      <dgm:spPr/>
      <dgm:t>
        <a:bodyPr/>
        <a:lstStyle/>
        <a:p>
          <a:pPr>
            <a:buFont typeface="+mj-lt"/>
            <a:buAutoNum type="alphaLcPeriod"/>
          </a:pPr>
          <a:r>
            <a:rPr lang="en-US" b="1">
              <a:solidFill>
                <a:sysClr val="windowText" lastClr="000000"/>
              </a:solidFill>
              <a:latin typeface="Times New Roman" panose="02020603050405020304" pitchFamily="18" charset="0"/>
              <a:cs typeface="Times New Roman" panose="02020603050405020304" pitchFamily="18" charset="0"/>
            </a:rPr>
            <a:t>Pengetahuan dan Teknologi Tradisional</a:t>
          </a:r>
        </a:p>
      </dgm:t>
    </dgm:pt>
    <dgm:pt modelId="{EFDEEA89-98BF-4D5F-8162-7E18795B6C8B}" type="parTrans" cxnId="{4B71A8AB-A26B-41B9-B6CD-37DB7C032336}">
      <dgm:prSet/>
      <dgm:spPr/>
      <dgm:t>
        <a:bodyPr/>
        <a:lstStyle/>
        <a:p>
          <a:endParaRPr lang="en-US"/>
        </a:p>
      </dgm:t>
    </dgm:pt>
    <dgm:pt modelId="{495CD902-C777-4CD4-A573-1449327434AF}" type="sibTrans" cxnId="{4B71A8AB-A26B-41B9-B6CD-37DB7C032336}">
      <dgm:prSet/>
      <dgm:spPr/>
      <dgm:t>
        <a:bodyPr/>
        <a:lstStyle/>
        <a:p>
          <a:endParaRPr lang="en-US"/>
        </a:p>
      </dgm:t>
    </dgm:pt>
    <dgm:pt modelId="{BC621585-D1E6-4C4D-AD2E-69ABB68A84A4}">
      <dgm:prSet phldrT="[Text]"/>
      <dgm:spPr/>
      <dgm:t>
        <a:bodyPr/>
        <a:lstStyle/>
        <a:p>
          <a:pPr>
            <a:buFont typeface="+mj-lt"/>
            <a:buAutoNum type="alphaLcPeriod"/>
          </a:pPr>
          <a:r>
            <a:rPr lang="en-US" b="1">
              <a:solidFill>
                <a:sysClr val="windowText" lastClr="000000"/>
              </a:solidFill>
              <a:latin typeface="Times New Roman" panose="02020603050405020304" pitchFamily="18" charset="0"/>
              <a:cs typeface="Times New Roman" panose="02020603050405020304" pitchFamily="18" charset="0"/>
            </a:rPr>
            <a:t>Bahasa </a:t>
          </a:r>
        </a:p>
      </dgm:t>
    </dgm:pt>
    <dgm:pt modelId="{8CD38114-0DD8-4137-A608-9C59047B8C32}" type="parTrans" cxnId="{B72EE7EF-F449-469E-9615-0CE7CF3C925A}">
      <dgm:prSet/>
      <dgm:spPr/>
      <dgm:t>
        <a:bodyPr/>
        <a:lstStyle/>
        <a:p>
          <a:endParaRPr lang="en-US"/>
        </a:p>
      </dgm:t>
    </dgm:pt>
    <dgm:pt modelId="{3E0C36DD-589C-4DE9-8C6A-1B60EC045CB2}" type="sibTrans" cxnId="{B72EE7EF-F449-469E-9615-0CE7CF3C925A}">
      <dgm:prSet/>
      <dgm:spPr/>
      <dgm:t>
        <a:bodyPr/>
        <a:lstStyle/>
        <a:p>
          <a:endParaRPr lang="en-US"/>
        </a:p>
      </dgm:t>
    </dgm:pt>
    <dgm:pt modelId="{BC02F481-9E7E-4A1B-8E20-21A77CBFDEC6}">
      <dgm:prSet phldrT="[Text]"/>
      <dgm:spPr/>
      <dgm:t>
        <a:bodyPr/>
        <a:lstStyle/>
        <a:p>
          <a:pPr>
            <a:buFont typeface="+mj-lt"/>
            <a:buAutoNum type="alphaLcPeriod"/>
          </a:pPr>
          <a:r>
            <a:rPr lang="en-US" b="1">
              <a:solidFill>
                <a:sysClr val="windowText" lastClr="000000"/>
              </a:solidFill>
              <a:latin typeface="Times New Roman" panose="02020603050405020304" pitchFamily="18" charset="0"/>
              <a:cs typeface="Times New Roman" panose="02020603050405020304" pitchFamily="18" charset="0"/>
            </a:rPr>
            <a:t>Seni</a:t>
          </a:r>
        </a:p>
      </dgm:t>
    </dgm:pt>
    <dgm:pt modelId="{C51A496B-2D60-4114-B734-84CE648A4DDE}" type="parTrans" cxnId="{873892F9-DC48-4C5A-86E8-010FD73AA70E}">
      <dgm:prSet/>
      <dgm:spPr/>
      <dgm:t>
        <a:bodyPr/>
        <a:lstStyle/>
        <a:p>
          <a:endParaRPr lang="en-US"/>
        </a:p>
      </dgm:t>
    </dgm:pt>
    <dgm:pt modelId="{2B539A8A-6265-416D-8069-8F8A8B66FD10}" type="sibTrans" cxnId="{873892F9-DC48-4C5A-86E8-010FD73AA70E}">
      <dgm:prSet/>
      <dgm:spPr/>
      <dgm:t>
        <a:bodyPr/>
        <a:lstStyle/>
        <a:p>
          <a:endParaRPr lang="en-US"/>
        </a:p>
      </dgm:t>
    </dgm:pt>
    <dgm:pt modelId="{D155AC29-EFA7-4369-B790-6D4AFDFDB9FC}">
      <dgm:prSet phldrT="[Text]"/>
      <dgm:spPr/>
      <dgm:t>
        <a:bodyPr/>
        <a:lstStyle/>
        <a:p>
          <a:pPr>
            <a:buFont typeface="+mj-lt"/>
            <a:buAutoNum type="alphaLcPeriod"/>
          </a:pPr>
          <a:r>
            <a:rPr lang="en-US" b="1">
              <a:solidFill>
                <a:sysClr val="windowText" lastClr="000000"/>
              </a:solidFill>
              <a:latin typeface="Times New Roman" panose="02020603050405020304" pitchFamily="18" charset="0"/>
              <a:cs typeface="Times New Roman" panose="02020603050405020304" pitchFamily="18" charset="0"/>
            </a:rPr>
            <a:t>Benda-benda Budaya</a:t>
          </a:r>
        </a:p>
      </dgm:t>
    </dgm:pt>
    <dgm:pt modelId="{A9E14370-9ED1-4749-AD40-59EC7406ADF9}" type="parTrans" cxnId="{95A6087C-D48E-4CF9-A846-6E68AD7E74D9}">
      <dgm:prSet/>
      <dgm:spPr/>
      <dgm:t>
        <a:bodyPr/>
        <a:lstStyle/>
        <a:p>
          <a:endParaRPr lang="en-US"/>
        </a:p>
      </dgm:t>
    </dgm:pt>
    <dgm:pt modelId="{2AFB45AC-30E3-4B87-917E-93FE6F56F5B4}" type="sibTrans" cxnId="{95A6087C-D48E-4CF9-A846-6E68AD7E74D9}">
      <dgm:prSet/>
      <dgm:spPr/>
      <dgm:t>
        <a:bodyPr/>
        <a:lstStyle/>
        <a:p>
          <a:endParaRPr lang="en-US"/>
        </a:p>
      </dgm:t>
    </dgm:pt>
    <dgm:pt modelId="{CFBA7126-27CD-4192-9A8A-01436CFFCE50}">
      <dgm:prSet phldrT="[Text]"/>
      <dgm:spPr/>
      <dgm:t>
        <a:bodyPr/>
        <a:lstStyle/>
        <a:p>
          <a:pPr>
            <a:buFont typeface="+mj-lt"/>
            <a:buAutoNum type="alphaLcPeriod"/>
          </a:pPr>
          <a:r>
            <a:rPr lang="en-US" b="1">
              <a:solidFill>
                <a:sysClr val="windowText" lastClr="000000"/>
              </a:solidFill>
              <a:latin typeface="Times New Roman" panose="02020603050405020304" pitchFamily="18" charset="0"/>
              <a:cs typeface="Times New Roman" panose="02020603050405020304" pitchFamily="18" charset="0"/>
            </a:rPr>
            <a:t>Adat Istiadat Dan Tradisi Luhur </a:t>
          </a:r>
        </a:p>
      </dgm:t>
    </dgm:pt>
    <dgm:pt modelId="{1B9C0C9D-3BF7-4A52-81B9-62D326253B3D}" type="parTrans" cxnId="{51DDF0B3-6D36-4CEC-82E7-D97B8A8DDBBC}">
      <dgm:prSet/>
      <dgm:spPr/>
      <dgm:t>
        <a:bodyPr/>
        <a:lstStyle/>
        <a:p>
          <a:endParaRPr lang="en-US"/>
        </a:p>
      </dgm:t>
    </dgm:pt>
    <dgm:pt modelId="{335B2020-0896-410B-ADAA-109D0BE17579}" type="sibTrans" cxnId="{51DDF0B3-6D36-4CEC-82E7-D97B8A8DDBBC}">
      <dgm:prSet/>
      <dgm:spPr/>
      <dgm:t>
        <a:bodyPr/>
        <a:lstStyle/>
        <a:p>
          <a:endParaRPr lang="en-US"/>
        </a:p>
      </dgm:t>
    </dgm:pt>
    <dgm:pt modelId="{EEBB43A2-FC82-411B-BA41-732E3BB6FC95}" type="pres">
      <dgm:prSet presAssocID="{56F8FDB0-0D3B-4E3E-9FD8-B7CD9C2E87DF}" presName="Name0" presStyleCnt="0">
        <dgm:presLayoutVars>
          <dgm:dir/>
        </dgm:presLayoutVars>
      </dgm:prSet>
      <dgm:spPr/>
    </dgm:pt>
    <dgm:pt modelId="{E4A2D2EA-914B-4987-B4F1-9E8EDBC2120B}" type="pres">
      <dgm:prSet presAssocID="{6C004CB8-99D4-4A82-B66C-6F6A0E0F5DC2}" presName="parComposite" presStyleCnt="0"/>
      <dgm:spPr/>
    </dgm:pt>
    <dgm:pt modelId="{9839588A-DEEA-4BFF-8C86-23573C322CCB}" type="pres">
      <dgm:prSet presAssocID="{6C004CB8-99D4-4A82-B66C-6F6A0E0F5DC2}" presName="parBigCircle" presStyleLbl="node0" presStyleIdx="0" presStyleCnt="6"/>
      <dgm:spPr>
        <a:ln>
          <a:solidFill>
            <a:schemeClr val="tx1"/>
          </a:solidFill>
        </a:ln>
      </dgm:spPr>
    </dgm:pt>
    <dgm:pt modelId="{E18B0798-EB39-4C18-8BAA-8AEFA01E7184}" type="pres">
      <dgm:prSet presAssocID="{6C004CB8-99D4-4A82-B66C-6F6A0E0F5DC2}" presName="parTx" presStyleLbl="revTx" presStyleIdx="0" presStyleCnt="6"/>
      <dgm:spPr/>
    </dgm:pt>
    <dgm:pt modelId="{A0601FF1-C953-4BCF-8D9D-A4DEC626DBDC}" type="pres">
      <dgm:prSet presAssocID="{6C004CB8-99D4-4A82-B66C-6F6A0E0F5DC2}" presName="bSpace" presStyleCnt="0"/>
      <dgm:spPr/>
    </dgm:pt>
    <dgm:pt modelId="{E3BE0183-B257-4867-A451-23A45EF2176C}" type="pres">
      <dgm:prSet presAssocID="{6C004CB8-99D4-4A82-B66C-6F6A0E0F5DC2}" presName="parBackupNorm" presStyleCnt="0"/>
      <dgm:spPr/>
    </dgm:pt>
    <dgm:pt modelId="{F9D2B562-3953-4519-821C-D2BF67E688AC}" type="pres">
      <dgm:prSet presAssocID="{22B0A30B-E3A3-4FBF-9106-5FF8444FC7CB}" presName="parSpace" presStyleCnt="0"/>
      <dgm:spPr/>
    </dgm:pt>
    <dgm:pt modelId="{871BEF19-911D-4236-9F08-983A88ECB75A}" type="pres">
      <dgm:prSet presAssocID="{200B5183-8F96-401A-B61B-00AC194C4B04}" presName="parComposite" presStyleCnt="0"/>
      <dgm:spPr/>
    </dgm:pt>
    <dgm:pt modelId="{320AD2ED-C1D9-4BD0-9DC9-B333CEE2AB04}" type="pres">
      <dgm:prSet presAssocID="{200B5183-8F96-401A-B61B-00AC194C4B04}" presName="parBigCircle" presStyleLbl="node0" presStyleIdx="1" presStyleCnt="6"/>
      <dgm:spPr>
        <a:solidFill>
          <a:srgbClr val="92D050"/>
        </a:solidFill>
        <a:ln>
          <a:solidFill>
            <a:schemeClr val="tx1"/>
          </a:solidFill>
        </a:ln>
      </dgm:spPr>
    </dgm:pt>
    <dgm:pt modelId="{782447F5-249B-475F-B894-98BE1627CD05}" type="pres">
      <dgm:prSet presAssocID="{200B5183-8F96-401A-B61B-00AC194C4B04}" presName="parTx" presStyleLbl="revTx" presStyleIdx="1" presStyleCnt="6"/>
      <dgm:spPr/>
    </dgm:pt>
    <dgm:pt modelId="{0378512C-460E-41B4-B22B-69718DBA0634}" type="pres">
      <dgm:prSet presAssocID="{200B5183-8F96-401A-B61B-00AC194C4B04}" presName="bSpace" presStyleCnt="0"/>
      <dgm:spPr/>
    </dgm:pt>
    <dgm:pt modelId="{40511E0A-6739-4A87-ABBA-2504F21C22AF}" type="pres">
      <dgm:prSet presAssocID="{200B5183-8F96-401A-B61B-00AC194C4B04}" presName="parBackupNorm" presStyleCnt="0"/>
      <dgm:spPr/>
    </dgm:pt>
    <dgm:pt modelId="{60BE7A62-32E5-44A3-8427-F024AEA50231}" type="pres">
      <dgm:prSet presAssocID="{495CD902-C777-4CD4-A573-1449327434AF}" presName="parSpace" presStyleCnt="0"/>
      <dgm:spPr/>
    </dgm:pt>
    <dgm:pt modelId="{8848B67A-6DC5-4481-BBAC-5234F7242198}" type="pres">
      <dgm:prSet presAssocID="{BC621585-D1E6-4C4D-AD2E-69ABB68A84A4}" presName="parComposite" presStyleCnt="0"/>
      <dgm:spPr/>
    </dgm:pt>
    <dgm:pt modelId="{2B2B3751-99B0-4FB5-9FD1-BD4427F5356D}" type="pres">
      <dgm:prSet presAssocID="{BC621585-D1E6-4C4D-AD2E-69ABB68A84A4}" presName="parBigCircle" presStyleLbl="node0" presStyleIdx="2" presStyleCnt="6"/>
      <dgm:spPr>
        <a:solidFill>
          <a:schemeClr val="accent1"/>
        </a:solidFill>
        <a:ln>
          <a:solidFill>
            <a:schemeClr val="tx1"/>
          </a:solidFill>
        </a:ln>
      </dgm:spPr>
    </dgm:pt>
    <dgm:pt modelId="{BD977057-13FC-4552-A72F-18F3CD52BD2A}" type="pres">
      <dgm:prSet presAssocID="{BC621585-D1E6-4C4D-AD2E-69ABB68A84A4}" presName="parTx" presStyleLbl="revTx" presStyleIdx="2" presStyleCnt="6"/>
      <dgm:spPr/>
    </dgm:pt>
    <dgm:pt modelId="{E820891B-E6AB-4E34-885F-1D8EC5760D77}" type="pres">
      <dgm:prSet presAssocID="{BC621585-D1E6-4C4D-AD2E-69ABB68A84A4}" presName="bSpace" presStyleCnt="0"/>
      <dgm:spPr/>
    </dgm:pt>
    <dgm:pt modelId="{B32872A4-01F2-4C84-80E0-4FCD01D3906C}" type="pres">
      <dgm:prSet presAssocID="{BC621585-D1E6-4C4D-AD2E-69ABB68A84A4}" presName="parBackupNorm" presStyleCnt="0"/>
      <dgm:spPr/>
    </dgm:pt>
    <dgm:pt modelId="{F39BEDF9-7C41-4381-A6BC-4BD060F7EB0B}" type="pres">
      <dgm:prSet presAssocID="{3E0C36DD-589C-4DE9-8C6A-1B60EC045CB2}" presName="parSpace" presStyleCnt="0"/>
      <dgm:spPr/>
    </dgm:pt>
    <dgm:pt modelId="{270631A8-A66A-4B7D-AF11-F4D4A204DFE5}" type="pres">
      <dgm:prSet presAssocID="{CFBA7126-27CD-4192-9A8A-01436CFFCE50}" presName="parComposite" presStyleCnt="0"/>
      <dgm:spPr/>
    </dgm:pt>
    <dgm:pt modelId="{2B8B5DDC-7CC6-4F5B-ACBF-063AA208A58E}" type="pres">
      <dgm:prSet presAssocID="{CFBA7126-27CD-4192-9A8A-01436CFFCE50}" presName="parBigCircle" presStyleLbl="node0" presStyleIdx="3" presStyleCnt="6"/>
      <dgm:spPr>
        <a:solidFill>
          <a:schemeClr val="accent2"/>
        </a:solidFill>
        <a:ln>
          <a:solidFill>
            <a:schemeClr val="tx1"/>
          </a:solidFill>
        </a:ln>
      </dgm:spPr>
    </dgm:pt>
    <dgm:pt modelId="{3407F062-52DA-4230-AAFB-1266158238F6}" type="pres">
      <dgm:prSet presAssocID="{CFBA7126-27CD-4192-9A8A-01436CFFCE50}" presName="parTx" presStyleLbl="revTx" presStyleIdx="3" presStyleCnt="6"/>
      <dgm:spPr/>
    </dgm:pt>
    <dgm:pt modelId="{E74BF82E-2673-4E10-90D7-B1627FA69BCA}" type="pres">
      <dgm:prSet presAssocID="{CFBA7126-27CD-4192-9A8A-01436CFFCE50}" presName="bSpace" presStyleCnt="0"/>
      <dgm:spPr/>
    </dgm:pt>
    <dgm:pt modelId="{27884578-614E-40C2-B8B7-FD64BC0C229B}" type="pres">
      <dgm:prSet presAssocID="{CFBA7126-27CD-4192-9A8A-01436CFFCE50}" presName="parBackupNorm" presStyleCnt="0"/>
      <dgm:spPr/>
    </dgm:pt>
    <dgm:pt modelId="{70B29304-AE54-40A6-8E28-A74391B668DF}" type="pres">
      <dgm:prSet presAssocID="{335B2020-0896-410B-ADAA-109D0BE17579}" presName="parSpace" presStyleCnt="0"/>
      <dgm:spPr/>
    </dgm:pt>
    <dgm:pt modelId="{59C38AEB-2219-4DC4-B458-364091757EA7}" type="pres">
      <dgm:prSet presAssocID="{D155AC29-EFA7-4369-B790-6D4AFDFDB9FC}" presName="parComposite" presStyleCnt="0"/>
      <dgm:spPr/>
    </dgm:pt>
    <dgm:pt modelId="{0BB665E1-4DD3-40DB-8534-F535315DCF3D}" type="pres">
      <dgm:prSet presAssocID="{D155AC29-EFA7-4369-B790-6D4AFDFDB9FC}" presName="parBigCircle" presStyleLbl="node0" presStyleIdx="4" presStyleCnt="6"/>
      <dgm:spPr>
        <a:solidFill>
          <a:schemeClr val="accent5"/>
        </a:solidFill>
        <a:ln>
          <a:solidFill>
            <a:schemeClr val="tx1"/>
          </a:solidFill>
        </a:ln>
      </dgm:spPr>
    </dgm:pt>
    <dgm:pt modelId="{30C7DAFB-EE85-4EAB-99E4-6D114D66BCFF}" type="pres">
      <dgm:prSet presAssocID="{D155AC29-EFA7-4369-B790-6D4AFDFDB9FC}" presName="parTx" presStyleLbl="revTx" presStyleIdx="4" presStyleCnt="6"/>
      <dgm:spPr/>
    </dgm:pt>
    <dgm:pt modelId="{8425899A-4E27-4BA2-B793-5296BB667F4E}" type="pres">
      <dgm:prSet presAssocID="{D155AC29-EFA7-4369-B790-6D4AFDFDB9FC}" presName="bSpace" presStyleCnt="0"/>
      <dgm:spPr/>
    </dgm:pt>
    <dgm:pt modelId="{00A77F41-CD95-4049-BA83-BC08E4AB1D0A}" type="pres">
      <dgm:prSet presAssocID="{D155AC29-EFA7-4369-B790-6D4AFDFDB9FC}" presName="parBackupNorm" presStyleCnt="0"/>
      <dgm:spPr/>
    </dgm:pt>
    <dgm:pt modelId="{118B9C72-9E12-4763-A5FD-EA7B5DBBC6F0}" type="pres">
      <dgm:prSet presAssocID="{2AFB45AC-30E3-4B87-917E-93FE6F56F5B4}" presName="parSpace" presStyleCnt="0"/>
      <dgm:spPr/>
    </dgm:pt>
    <dgm:pt modelId="{2422F420-DC82-46F8-99A9-FE61CF17DF2D}" type="pres">
      <dgm:prSet presAssocID="{BC02F481-9E7E-4A1B-8E20-21A77CBFDEC6}" presName="parComposite" presStyleCnt="0"/>
      <dgm:spPr/>
    </dgm:pt>
    <dgm:pt modelId="{490F1B92-1E31-450E-AC13-A2B59C3EDC20}" type="pres">
      <dgm:prSet presAssocID="{BC02F481-9E7E-4A1B-8E20-21A77CBFDEC6}" presName="parBigCircle" presStyleLbl="node0" presStyleIdx="5" presStyleCnt="6"/>
      <dgm:spPr>
        <a:solidFill>
          <a:schemeClr val="bg2">
            <a:lumMod val="50000"/>
          </a:schemeClr>
        </a:solidFill>
        <a:ln>
          <a:solidFill>
            <a:schemeClr val="tx1"/>
          </a:solidFill>
        </a:ln>
      </dgm:spPr>
    </dgm:pt>
    <dgm:pt modelId="{7806A9A4-D8B0-4566-9F47-04414D0040C2}" type="pres">
      <dgm:prSet presAssocID="{BC02F481-9E7E-4A1B-8E20-21A77CBFDEC6}" presName="parTx" presStyleLbl="revTx" presStyleIdx="5" presStyleCnt="6"/>
      <dgm:spPr/>
    </dgm:pt>
    <dgm:pt modelId="{C3E5D894-E939-493D-83B2-F2F1932D9B55}" type="pres">
      <dgm:prSet presAssocID="{BC02F481-9E7E-4A1B-8E20-21A77CBFDEC6}" presName="bSpace" presStyleCnt="0"/>
      <dgm:spPr/>
    </dgm:pt>
    <dgm:pt modelId="{AC89CDC5-F39C-43E4-B374-AF3D6A9D5D07}" type="pres">
      <dgm:prSet presAssocID="{BC02F481-9E7E-4A1B-8E20-21A77CBFDEC6}" presName="parBackupNorm" presStyleCnt="0"/>
      <dgm:spPr/>
    </dgm:pt>
    <dgm:pt modelId="{4B84BACA-EA34-4A61-B186-E0E812543F5F}" type="pres">
      <dgm:prSet presAssocID="{2B539A8A-6265-416D-8069-8F8A8B66FD10}" presName="parSpace" presStyleCnt="0"/>
      <dgm:spPr/>
    </dgm:pt>
  </dgm:ptLst>
  <dgm:cxnLst>
    <dgm:cxn modelId="{14EEDA16-97EA-44FF-BDC3-50A19F9B15AF}" type="presOf" srcId="{CFBA7126-27CD-4192-9A8A-01436CFFCE50}" destId="{3407F062-52DA-4230-AAFB-1266158238F6}" srcOrd="0" destOrd="0" presId="urn:microsoft.com/office/officeart/2008/layout/CircleAccentTimeline"/>
    <dgm:cxn modelId="{0346305F-1A56-4D25-A224-E21204147968}" type="presOf" srcId="{BC02F481-9E7E-4A1B-8E20-21A77CBFDEC6}" destId="{7806A9A4-D8B0-4566-9F47-04414D0040C2}" srcOrd="0" destOrd="0" presId="urn:microsoft.com/office/officeart/2008/layout/CircleAccentTimeline"/>
    <dgm:cxn modelId="{04509863-1DAB-4C97-8AEC-1200E9BAE679}" type="presOf" srcId="{D155AC29-EFA7-4369-B790-6D4AFDFDB9FC}" destId="{30C7DAFB-EE85-4EAB-99E4-6D114D66BCFF}" srcOrd="0" destOrd="0" presId="urn:microsoft.com/office/officeart/2008/layout/CircleAccentTimeline"/>
    <dgm:cxn modelId="{06647766-A07A-41D1-8690-ABF953F68F60}" type="presOf" srcId="{56F8FDB0-0D3B-4E3E-9FD8-B7CD9C2E87DF}" destId="{EEBB43A2-FC82-411B-BA41-732E3BB6FC95}" srcOrd="0" destOrd="0" presId="urn:microsoft.com/office/officeart/2008/layout/CircleAccentTimeline"/>
    <dgm:cxn modelId="{13F2A956-1906-43FD-B278-5F7C5C622396}" type="presOf" srcId="{200B5183-8F96-401A-B61B-00AC194C4B04}" destId="{782447F5-249B-475F-B894-98BE1627CD05}" srcOrd="0" destOrd="0" presId="urn:microsoft.com/office/officeart/2008/layout/CircleAccentTimeline"/>
    <dgm:cxn modelId="{D9F9B776-DB22-4307-A36D-0F3309277132}" type="presOf" srcId="{BC621585-D1E6-4C4D-AD2E-69ABB68A84A4}" destId="{BD977057-13FC-4552-A72F-18F3CD52BD2A}" srcOrd="0" destOrd="0" presId="urn:microsoft.com/office/officeart/2008/layout/CircleAccentTimeline"/>
    <dgm:cxn modelId="{95A6087C-D48E-4CF9-A846-6E68AD7E74D9}" srcId="{56F8FDB0-0D3B-4E3E-9FD8-B7CD9C2E87DF}" destId="{D155AC29-EFA7-4369-B790-6D4AFDFDB9FC}" srcOrd="4" destOrd="0" parTransId="{A9E14370-9ED1-4749-AD40-59EC7406ADF9}" sibTransId="{2AFB45AC-30E3-4B87-917E-93FE6F56F5B4}"/>
    <dgm:cxn modelId="{5C5EC47F-9E87-43FE-8BE2-4FF533C743D4}" type="presOf" srcId="{6C004CB8-99D4-4A82-B66C-6F6A0E0F5DC2}" destId="{E18B0798-EB39-4C18-8BAA-8AEFA01E7184}" srcOrd="0" destOrd="0" presId="urn:microsoft.com/office/officeart/2008/layout/CircleAccentTimeline"/>
    <dgm:cxn modelId="{C0EDE699-FDD3-4C93-8E37-F09B835984DB}" srcId="{56F8FDB0-0D3B-4E3E-9FD8-B7CD9C2E87DF}" destId="{6C004CB8-99D4-4A82-B66C-6F6A0E0F5DC2}" srcOrd="0" destOrd="0" parTransId="{EE7F3981-9FFF-4890-8733-0B6B5742FD85}" sibTransId="{22B0A30B-E3A3-4FBF-9106-5FF8444FC7CB}"/>
    <dgm:cxn modelId="{4B71A8AB-A26B-41B9-B6CD-37DB7C032336}" srcId="{56F8FDB0-0D3B-4E3E-9FD8-B7CD9C2E87DF}" destId="{200B5183-8F96-401A-B61B-00AC194C4B04}" srcOrd="1" destOrd="0" parTransId="{EFDEEA89-98BF-4D5F-8162-7E18795B6C8B}" sibTransId="{495CD902-C777-4CD4-A573-1449327434AF}"/>
    <dgm:cxn modelId="{51DDF0B3-6D36-4CEC-82E7-D97B8A8DDBBC}" srcId="{56F8FDB0-0D3B-4E3E-9FD8-B7CD9C2E87DF}" destId="{CFBA7126-27CD-4192-9A8A-01436CFFCE50}" srcOrd="3" destOrd="0" parTransId="{1B9C0C9D-3BF7-4A52-81B9-62D326253B3D}" sibTransId="{335B2020-0896-410B-ADAA-109D0BE17579}"/>
    <dgm:cxn modelId="{B72EE7EF-F449-469E-9615-0CE7CF3C925A}" srcId="{56F8FDB0-0D3B-4E3E-9FD8-B7CD9C2E87DF}" destId="{BC621585-D1E6-4C4D-AD2E-69ABB68A84A4}" srcOrd="2" destOrd="0" parTransId="{8CD38114-0DD8-4137-A608-9C59047B8C32}" sibTransId="{3E0C36DD-589C-4DE9-8C6A-1B60EC045CB2}"/>
    <dgm:cxn modelId="{873892F9-DC48-4C5A-86E8-010FD73AA70E}" srcId="{56F8FDB0-0D3B-4E3E-9FD8-B7CD9C2E87DF}" destId="{BC02F481-9E7E-4A1B-8E20-21A77CBFDEC6}" srcOrd="5" destOrd="0" parTransId="{C51A496B-2D60-4114-B734-84CE648A4DDE}" sibTransId="{2B539A8A-6265-416D-8069-8F8A8B66FD10}"/>
    <dgm:cxn modelId="{0ADCCC40-96CE-4E3F-80C0-B74D407837AE}" type="presParOf" srcId="{EEBB43A2-FC82-411B-BA41-732E3BB6FC95}" destId="{E4A2D2EA-914B-4987-B4F1-9E8EDBC2120B}" srcOrd="0" destOrd="0" presId="urn:microsoft.com/office/officeart/2008/layout/CircleAccentTimeline"/>
    <dgm:cxn modelId="{8CF5AFC1-8D27-43F9-9F32-883E97A8FCED}" type="presParOf" srcId="{E4A2D2EA-914B-4987-B4F1-9E8EDBC2120B}" destId="{9839588A-DEEA-4BFF-8C86-23573C322CCB}" srcOrd="0" destOrd="0" presId="urn:microsoft.com/office/officeart/2008/layout/CircleAccentTimeline"/>
    <dgm:cxn modelId="{17638BC0-C821-4703-B550-DCB5E9B69F69}" type="presParOf" srcId="{E4A2D2EA-914B-4987-B4F1-9E8EDBC2120B}" destId="{E18B0798-EB39-4C18-8BAA-8AEFA01E7184}" srcOrd="1" destOrd="0" presId="urn:microsoft.com/office/officeart/2008/layout/CircleAccentTimeline"/>
    <dgm:cxn modelId="{12FBECC7-A7EF-4E3C-BD92-4639400333A4}" type="presParOf" srcId="{E4A2D2EA-914B-4987-B4F1-9E8EDBC2120B}" destId="{A0601FF1-C953-4BCF-8D9D-A4DEC626DBDC}" srcOrd="2" destOrd="0" presId="urn:microsoft.com/office/officeart/2008/layout/CircleAccentTimeline"/>
    <dgm:cxn modelId="{86EC0489-F327-4DAA-AC25-BD9AC1E34F5B}" type="presParOf" srcId="{EEBB43A2-FC82-411B-BA41-732E3BB6FC95}" destId="{E3BE0183-B257-4867-A451-23A45EF2176C}" srcOrd="1" destOrd="0" presId="urn:microsoft.com/office/officeart/2008/layout/CircleAccentTimeline"/>
    <dgm:cxn modelId="{C1A5D0FD-82A8-4DC4-ABE0-99064A663344}" type="presParOf" srcId="{EEBB43A2-FC82-411B-BA41-732E3BB6FC95}" destId="{F9D2B562-3953-4519-821C-D2BF67E688AC}" srcOrd="2" destOrd="0" presId="urn:microsoft.com/office/officeart/2008/layout/CircleAccentTimeline"/>
    <dgm:cxn modelId="{B45C3E80-B5E6-47E7-9DE4-36FEC8874B31}" type="presParOf" srcId="{EEBB43A2-FC82-411B-BA41-732E3BB6FC95}" destId="{871BEF19-911D-4236-9F08-983A88ECB75A}" srcOrd="3" destOrd="0" presId="urn:microsoft.com/office/officeart/2008/layout/CircleAccentTimeline"/>
    <dgm:cxn modelId="{6A7E0EC0-7227-40A1-A47C-D09C48897B17}" type="presParOf" srcId="{871BEF19-911D-4236-9F08-983A88ECB75A}" destId="{320AD2ED-C1D9-4BD0-9DC9-B333CEE2AB04}" srcOrd="0" destOrd="0" presId="urn:microsoft.com/office/officeart/2008/layout/CircleAccentTimeline"/>
    <dgm:cxn modelId="{F766170E-5733-4376-BFBB-3DB3A91D1A98}" type="presParOf" srcId="{871BEF19-911D-4236-9F08-983A88ECB75A}" destId="{782447F5-249B-475F-B894-98BE1627CD05}" srcOrd="1" destOrd="0" presId="urn:microsoft.com/office/officeart/2008/layout/CircleAccentTimeline"/>
    <dgm:cxn modelId="{057D5751-FC39-45BC-A371-C0BB75860D5F}" type="presParOf" srcId="{871BEF19-911D-4236-9F08-983A88ECB75A}" destId="{0378512C-460E-41B4-B22B-69718DBA0634}" srcOrd="2" destOrd="0" presId="urn:microsoft.com/office/officeart/2008/layout/CircleAccentTimeline"/>
    <dgm:cxn modelId="{084667A9-9455-4F22-A964-2469B5E43F65}" type="presParOf" srcId="{EEBB43A2-FC82-411B-BA41-732E3BB6FC95}" destId="{40511E0A-6739-4A87-ABBA-2504F21C22AF}" srcOrd="4" destOrd="0" presId="urn:microsoft.com/office/officeart/2008/layout/CircleAccentTimeline"/>
    <dgm:cxn modelId="{7A5B734A-F6EE-4561-9F61-A782FD0D2F4A}" type="presParOf" srcId="{EEBB43A2-FC82-411B-BA41-732E3BB6FC95}" destId="{60BE7A62-32E5-44A3-8427-F024AEA50231}" srcOrd="5" destOrd="0" presId="urn:microsoft.com/office/officeart/2008/layout/CircleAccentTimeline"/>
    <dgm:cxn modelId="{9EA0F780-D421-441C-9254-83209EBD21B3}" type="presParOf" srcId="{EEBB43A2-FC82-411B-BA41-732E3BB6FC95}" destId="{8848B67A-6DC5-4481-BBAC-5234F7242198}" srcOrd="6" destOrd="0" presId="urn:microsoft.com/office/officeart/2008/layout/CircleAccentTimeline"/>
    <dgm:cxn modelId="{8A3322E8-B20E-41D4-9203-022D6CB0829A}" type="presParOf" srcId="{8848B67A-6DC5-4481-BBAC-5234F7242198}" destId="{2B2B3751-99B0-4FB5-9FD1-BD4427F5356D}" srcOrd="0" destOrd="0" presId="urn:microsoft.com/office/officeart/2008/layout/CircleAccentTimeline"/>
    <dgm:cxn modelId="{17171239-77D7-4FC6-852B-546F935820EB}" type="presParOf" srcId="{8848B67A-6DC5-4481-BBAC-5234F7242198}" destId="{BD977057-13FC-4552-A72F-18F3CD52BD2A}" srcOrd="1" destOrd="0" presId="urn:microsoft.com/office/officeart/2008/layout/CircleAccentTimeline"/>
    <dgm:cxn modelId="{C0040BD9-A8A9-42FA-9219-56064F284166}" type="presParOf" srcId="{8848B67A-6DC5-4481-BBAC-5234F7242198}" destId="{E820891B-E6AB-4E34-885F-1D8EC5760D77}" srcOrd="2" destOrd="0" presId="urn:microsoft.com/office/officeart/2008/layout/CircleAccentTimeline"/>
    <dgm:cxn modelId="{875AB6DD-DA3A-4302-ABC2-F8F637B43B4D}" type="presParOf" srcId="{EEBB43A2-FC82-411B-BA41-732E3BB6FC95}" destId="{B32872A4-01F2-4C84-80E0-4FCD01D3906C}" srcOrd="7" destOrd="0" presId="urn:microsoft.com/office/officeart/2008/layout/CircleAccentTimeline"/>
    <dgm:cxn modelId="{59E01D95-564E-42C0-AB98-6C38A7DEDB32}" type="presParOf" srcId="{EEBB43A2-FC82-411B-BA41-732E3BB6FC95}" destId="{F39BEDF9-7C41-4381-A6BC-4BD060F7EB0B}" srcOrd="8" destOrd="0" presId="urn:microsoft.com/office/officeart/2008/layout/CircleAccentTimeline"/>
    <dgm:cxn modelId="{E0FA9087-BBCE-45D3-8EB4-C66F47C3F15D}" type="presParOf" srcId="{EEBB43A2-FC82-411B-BA41-732E3BB6FC95}" destId="{270631A8-A66A-4B7D-AF11-F4D4A204DFE5}" srcOrd="9" destOrd="0" presId="urn:microsoft.com/office/officeart/2008/layout/CircleAccentTimeline"/>
    <dgm:cxn modelId="{DDF6CC2D-88A6-472F-8D95-3727B60E8AFF}" type="presParOf" srcId="{270631A8-A66A-4B7D-AF11-F4D4A204DFE5}" destId="{2B8B5DDC-7CC6-4F5B-ACBF-063AA208A58E}" srcOrd="0" destOrd="0" presId="urn:microsoft.com/office/officeart/2008/layout/CircleAccentTimeline"/>
    <dgm:cxn modelId="{6E741A3F-62FD-41C5-B7AE-FBAB5981BE4D}" type="presParOf" srcId="{270631A8-A66A-4B7D-AF11-F4D4A204DFE5}" destId="{3407F062-52DA-4230-AAFB-1266158238F6}" srcOrd="1" destOrd="0" presId="urn:microsoft.com/office/officeart/2008/layout/CircleAccentTimeline"/>
    <dgm:cxn modelId="{2BD1EB27-2DB6-4112-BC92-DE571F9A4FDC}" type="presParOf" srcId="{270631A8-A66A-4B7D-AF11-F4D4A204DFE5}" destId="{E74BF82E-2673-4E10-90D7-B1627FA69BCA}" srcOrd="2" destOrd="0" presId="urn:microsoft.com/office/officeart/2008/layout/CircleAccentTimeline"/>
    <dgm:cxn modelId="{A9617D87-00F2-406A-91A0-B459397A6F08}" type="presParOf" srcId="{EEBB43A2-FC82-411B-BA41-732E3BB6FC95}" destId="{27884578-614E-40C2-B8B7-FD64BC0C229B}" srcOrd="10" destOrd="0" presId="urn:microsoft.com/office/officeart/2008/layout/CircleAccentTimeline"/>
    <dgm:cxn modelId="{EAD9AB6A-7D83-4AFE-8EF0-78A7FF725216}" type="presParOf" srcId="{EEBB43A2-FC82-411B-BA41-732E3BB6FC95}" destId="{70B29304-AE54-40A6-8E28-A74391B668DF}" srcOrd="11" destOrd="0" presId="urn:microsoft.com/office/officeart/2008/layout/CircleAccentTimeline"/>
    <dgm:cxn modelId="{5011EB44-1DFB-4385-B030-7375ECF71198}" type="presParOf" srcId="{EEBB43A2-FC82-411B-BA41-732E3BB6FC95}" destId="{59C38AEB-2219-4DC4-B458-364091757EA7}" srcOrd="12" destOrd="0" presId="urn:microsoft.com/office/officeart/2008/layout/CircleAccentTimeline"/>
    <dgm:cxn modelId="{BCC52F64-F367-4AF5-9AC9-7A5B657217A4}" type="presParOf" srcId="{59C38AEB-2219-4DC4-B458-364091757EA7}" destId="{0BB665E1-4DD3-40DB-8534-F535315DCF3D}" srcOrd="0" destOrd="0" presId="urn:microsoft.com/office/officeart/2008/layout/CircleAccentTimeline"/>
    <dgm:cxn modelId="{AC42F8F7-E5F9-477E-BA22-4A4A06298C5C}" type="presParOf" srcId="{59C38AEB-2219-4DC4-B458-364091757EA7}" destId="{30C7DAFB-EE85-4EAB-99E4-6D114D66BCFF}" srcOrd="1" destOrd="0" presId="urn:microsoft.com/office/officeart/2008/layout/CircleAccentTimeline"/>
    <dgm:cxn modelId="{3597BF72-2064-4755-BD0B-AED9E4D56AB3}" type="presParOf" srcId="{59C38AEB-2219-4DC4-B458-364091757EA7}" destId="{8425899A-4E27-4BA2-B793-5296BB667F4E}" srcOrd="2" destOrd="0" presId="urn:microsoft.com/office/officeart/2008/layout/CircleAccentTimeline"/>
    <dgm:cxn modelId="{2CB9E43B-528A-47E2-872D-9C426FE6E768}" type="presParOf" srcId="{EEBB43A2-FC82-411B-BA41-732E3BB6FC95}" destId="{00A77F41-CD95-4049-BA83-BC08E4AB1D0A}" srcOrd="13" destOrd="0" presId="urn:microsoft.com/office/officeart/2008/layout/CircleAccentTimeline"/>
    <dgm:cxn modelId="{D8D25E5F-8B15-4266-BD3D-51E072280611}" type="presParOf" srcId="{EEBB43A2-FC82-411B-BA41-732E3BB6FC95}" destId="{118B9C72-9E12-4763-A5FD-EA7B5DBBC6F0}" srcOrd="14" destOrd="0" presId="urn:microsoft.com/office/officeart/2008/layout/CircleAccentTimeline"/>
    <dgm:cxn modelId="{1BDA2DEB-C64D-4B85-9E39-2FD9A742F492}" type="presParOf" srcId="{EEBB43A2-FC82-411B-BA41-732E3BB6FC95}" destId="{2422F420-DC82-46F8-99A9-FE61CF17DF2D}" srcOrd="15" destOrd="0" presId="urn:microsoft.com/office/officeart/2008/layout/CircleAccentTimeline"/>
    <dgm:cxn modelId="{BEBAAD64-7DB2-447B-B31B-D174D5068BC8}" type="presParOf" srcId="{2422F420-DC82-46F8-99A9-FE61CF17DF2D}" destId="{490F1B92-1E31-450E-AC13-A2B59C3EDC20}" srcOrd="0" destOrd="0" presId="urn:microsoft.com/office/officeart/2008/layout/CircleAccentTimeline"/>
    <dgm:cxn modelId="{7FE9279B-E94E-4FA8-A302-7EF7C01FA311}" type="presParOf" srcId="{2422F420-DC82-46F8-99A9-FE61CF17DF2D}" destId="{7806A9A4-D8B0-4566-9F47-04414D0040C2}" srcOrd="1" destOrd="0" presId="urn:microsoft.com/office/officeart/2008/layout/CircleAccentTimeline"/>
    <dgm:cxn modelId="{AE41DE46-80E1-45F4-B50C-0F5ECC9CFD18}" type="presParOf" srcId="{2422F420-DC82-46F8-99A9-FE61CF17DF2D}" destId="{C3E5D894-E939-493D-83B2-F2F1932D9B55}" srcOrd="2" destOrd="0" presId="urn:microsoft.com/office/officeart/2008/layout/CircleAccentTimeline"/>
    <dgm:cxn modelId="{179C9AA7-B9B7-47D7-9740-DB852475AA7F}" type="presParOf" srcId="{EEBB43A2-FC82-411B-BA41-732E3BB6FC95}" destId="{AC89CDC5-F39C-43E4-B374-AF3D6A9D5D07}" srcOrd="16" destOrd="0" presId="urn:microsoft.com/office/officeart/2008/layout/CircleAccentTimeline"/>
    <dgm:cxn modelId="{7D98FB8A-5D05-4C68-B2F8-7D196AAB4E0A}" type="presParOf" srcId="{EEBB43A2-FC82-411B-BA41-732E3BB6FC95}" destId="{4B84BACA-EA34-4A61-B186-E0E812543F5F}" srcOrd="17" destOrd="0" presId="urn:microsoft.com/office/officeart/2008/layout/CircleAccentTimeline"/>
  </dgm:cxnLst>
  <dgm:bg/>
  <dgm:whole/>
  <dgm:extLst>
    <a:ext uri="http://schemas.microsoft.com/office/drawing/2008/diagram">
      <dsp:dataModelExt xmlns:dsp="http://schemas.microsoft.com/office/drawing/2008/diagram" relId="rId61"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14897C94-3B1F-4A68-B1CB-B903BDBC9A7C}" type="doc">
      <dgm:prSet loTypeId="urn:microsoft.com/office/officeart/2005/8/layout/process5" loCatId="process" qsTypeId="urn:microsoft.com/office/officeart/2005/8/quickstyle/3d3" qsCatId="3D" csTypeId="urn:microsoft.com/office/officeart/2005/8/colors/colorful4" csCatId="colorful" phldr="1"/>
      <dgm:spPr/>
      <dgm:t>
        <a:bodyPr/>
        <a:lstStyle/>
        <a:p>
          <a:endParaRPr lang="en-US"/>
        </a:p>
      </dgm:t>
    </dgm:pt>
    <dgm:pt modelId="{F87D7E67-DDEC-4FB9-99CE-1D48793E1F05}">
      <dgm:prSet phldrT="[Text]" custT="1"/>
      <dgm:spPr>
        <a:ln w="19050">
          <a:solidFill>
            <a:schemeClr val="tx1"/>
          </a:solidFill>
        </a:ln>
      </dgm:spPr>
      <dgm:t>
        <a:bodyPr/>
        <a:lstStyle/>
        <a:p>
          <a:pPr algn="ctr">
            <a:buFont typeface="+mj-lt"/>
            <a:buAutoNum type="alphaLcPeriod"/>
          </a:pPr>
          <a:r>
            <a:rPr lang="en-US" sz="1200" b="1">
              <a:solidFill>
                <a:sysClr val="windowText" lastClr="000000"/>
              </a:solidFill>
              <a:latin typeface="Times New Roman" panose="02020603050405020304" pitchFamily="18" charset="0"/>
              <a:cs typeface="Times New Roman" panose="02020603050405020304" pitchFamily="18" charset="0"/>
            </a:rPr>
            <a:t>Keterlibatan</a:t>
          </a:r>
          <a:r>
            <a:rPr lang="en-US" sz="1200" b="0">
              <a:solidFill>
                <a:sysClr val="windowText" lastClr="000000"/>
              </a:solidFill>
              <a:latin typeface="Times New Roman" panose="02020603050405020304" pitchFamily="18" charset="0"/>
              <a:cs typeface="Times New Roman" panose="02020603050405020304" pitchFamily="18" charset="0"/>
            </a:rPr>
            <a:t> pemuda dan masyarakat dalam pengelolaan wisata </a:t>
          </a:r>
        </a:p>
      </dgm:t>
    </dgm:pt>
    <dgm:pt modelId="{9447363F-88D5-423B-BB29-45DA74D1C3C0}" type="parTrans" cxnId="{EBDC94A2-21A5-49E6-A4C3-28CD6B17E6DF}">
      <dgm:prSet/>
      <dgm:spPr/>
      <dgm:t>
        <a:bodyPr/>
        <a:lstStyle/>
        <a:p>
          <a:pPr algn="ctr"/>
          <a:endParaRPr lang="en-US"/>
        </a:p>
      </dgm:t>
    </dgm:pt>
    <dgm:pt modelId="{2E753857-8D64-4D96-8B2E-3BF9AA48B118}" type="sibTrans" cxnId="{EBDC94A2-21A5-49E6-A4C3-28CD6B17E6DF}">
      <dgm:prSet/>
      <dgm:spPr>
        <a:ln>
          <a:solidFill>
            <a:schemeClr val="tx1"/>
          </a:solidFill>
        </a:ln>
      </dgm:spPr>
      <dgm:t>
        <a:bodyPr/>
        <a:lstStyle/>
        <a:p>
          <a:pPr algn="ctr"/>
          <a:endParaRPr lang="en-US"/>
        </a:p>
      </dgm:t>
    </dgm:pt>
    <dgm:pt modelId="{437D587F-B37B-4CF9-B8E8-9D9802C5D5E7}">
      <dgm:prSet phldrT="[Text]" custT="1"/>
      <dgm:spPr>
        <a:ln>
          <a:solidFill>
            <a:schemeClr val="tx1"/>
          </a:solidFill>
        </a:ln>
      </dgm:spPr>
      <dgm:t>
        <a:bodyPr/>
        <a:lstStyle/>
        <a:p>
          <a:pPr algn="ctr">
            <a:buFont typeface="+mj-lt"/>
            <a:buAutoNum type="alphaLcPeriod"/>
          </a:pPr>
          <a:r>
            <a:rPr lang="en-US" sz="1200" b="1">
              <a:solidFill>
                <a:sysClr val="windowText" lastClr="000000"/>
              </a:solidFill>
              <a:latin typeface="Times New Roman" panose="02020603050405020304" pitchFamily="18" charset="0"/>
              <a:cs typeface="Times New Roman" panose="02020603050405020304" pitchFamily="18" charset="0"/>
            </a:rPr>
            <a:t>Penyelenggaraan </a:t>
          </a:r>
          <a:r>
            <a:rPr lang="en-US" sz="1200" b="0">
              <a:solidFill>
                <a:sysClr val="windowText" lastClr="000000"/>
              </a:solidFill>
              <a:latin typeface="Times New Roman" panose="02020603050405020304" pitchFamily="18" charset="0"/>
              <a:cs typeface="Times New Roman" panose="02020603050405020304" pitchFamily="18" charset="0"/>
            </a:rPr>
            <a:t>festival dan acara budaya</a:t>
          </a:r>
          <a:endParaRPr lang="en-US" sz="1200">
            <a:solidFill>
              <a:sysClr val="windowText" lastClr="000000"/>
            </a:solidFill>
            <a:latin typeface="Times New Roman" panose="02020603050405020304" pitchFamily="18" charset="0"/>
            <a:cs typeface="Times New Roman" panose="02020603050405020304" pitchFamily="18" charset="0"/>
          </a:endParaRPr>
        </a:p>
      </dgm:t>
    </dgm:pt>
    <dgm:pt modelId="{39CD6C82-0AE2-4297-A49D-C6788DE61301}" type="parTrans" cxnId="{17E3E811-F9B5-4233-ADBC-05482295B87A}">
      <dgm:prSet/>
      <dgm:spPr/>
      <dgm:t>
        <a:bodyPr/>
        <a:lstStyle/>
        <a:p>
          <a:pPr algn="ctr"/>
          <a:endParaRPr lang="en-US"/>
        </a:p>
      </dgm:t>
    </dgm:pt>
    <dgm:pt modelId="{FDB45F41-1859-468B-98B8-47D7888D680D}" type="sibTrans" cxnId="{17E3E811-F9B5-4233-ADBC-05482295B87A}">
      <dgm:prSet/>
      <dgm:spPr>
        <a:ln>
          <a:solidFill>
            <a:schemeClr val="tx1"/>
          </a:solidFill>
        </a:ln>
      </dgm:spPr>
      <dgm:t>
        <a:bodyPr/>
        <a:lstStyle/>
        <a:p>
          <a:pPr algn="ctr"/>
          <a:endParaRPr lang="en-US"/>
        </a:p>
      </dgm:t>
    </dgm:pt>
    <dgm:pt modelId="{55A527D6-64D9-4D0D-8B80-BBE59D8E166E}">
      <dgm:prSet phldrT="[Text]" custT="1"/>
      <dgm:spPr>
        <a:ln>
          <a:solidFill>
            <a:schemeClr val="tx1"/>
          </a:solidFill>
        </a:ln>
      </dgm:spPr>
      <dgm:t>
        <a:bodyPr/>
        <a:lstStyle/>
        <a:p>
          <a:pPr algn="ctr">
            <a:buFont typeface="+mj-lt"/>
            <a:buAutoNum type="alphaLcPeriod"/>
          </a:pPr>
          <a:r>
            <a:rPr lang="en-US" sz="1200" b="1">
              <a:solidFill>
                <a:sysClr val="windowText" lastClr="000000"/>
              </a:solidFill>
              <a:latin typeface="Times New Roman" panose="02020603050405020304" pitchFamily="18" charset="0"/>
              <a:cs typeface="Times New Roman" panose="02020603050405020304" pitchFamily="18" charset="0"/>
            </a:rPr>
            <a:t>Pengelolaan </a:t>
          </a:r>
          <a:r>
            <a:rPr lang="en-US" sz="1200" b="0">
              <a:solidFill>
                <a:sysClr val="windowText" lastClr="000000"/>
              </a:solidFill>
              <a:latin typeface="Times New Roman" panose="02020603050405020304" pitchFamily="18" charset="0"/>
              <a:cs typeface="Times New Roman" panose="02020603050405020304" pitchFamily="18" charset="0"/>
            </a:rPr>
            <a:t>sumber daya alam berbasis budaya</a:t>
          </a:r>
          <a:endParaRPr lang="en-US" sz="1200">
            <a:solidFill>
              <a:sysClr val="windowText" lastClr="000000"/>
            </a:solidFill>
            <a:latin typeface="Times New Roman" panose="02020603050405020304" pitchFamily="18" charset="0"/>
            <a:cs typeface="Times New Roman" panose="02020603050405020304" pitchFamily="18" charset="0"/>
          </a:endParaRPr>
        </a:p>
      </dgm:t>
    </dgm:pt>
    <dgm:pt modelId="{69816FF6-B8F7-4DB4-AA73-2DF5ACD9A936}" type="parTrans" cxnId="{B0F72F71-25F5-498E-966B-8DDD1019CBB7}">
      <dgm:prSet/>
      <dgm:spPr/>
      <dgm:t>
        <a:bodyPr/>
        <a:lstStyle/>
        <a:p>
          <a:pPr algn="ctr"/>
          <a:endParaRPr lang="en-US"/>
        </a:p>
      </dgm:t>
    </dgm:pt>
    <dgm:pt modelId="{8C17C0E5-EC87-4261-B768-B74E22DF8224}" type="sibTrans" cxnId="{B0F72F71-25F5-498E-966B-8DDD1019CBB7}">
      <dgm:prSet/>
      <dgm:spPr>
        <a:ln>
          <a:solidFill>
            <a:schemeClr val="tx1"/>
          </a:solidFill>
        </a:ln>
      </dgm:spPr>
      <dgm:t>
        <a:bodyPr/>
        <a:lstStyle/>
        <a:p>
          <a:pPr algn="ctr"/>
          <a:endParaRPr lang="en-US"/>
        </a:p>
      </dgm:t>
    </dgm:pt>
    <dgm:pt modelId="{2A0110F9-CF40-4248-90D7-3619589B715D}">
      <dgm:prSet phldrT="[Text]" custT="1"/>
      <dgm:spPr>
        <a:ln>
          <a:solidFill>
            <a:schemeClr val="tx1"/>
          </a:solidFill>
        </a:ln>
      </dgm:spPr>
      <dgm:t>
        <a:bodyPr/>
        <a:lstStyle/>
        <a:p>
          <a:pPr algn="ctr">
            <a:buFont typeface="+mj-lt"/>
            <a:buAutoNum type="alphaLcPeriod"/>
          </a:pPr>
          <a:r>
            <a:rPr lang="en-US" sz="1200" b="1">
              <a:solidFill>
                <a:sysClr val="windowText" lastClr="000000"/>
              </a:solidFill>
              <a:latin typeface="Times New Roman" panose="02020603050405020304" pitchFamily="18" charset="0"/>
              <a:cs typeface="Times New Roman" panose="02020603050405020304" pitchFamily="18" charset="0"/>
            </a:rPr>
            <a:t>Pengembangan </a:t>
          </a:r>
          <a:r>
            <a:rPr lang="en-US" sz="1200" b="0">
              <a:solidFill>
                <a:sysClr val="windowText" lastClr="000000"/>
              </a:solidFill>
              <a:latin typeface="Times New Roman" panose="02020603050405020304" pitchFamily="18" charset="0"/>
              <a:cs typeface="Times New Roman" panose="02020603050405020304" pitchFamily="18" charset="0"/>
            </a:rPr>
            <a:t>desa wisata</a:t>
          </a:r>
          <a:endParaRPr lang="en-US" sz="1200">
            <a:solidFill>
              <a:sysClr val="windowText" lastClr="000000"/>
            </a:solidFill>
            <a:latin typeface="Times New Roman" panose="02020603050405020304" pitchFamily="18" charset="0"/>
            <a:cs typeface="Times New Roman" panose="02020603050405020304" pitchFamily="18" charset="0"/>
          </a:endParaRPr>
        </a:p>
      </dgm:t>
    </dgm:pt>
    <dgm:pt modelId="{8958CD83-C3B6-4DFC-9C96-567A822B58AE}" type="parTrans" cxnId="{D2F4DB88-D754-4616-A921-DF19971B7EF7}">
      <dgm:prSet/>
      <dgm:spPr/>
      <dgm:t>
        <a:bodyPr/>
        <a:lstStyle/>
        <a:p>
          <a:pPr algn="ctr"/>
          <a:endParaRPr lang="en-US"/>
        </a:p>
      </dgm:t>
    </dgm:pt>
    <dgm:pt modelId="{0125233E-8D65-4C2F-AB24-6E38D8F5C861}" type="sibTrans" cxnId="{D2F4DB88-D754-4616-A921-DF19971B7EF7}">
      <dgm:prSet/>
      <dgm:spPr>
        <a:ln>
          <a:solidFill>
            <a:schemeClr val="tx1"/>
          </a:solidFill>
        </a:ln>
      </dgm:spPr>
      <dgm:t>
        <a:bodyPr/>
        <a:lstStyle/>
        <a:p>
          <a:pPr algn="ctr"/>
          <a:endParaRPr lang="en-US"/>
        </a:p>
      </dgm:t>
    </dgm:pt>
    <dgm:pt modelId="{3681E7D4-6099-4104-A7F2-433CB0E14334}">
      <dgm:prSet phldrT="[Text]" custT="1"/>
      <dgm:spPr>
        <a:ln>
          <a:solidFill>
            <a:schemeClr val="tx1"/>
          </a:solidFill>
        </a:ln>
      </dgm:spPr>
      <dgm:t>
        <a:bodyPr/>
        <a:lstStyle/>
        <a:p>
          <a:pPr algn="ctr">
            <a:buFont typeface="+mj-lt"/>
            <a:buAutoNum type="alphaLcPeriod"/>
          </a:pPr>
          <a:r>
            <a:rPr lang="en-US" sz="1200" b="1">
              <a:solidFill>
                <a:sysClr val="windowText" lastClr="000000"/>
              </a:solidFill>
              <a:latin typeface="Times New Roman" panose="02020603050405020304" pitchFamily="18" charset="0"/>
              <a:cs typeface="Times New Roman" panose="02020603050405020304" pitchFamily="18" charset="0"/>
            </a:rPr>
            <a:t>Kemitraan </a:t>
          </a:r>
          <a:r>
            <a:rPr lang="en-US" sz="1200" b="0">
              <a:solidFill>
                <a:sysClr val="windowText" lastClr="000000"/>
              </a:solidFill>
              <a:latin typeface="Times New Roman" panose="02020603050405020304" pitchFamily="18" charset="0"/>
              <a:cs typeface="Times New Roman" panose="02020603050405020304" pitchFamily="18" charset="0"/>
            </a:rPr>
            <a:t>antara pemerintah dan komunitas lokal</a:t>
          </a:r>
        </a:p>
      </dgm:t>
    </dgm:pt>
    <dgm:pt modelId="{9809F56D-C65C-4675-B7D4-F2260BB256A8}" type="parTrans" cxnId="{67DC20EB-C34F-41AB-9EFA-296585CF8E74}">
      <dgm:prSet/>
      <dgm:spPr/>
      <dgm:t>
        <a:bodyPr/>
        <a:lstStyle/>
        <a:p>
          <a:pPr algn="ctr"/>
          <a:endParaRPr lang="en-US"/>
        </a:p>
      </dgm:t>
    </dgm:pt>
    <dgm:pt modelId="{88B8AF48-E6D0-4D0F-9A0F-6AC136DCE4D6}" type="sibTrans" cxnId="{67DC20EB-C34F-41AB-9EFA-296585CF8E74}">
      <dgm:prSet/>
      <dgm:spPr>
        <a:ln>
          <a:solidFill>
            <a:schemeClr val="tx1"/>
          </a:solidFill>
        </a:ln>
      </dgm:spPr>
      <dgm:t>
        <a:bodyPr/>
        <a:lstStyle/>
        <a:p>
          <a:pPr algn="ctr"/>
          <a:endParaRPr lang="en-US"/>
        </a:p>
      </dgm:t>
    </dgm:pt>
    <dgm:pt modelId="{9507632C-84E2-42B4-94AF-B169D6332E48}">
      <dgm:prSet phldrT="[Text]" custT="1"/>
      <dgm:spPr>
        <a:ln>
          <a:solidFill>
            <a:schemeClr val="tx1"/>
          </a:solidFill>
        </a:ln>
      </dgm:spPr>
      <dgm:t>
        <a:bodyPr/>
        <a:lstStyle/>
        <a:p>
          <a:pPr algn="ctr">
            <a:buFont typeface="+mj-lt"/>
            <a:buAutoNum type="alphaLcPeriod"/>
          </a:pPr>
          <a:r>
            <a:rPr lang="en-US" sz="1200" b="1">
              <a:solidFill>
                <a:sysClr val="windowText" lastClr="000000"/>
              </a:solidFill>
              <a:latin typeface="Times New Roman" panose="02020603050405020304" pitchFamily="18" charset="0"/>
              <a:cs typeface="Times New Roman" panose="02020603050405020304" pitchFamily="18" charset="0"/>
            </a:rPr>
            <a:t>Pemasaran </a:t>
          </a:r>
          <a:r>
            <a:rPr lang="en-US" sz="1200" b="0">
              <a:solidFill>
                <a:sysClr val="windowText" lastClr="000000"/>
              </a:solidFill>
              <a:latin typeface="Times New Roman" panose="02020603050405020304" pitchFamily="18" charset="0"/>
              <a:cs typeface="Times New Roman" panose="02020603050405020304" pitchFamily="18" charset="0"/>
            </a:rPr>
            <a:t>digital dan promosi</a:t>
          </a:r>
        </a:p>
      </dgm:t>
    </dgm:pt>
    <dgm:pt modelId="{CBC0D08A-2A1E-4793-8B9A-9EE12DDB1EDB}" type="parTrans" cxnId="{49F85304-40EF-48CD-90AC-EAA3265DACEE}">
      <dgm:prSet/>
      <dgm:spPr/>
      <dgm:t>
        <a:bodyPr/>
        <a:lstStyle/>
        <a:p>
          <a:pPr algn="ctr"/>
          <a:endParaRPr lang="en-US"/>
        </a:p>
      </dgm:t>
    </dgm:pt>
    <dgm:pt modelId="{EF3238FE-9339-488D-B454-BBC7D4572A66}" type="sibTrans" cxnId="{49F85304-40EF-48CD-90AC-EAA3265DACEE}">
      <dgm:prSet/>
      <dgm:spPr/>
      <dgm:t>
        <a:bodyPr/>
        <a:lstStyle/>
        <a:p>
          <a:pPr algn="ctr"/>
          <a:endParaRPr lang="en-US"/>
        </a:p>
      </dgm:t>
    </dgm:pt>
    <dgm:pt modelId="{2945F546-D5FC-43A1-9035-2F197AE9127A}" type="pres">
      <dgm:prSet presAssocID="{14897C94-3B1F-4A68-B1CB-B903BDBC9A7C}" presName="diagram" presStyleCnt="0">
        <dgm:presLayoutVars>
          <dgm:dir/>
          <dgm:resizeHandles val="exact"/>
        </dgm:presLayoutVars>
      </dgm:prSet>
      <dgm:spPr/>
    </dgm:pt>
    <dgm:pt modelId="{5198E63C-140A-4043-ADC0-C5477EE86461}" type="pres">
      <dgm:prSet presAssocID="{F87D7E67-DDEC-4FB9-99CE-1D48793E1F05}" presName="node" presStyleLbl="node1" presStyleIdx="0" presStyleCnt="6">
        <dgm:presLayoutVars>
          <dgm:bulletEnabled val="1"/>
        </dgm:presLayoutVars>
      </dgm:prSet>
      <dgm:spPr/>
    </dgm:pt>
    <dgm:pt modelId="{4B04637D-1722-4FB7-9D61-73E46F4369A1}" type="pres">
      <dgm:prSet presAssocID="{2E753857-8D64-4D96-8B2E-3BF9AA48B118}" presName="sibTrans" presStyleLbl="sibTrans2D1" presStyleIdx="0" presStyleCnt="5"/>
      <dgm:spPr/>
    </dgm:pt>
    <dgm:pt modelId="{BB8AC395-C638-4094-942C-3CE0B70DEBB0}" type="pres">
      <dgm:prSet presAssocID="{2E753857-8D64-4D96-8B2E-3BF9AA48B118}" presName="connectorText" presStyleLbl="sibTrans2D1" presStyleIdx="0" presStyleCnt="5"/>
      <dgm:spPr/>
    </dgm:pt>
    <dgm:pt modelId="{583D9280-6228-40EA-983B-9D4A02CE9CF3}" type="pres">
      <dgm:prSet presAssocID="{437D587F-B37B-4CF9-B8E8-9D9802C5D5E7}" presName="node" presStyleLbl="node1" presStyleIdx="1" presStyleCnt="6">
        <dgm:presLayoutVars>
          <dgm:bulletEnabled val="1"/>
        </dgm:presLayoutVars>
      </dgm:prSet>
      <dgm:spPr/>
    </dgm:pt>
    <dgm:pt modelId="{395C98DB-41A9-4BB5-B319-F594AE2A9A4E}" type="pres">
      <dgm:prSet presAssocID="{FDB45F41-1859-468B-98B8-47D7888D680D}" presName="sibTrans" presStyleLbl="sibTrans2D1" presStyleIdx="1" presStyleCnt="5"/>
      <dgm:spPr/>
    </dgm:pt>
    <dgm:pt modelId="{F13DE327-00B8-4673-970F-4B1CE61A89C8}" type="pres">
      <dgm:prSet presAssocID="{FDB45F41-1859-468B-98B8-47D7888D680D}" presName="connectorText" presStyleLbl="sibTrans2D1" presStyleIdx="1" presStyleCnt="5"/>
      <dgm:spPr/>
    </dgm:pt>
    <dgm:pt modelId="{E1B13187-6D07-4B6D-8554-6780B115A7A9}" type="pres">
      <dgm:prSet presAssocID="{55A527D6-64D9-4D0D-8B80-BBE59D8E166E}" presName="node" presStyleLbl="node1" presStyleIdx="2" presStyleCnt="6">
        <dgm:presLayoutVars>
          <dgm:bulletEnabled val="1"/>
        </dgm:presLayoutVars>
      </dgm:prSet>
      <dgm:spPr/>
    </dgm:pt>
    <dgm:pt modelId="{FB7BB58B-8E8D-4615-8917-72152E7E48DF}" type="pres">
      <dgm:prSet presAssocID="{8C17C0E5-EC87-4261-B768-B74E22DF8224}" presName="sibTrans" presStyleLbl="sibTrans2D1" presStyleIdx="2" presStyleCnt="5"/>
      <dgm:spPr/>
    </dgm:pt>
    <dgm:pt modelId="{C0FE762F-8527-4B6F-9D5B-E6B24785B243}" type="pres">
      <dgm:prSet presAssocID="{8C17C0E5-EC87-4261-B768-B74E22DF8224}" presName="connectorText" presStyleLbl="sibTrans2D1" presStyleIdx="2" presStyleCnt="5"/>
      <dgm:spPr/>
    </dgm:pt>
    <dgm:pt modelId="{2E5C6CBB-5DE7-41EE-B796-0D9CC362A4D0}" type="pres">
      <dgm:prSet presAssocID="{2A0110F9-CF40-4248-90D7-3619589B715D}" presName="node" presStyleLbl="node1" presStyleIdx="3" presStyleCnt="6">
        <dgm:presLayoutVars>
          <dgm:bulletEnabled val="1"/>
        </dgm:presLayoutVars>
      </dgm:prSet>
      <dgm:spPr/>
    </dgm:pt>
    <dgm:pt modelId="{D2D5BC54-32E2-47D1-80EB-0505B5B5FA56}" type="pres">
      <dgm:prSet presAssocID="{0125233E-8D65-4C2F-AB24-6E38D8F5C861}" presName="sibTrans" presStyleLbl="sibTrans2D1" presStyleIdx="3" presStyleCnt="5"/>
      <dgm:spPr/>
    </dgm:pt>
    <dgm:pt modelId="{DFFBB7C8-0506-4E7D-9CC1-7B02D09F649C}" type="pres">
      <dgm:prSet presAssocID="{0125233E-8D65-4C2F-AB24-6E38D8F5C861}" presName="connectorText" presStyleLbl="sibTrans2D1" presStyleIdx="3" presStyleCnt="5"/>
      <dgm:spPr/>
    </dgm:pt>
    <dgm:pt modelId="{40FDA676-3288-418F-BD2D-72E54E2EF6A6}" type="pres">
      <dgm:prSet presAssocID="{3681E7D4-6099-4104-A7F2-433CB0E14334}" presName="node" presStyleLbl="node1" presStyleIdx="4" presStyleCnt="6">
        <dgm:presLayoutVars>
          <dgm:bulletEnabled val="1"/>
        </dgm:presLayoutVars>
      </dgm:prSet>
      <dgm:spPr/>
    </dgm:pt>
    <dgm:pt modelId="{8D76E3ED-1240-47A0-806E-76CE343730D4}" type="pres">
      <dgm:prSet presAssocID="{88B8AF48-E6D0-4D0F-9A0F-6AC136DCE4D6}" presName="sibTrans" presStyleLbl="sibTrans2D1" presStyleIdx="4" presStyleCnt="5"/>
      <dgm:spPr/>
    </dgm:pt>
    <dgm:pt modelId="{674FEC2B-D4A4-479B-8891-168DA4EDD7F2}" type="pres">
      <dgm:prSet presAssocID="{88B8AF48-E6D0-4D0F-9A0F-6AC136DCE4D6}" presName="connectorText" presStyleLbl="sibTrans2D1" presStyleIdx="4" presStyleCnt="5"/>
      <dgm:spPr/>
    </dgm:pt>
    <dgm:pt modelId="{1AF46285-C2A1-487A-80FC-22848E94EF96}" type="pres">
      <dgm:prSet presAssocID="{9507632C-84E2-42B4-94AF-B169D6332E48}" presName="node" presStyleLbl="node1" presStyleIdx="5" presStyleCnt="6">
        <dgm:presLayoutVars>
          <dgm:bulletEnabled val="1"/>
        </dgm:presLayoutVars>
      </dgm:prSet>
      <dgm:spPr/>
    </dgm:pt>
  </dgm:ptLst>
  <dgm:cxnLst>
    <dgm:cxn modelId="{16745300-13BC-453A-A5A3-4DC3E3AC17A3}" type="presOf" srcId="{2E753857-8D64-4D96-8B2E-3BF9AA48B118}" destId="{BB8AC395-C638-4094-942C-3CE0B70DEBB0}" srcOrd="1" destOrd="0" presId="urn:microsoft.com/office/officeart/2005/8/layout/process5"/>
    <dgm:cxn modelId="{49F85304-40EF-48CD-90AC-EAA3265DACEE}" srcId="{14897C94-3B1F-4A68-B1CB-B903BDBC9A7C}" destId="{9507632C-84E2-42B4-94AF-B169D6332E48}" srcOrd="5" destOrd="0" parTransId="{CBC0D08A-2A1E-4793-8B9A-9EE12DDB1EDB}" sibTransId="{EF3238FE-9339-488D-B454-BBC7D4572A66}"/>
    <dgm:cxn modelId="{17E3E811-F9B5-4233-ADBC-05482295B87A}" srcId="{14897C94-3B1F-4A68-B1CB-B903BDBC9A7C}" destId="{437D587F-B37B-4CF9-B8E8-9D9802C5D5E7}" srcOrd="1" destOrd="0" parTransId="{39CD6C82-0AE2-4297-A49D-C6788DE61301}" sibTransId="{FDB45F41-1859-468B-98B8-47D7888D680D}"/>
    <dgm:cxn modelId="{80190415-4EAE-45BE-B3AF-4AF6E5A88500}" type="presOf" srcId="{14897C94-3B1F-4A68-B1CB-B903BDBC9A7C}" destId="{2945F546-D5FC-43A1-9035-2F197AE9127A}" srcOrd="0" destOrd="0" presId="urn:microsoft.com/office/officeart/2005/8/layout/process5"/>
    <dgm:cxn modelId="{7508B815-4442-40D8-9ACC-FD470D084C54}" type="presOf" srcId="{F87D7E67-DDEC-4FB9-99CE-1D48793E1F05}" destId="{5198E63C-140A-4043-ADC0-C5477EE86461}" srcOrd="0" destOrd="0" presId="urn:microsoft.com/office/officeart/2005/8/layout/process5"/>
    <dgm:cxn modelId="{BFF2B931-D934-4C1A-9DDA-C7C1892B45A0}" type="presOf" srcId="{2E753857-8D64-4D96-8B2E-3BF9AA48B118}" destId="{4B04637D-1722-4FB7-9D61-73E46F4369A1}" srcOrd="0" destOrd="0" presId="urn:microsoft.com/office/officeart/2005/8/layout/process5"/>
    <dgm:cxn modelId="{794B7337-3D74-4034-8B4C-A3561D680A1C}" type="presOf" srcId="{88B8AF48-E6D0-4D0F-9A0F-6AC136DCE4D6}" destId="{674FEC2B-D4A4-479B-8891-168DA4EDD7F2}" srcOrd="1" destOrd="0" presId="urn:microsoft.com/office/officeart/2005/8/layout/process5"/>
    <dgm:cxn modelId="{783EC74D-8970-4793-B875-5599EEAE5D52}" type="presOf" srcId="{FDB45F41-1859-468B-98B8-47D7888D680D}" destId="{F13DE327-00B8-4673-970F-4B1CE61A89C8}" srcOrd="1" destOrd="0" presId="urn:microsoft.com/office/officeart/2005/8/layout/process5"/>
    <dgm:cxn modelId="{B0F72F71-25F5-498E-966B-8DDD1019CBB7}" srcId="{14897C94-3B1F-4A68-B1CB-B903BDBC9A7C}" destId="{55A527D6-64D9-4D0D-8B80-BBE59D8E166E}" srcOrd="2" destOrd="0" parTransId="{69816FF6-B8F7-4DB4-AA73-2DF5ACD9A936}" sibTransId="{8C17C0E5-EC87-4261-B768-B74E22DF8224}"/>
    <dgm:cxn modelId="{6C57E656-BDFC-4C60-86A2-B4A6D27E9553}" type="presOf" srcId="{9507632C-84E2-42B4-94AF-B169D6332E48}" destId="{1AF46285-C2A1-487A-80FC-22848E94EF96}" srcOrd="0" destOrd="0" presId="urn:microsoft.com/office/officeart/2005/8/layout/process5"/>
    <dgm:cxn modelId="{492C3B85-C8FB-40E3-87B9-6EC420E72002}" type="presOf" srcId="{8C17C0E5-EC87-4261-B768-B74E22DF8224}" destId="{FB7BB58B-8E8D-4615-8917-72152E7E48DF}" srcOrd="0" destOrd="0" presId="urn:microsoft.com/office/officeart/2005/8/layout/process5"/>
    <dgm:cxn modelId="{CBB1DA86-F261-4042-8B65-421F7800AF2B}" type="presOf" srcId="{8C17C0E5-EC87-4261-B768-B74E22DF8224}" destId="{C0FE762F-8527-4B6F-9D5B-E6B24785B243}" srcOrd="1" destOrd="0" presId="urn:microsoft.com/office/officeart/2005/8/layout/process5"/>
    <dgm:cxn modelId="{D2F4DB88-D754-4616-A921-DF19971B7EF7}" srcId="{14897C94-3B1F-4A68-B1CB-B903BDBC9A7C}" destId="{2A0110F9-CF40-4248-90D7-3619589B715D}" srcOrd="3" destOrd="0" parTransId="{8958CD83-C3B6-4DFC-9C96-567A822B58AE}" sibTransId="{0125233E-8D65-4C2F-AB24-6E38D8F5C861}"/>
    <dgm:cxn modelId="{274C3794-DB16-4182-B4F8-B5986D6A9304}" type="presOf" srcId="{55A527D6-64D9-4D0D-8B80-BBE59D8E166E}" destId="{E1B13187-6D07-4B6D-8554-6780B115A7A9}" srcOrd="0" destOrd="0" presId="urn:microsoft.com/office/officeart/2005/8/layout/process5"/>
    <dgm:cxn modelId="{6736E596-182B-457D-A3BA-D315ED86BD4B}" type="presOf" srcId="{437D587F-B37B-4CF9-B8E8-9D9802C5D5E7}" destId="{583D9280-6228-40EA-983B-9D4A02CE9CF3}" srcOrd="0" destOrd="0" presId="urn:microsoft.com/office/officeart/2005/8/layout/process5"/>
    <dgm:cxn modelId="{F38198A1-AFC2-4C40-86E2-F424F0922B49}" type="presOf" srcId="{88B8AF48-E6D0-4D0F-9A0F-6AC136DCE4D6}" destId="{8D76E3ED-1240-47A0-806E-76CE343730D4}" srcOrd="0" destOrd="0" presId="urn:microsoft.com/office/officeart/2005/8/layout/process5"/>
    <dgm:cxn modelId="{EBDC94A2-21A5-49E6-A4C3-28CD6B17E6DF}" srcId="{14897C94-3B1F-4A68-B1CB-B903BDBC9A7C}" destId="{F87D7E67-DDEC-4FB9-99CE-1D48793E1F05}" srcOrd="0" destOrd="0" parTransId="{9447363F-88D5-423B-BB29-45DA74D1C3C0}" sibTransId="{2E753857-8D64-4D96-8B2E-3BF9AA48B118}"/>
    <dgm:cxn modelId="{5A475BB8-7A9F-409E-B338-5099D1D83937}" type="presOf" srcId="{0125233E-8D65-4C2F-AB24-6E38D8F5C861}" destId="{DFFBB7C8-0506-4E7D-9CC1-7B02D09F649C}" srcOrd="1" destOrd="0" presId="urn:microsoft.com/office/officeart/2005/8/layout/process5"/>
    <dgm:cxn modelId="{6DF741CB-CCF2-4391-A210-DEE09586498D}" type="presOf" srcId="{2A0110F9-CF40-4248-90D7-3619589B715D}" destId="{2E5C6CBB-5DE7-41EE-B796-0D9CC362A4D0}" srcOrd="0" destOrd="0" presId="urn:microsoft.com/office/officeart/2005/8/layout/process5"/>
    <dgm:cxn modelId="{2A9409D3-D47D-4427-9BAF-033B398CA694}" type="presOf" srcId="{0125233E-8D65-4C2F-AB24-6E38D8F5C861}" destId="{D2D5BC54-32E2-47D1-80EB-0505B5B5FA56}" srcOrd="0" destOrd="0" presId="urn:microsoft.com/office/officeart/2005/8/layout/process5"/>
    <dgm:cxn modelId="{67DC20EB-C34F-41AB-9EFA-296585CF8E74}" srcId="{14897C94-3B1F-4A68-B1CB-B903BDBC9A7C}" destId="{3681E7D4-6099-4104-A7F2-433CB0E14334}" srcOrd="4" destOrd="0" parTransId="{9809F56D-C65C-4675-B7D4-F2260BB256A8}" sibTransId="{88B8AF48-E6D0-4D0F-9A0F-6AC136DCE4D6}"/>
    <dgm:cxn modelId="{385E83F7-5A06-416A-AB98-335DE6459DDE}" type="presOf" srcId="{FDB45F41-1859-468B-98B8-47D7888D680D}" destId="{395C98DB-41A9-4BB5-B319-F594AE2A9A4E}" srcOrd="0" destOrd="0" presId="urn:microsoft.com/office/officeart/2005/8/layout/process5"/>
    <dgm:cxn modelId="{082A5DFF-B941-4AA3-B4CB-52D10658818A}" type="presOf" srcId="{3681E7D4-6099-4104-A7F2-433CB0E14334}" destId="{40FDA676-3288-418F-BD2D-72E54E2EF6A6}" srcOrd="0" destOrd="0" presId="urn:microsoft.com/office/officeart/2005/8/layout/process5"/>
    <dgm:cxn modelId="{FCE610B8-48DC-429B-8234-492183861A67}" type="presParOf" srcId="{2945F546-D5FC-43A1-9035-2F197AE9127A}" destId="{5198E63C-140A-4043-ADC0-C5477EE86461}" srcOrd="0" destOrd="0" presId="urn:microsoft.com/office/officeart/2005/8/layout/process5"/>
    <dgm:cxn modelId="{BB481239-64A6-4B3C-BB56-9F6AD3B4BA20}" type="presParOf" srcId="{2945F546-D5FC-43A1-9035-2F197AE9127A}" destId="{4B04637D-1722-4FB7-9D61-73E46F4369A1}" srcOrd="1" destOrd="0" presId="urn:microsoft.com/office/officeart/2005/8/layout/process5"/>
    <dgm:cxn modelId="{E379BD72-B8AB-48A0-BB95-A0D5063B53DA}" type="presParOf" srcId="{4B04637D-1722-4FB7-9D61-73E46F4369A1}" destId="{BB8AC395-C638-4094-942C-3CE0B70DEBB0}" srcOrd="0" destOrd="0" presId="urn:microsoft.com/office/officeart/2005/8/layout/process5"/>
    <dgm:cxn modelId="{F6C339DC-5233-46B1-A99C-3196FCB86742}" type="presParOf" srcId="{2945F546-D5FC-43A1-9035-2F197AE9127A}" destId="{583D9280-6228-40EA-983B-9D4A02CE9CF3}" srcOrd="2" destOrd="0" presId="urn:microsoft.com/office/officeart/2005/8/layout/process5"/>
    <dgm:cxn modelId="{273F410D-6E27-4D73-92C5-F974992EA3AF}" type="presParOf" srcId="{2945F546-D5FC-43A1-9035-2F197AE9127A}" destId="{395C98DB-41A9-4BB5-B319-F594AE2A9A4E}" srcOrd="3" destOrd="0" presId="urn:microsoft.com/office/officeart/2005/8/layout/process5"/>
    <dgm:cxn modelId="{6BD4EC1B-5A2E-4D3A-8412-5295D126C9C2}" type="presParOf" srcId="{395C98DB-41A9-4BB5-B319-F594AE2A9A4E}" destId="{F13DE327-00B8-4673-970F-4B1CE61A89C8}" srcOrd="0" destOrd="0" presId="urn:microsoft.com/office/officeart/2005/8/layout/process5"/>
    <dgm:cxn modelId="{88A08845-2F1F-4652-A52A-5BA558EF178D}" type="presParOf" srcId="{2945F546-D5FC-43A1-9035-2F197AE9127A}" destId="{E1B13187-6D07-4B6D-8554-6780B115A7A9}" srcOrd="4" destOrd="0" presId="urn:microsoft.com/office/officeart/2005/8/layout/process5"/>
    <dgm:cxn modelId="{795AD755-3F9F-4A31-9046-FFDB946F9231}" type="presParOf" srcId="{2945F546-D5FC-43A1-9035-2F197AE9127A}" destId="{FB7BB58B-8E8D-4615-8917-72152E7E48DF}" srcOrd="5" destOrd="0" presId="urn:microsoft.com/office/officeart/2005/8/layout/process5"/>
    <dgm:cxn modelId="{9FC782C4-C5A0-4BA6-8339-B167C936A13E}" type="presParOf" srcId="{FB7BB58B-8E8D-4615-8917-72152E7E48DF}" destId="{C0FE762F-8527-4B6F-9D5B-E6B24785B243}" srcOrd="0" destOrd="0" presId="urn:microsoft.com/office/officeart/2005/8/layout/process5"/>
    <dgm:cxn modelId="{77458958-758E-4150-AE23-47D004322E68}" type="presParOf" srcId="{2945F546-D5FC-43A1-9035-2F197AE9127A}" destId="{2E5C6CBB-5DE7-41EE-B796-0D9CC362A4D0}" srcOrd="6" destOrd="0" presId="urn:microsoft.com/office/officeart/2005/8/layout/process5"/>
    <dgm:cxn modelId="{B741F76C-862E-4195-8186-9F2179FBBAB1}" type="presParOf" srcId="{2945F546-D5FC-43A1-9035-2F197AE9127A}" destId="{D2D5BC54-32E2-47D1-80EB-0505B5B5FA56}" srcOrd="7" destOrd="0" presId="urn:microsoft.com/office/officeart/2005/8/layout/process5"/>
    <dgm:cxn modelId="{2FB75C38-C603-4D3E-93DE-1DF39D3CE101}" type="presParOf" srcId="{D2D5BC54-32E2-47D1-80EB-0505B5B5FA56}" destId="{DFFBB7C8-0506-4E7D-9CC1-7B02D09F649C}" srcOrd="0" destOrd="0" presId="urn:microsoft.com/office/officeart/2005/8/layout/process5"/>
    <dgm:cxn modelId="{A7079DFB-3521-4068-8D99-02EE3876B261}" type="presParOf" srcId="{2945F546-D5FC-43A1-9035-2F197AE9127A}" destId="{40FDA676-3288-418F-BD2D-72E54E2EF6A6}" srcOrd="8" destOrd="0" presId="urn:microsoft.com/office/officeart/2005/8/layout/process5"/>
    <dgm:cxn modelId="{63CDF14E-20A4-4A3B-A0F9-4573AC949F28}" type="presParOf" srcId="{2945F546-D5FC-43A1-9035-2F197AE9127A}" destId="{8D76E3ED-1240-47A0-806E-76CE343730D4}" srcOrd="9" destOrd="0" presId="urn:microsoft.com/office/officeart/2005/8/layout/process5"/>
    <dgm:cxn modelId="{5B94DC4C-3520-45A6-8B02-67B01790D4A4}" type="presParOf" srcId="{8D76E3ED-1240-47A0-806E-76CE343730D4}" destId="{674FEC2B-D4A4-479B-8891-168DA4EDD7F2}" srcOrd="0" destOrd="0" presId="urn:microsoft.com/office/officeart/2005/8/layout/process5"/>
    <dgm:cxn modelId="{8543E082-65BD-43E5-AA00-8926880D5473}" type="presParOf" srcId="{2945F546-D5FC-43A1-9035-2F197AE9127A}" destId="{1AF46285-C2A1-487A-80FC-22848E94EF96}" srcOrd="10" destOrd="0" presId="urn:microsoft.com/office/officeart/2005/8/layout/process5"/>
  </dgm:cxnLst>
  <dgm:bg/>
  <dgm:whole/>
  <dgm:extLst>
    <a:ext uri="http://schemas.microsoft.com/office/drawing/2008/diagram">
      <dsp:dataModelExt xmlns:dsp="http://schemas.microsoft.com/office/drawing/2008/diagram" relId="rId100"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DB7D8848-C1F0-4B83-80AD-3B27E8D12FCF}" type="doc">
      <dgm:prSet loTypeId="urn:microsoft.com/office/officeart/2005/8/layout/process1" loCatId="process" qsTypeId="urn:microsoft.com/office/officeart/2005/8/quickstyle/3d3" qsCatId="3D" csTypeId="urn:microsoft.com/office/officeart/2005/8/colors/colorful4" csCatId="colorful" phldr="1"/>
      <dgm:spPr/>
      <dgm:t>
        <a:bodyPr/>
        <a:lstStyle/>
        <a:p>
          <a:endParaRPr lang="en-US"/>
        </a:p>
      </dgm:t>
    </dgm:pt>
    <dgm:pt modelId="{B236953E-E597-40C5-890E-D33B81E16BCE}">
      <dgm:prSet phldrT="[Text]" custT="1"/>
      <dgm:spPr>
        <a:ln w="19050">
          <a:solidFill>
            <a:schemeClr val="tx1"/>
          </a:solidFill>
        </a:ln>
      </dgm:spPr>
      <dgm:t>
        <a:bodyPr/>
        <a:lstStyle/>
        <a:p>
          <a:r>
            <a:rPr lang="en-US" sz="1200" b="1">
              <a:solidFill>
                <a:sysClr val="windowText" lastClr="000000"/>
              </a:solidFill>
              <a:latin typeface="Times New Roman" panose="02020603050405020304" pitchFamily="18" charset="0"/>
              <a:cs typeface="Times New Roman" panose="02020603050405020304" pitchFamily="18" charset="0"/>
            </a:rPr>
            <a:t>Pembangunan dan pengembangan pariwisata berkelanjutan</a:t>
          </a:r>
        </a:p>
      </dgm:t>
    </dgm:pt>
    <dgm:pt modelId="{3C618B86-5DA8-4AE6-ABE6-E62D3FD1FF26}" type="parTrans" cxnId="{DD3F5DF6-B720-4F81-87B6-1F4CDB9D5F2D}">
      <dgm:prSet/>
      <dgm:spPr/>
      <dgm:t>
        <a:bodyPr/>
        <a:lstStyle/>
        <a:p>
          <a:endParaRPr lang="en-US"/>
        </a:p>
      </dgm:t>
    </dgm:pt>
    <dgm:pt modelId="{7D707D97-BD89-4DB5-835E-D274DD57F1F0}" type="sibTrans" cxnId="{DD3F5DF6-B720-4F81-87B6-1F4CDB9D5F2D}">
      <dgm:prSet/>
      <dgm:spPr>
        <a:ln>
          <a:solidFill>
            <a:schemeClr val="tx1"/>
          </a:solidFill>
        </a:ln>
      </dgm:spPr>
      <dgm:t>
        <a:bodyPr/>
        <a:lstStyle/>
        <a:p>
          <a:endParaRPr lang="en-US"/>
        </a:p>
      </dgm:t>
    </dgm:pt>
    <dgm:pt modelId="{0E639840-5395-4090-961F-1A5F6BC572C0}">
      <dgm:prSet phldrT="[Text]" custT="1"/>
      <dgm:spPr>
        <a:ln>
          <a:solidFill>
            <a:schemeClr val="tx1"/>
          </a:solidFill>
        </a:ln>
      </dgm:spPr>
      <dgm:t>
        <a:bodyPr/>
        <a:lstStyle/>
        <a:p>
          <a:pPr>
            <a:buFont typeface="+mj-lt"/>
            <a:buAutoNum type="alphaLcPeriod"/>
          </a:pPr>
          <a:r>
            <a:rPr lang="en-US" sz="1200" b="1">
              <a:solidFill>
                <a:sysClr val="windowText" lastClr="000000"/>
              </a:solidFill>
              <a:latin typeface="Times New Roman" panose="02020603050405020304" pitchFamily="18" charset="0"/>
              <a:cs typeface="Times New Roman" panose="02020603050405020304" pitchFamily="18" charset="0"/>
            </a:rPr>
            <a:t>Terbatasnya aksesibilitas pariwisata untuk disabilitas</a:t>
          </a:r>
        </a:p>
      </dgm:t>
    </dgm:pt>
    <dgm:pt modelId="{043D79BA-BD9C-4880-8E77-D3B4B6811D95}" type="parTrans" cxnId="{1055B255-3897-4946-AA79-8A7F7A49DA23}">
      <dgm:prSet/>
      <dgm:spPr/>
      <dgm:t>
        <a:bodyPr/>
        <a:lstStyle/>
        <a:p>
          <a:endParaRPr lang="en-US"/>
        </a:p>
      </dgm:t>
    </dgm:pt>
    <dgm:pt modelId="{D6418DC0-D32D-400B-8222-F9CE7D3AC7BE}" type="sibTrans" cxnId="{1055B255-3897-4946-AA79-8A7F7A49DA23}">
      <dgm:prSet/>
      <dgm:spPr>
        <a:ln>
          <a:solidFill>
            <a:schemeClr val="tx1"/>
          </a:solidFill>
        </a:ln>
      </dgm:spPr>
      <dgm:t>
        <a:bodyPr/>
        <a:lstStyle/>
        <a:p>
          <a:endParaRPr lang="en-US"/>
        </a:p>
      </dgm:t>
    </dgm:pt>
    <dgm:pt modelId="{851294BA-7A73-4608-8571-9CB4EE80177C}">
      <dgm:prSet phldrT="[Text]" custT="1"/>
      <dgm:spPr>
        <a:ln>
          <a:solidFill>
            <a:schemeClr val="tx1"/>
          </a:solidFill>
        </a:ln>
      </dgm:spPr>
      <dgm:t>
        <a:bodyPr/>
        <a:lstStyle/>
        <a:p>
          <a:pPr>
            <a:buFont typeface="+mj-lt"/>
            <a:buAutoNum type="alphaLcPeriod"/>
          </a:pPr>
          <a:r>
            <a:rPr lang="en-US" sz="1200" b="1">
              <a:solidFill>
                <a:sysClr val="windowText" lastClr="000000"/>
              </a:solidFill>
              <a:latin typeface="Times New Roman" panose="02020603050405020304" pitchFamily="18" charset="0"/>
              <a:cs typeface="Times New Roman" panose="02020603050405020304" pitchFamily="18" charset="0"/>
            </a:rPr>
            <a:t>Terbatasnya sumber daya manusia</a:t>
          </a:r>
        </a:p>
      </dgm:t>
    </dgm:pt>
    <dgm:pt modelId="{69ADB971-BB7E-4C24-AD8E-206BD19BF7EC}" type="parTrans" cxnId="{FA25EF96-0530-4240-8567-95F557B40F19}">
      <dgm:prSet/>
      <dgm:spPr/>
      <dgm:t>
        <a:bodyPr/>
        <a:lstStyle/>
        <a:p>
          <a:endParaRPr lang="en-US"/>
        </a:p>
      </dgm:t>
    </dgm:pt>
    <dgm:pt modelId="{2BBC6D7A-23A1-4819-B212-A8FA0C570DDB}" type="sibTrans" cxnId="{FA25EF96-0530-4240-8567-95F557B40F19}">
      <dgm:prSet/>
      <dgm:spPr>
        <a:ln>
          <a:solidFill>
            <a:schemeClr val="tx1"/>
          </a:solidFill>
        </a:ln>
      </dgm:spPr>
      <dgm:t>
        <a:bodyPr/>
        <a:lstStyle/>
        <a:p>
          <a:endParaRPr lang="en-US"/>
        </a:p>
      </dgm:t>
    </dgm:pt>
    <dgm:pt modelId="{4C814F33-C2A3-4648-9F90-1E7967A2BB48}">
      <dgm:prSet phldrT="[Text]" custT="1"/>
      <dgm:spPr>
        <a:ln>
          <a:solidFill>
            <a:schemeClr val="tx1"/>
          </a:solidFill>
        </a:ln>
      </dgm:spPr>
      <dgm:t>
        <a:bodyPr/>
        <a:lstStyle/>
        <a:p>
          <a:pPr>
            <a:buFont typeface="+mj-lt"/>
            <a:buAutoNum type="alphaLcPeriod"/>
          </a:pPr>
          <a:r>
            <a:rPr lang="en-US" sz="1200" b="1">
              <a:solidFill>
                <a:sysClr val="windowText" lastClr="000000"/>
              </a:solidFill>
              <a:latin typeface="Times New Roman" panose="02020603050405020304" pitchFamily="18" charset="0"/>
              <a:cs typeface="Times New Roman" panose="02020603050405020304" pitchFamily="18" charset="0"/>
            </a:rPr>
            <a:t>Terbatasnya anggaran</a:t>
          </a:r>
        </a:p>
      </dgm:t>
    </dgm:pt>
    <dgm:pt modelId="{8DA6FA92-8573-454F-AF69-4682E3A9815C}" type="parTrans" cxnId="{C9337E9C-219C-469F-BD98-F4CA41FA198E}">
      <dgm:prSet/>
      <dgm:spPr/>
      <dgm:t>
        <a:bodyPr/>
        <a:lstStyle/>
        <a:p>
          <a:endParaRPr lang="en-US"/>
        </a:p>
      </dgm:t>
    </dgm:pt>
    <dgm:pt modelId="{A50ED3B2-9F0A-4B0C-A762-0B535555ED2C}" type="sibTrans" cxnId="{C9337E9C-219C-469F-BD98-F4CA41FA198E}">
      <dgm:prSet/>
      <dgm:spPr/>
      <dgm:t>
        <a:bodyPr/>
        <a:lstStyle/>
        <a:p>
          <a:endParaRPr lang="en-US"/>
        </a:p>
      </dgm:t>
    </dgm:pt>
    <dgm:pt modelId="{B2F5181C-50FE-4125-B4B2-CDD6148BD664}" type="pres">
      <dgm:prSet presAssocID="{DB7D8848-C1F0-4B83-80AD-3B27E8D12FCF}" presName="Name0" presStyleCnt="0">
        <dgm:presLayoutVars>
          <dgm:dir/>
          <dgm:resizeHandles val="exact"/>
        </dgm:presLayoutVars>
      </dgm:prSet>
      <dgm:spPr/>
    </dgm:pt>
    <dgm:pt modelId="{E9EA4B41-6718-4B1C-94FC-9A32F18C1EC8}" type="pres">
      <dgm:prSet presAssocID="{B236953E-E597-40C5-890E-D33B81E16BCE}" presName="node" presStyleLbl="node1" presStyleIdx="0" presStyleCnt="4">
        <dgm:presLayoutVars>
          <dgm:bulletEnabled val="1"/>
        </dgm:presLayoutVars>
      </dgm:prSet>
      <dgm:spPr/>
    </dgm:pt>
    <dgm:pt modelId="{2211849A-487E-46BD-BF6F-0C1736E1DCC9}" type="pres">
      <dgm:prSet presAssocID="{7D707D97-BD89-4DB5-835E-D274DD57F1F0}" presName="sibTrans" presStyleLbl="sibTrans2D1" presStyleIdx="0" presStyleCnt="3"/>
      <dgm:spPr/>
    </dgm:pt>
    <dgm:pt modelId="{12A49B0A-D109-4101-9831-171BB5647BB1}" type="pres">
      <dgm:prSet presAssocID="{7D707D97-BD89-4DB5-835E-D274DD57F1F0}" presName="connectorText" presStyleLbl="sibTrans2D1" presStyleIdx="0" presStyleCnt="3"/>
      <dgm:spPr/>
    </dgm:pt>
    <dgm:pt modelId="{DB82E0A4-2415-428A-82C5-154714966207}" type="pres">
      <dgm:prSet presAssocID="{0E639840-5395-4090-961F-1A5F6BC572C0}" presName="node" presStyleLbl="node1" presStyleIdx="1" presStyleCnt="4">
        <dgm:presLayoutVars>
          <dgm:bulletEnabled val="1"/>
        </dgm:presLayoutVars>
      </dgm:prSet>
      <dgm:spPr/>
    </dgm:pt>
    <dgm:pt modelId="{C2EF06F1-728B-4473-ABAC-B5EBC1604963}" type="pres">
      <dgm:prSet presAssocID="{D6418DC0-D32D-400B-8222-F9CE7D3AC7BE}" presName="sibTrans" presStyleLbl="sibTrans2D1" presStyleIdx="1" presStyleCnt="3"/>
      <dgm:spPr/>
    </dgm:pt>
    <dgm:pt modelId="{2114D149-1801-4380-AB80-DFFEFE03314C}" type="pres">
      <dgm:prSet presAssocID="{D6418DC0-D32D-400B-8222-F9CE7D3AC7BE}" presName="connectorText" presStyleLbl="sibTrans2D1" presStyleIdx="1" presStyleCnt="3"/>
      <dgm:spPr/>
    </dgm:pt>
    <dgm:pt modelId="{D00E090D-C5BE-43D0-92E5-633369D7EEC9}" type="pres">
      <dgm:prSet presAssocID="{851294BA-7A73-4608-8571-9CB4EE80177C}" presName="node" presStyleLbl="node1" presStyleIdx="2" presStyleCnt="4">
        <dgm:presLayoutVars>
          <dgm:bulletEnabled val="1"/>
        </dgm:presLayoutVars>
      </dgm:prSet>
      <dgm:spPr/>
    </dgm:pt>
    <dgm:pt modelId="{A602E309-6D0E-4C82-B83F-3A0D826A4BA5}" type="pres">
      <dgm:prSet presAssocID="{2BBC6D7A-23A1-4819-B212-A8FA0C570DDB}" presName="sibTrans" presStyleLbl="sibTrans2D1" presStyleIdx="2" presStyleCnt="3"/>
      <dgm:spPr/>
    </dgm:pt>
    <dgm:pt modelId="{7E9FE883-C0EC-44FB-BB26-976560ECF9B7}" type="pres">
      <dgm:prSet presAssocID="{2BBC6D7A-23A1-4819-B212-A8FA0C570DDB}" presName="connectorText" presStyleLbl="sibTrans2D1" presStyleIdx="2" presStyleCnt="3"/>
      <dgm:spPr/>
    </dgm:pt>
    <dgm:pt modelId="{92474602-EED2-42C9-BB9C-04CB955800A0}" type="pres">
      <dgm:prSet presAssocID="{4C814F33-C2A3-4648-9F90-1E7967A2BB48}" presName="node" presStyleLbl="node1" presStyleIdx="3" presStyleCnt="4">
        <dgm:presLayoutVars>
          <dgm:bulletEnabled val="1"/>
        </dgm:presLayoutVars>
      </dgm:prSet>
      <dgm:spPr/>
    </dgm:pt>
  </dgm:ptLst>
  <dgm:cxnLst>
    <dgm:cxn modelId="{40D5C424-FF12-47AF-9982-79338E4E9991}" type="presOf" srcId="{7D707D97-BD89-4DB5-835E-D274DD57F1F0}" destId="{2211849A-487E-46BD-BF6F-0C1736E1DCC9}" srcOrd="0" destOrd="0" presId="urn:microsoft.com/office/officeart/2005/8/layout/process1"/>
    <dgm:cxn modelId="{9CC07027-9472-41B1-A9D5-3A7C91B335B1}" type="presOf" srcId="{D6418DC0-D32D-400B-8222-F9CE7D3AC7BE}" destId="{C2EF06F1-728B-4473-ABAC-B5EBC1604963}" srcOrd="0" destOrd="0" presId="urn:microsoft.com/office/officeart/2005/8/layout/process1"/>
    <dgm:cxn modelId="{1055B255-3897-4946-AA79-8A7F7A49DA23}" srcId="{DB7D8848-C1F0-4B83-80AD-3B27E8D12FCF}" destId="{0E639840-5395-4090-961F-1A5F6BC572C0}" srcOrd="1" destOrd="0" parTransId="{043D79BA-BD9C-4880-8E77-D3B4B6811D95}" sibTransId="{D6418DC0-D32D-400B-8222-F9CE7D3AC7BE}"/>
    <dgm:cxn modelId="{0ED1AB7C-462A-49E8-88A7-7BC632141624}" type="presOf" srcId="{4C814F33-C2A3-4648-9F90-1E7967A2BB48}" destId="{92474602-EED2-42C9-BB9C-04CB955800A0}" srcOrd="0" destOrd="0" presId="urn:microsoft.com/office/officeart/2005/8/layout/process1"/>
    <dgm:cxn modelId="{53CAF391-DFF5-47EC-9A42-01489615F7CF}" type="presOf" srcId="{B236953E-E597-40C5-890E-D33B81E16BCE}" destId="{E9EA4B41-6718-4B1C-94FC-9A32F18C1EC8}" srcOrd="0" destOrd="0" presId="urn:microsoft.com/office/officeart/2005/8/layout/process1"/>
    <dgm:cxn modelId="{FA25EF96-0530-4240-8567-95F557B40F19}" srcId="{DB7D8848-C1F0-4B83-80AD-3B27E8D12FCF}" destId="{851294BA-7A73-4608-8571-9CB4EE80177C}" srcOrd="2" destOrd="0" parTransId="{69ADB971-BB7E-4C24-AD8E-206BD19BF7EC}" sibTransId="{2BBC6D7A-23A1-4819-B212-A8FA0C570DDB}"/>
    <dgm:cxn modelId="{C9337E9C-219C-469F-BD98-F4CA41FA198E}" srcId="{DB7D8848-C1F0-4B83-80AD-3B27E8D12FCF}" destId="{4C814F33-C2A3-4648-9F90-1E7967A2BB48}" srcOrd="3" destOrd="0" parTransId="{8DA6FA92-8573-454F-AF69-4682E3A9815C}" sibTransId="{A50ED3B2-9F0A-4B0C-A762-0B535555ED2C}"/>
    <dgm:cxn modelId="{E5D80AA7-2849-45A1-BD0F-923E654A04CE}" type="presOf" srcId="{851294BA-7A73-4608-8571-9CB4EE80177C}" destId="{D00E090D-C5BE-43D0-92E5-633369D7EEC9}" srcOrd="0" destOrd="0" presId="urn:microsoft.com/office/officeart/2005/8/layout/process1"/>
    <dgm:cxn modelId="{F375FAC7-AAA0-43A9-9BD2-E0475173D019}" type="presOf" srcId="{0E639840-5395-4090-961F-1A5F6BC572C0}" destId="{DB82E0A4-2415-428A-82C5-154714966207}" srcOrd="0" destOrd="0" presId="urn:microsoft.com/office/officeart/2005/8/layout/process1"/>
    <dgm:cxn modelId="{B8609DCC-BF95-4071-8455-87E48BA16E75}" type="presOf" srcId="{2BBC6D7A-23A1-4819-B212-A8FA0C570DDB}" destId="{7E9FE883-C0EC-44FB-BB26-976560ECF9B7}" srcOrd="1" destOrd="0" presId="urn:microsoft.com/office/officeart/2005/8/layout/process1"/>
    <dgm:cxn modelId="{6AB159D6-8174-47B6-A0B6-3F05374DD121}" type="presOf" srcId="{7D707D97-BD89-4DB5-835E-D274DD57F1F0}" destId="{12A49B0A-D109-4101-9831-171BB5647BB1}" srcOrd="1" destOrd="0" presId="urn:microsoft.com/office/officeart/2005/8/layout/process1"/>
    <dgm:cxn modelId="{D4320CDF-6276-4300-BDE7-56799CB42168}" type="presOf" srcId="{DB7D8848-C1F0-4B83-80AD-3B27E8D12FCF}" destId="{B2F5181C-50FE-4125-B4B2-CDD6148BD664}" srcOrd="0" destOrd="0" presId="urn:microsoft.com/office/officeart/2005/8/layout/process1"/>
    <dgm:cxn modelId="{3BDACCE7-299B-44C4-ACFE-A7789F7CCBC0}" type="presOf" srcId="{D6418DC0-D32D-400B-8222-F9CE7D3AC7BE}" destId="{2114D149-1801-4380-AB80-DFFEFE03314C}" srcOrd="1" destOrd="0" presId="urn:microsoft.com/office/officeart/2005/8/layout/process1"/>
    <dgm:cxn modelId="{4DA3F6F2-4321-47FC-A5A4-8B4BEA45860A}" type="presOf" srcId="{2BBC6D7A-23A1-4819-B212-A8FA0C570DDB}" destId="{A602E309-6D0E-4C82-B83F-3A0D826A4BA5}" srcOrd="0" destOrd="0" presId="urn:microsoft.com/office/officeart/2005/8/layout/process1"/>
    <dgm:cxn modelId="{DD3F5DF6-B720-4F81-87B6-1F4CDB9D5F2D}" srcId="{DB7D8848-C1F0-4B83-80AD-3B27E8D12FCF}" destId="{B236953E-E597-40C5-890E-D33B81E16BCE}" srcOrd="0" destOrd="0" parTransId="{3C618B86-5DA8-4AE6-ABE6-E62D3FD1FF26}" sibTransId="{7D707D97-BD89-4DB5-835E-D274DD57F1F0}"/>
    <dgm:cxn modelId="{8D0D8594-D102-4E06-A269-C646D3E8A00A}" type="presParOf" srcId="{B2F5181C-50FE-4125-B4B2-CDD6148BD664}" destId="{E9EA4B41-6718-4B1C-94FC-9A32F18C1EC8}" srcOrd="0" destOrd="0" presId="urn:microsoft.com/office/officeart/2005/8/layout/process1"/>
    <dgm:cxn modelId="{5636CF11-8CB9-4A2A-A75C-0EF8E452AF6C}" type="presParOf" srcId="{B2F5181C-50FE-4125-B4B2-CDD6148BD664}" destId="{2211849A-487E-46BD-BF6F-0C1736E1DCC9}" srcOrd="1" destOrd="0" presId="urn:microsoft.com/office/officeart/2005/8/layout/process1"/>
    <dgm:cxn modelId="{104F3F2B-7E99-43EA-8AED-0AB3548CE4DA}" type="presParOf" srcId="{2211849A-487E-46BD-BF6F-0C1736E1DCC9}" destId="{12A49B0A-D109-4101-9831-171BB5647BB1}" srcOrd="0" destOrd="0" presId="urn:microsoft.com/office/officeart/2005/8/layout/process1"/>
    <dgm:cxn modelId="{8B58BB42-D751-45D0-AC60-5AD434D0CC75}" type="presParOf" srcId="{B2F5181C-50FE-4125-B4B2-CDD6148BD664}" destId="{DB82E0A4-2415-428A-82C5-154714966207}" srcOrd="2" destOrd="0" presId="urn:microsoft.com/office/officeart/2005/8/layout/process1"/>
    <dgm:cxn modelId="{227AEF71-B80A-4D23-BEE9-DA1A88DAF34B}" type="presParOf" srcId="{B2F5181C-50FE-4125-B4B2-CDD6148BD664}" destId="{C2EF06F1-728B-4473-ABAC-B5EBC1604963}" srcOrd="3" destOrd="0" presId="urn:microsoft.com/office/officeart/2005/8/layout/process1"/>
    <dgm:cxn modelId="{A7009AC1-C30E-49D1-A6EE-D1F9F1EF1B08}" type="presParOf" srcId="{C2EF06F1-728B-4473-ABAC-B5EBC1604963}" destId="{2114D149-1801-4380-AB80-DFFEFE03314C}" srcOrd="0" destOrd="0" presId="urn:microsoft.com/office/officeart/2005/8/layout/process1"/>
    <dgm:cxn modelId="{07ED65A4-D0FD-4273-A104-8EA59B0AF1C1}" type="presParOf" srcId="{B2F5181C-50FE-4125-B4B2-CDD6148BD664}" destId="{D00E090D-C5BE-43D0-92E5-633369D7EEC9}" srcOrd="4" destOrd="0" presId="urn:microsoft.com/office/officeart/2005/8/layout/process1"/>
    <dgm:cxn modelId="{A897D0EC-E24E-479F-A62E-B25AEE071D58}" type="presParOf" srcId="{B2F5181C-50FE-4125-B4B2-CDD6148BD664}" destId="{A602E309-6D0E-4C82-B83F-3A0D826A4BA5}" srcOrd="5" destOrd="0" presId="urn:microsoft.com/office/officeart/2005/8/layout/process1"/>
    <dgm:cxn modelId="{03B3055E-0EE9-4D5A-BE50-0B45A413D610}" type="presParOf" srcId="{A602E309-6D0E-4C82-B83F-3A0D826A4BA5}" destId="{7E9FE883-C0EC-44FB-BB26-976560ECF9B7}" srcOrd="0" destOrd="0" presId="urn:microsoft.com/office/officeart/2005/8/layout/process1"/>
    <dgm:cxn modelId="{75F98585-9639-4058-A3E5-AD897D800499}" type="presParOf" srcId="{B2F5181C-50FE-4125-B4B2-CDD6148BD664}" destId="{92474602-EED2-42C9-BB9C-04CB955800A0}" srcOrd="6" destOrd="0" presId="urn:microsoft.com/office/officeart/2005/8/layout/process1"/>
  </dgm:cxnLst>
  <dgm:bg/>
  <dgm:whole>
    <a:ln>
      <a:noFill/>
    </a:ln>
  </dgm:whole>
  <dgm:extLst>
    <a:ext uri="http://schemas.microsoft.com/office/drawing/2008/diagram">
      <dsp:dataModelExt xmlns:dsp="http://schemas.microsoft.com/office/drawing/2008/diagram" relId="rId10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008CD4B-99DA-47C5-AC3C-021A81EE1B80}">
      <dsp:nvSpPr>
        <dsp:cNvPr id="0" name=""/>
        <dsp:cNvSpPr/>
      </dsp:nvSpPr>
      <dsp:spPr>
        <a:xfrm>
          <a:off x="1404084" y="378852"/>
          <a:ext cx="2523851" cy="2523851"/>
        </a:xfrm>
        <a:prstGeom prst="blockArc">
          <a:avLst>
            <a:gd name="adj1" fmla="val 9000000"/>
            <a:gd name="adj2" fmla="val 16200000"/>
            <a:gd name="adj3" fmla="val 4643"/>
          </a:avLst>
        </a:prstGeom>
        <a:solidFill>
          <a:schemeClr val="accent5">
            <a:hueOff val="-6758543"/>
            <a:satOff val="-17419"/>
            <a:lumOff val="-11765"/>
            <a:alphaOff val="0"/>
          </a:schemeClr>
        </a:solidFill>
        <a:ln>
          <a:solidFill>
            <a:schemeClr val="tx1"/>
          </a:solid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sp>
    <dsp:sp modelId="{50F0E0F7-2897-4343-B72E-D2E82CDD1CEB}">
      <dsp:nvSpPr>
        <dsp:cNvPr id="0" name=""/>
        <dsp:cNvSpPr/>
      </dsp:nvSpPr>
      <dsp:spPr>
        <a:xfrm>
          <a:off x="1404084" y="378852"/>
          <a:ext cx="2523851" cy="2523851"/>
        </a:xfrm>
        <a:prstGeom prst="blockArc">
          <a:avLst>
            <a:gd name="adj1" fmla="val 1800000"/>
            <a:gd name="adj2" fmla="val 9000000"/>
            <a:gd name="adj3" fmla="val 4643"/>
          </a:avLst>
        </a:prstGeom>
        <a:solidFill>
          <a:schemeClr val="accent5">
            <a:hueOff val="-3379271"/>
            <a:satOff val="-8710"/>
            <a:lumOff val="-5883"/>
            <a:alphaOff val="0"/>
          </a:schemeClr>
        </a:solidFill>
        <a:ln>
          <a:solidFill>
            <a:schemeClr val="tx1"/>
          </a:solid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sp>
    <dsp:sp modelId="{35C701E0-AD6A-469B-B2AD-522ABB47A02E}">
      <dsp:nvSpPr>
        <dsp:cNvPr id="0" name=""/>
        <dsp:cNvSpPr/>
      </dsp:nvSpPr>
      <dsp:spPr>
        <a:xfrm>
          <a:off x="1404084" y="378852"/>
          <a:ext cx="2523851" cy="2523851"/>
        </a:xfrm>
        <a:prstGeom prst="blockArc">
          <a:avLst>
            <a:gd name="adj1" fmla="val 16200000"/>
            <a:gd name="adj2" fmla="val 1800000"/>
            <a:gd name="adj3" fmla="val 4643"/>
          </a:avLst>
        </a:prstGeom>
        <a:solidFill>
          <a:schemeClr val="accent5">
            <a:hueOff val="0"/>
            <a:satOff val="0"/>
            <a:lumOff val="0"/>
            <a:alphaOff val="0"/>
          </a:schemeClr>
        </a:solidFill>
        <a:ln>
          <a:solidFill>
            <a:schemeClr val="tx1"/>
          </a:solid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sp>
    <dsp:sp modelId="{DE7297AB-D512-4596-A8D8-857CFF3E934C}">
      <dsp:nvSpPr>
        <dsp:cNvPr id="0" name=""/>
        <dsp:cNvSpPr/>
      </dsp:nvSpPr>
      <dsp:spPr>
        <a:xfrm>
          <a:off x="2084772" y="1059540"/>
          <a:ext cx="1162474" cy="1162474"/>
        </a:xfrm>
        <a:prstGeom prst="ellipse">
          <a:avLst/>
        </a:prstGeom>
        <a:solidFill>
          <a:schemeClr val="accent4">
            <a:hueOff val="0"/>
            <a:satOff val="0"/>
            <a:lumOff val="0"/>
            <a:alphaOff val="0"/>
          </a:schemeClr>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Metode Pendekatan Yuridis Normatif</a:t>
          </a:r>
        </a:p>
      </dsp:txBody>
      <dsp:txXfrm>
        <a:off x="2255012" y="1229780"/>
        <a:ext cx="821994" cy="821994"/>
      </dsp:txXfrm>
    </dsp:sp>
    <dsp:sp modelId="{6542A4D9-5B6F-4A1F-9F17-9DC11C7182F3}">
      <dsp:nvSpPr>
        <dsp:cNvPr id="0" name=""/>
        <dsp:cNvSpPr/>
      </dsp:nvSpPr>
      <dsp:spPr>
        <a:xfrm>
          <a:off x="2259144" y="1280"/>
          <a:ext cx="813731" cy="813731"/>
        </a:xfrm>
        <a:prstGeom prst="ellipse">
          <a:avLst/>
        </a:prstGeom>
        <a:solidFill>
          <a:schemeClr val="accent5">
            <a:hueOff val="0"/>
            <a:satOff val="0"/>
            <a:lumOff val="0"/>
            <a:alphaOff val="0"/>
          </a:schemeClr>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Yuridis</a:t>
          </a:r>
        </a:p>
      </dsp:txBody>
      <dsp:txXfrm>
        <a:off x="2378312" y="120448"/>
        <a:ext cx="575395" cy="575395"/>
      </dsp:txXfrm>
    </dsp:sp>
    <dsp:sp modelId="{37108F0A-80BD-4CA9-95AB-5614D706BE64}">
      <dsp:nvSpPr>
        <dsp:cNvPr id="0" name=""/>
        <dsp:cNvSpPr/>
      </dsp:nvSpPr>
      <dsp:spPr>
        <a:xfrm>
          <a:off x="3326634" y="1850227"/>
          <a:ext cx="813731" cy="813731"/>
        </a:xfrm>
        <a:prstGeom prst="ellipse">
          <a:avLst/>
        </a:prstGeom>
        <a:solidFill>
          <a:schemeClr val="accent5">
            <a:hueOff val="-3379271"/>
            <a:satOff val="-8710"/>
            <a:lumOff val="-5883"/>
            <a:alphaOff val="0"/>
          </a:schemeClr>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Konsep</a:t>
          </a:r>
        </a:p>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tual</a:t>
          </a:r>
        </a:p>
      </dsp:txBody>
      <dsp:txXfrm>
        <a:off x="3445802" y="1969395"/>
        <a:ext cx="575395" cy="575395"/>
      </dsp:txXfrm>
    </dsp:sp>
    <dsp:sp modelId="{C1D31B5C-1CB3-4AC5-8DD8-0DE28F6E678C}">
      <dsp:nvSpPr>
        <dsp:cNvPr id="0" name=""/>
        <dsp:cNvSpPr/>
      </dsp:nvSpPr>
      <dsp:spPr>
        <a:xfrm>
          <a:off x="1191654" y="1850227"/>
          <a:ext cx="813731" cy="813731"/>
        </a:xfrm>
        <a:prstGeom prst="ellipse">
          <a:avLst/>
        </a:prstGeom>
        <a:solidFill>
          <a:schemeClr val="accent5">
            <a:hueOff val="-6758543"/>
            <a:satOff val="-17419"/>
            <a:lumOff val="-11765"/>
            <a:alphaOff val="0"/>
          </a:schemeClr>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Filosofis</a:t>
          </a:r>
        </a:p>
      </dsp:txBody>
      <dsp:txXfrm>
        <a:off x="1310822" y="1969395"/>
        <a:ext cx="575395" cy="57539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790CA11-E2BE-4219-A395-02A5ACD02784}">
      <dsp:nvSpPr>
        <dsp:cNvPr id="0" name=""/>
        <dsp:cNvSpPr/>
      </dsp:nvSpPr>
      <dsp:spPr>
        <a:xfrm>
          <a:off x="1830004" y="652"/>
          <a:ext cx="1188437" cy="772484"/>
        </a:xfrm>
        <a:prstGeom prst="roundRect">
          <a:avLst/>
        </a:prstGeom>
        <a:solidFill>
          <a:schemeClr val="accent4">
            <a:hueOff val="0"/>
            <a:satOff val="0"/>
            <a:lumOff val="0"/>
            <a:alphaOff val="0"/>
          </a:schemeClr>
        </a:solidFill>
        <a:ln w="19050">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Berkelanjutan lingkungan </a:t>
          </a:r>
        </a:p>
      </dsp:txBody>
      <dsp:txXfrm>
        <a:off x="1867714" y="38362"/>
        <a:ext cx="1113017" cy="697064"/>
      </dsp:txXfrm>
    </dsp:sp>
    <dsp:sp modelId="{8301E897-3A33-45AC-8476-9AD3895A2F55}">
      <dsp:nvSpPr>
        <dsp:cNvPr id="0" name=""/>
        <dsp:cNvSpPr/>
      </dsp:nvSpPr>
      <dsp:spPr>
        <a:xfrm>
          <a:off x="1394124" y="386895"/>
          <a:ext cx="2060196" cy="2060196"/>
        </a:xfrm>
        <a:custGeom>
          <a:avLst/>
          <a:gdLst/>
          <a:ahLst/>
          <a:cxnLst/>
          <a:rect l="0" t="0" r="0" b="0"/>
          <a:pathLst>
            <a:path>
              <a:moveTo>
                <a:pt x="1632946" y="194828"/>
              </a:moveTo>
              <a:arcTo wR="1030098" hR="1030098" stAng="18349172" swAng="3646436"/>
            </a:path>
          </a:pathLst>
        </a:custGeom>
        <a:noFill/>
        <a:ln w="19050" cap="flat" cmpd="sng" algn="ctr">
          <a:solidFill>
            <a:schemeClr val="tx1"/>
          </a:solidFill>
          <a:prstDash val="solid"/>
          <a:miter lim="800000"/>
        </a:ln>
        <a:effectLst/>
        <a:scene3d>
          <a:camera prst="orthographicFront">
            <a:rot lat="0" lon="0" rev="0"/>
          </a:camera>
          <a:lightRig rig="contrasting" dir="t">
            <a:rot lat="0" lon="0" rev="1200000"/>
          </a:lightRig>
        </a:scene3d>
        <a:sp3d z="-110000"/>
      </dsp:spPr>
      <dsp:style>
        <a:lnRef idx="1">
          <a:scrgbClr r="0" g="0" b="0"/>
        </a:lnRef>
        <a:fillRef idx="0">
          <a:scrgbClr r="0" g="0" b="0"/>
        </a:fillRef>
        <a:effectRef idx="0">
          <a:scrgbClr r="0" g="0" b="0"/>
        </a:effectRef>
        <a:fontRef idx="minor"/>
      </dsp:style>
    </dsp:sp>
    <dsp:sp modelId="{5670AA7A-6F96-4F04-ADDC-46F244C24D12}">
      <dsp:nvSpPr>
        <dsp:cNvPr id="0" name=""/>
        <dsp:cNvSpPr/>
      </dsp:nvSpPr>
      <dsp:spPr>
        <a:xfrm>
          <a:off x="2722095" y="1545800"/>
          <a:ext cx="1188437" cy="772484"/>
        </a:xfrm>
        <a:prstGeom prst="roundRect">
          <a:avLst/>
        </a:prstGeom>
        <a:solidFill>
          <a:schemeClr val="accent4">
            <a:hueOff val="4900445"/>
            <a:satOff val="-20388"/>
            <a:lumOff val="4804"/>
            <a:alphaOff val="0"/>
          </a:schemeClr>
        </a:solidFill>
        <a:ln w="19050">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Berkelanjutan sosial dan ekonomi </a:t>
          </a:r>
        </a:p>
      </dsp:txBody>
      <dsp:txXfrm>
        <a:off x="2759805" y="1583510"/>
        <a:ext cx="1113017" cy="697064"/>
      </dsp:txXfrm>
    </dsp:sp>
    <dsp:sp modelId="{27DAFB53-D5C1-4F4E-8CD2-0AF8499CA437}">
      <dsp:nvSpPr>
        <dsp:cNvPr id="0" name=""/>
        <dsp:cNvSpPr/>
      </dsp:nvSpPr>
      <dsp:spPr>
        <a:xfrm>
          <a:off x="1394124" y="386895"/>
          <a:ext cx="2060196" cy="2060196"/>
        </a:xfrm>
        <a:custGeom>
          <a:avLst/>
          <a:gdLst/>
          <a:ahLst/>
          <a:cxnLst/>
          <a:rect l="0" t="0" r="0" b="0"/>
          <a:pathLst>
            <a:path>
              <a:moveTo>
                <a:pt x="1520121" y="1936177"/>
              </a:moveTo>
              <a:arcTo wR="1030098" hR="1030098" stAng="3695682" swAng="3408636"/>
            </a:path>
          </a:pathLst>
        </a:custGeom>
        <a:noFill/>
        <a:ln w="19050" cap="flat" cmpd="sng" algn="ctr">
          <a:solidFill>
            <a:schemeClr val="tx1"/>
          </a:solidFill>
          <a:prstDash val="solid"/>
          <a:miter lim="800000"/>
        </a:ln>
        <a:effectLst/>
        <a:scene3d>
          <a:camera prst="orthographicFront">
            <a:rot lat="0" lon="0" rev="0"/>
          </a:camera>
          <a:lightRig rig="contrasting" dir="t">
            <a:rot lat="0" lon="0" rev="1200000"/>
          </a:lightRig>
        </a:scene3d>
        <a:sp3d z="-110000"/>
      </dsp:spPr>
      <dsp:style>
        <a:lnRef idx="1">
          <a:scrgbClr r="0" g="0" b="0"/>
        </a:lnRef>
        <a:fillRef idx="0">
          <a:scrgbClr r="0" g="0" b="0"/>
        </a:fillRef>
        <a:effectRef idx="0">
          <a:scrgbClr r="0" g="0" b="0"/>
        </a:effectRef>
        <a:fontRef idx="minor"/>
      </dsp:style>
    </dsp:sp>
    <dsp:sp modelId="{28DF2BF3-E6D4-4200-AEA2-1BC4300CF39F}">
      <dsp:nvSpPr>
        <dsp:cNvPr id="0" name=""/>
        <dsp:cNvSpPr/>
      </dsp:nvSpPr>
      <dsp:spPr>
        <a:xfrm>
          <a:off x="937913" y="1545800"/>
          <a:ext cx="1188437" cy="772484"/>
        </a:xfrm>
        <a:prstGeom prst="roundRect">
          <a:avLst/>
        </a:prstGeom>
        <a:solidFill>
          <a:schemeClr val="accent4">
            <a:hueOff val="9800891"/>
            <a:satOff val="-40777"/>
            <a:lumOff val="9608"/>
            <a:alphaOff val="0"/>
          </a:schemeClr>
        </a:solidFill>
        <a:ln w="19050">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Berkelanjutan budaya </a:t>
          </a:r>
        </a:p>
      </dsp:txBody>
      <dsp:txXfrm>
        <a:off x="975623" y="1583510"/>
        <a:ext cx="1113017" cy="697064"/>
      </dsp:txXfrm>
    </dsp:sp>
    <dsp:sp modelId="{5D133676-E6D4-4006-BAFF-9793F0A0F6D1}">
      <dsp:nvSpPr>
        <dsp:cNvPr id="0" name=""/>
        <dsp:cNvSpPr/>
      </dsp:nvSpPr>
      <dsp:spPr>
        <a:xfrm>
          <a:off x="1394124" y="386895"/>
          <a:ext cx="2060196" cy="2060196"/>
        </a:xfrm>
        <a:custGeom>
          <a:avLst/>
          <a:gdLst/>
          <a:ahLst/>
          <a:cxnLst/>
          <a:rect l="0" t="0" r="0" b="0"/>
          <a:pathLst>
            <a:path>
              <a:moveTo>
                <a:pt x="6813" y="1148378"/>
              </a:moveTo>
              <a:arcTo wR="1030098" hR="1030098" stAng="10404392" swAng="3646436"/>
            </a:path>
          </a:pathLst>
        </a:custGeom>
        <a:noFill/>
        <a:ln w="19050" cap="flat" cmpd="sng" algn="ctr">
          <a:solidFill>
            <a:schemeClr val="tx1"/>
          </a:solidFill>
          <a:prstDash val="solid"/>
          <a:miter lim="800000"/>
        </a:ln>
        <a:effectLst/>
        <a:scene3d>
          <a:camera prst="orthographicFront">
            <a:rot lat="0" lon="0" rev="0"/>
          </a:camera>
          <a:lightRig rig="contrasting" dir="t">
            <a:rot lat="0" lon="0" rev="1200000"/>
          </a:lightRig>
        </a:scene3d>
        <a:sp3d z="-110000"/>
      </dsp:spPr>
      <dsp:style>
        <a:lnRef idx="1">
          <a:scrgbClr r="0" g="0" b="0"/>
        </a:lnRef>
        <a:fillRef idx="0">
          <a:scrgbClr r="0" g="0" b="0"/>
        </a:fillRef>
        <a:effectRef idx="0">
          <a:scrgbClr r="0" g="0" b="0"/>
        </a:effectRef>
        <a:fontRef idx="minor"/>
      </dsp:style>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D786797-BB54-498A-891C-1F5C85FED08F}">
      <dsp:nvSpPr>
        <dsp:cNvPr id="0" name=""/>
        <dsp:cNvSpPr/>
      </dsp:nvSpPr>
      <dsp:spPr>
        <a:xfrm>
          <a:off x="2706" y="1310826"/>
          <a:ext cx="943422" cy="943422"/>
        </a:xfrm>
        <a:prstGeom prst="donut">
          <a:avLst>
            <a:gd name="adj" fmla="val 20000"/>
          </a:avLst>
        </a:prstGeom>
        <a:solidFill>
          <a:srgbClr val="C00000"/>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81177346-ED11-429B-8443-D5B17FFAD88C}">
      <dsp:nvSpPr>
        <dsp:cNvPr id="0" name=""/>
        <dsp:cNvSpPr/>
      </dsp:nvSpPr>
      <dsp:spPr>
        <a:xfrm rot="17700000">
          <a:off x="335126" y="541743"/>
          <a:ext cx="1172779" cy="565189"/>
        </a:xfrm>
        <a:prstGeom prst="rect">
          <a:avLst/>
        </a:prstGeom>
        <a:noFill/>
        <a:ln w="6350" cap="flat" cmpd="sng" algn="ctr">
          <a:solidFill>
            <a:schemeClr val="dk1">
              <a:alpha val="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txBody>
        <a:bodyPr spcFirstLastPara="0" vert="horz" wrap="square" lIns="30480" tIns="0" rIns="0" bIns="0" numCol="1" spcCol="1270" anchor="ctr" anchorCtr="0">
          <a:noAutofit/>
        </a:bodyPr>
        <a:lstStyle/>
        <a:p>
          <a:pPr marL="0" lvl="0" indent="0" algn="l" defTabSz="533400">
            <a:lnSpc>
              <a:spcPct val="90000"/>
            </a:lnSpc>
            <a:spcBef>
              <a:spcPct val="0"/>
            </a:spcBef>
            <a:spcAft>
              <a:spcPct val="35000"/>
            </a:spcAft>
            <a:buSzPts val="1200"/>
            <a:buFont typeface="Times New Roman" panose="02020603050405020304" pitchFamily="18" charset="0"/>
            <a:buNone/>
          </a:pPr>
          <a:r>
            <a:rPr lang="en-US" sz="1200" b="1" kern="1200">
              <a:latin typeface="Times New Roman" panose="02020603050405020304" pitchFamily="18" charset="0"/>
              <a:cs typeface="Times New Roman" panose="02020603050405020304" pitchFamily="18" charset="0"/>
            </a:rPr>
            <a:t>Partisipasi aktif masyarakat lokal</a:t>
          </a:r>
        </a:p>
      </dsp:txBody>
      <dsp:txXfrm>
        <a:off x="335126" y="541743"/>
        <a:ext cx="1172779" cy="565189"/>
      </dsp:txXfrm>
    </dsp:sp>
    <dsp:sp modelId="{739E9055-0593-4DED-A757-FC4BAD0368F5}">
      <dsp:nvSpPr>
        <dsp:cNvPr id="0" name=""/>
        <dsp:cNvSpPr/>
      </dsp:nvSpPr>
      <dsp:spPr>
        <a:xfrm>
          <a:off x="1017266" y="1310826"/>
          <a:ext cx="943422" cy="943422"/>
        </a:xfrm>
        <a:prstGeom prst="donut">
          <a:avLst>
            <a:gd name="adj" fmla="val 20000"/>
          </a:avLst>
        </a:prstGeom>
        <a:solidFill>
          <a:schemeClr val="accent4">
            <a:hueOff val="0"/>
            <a:satOff val="0"/>
            <a:lumOff val="0"/>
            <a:alphaOff val="0"/>
          </a:schemeClr>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B4AA6F35-5D10-4CC6-BFD1-657A53EC95EC}">
      <dsp:nvSpPr>
        <dsp:cNvPr id="0" name=""/>
        <dsp:cNvSpPr/>
      </dsp:nvSpPr>
      <dsp:spPr>
        <a:xfrm rot="17700000">
          <a:off x="1349686" y="541743"/>
          <a:ext cx="1172779" cy="565189"/>
        </a:xfrm>
        <a:prstGeom prst="rect">
          <a:avLst/>
        </a:prstGeom>
        <a:noFill/>
        <a:ln w="6350" cap="flat" cmpd="sng" algn="ctr">
          <a:solidFill>
            <a:schemeClr val="dk1">
              <a:alpha val="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txBody>
        <a:bodyPr spcFirstLastPara="0" vert="horz" wrap="square" lIns="30480" tIns="0" rIns="0" bIns="0" numCol="1" spcCol="1270" anchor="ctr" anchorCtr="0">
          <a:noAutofit/>
        </a:bodyPr>
        <a:lstStyle/>
        <a:p>
          <a:pPr marL="0" lvl="0" indent="0" algn="l" defTabSz="533400">
            <a:lnSpc>
              <a:spcPct val="90000"/>
            </a:lnSpc>
            <a:spcBef>
              <a:spcPct val="0"/>
            </a:spcBef>
            <a:spcAft>
              <a:spcPct val="35000"/>
            </a:spcAft>
            <a:buSzPts val="1200"/>
            <a:buFont typeface="Times New Roman" panose="02020603050405020304" pitchFamily="18" charset="0"/>
            <a:buNone/>
          </a:pPr>
          <a:r>
            <a:rPr lang="en-US" sz="1200" b="1" kern="1200">
              <a:latin typeface="Times New Roman" panose="02020603050405020304" pitchFamily="18" charset="0"/>
              <a:cs typeface="Times New Roman" panose="02020603050405020304" pitchFamily="18" charset="0"/>
            </a:rPr>
            <a:t>Pemberdayaan ekonomi</a:t>
          </a:r>
        </a:p>
      </dsp:txBody>
      <dsp:txXfrm>
        <a:off x="1349686" y="541743"/>
        <a:ext cx="1172779" cy="565189"/>
      </dsp:txXfrm>
    </dsp:sp>
    <dsp:sp modelId="{DDF7952D-F252-46F4-BC35-1E615BCFFEE1}">
      <dsp:nvSpPr>
        <dsp:cNvPr id="0" name=""/>
        <dsp:cNvSpPr/>
      </dsp:nvSpPr>
      <dsp:spPr>
        <a:xfrm>
          <a:off x="2031827" y="1310826"/>
          <a:ext cx="943422" cy="943422"/>
        </a:xfrm>
        <a:prstGeom prst="donut">
          <a:avLst>
            <a:gd name="adj" fmla="val 20000"/>
          </a:avLst>
        </a:prstGeom>
        <a:solidFill>
          <a:schemeClr val="accent6"/>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956AE2AE-82C4-4366-A855-BCB7B36D8F66}">
      <dsp:nvSpPr>
        <dsp:cNvPr id="0" name=""/>
        <dsp:cNvSpPr/>
      </dsp:nvSpPr>
      <dsp:spPr>
        <a:xfrm rot="17700000">
          <a:off x="2364246" y="541743"/>
          <a:ext cx="1172779" cy="565189"/>
        </a:xfrm>
        <a:prstGeom prst="rect">
          <a:avLst/>
        </a:prstGeom>
        <a:noFill/>
        <a:ln w="6350" cap="flat" cmpd="sng" algn="ctr">
          <a:solidFill>
            <a:schemeClr val="dk1">
              <a:alpha val="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txBody>
        <a:bodyPr spcFirstLastPara="0" vert="horz" wrap="square" lIns="30480" tIns="0" rIns="0" bIns="0" numCol="1" spcCol="1270" anchor="ctr" anchorCtr="0">
          <a:noAutofit/>
        </a:bodyPr>
        <a:lstStyle/>
        <a:p>
          <a:pPr marL="0" lvl="0" indent="0" algn="l" defTabSz="533400">
            <a:lnSpc>
              <a:spcPct val="90000"/>
            </a:lnSpc>
            <a:spcBef>
              <a:spcPct val="0"/>
            </a:spcBef>
            <a:spcAft>
              <a:spcPct val="35000"/>
            </a:spcAft>
            <a:buSzPts val="1200"/>
            <a:buFont typeface="Times New Roman" panose="02020603050405020304" pitchFamily="18" charset="0"/>
            <a:buNone/>
          </a:pPr>
          <a:r>
            <a:rPr lang="en-US" sz="1200" b="1" kern="1200">
              <a:latin typeface="Times New Roman" panose="02020603050405020304" pitchFamily="18" charset="0"/>
              <a:cs typeface="Times New Roman" panose="02020603050405020304" pitchFamily="18" charset="0"/>
            </a:rPr>
            <a:t>Pelestarian budaya dan lingkungan</a:t>
          </a:r>
        </a:p>
      </dsp:txBody>
      <dsp:txXfrm>
        <a:off x="2364246" y="541743"/>
        <a:ext cx="1172779" cy="565189"/>
      </dsp:txXfrm>
    </dsp:sp>
    <dsp:sp modelId="{D03A6075-1289-4FB6-850B-D6CE8FBCE492}">
      <dsp:nvSpPr>
        <dsp:cNvPr id="0" name=""/>
        <dsp:cNvSpPr/>
      </dsp:nvSpPr>
      <dsp:spPr>
        <a:xfrm>
          <a:off x="3046387" y="1310826"/>
          <a:ext cx="943422" cy="943422"/>
        </a:xfrm>
        <a:prstGeom prst="donut">
          <a:avLst>
            <a:gd name="adj" fmla="val 20000"/>
          </a:avLst>
        </a:prstGeom>
        <a:solidFill>
          <a:srgbClr val="00B0F0"/>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A66EDE44-9274-4984-8813-B82E796D0174}">
      <dsp:nvSpPr>
        <dsp:cNvPr id="0" name=""/>
        <dsp:cNvSpPr/>
      </dsp:nvSpPr>
      <dsp:spPr>
        <a:xfrm rot="17700000">
          <a:off x="3378806" y="541743"/>
          <a:ext cx="1172779" cy="565189"/>
        </a:xfrm>
        <a:prstGeom prst="rect">
          <a:avLst/>
        </a:prstGeom>
        <a:noFill/>
        <a:ln w="6350" cap="flat" cmpd="sng" algn="ctr">
          <a:solidFill>
            <a:schemeClr val="dk1">
              <a:alpha val="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txBody>
        <a:bodyPr spcFirstLastPara="0" vert="horz" wrap="square" lIns="30480" tIns="0" rIns="0" bIns="0" numCol="1" spcCol="1270" anchor="ctr" anchorCtr="0">
          <a:noAutofit/>
        </a:bodyPr>
        <a:lstStyle/>
        <a:p>
          <a:pPr marL="0" lvl="0" indent="0" algn="l" defTabSz="533400">
            <a:lnSpc>
              <a:spcPct val="90000"/>
            </a:lnSpc>
            <a:spcBef>
              <a:spcPct val="0"/>
            </a:spcBef>
            <a:spcAft>
              <a:spcPct val="35000"/>
            </a:spcAft>
            <a:buSzPts val="1200"/>
            <a:buFont typeface="Times New Roman" panose="02020603050405020304" pitchFamily="18" charset="0"/>
            <a:buNone/>
          </a:pPr>
          <a:r>
            <a:rPr lang="en-US" sz="1200" b="1" kern="1200">
              <a:latin typeface="Times New Roman" panose="02020603050405020304" pitchFamily="18" charset="0"/>
              <a:cs typeface="Times New Roman" panose="02020603050405020304" pitchFamily="18" charset="0"/>
            </a:rPr>
            <a:t>Keterkaitan sosial</a:t>
          </a:r>
        </a:p>
      </dsp:txBody>
      <dsp:txXfrm>
        <a:off x="3378806" y="541743"/>
        <a:ext cx="1172779" cy="565189"/>
      </dsp:txXfrm>
    </dsp:sp>
    <dsp:sp modelId="{90AAA277-2A08-4E37-A7B8-B35FA54EA1C0}">
      <dsp:nvSpPr>
        <dsp:cNvPr id="0" name=""/>
        <dsp:cNvSpPr/>
      </dsp:nvSpPr>
      <dsp:spPr>
        <a:xfrm>
          <a:off x="4060947" y="1310826"/>
          <a:ext cx="943422" cy="943422"/>
        </a:xfrm>
        <a:prstGeom prst="donut">
          <a:avLst>
            <a:gd name="adj" fmla="val 20000"/>
          </a:avLst>
        </a:prstGeom>
        <a:solidFill>
          <a:srgbClr val="7030A0"/>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ED77CDA5-3785-46AB-B409-B31F480D5892}">
      <dsp:nvSpPr>
        <dsp:cNvPr id="0" name=""/>
        <dsp:cNvSpPr/>
      </dsp:nvSpPr>
      <dsp:spPr>
        <a:xfrm rot="17700000">
          <a:off x="4393366" y="541743"/>
          <a:ext cx="1172779" cy="565189"/>
        </a:xfrm>
        <a:prstGeom prst="rect">
          <a:avLst/>
        </a:prstGeom>
        <a:noFill/>
        <a:ln w="6350" cap="flat" cmpd="sng" algn="ctr">
          <a:solidFill>
            <a:schemeClr val="dk1">
              <a:alpha val="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txBody>
        <a:bodyPr spcFirstLastPara="0" vert="horz" wrap="square" lIns="30480" tIns="0" rIns="0" bIns="0" numCol="1" spcCol="1270" anchor="ctr" anchorCtr="0">
          <a:noAutofit/>
        </a:bodyPr>
        <a:lstStyle/>
        <a:p>
          <a:pPr marL="0" lvl="0" indent="0" algn="l" defTabSz="533400">
            <a:lnSpc>
              <a:spcPct val="90000"/>
            </a:lnSpc>
            <a:spcBef>
              <a:spcPct val="0"/>
            </a:spcBef>
            <a:spcAft>
              <a:spcPct val="35000"/>
            </a:spcAft>
            <a:buSzPts val="1200"/>
            <a:buFont typeface="Times New Roman" panose="02020603050405020304" pitchFamily="18" charset="0"/>
            <a:buNone/>
          </a:pPr>
          <a:r>
            <a:rPr lang="en-US" sz="1200" b="1" kern="1200">
              <a:latin typeface="Times New Roman" panose="02020603050405020304" pitchFamily="18" charset="0"/>
              <a:cs typeface="Times New Roman" panose="02020603050405020304" pitchFamily="18" charset="0"/>
            </a:rPr>
            <a:t>Keberlanjutan</a:t>
          </a:r>
        </a:p>
      </dsp:txBody>
      <dsp:txXfrm>
        <a:off x="4393366" y="541743"/>
        <a:ext cx="1172779" cy="565189"/>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B7E385D-66E8-4ABA-A2C7-A41E25BBFAD4}">
      <dsp:nvSpPr>
        <dsp:cNvPr id="0" name=""/>
        <dsp:cNvSpPr/>
      </dsp:nvSpPr>
      <dsp:spPr>
        <a:xfrm>
          <a:off x="1037390" y="491"/>
          <a:ext cx="1178781" cy="589390"/>
        </a:xfrm>
        <a:prstGeom prst="roundRect">
          <a:avLst>
            <a:gd name="adj" fmla="val 10000"/>
          </a:avLst>
        </a:prstGeom>
        <a:solidFill>
          <a:schemeClr val="accent4">
            <a:hueOff val="0"/>
            <a:satOff val="0"/>
            <a:lumOff val="0"/>
            <a:alphaOff val="0"/>
          </a:schemeClr>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Ekonomi</a:t>
          </a:r>
        </a:p>
      </dsp:txBody>
      <dsp:txXfrm>
        <a:off x="1054653" y="17754"/>
        <a:ext cx="1144255" cy="554864"/>
      </dsp:txXfrm>
    </dsp:sp>
    <dsp:sp modelId="{71C3472D-043F-448E-AD25-C5361E901905}">
      <dsp:nvSpPr>
        <dsp:cNvPr id="0" name=""/>
        <dsp:cNvSpPr/>
      </dsp:nvSpPr>
      <dsp:spPr>
        <a:xfrm rot="3600000">
          <a:off x="1806472" y="1034459"/>
          <a:ext cx="613355" cy="206286"/>
        </a:xfrm>
        <a:prstGeom prst="leftRightArrow">
          <a:avLst>
            <a:gd name="adj1" fmla="val 60000"/>
            <a:gd name="adj2" fmla="val 50000"/>
          </a:avLst>
        </a:prstGeom>
        <a:solidFill>
          <a:schemeClr val="accent4">
            <a:hueOff val="0"/>
            <a:satOff val="0"/>
            <a:lumOff val="0"/>
            <a:alphaOff val="0"/>
          </a:schemeClr>
        </a:solidFill>
        <a:ln>
          <a:solidFill>
            <a:schemeClr val="tx1"/>
          </a:solid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1868358" y="1075716"/>
        <a:ext cx="489583" cy="123772"/>
      </dsp:txXfrm>
    </dsp:sp>
    <dsp:sp modelId="{90A58877-C176-4B18-893F-25474F714BE4}">
      <dsp:nvSpPr>
        <dsp:cNvPr id="0" name=""/>
        <dsp:cNvSpPr/>
      </dsp:nvSpPr>
      <dsp:spPr>
        <a:xfrm>
          <a:off x="2010128" y="1685322"/>
          <a:ext cx="1178781" cy="589390"/>
        </a:xfrm>
        <a:prstGeom prst="roundRect">
          <a:avLst>
            <a:gd name="adj" fmla="val 10000"/>
          </a:avLst>
        </a:prstGeom>
        <a:solidFill>
          <a:schemeClr val="accent4">
            <a:hueOff val="4900445"/>
            <a:satOff val="-20388"/>
            <a:lumOff val="4804"/>
            <a:alphaOff val="0"/>
          </a:schemeClr>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Sosial Budaya</a:t>
          </a:r>
        </a:p>
      </dsp:txBody>
      <dsp:txXfrm>
        <a:off x="2027391" y="1702585"/>
        <a:ext cx="1144255" cy="554864"/>
      </dsp:txXfrm>
    </dsp:sp>
    <dsp:sp modelId="{E087022B-5CE1-4403-96F0-BE6D37869CFA}">
      <dsp:nvSpPr>
        <dsp:cNvPr id="0" name=""/>
        <dsp:cNvSpPr/>
      </dsp:nvSpPr>
      <dsp:spPr>
        <a:xfrm rot="10800000">
          <a:off x="1320103" y="1876874"/>
          <a:ext cx="613355" cy="206286"/>
        </a:xfrm>
        <a:prstGeom prst="leftRightArrow">
          <a:avLst>
            <a:gd name="adj1" fmla="val 60000"/>
            <a:gd name="adj2" fmla="val 50000"/>
          </a:avLst>
        </a:prstGeom>
        <a:solidFill>
          <a:schemeClr val="accent4">
            <a:hueOff val="4900445"/>
            <a:satOff val="-20388"/>
            <a:lumOff val="4804"/>
            <a:alphaOff val="0"/>
          </a:schemeClr>
        </a:solidFill>
        <a:ln>
          <a:solidFill>
            <a:schemeClr val="tx1"/>
          </a:solid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rot="10800000">
        <a:off x="1381989" y="1918131"/>
        <a:ext cx="489583" cy="123772"/>
      </dsp:txXfrm>
    </dsp:sp>
    <dsp:sp modelId="{A039F7CF-0B81-4843-9BDB-CEE559F11EDB}">
      <dsp:nvSpPr>
        <dsp:cNvPr id="0" name=""/>
        <dsp:cNvSpPr/>
      </dsp:nvSpPr>
      <dsp:spPr>
        <a:xfrm>
          <a:off x="64653" y="1685322"/>
          <a:ext cx="1178781" cy="589390"/>
        </a:xfrm>
        <a:prstGeom prst="roundRect">
          <a:avLst>
            <a:gd name="adj" fmla="val 10000"/>
          </a:avLst>
        </a:prstGeom>
        <a:solidFill>
          <a:schemeClr val="accent4">
            <a:hueOff val="9800891"/>
            <a:satOff val="-40777"/>
            <a:lumOff val="9608"/>
            <a:alphaOff val="0"/>
          </a:schemeClr>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Lingkungan</a:t>
          </a:r>
        </a:p>
      </dsp:txBody>
      <dsp:txXfrm>
        <a:off x="81916" y="1702585"/>
        <a:ext cx="1144255" cy="554864"/>
      </dsp:txXfrm>
    </dsp:sp>
    <dsp:sp modelId="{7BE2170A-C0D1-4C48-A432-EB396AF5614F}">
      <dsp:nvSpPr>
        <dsp:cNvPr id="0" name=""/>
        <dsp:cNvSpPr/>
      </dsp:nvSpPr>
      <dsp:spPr>
        <a:xfrm rot="18000000">
          <a:off x="833734" y="1034459"/>
          <a:ext cx="613355" cy="206286"/>
        </a:xfrm>
        <a:prstGeom prst="leftRightArrow">
          <a:avLst>
            <a:gd name="adj1" fmla="val 60000"/>
            <a:gd name="adj2" fmla="val 50000"/>
          </a:avLst>
        </a:prstGeom>
        <a:solidFill>
          <a:schemeClr val="accent4">
            <a:hueOff val="9800891"/>
            <a:satOff val="-40777"/>
            <a:lumOff val="9608"/>
            <a:alphaOff val="0"/>
          </a:schemeClr>
        </a:solidFill>
        <a:ln>
          <a:solidFill>
            <a:schemeClr val="tx1"/>
          </a:solid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US" sz="800" kern="1200"/>
        </a:p>
      </dsp:txBody>
      <dsp:txXfrm>
        <a:off x="895620" y="1075716"/>
        <a:ext cx="489583" cy="123772"/>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599A584-37EC-43AB-BD82-6CB6FFF00B61}">
      <dsp:nvSpPr>
        <dsp:cNvPr id="0" name=""/>
        <dsp:cNvSpPr/>
      </dsp:nvSpPr>
      <dsp:spPr>
        <a:xfrm>
          <a:off x="579187" y="385807"/>
          <a:ext cx="2573652" cy="2573652"/>
        </a:xfrm>
        <a:prstGeom prst="blockArc">
          <a:avLst>
            <a:gd name="adj1" fmla="val 10800000"/>
            <a:gd name="adj2" fmla="val 16200000"/>
            <a:gd name="adj3" fmla="val 4639"/>
          </a:avLst>
        </a:prstGeom>
        <a:solidFill>
          <a:schemeClr val="accent5">
            <a:hueOff val="-6758543"/>
            <a:satOff val="-17419"/>
            <a:lumOff val="-11765"/>
            <a:alphaOff val="0"/>
          </a:schemeClr>
        </a:solidFill>
        <a:ln w="19050">
          <a:solidFill>
            <a:schemeClr val="tx1"/>
          </a:solid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sp>
    <dsp:sp modelId="{5B9169C2-4E87-4938-AAA3-404819A9BAD0}">
      <dsp:nvSpPr>
        <dsp:cNvPr id="0" name=""/>
        <dsp:cNvSpPr/>
      </dsp:nvSpPr>
      <dsp:spPr>
        <a:xfrm>
          <a:off x="579187" y="385807"/>
          <a:ext cx="2573652" cy="2573652"/>
        </a:xfrm>
        <a:prstGeom prst="blockArc">
          <a:avLst>
            <a:gd name="adj1" fmla="val 5400000"/>
            <a:gd name="adj2" fmla="val 10800000"/>
            <a:gd name="adj3" fmla="val 4639"/>
          </a:avLst>
        </a:prstGeom>
        <a:solidFill>
          <a:schemeClr val="accent5">
            <a:hueOff val="-4505695"/>
            <a:satOff val="-11613"/>
            <a:lumOff val="-7843"/>
            <a:alphaOff val="0"/>
          </a:schemeClr>
        </a:solidFill>
        <a:ln w="19050">
          <a:solidFill>
            <a:schemeClr val="tx1"/>
          </a:solid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sp>
    <dsp:sp modelId="{7C9E9891-09F7-4891-A68A-2EB23F5F858F}">
      <dsp:nvSpPr>
        <dsp:cNvPr id="0" name=""/>
        <dsp:cNvSpPr/>
      </dsp:nvSpPr>
      <dsp:spPr>
        <a:xfrm>
          <a:off x="579187" y="385807"/>
          <a:ext cx="2573652" cy="2573652"/>
        </a:xfrm>
        <a:prstGeom prst="blockArc">
          <a:avLst>
            <a:gd name="adj1" fmla="val 0"/>
            <a:gd name="adj2" fmla="val 5400000"/>
            <a:gd name="adj3" fmla="val 4639"/>
          </a:avLst>
        </a:prstGeom>
        <a:solidFill>
          <a:schemeClr val="accent5">
            <a:hueOff val="-2252848"/>
            <a:satOff val="-5806"/>
            <a:lumOff val="-3922"/>
            <a:alphaOff val="0"/>
          </a:schemeClr>
        </a:solidFill>
        <a:ln w="19050">
          <a:solidFill>
            <a:schemeClr val="tx1"/>
          </a:solid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sp>
    <dsp:sp modelId="{DD146A11-169E-42E8-B8D7-FF050F494B76}">
      <dsp:nvSpPr>
        <dsp:cNvPr id="0" name=""/>
        <dsp:cNvSpPr/>
      </dsp:nvSpPr>
      <dsp:spPr>
        <a:xfrm>
          <a:off x="579187" y="385807"/>
          <a:ext cx="2573652" cy="2573652"/>
        </a:xfrm>
        <a:prstGeom prst="blockArc">
          <a:avLst>
            <a:gd name="adj1" fmla="val 16200000"/>
            <a:gd name="adj2" fmla="val 0"/>
            <a:gd name="adj3" fmla="val 4639"/>
          </a:avLst>
        </a:prstGeom>
        <a:solidFill>
          <a:schemeClr val="accent5">
            <a:hueOff val="0"/>
            <a:satOff val="0"/>
            <a:lumOff val="0"/>
            <a:alphaOff val="0"/>
          </a:schemeClr>
        </a:solidFill>
        <a:ln w="19050">
          <a:solidFill>
            <a:schemeClr val="tx1"/>
          </a:solid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sp>
    <dsp:sp modelId="{3646A25F-B5A5-4DAE-9206-24F20B4240EF}">
      <dsp:nvSpPr>
        <dsp:cNvPr id="0" name=""/>
        <dsp:cNvSpPr/>
      </dsp:nvSpPr>
      <dsp:spPr>
        <a:xfrm>
          <a:off x="1273773" y="1080393"/>
          <a:ext cx="1184481" cy="1184481"/>
        </a:xfrm>
        <a:prstGeom prst="ellipse">
          <a:avLst/>
        </a:prstGeom>
        <a:solidFill>
          <a:schemeClr val="accent4">
            <a:hueOff val="0"/>
            <a:satOff val="0"/>
            <a:lumOff val="0"/>
            <a:alphaOff val="0"/>
          </a:schemeClr>
        </a:solidFill>
        <a:ln w="19050">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solidFill>
              <a:latin typeface="Times New Roman" panose="02020603050405020304" pitchFamily="18" charset="0"/>
              <a:cs typeface="Times New Roman" panose="02020603050405020304" pitchFamily="18" charset="0"/>
            </a:rPr>
            <a:t>Komponen Wisata Budaya</a:t>
          </a:r>
        </a:p>
      </dsp:txBody>
      <dsp:txXfrm>
        <a:off x="1447236" y="1253856"/>
        <a:ext cx="837555" cy="837555"/>
      </dsp:txXfrm>
    </dsp:sp>
    <dsp:sp modelId="{5B12451D-8A2A-486D-AD7C-4923FC6E4A82}">
      <dsp:nvSpPr>
        <dsp:cNvPr id="0" name=""/>
        <dsp:cNvSpPr/>
      </dsp:nvSpPr>
      <dsp:spPr>
        <a:xfrm>
          <a:off x="1451445" y="1087"/>
          <a:ext cx="829137" cy="829137"/>
        </a:xfrm>
        <a:prstGeom prst="ellipse">
          <a:avLst/>
        </a:prstGeom>
        <a:solidFill>
          <a:schemeClr val="accent5">
            <a:hueOff val="0"/>
            <a:satOff val="0"/>
            <a:lumOff val="0"/>
            <a:alphaOff val="0"/>
          </a:schemeClr>
        </a:solidFill>
        <a:ln w="19050">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solidFill>
              <a:latin typeface="Times New Roman" panose="02020603050405020304" pitchFamily="18" charset="0"/>
              <a:cs typeface="Times New Roman" panose="02020603050405020304" pitchFamily="18" charset="0"/>
            </a:rPr>
            <a:t>Produk Budaya</a:t>
          </a:r>
        </a:p>
      </dsp:txBody>
      <dsp:txXfrm>
        <a:off x="1572869" y="122511"/>
        <a:ext cx="586289" cy="586289"/>
      </dsp:txXfrm>
    </dsp:sp>
    <dsp:sp modelId="{A2E780E2-9F63-4D71-AD15-0DECE1C63825}">
      <dsp:nvSpPr>
        <dsp:cNvPr id="0" name=""/>
        <dsp:cNvSpPr/>
      </dsp:nvSpPr>
      <dsp:spPr>
        <a:xfrm>
          <a:off x="2708422" y="1258065"/>
          <a:ext cx="829137" cy="829137"/>
        </a:xfrm>
        <a:prstGeom prst="ellipse">
          <a:avLst/>
        </a:prstGeom>
        <a:solidFill>
          <a:schemeClr val="accent5">
            <a:hueOff val="-2252848"/>
            <a:satOff val="-5806"/>
            <a:lumOff val="-3922"/>
            <a:alphaOff val="0"/>
          </a:schemeClr>
        </a:solidFill>
        <a:ln w="19050">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solidFill>
              <a:latin typeface="Times New Roman" panose="02020603050405020304" pitchFamily="18" charset="0"/>
              <a:cs typeface="Times New Roman" panose="02020603050405020304" pitchFamily="18" charset="0"/>
            </a:rPr>
            <a:t>Produk Naratif</a:t>
          </a:r>
        </a:p>
      </dsp:txBody>
      <dsp:txXfrm>
        <a:off x="2829846" y="1379489"/>
        <a:ext cx="586289" cy="586289"/>
      </dsp:txXfrm>
    </dsp:sp>
    <dsp:sp modelId="{5B5003E0-913B-479E-A0E7-9CF325B685A9}">
      <dsp:nvSpPr>
        <dsp:cNvPr id="0" name=""/>
        <dsp:cNvSpPr/>
      </dsp:nvSpPr>
      <dsp:spPr>
        <a:xfrm>
          <a:off x="1451445" y="2515042"/>
          <a:ext cx="829137" cy="829137"/>
        </a:xfrm>
        <a:prstGeom prst="ellipse">
          <a:avLst/>
        </a:prstGeom>
        <a:solidFill>
          <a:schemeClr val="accent5">
            <a:hueOff val="-4505695"/>
            <a:satOff val="-11613"/>
            <a:lumOff val="-7843"/>
            <a:alphaOff val="0"/>
          </a:schemeClr>
        </a:solidFill>
        <a:ln w="19050">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solidFill>
              <a:latin typeface="Times New Roman" panose="02020603050405020304" pitchFamily="18" charset="0"/>
              <a:cs typeface="Times New Roman" panose="02020603050405020304" pitchFamily="18" charset="0"/>
            </a:rPr>
            <a:t>Produk Wisata</a:t>
          </a:r>
        </a:p>
      </dsp:txBody>
      <dsp:txXfrm>
        <a:off x="1572869" y="2636466"/>
        <a:ext cx="586289" cy="586289"/>
      </dsp:txXfrm>
    </dsp:sp>
    <dsp:sp modelId="{BD37CEA9-410E-4410-87DA-4D80C27C1A3C}">
      <dsp:nvSpPr>
        <dsp:cNvPr id="0" name=""/>
        <dsp:cNvSpPr/>
      </dsp:nvSpPr>
      <dsp:spPr>
        <a:xfrm>
          <a:off x="194467" y="1258065"/>
          <a:ext cx="829137" cy="829137"/>
        </a:xfrm>
        <a:prstGeom prst="ellipse">
          <a:avLst/>
        </a:prstGeom>
        <a:solidFill>
          <a:schemeClr val="accent5">
            <a:hueOff val="-6758543"/>
            <a:satOff val="-17419"/>
            <a:lumOff val="-11765"/>
            <a:alphaOff val="0"/>
          </a:schemeClr>
        </a:solidFill>
        <a:ln w="19050">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solidFill>
              <a:latin typeface="Times New Roman" panose="02020603050405020304" pitchFamily="18" charset="0"/>
              <a:cs typeface="Times New Roman" panose="02020603050405020304" pitchFamily="18" charset="0"/>
            </a:rPr>
            <a:t>Produk Destinasi</a:t>
          </a:r>
        </a:p>
      </dsp:txBody>
      <dsp:txXfrm>
        <a:off x="315891" y="1379489"/>
        <a:ext cx="586289" cy="586289"/>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E3026F2-841A-4ED7-9239-6C488B2E8FB0}">
      <dsp:nvSpPr>
        <dsp:cNvPr id="0" name=""/>
        <dsp:cNvSpPr/>
      </dsp:nvSpPr>
      <dsp:spPr>
        <a:xfrm>
          <a:off x="1357755" y="0"/>
          <a:ext cx="1835224" cy="1835224"/>
        </a:xfrm>
        <a:prstGeom prst="triangle">
          <a:avLst/>
        </a:prstGeom>
        <a:solidFill>
          <a:schemeClr val="accent4">
            <a:hueOff val="0"/>
            <a:satOff val="0"/>
            <a:lumOff val="0"/>
            <a:alphaOff val="0"/>
          </a:schemeClr>
        </a:solidFill>
        <a:ln w="19050" cap="flat" cmpd="sng" algn="ctr">
          <a:solidFill>
            <a:scrgbClr r="0" g="0" b="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Atraksi</a:t>
          </a:r>
        </a:p>
      </dsp:txBody>
      <dsp:txXfrm>
        <a:off x="1816561" y="917612"/>
        <a:ext cx="917612" cy="917612"/>
      </dsp:txXfrm>
    </dsp:sp>
    <dsp:sp modelId="{B63303A5-03C3-492D-A507-4CCBD9B8820B}">
      <dsp:nvSpPr>
        <dsp:cNvPr id="0" name=""/>
        <dsp:cNvSpPr/>
      </dsp:nvSpPr>
      <dsp:spPr>
        <a:xfrm>
          <a:off x="440143" y="1835224"/>
          <a:ext cx="1835224" cy="1835224"/>
        </a:xfrm>
        <a:prstGeom prst="triangle">
          <a:avLst/>
        </a:prstGeom>
        <a:solidFill>
          <a:schemeClr val="accent4">
            <a:hueOff val="3266964"/>
            <a:satOff val="-13592"/>
            <a:lumOff val="3203"/>
            <a:alphaOff val="0"/>
          </a:schemeClr>
        </a:solidFill>
        <a:ln w="19050" cap="flat" cmpd="sng" algn="ctr">
          <a:solidFill>
            <a:scrgbClr r="0" g="0" b="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Amenitas</a:t>
          </a:r>
        </a:p>
      </dsp:txBody>
      <dsp:txXfrm>
        <a:off x="898949" y="2752836"/>
        <a:ext cx="917612" cy="917612"/>
      </dsp:txXfrm>
    </dsp:sp>
    <dsp:sp modelId="{2298D7CE-1987-4162-B853-C4F4CE3FA9ED}">
      <dsp:nvSpPr>
        <dsp:cNvPr id="0" name=""/>
        <dsp:cNvSpPr/>
      </dsp:nvSpPr>
      <dsp:spPr>
        <a:xfrm rot="10800000">
          <a:off x="1357755" y="1835224"/>
          <a:ext cx="1835224" cy="1835224"/>
        </a:xfrm>
        <a:prstGeom prst="triangle">
          <a:avLst/>
        </a:prstGeom>
        <a:solidFill>
          <a:schemeClr val="accent4">
            <a:hueOff val="6533927"/>
            <a:satOff val="-27185"/>
            <a:lumOff val="6405"/>
            <a:alphaOff val="0"/>
          </a:schemeClr>
        </a:solidFill>
        <a:ln w="19050" cap="flat" cmpd="sng" algn="ctr">
          <a:solidFill>
            <a:scrgbClr r="0" g="0" b="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ctr" defTabSz="800100">
            <a:lnSpc>
              <a:spcPct val="90000"/>
            </a:lnSpc>
            <a:spcBef>
              <a:spcPct val="0"/>
            </a:spcBef>
            <a:spcAft>
              <a:spcPct val="35000"/>
            </a:spcAft>
            <a:buNone/>
          </a:pPr>
          <a:r>
            <a:rPr lang="en-US" sz="1800" b="1" kern="1200">
              <a:solidFill>
                <a:sysClr val="windowText" lastClr="000000"/>
              </a:solidFill>
              <a:latin typeface="Times New Roman" panose="02020603050405020304" pitchFamily="18" charset="0"/>
              <a:cs typeface="Times New Roman" panose="02020603050405020304" pitchFamily="18" charset="0"/>
            </a:rPr>
            <a:t>3A</a:t>
          </a:r>
        </a:p>
      </dsp:txBody>
      <dsp:txXfrm rot="10800000">
        <a:off x="1816561" y="1835224"/>
        <a:ext cx="917612" cy="917612"/>
      </dsp:txXfrm>
    </dsp:sp>
    <dsp:sp modelId="{EC89ED7C-019E-4631-8ECA-4FB00E287919}">
      <dsp:nvSpPr>
        <dsp:cNvPr id="0" name=""/>
        <dsp:cNvSpPr/>
      </dsp:nvSpPr>
      <dsp:spPr>
        <a:xfrm>
          <a:off x="2275367" y="1835224"/>
          <a:ext cx="1835224" cy="1835224"/>
        </a:xfrm>
        <a:prstGeom prst="triangle">
          <a:avLst/>
        </a:prstGeom>
        <a:solidFill>
          <a:schemeClr val="accent4">
            <a:hueOff val="9800891"/>
            <a:satOff val="-40777"/>
            <a:lumOff val="9608"/>
            <a:alphaOff val="0"/>
          </a:schemeClr>
        </a:solidFill>
        <a:ln w="19050" cap="flat" cmpd="sng" algn="ctr">
          <a:solidFill>
            <a:scrgbClr r="0" g="0" b="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Aksesibilitas</a:t>
          </a:r>
        </a:p>
      </dsp:txBody>
      <dsp:txXfrm>
        <a:off x="2734173" y="2752836"/>
        <a:ext cx="917612" cy="917612"/>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A7416C3-D3C8-4B53-97B6-8C1404032365}">
      <dsp:nvSpPr>
        <dsp:cNvPr id="0" name=""/>
        <dsp:cNvSpPr/>
      </dsp:nvSpPr>
      <dsp:spPr>
        <a:xfrm>
          <a:off x="1651034" y="735397"/>
          <a:ext cx="1163250" cy="1163250"/>
        </a:xfrm>
        <a:prstGeom prst="ellipse">
          <a:avLst/>
        </a:prstGeom>
        <a:solidFill>
          <a:schemeClr val="accent4">
            <a:hueOff val="0"/>
            <a:satOff val="0"/>
            <a:lumOff val="0"/>
            <a:alphaOff val="0"/>
          </a:schemeClr>
        </a:solidFill>
        <a:ln w="19050">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Bentuk Partisipasi Masyarakat</a:t>
          </a:r>
        </a:p>
      </dsp:txBody>
      <dsp:txXfrm>
        <a:off x="1821388" y="905751"/>
        <a:ext cx="822542" cy="822542"/>
      </dsp:txXfrm>
    </dsp:sp>
    <dsp:sp modelId="{EBB5A1DE-BDBD-45C9-804A-CFCA48204B6F}">
      <dsp:nvSpPr>
        <dsp:cNvPr id="0" name=""/>
        <dsp:cNvSpPr/>
      </dsp:nvSpPr>
      <dsp:spPr>
        <a:xfrm rot="12900000">
          <a:off x="902631" y="532153"/>
          <a:ext cx="891708" cy="331526"/>
        </a:xfrm>
        <a:prstGeom prst="leftArrow">
          <a:avLst>
            <a:gd name="adj1" fmla="val 60000"/>
            <a:gd name="adj2" fmla="val 50000"/>
          </a:avLst>
        </a:prstGeom>
        <a:solidFill>
          <a:schemeClr val="accent5">
            <a:hueOff val="0"/>
            <a:satOff val="0"/>
            <a:lumOff val="0"/>
            <a:alphaOff val="0"/>
          </a:schemeClr>
        </a:solidFill>
        <a:ln w="19050">
          <a:solidFill>
            <a:schemeClr val="tx1"/>
          </a:solid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sp>
    <dsp:sp modelId="{4B94F8BA-21BF-4B2E-8139-AD0A35FD4344}">
      <dsp:nvSpPr>
        <dsp:cNvPr id="0" name=""/>
        <dsp:cNvSpPr/>
      </dsp:nvSpPr>
      <dsp:spPr>
        <a:xfrm>
          <a:off x="430719" y="150"/>
          <a:ext cx="1105088" cy="884070"/>
        </a:xfrm>
        <a:prstGeom prst="roundRect">
          <a:avLst>
            <a:gd name="adj" fmla="val 10000"/>
          </a:avLst>
        </a:prstGeom>
        <a:solidFill>
          <a:schemeClr val="accent5">
            <a:hueOff val="0"/>
            <a:satOff val="0"/>
            <a:lumOff val="0"/>
            <a:alphaOff val="0"/>
          </a:schemeClr>
        </a:solidFill>
        <a:ln w="19050">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Langsung</a:t>
          </a:r>
        </a:p>
      </dsp:txBody>
      <dsp:txXfrm>
        <a:off x="456613" y="26044"/>
        <a:ext cx="1053300" cy="832282"/>
      </dsp:txXfrm>
    </dsp:sp>
    <dsp:sp modelId="{3E280064-302F-4320-92D1-900760E9A3ED}">
      <dsp:nvSpPr>
        <dsp:cNvPr id="0" name=""/>
        <dsp:cNvSpPr/>
      </dsp:nvSpPr>
      <dsp:spPr>
        <a:xfrm rot="19500000">
          <a:off x="2670980" y="532153"/>
          <a:ext cx="891708" cy="331526"/>
        </a:xfrm>
        <a:prstGeom prst="leftArrow">
          <a:avLst>
            <a:gd name="adj1" fmla="val 60000"/>
            <a:gd name="adj2" fmla="val 50000"/>
          </a:avLst>
        </a:prstGeom>
        <a:solidFill>
          <a:srgbClr val="92D050"/>
        </a:solidFill>
        <a:ln w="19050">
          <a:solidFill>
            <a:schemeClr val="tx1"/>
          </a:solid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sp>
    <dsp:sp modelId="{F0566A13-5FF7-4C21-94DC-A3CC39D1F8DC}">
      <dsp:nvSpPr>
        <dsp:cNvPr id="0" name=""/>
        <dsp:cNvSpPr/>
      </dsp:nvSpPr>
      <dsp:spPr>
        <a:xfrm>
          <a:off x="2929512" y="150"/>
          <a:ext cx="1105088" cy="884070"/>
        </a:xfrm>
        <a:prstGeom prst="roundRect">
          <a:avLst>
            <a:gd name="adj" fmla="val 10000"/>
          </a:avLst>
        </a:prstGeom>
        <a:solidFill>
          <a:srgbClr val="92D050"/>
        </a:solidFill>
        <a:ln w="19050">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Tidak Langsung</a:t>
          </a:r>
        </a:p>
      </dsp:txBody>
      <dsp:txXfrm>
        <a:off x="2955406" y="26044"/>
        <a:ext cx="1053300" cy="832282"/>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B76AB89-B30D-452A-A76A-7849996538EC}">
      <dsp:nvSpPr>
        <dsp:cNvPr id="0" name=""/>
        <dsp:cNvSpPr/>
      </dsp:nvSpPr>
      <dsp:spPr>
        <a:xfrm>
          <a:off x="1182315" y="166990"/>
          <a:ext cx="2158037" cy="2158037"/>
        </a:xfrm>
        <a:prstGeom prst="pie">
          <a:avLst>
            <a:gd name="adj1" fmla="val 16200000"/>
            <a:gd name="adj2" fmla="val 1800000"/>
          </a:avLst>
        </a:prstGeom>
        <a:solidFill>
          <a:schemeClr val="accent4">
            <a:hueOff val="0"/>
            <a:satOff val="0"/>
            <a:lumOff val="0"/>
            <a:alphaOff val="0"/>
          </a:schemeClr>
        </a:solidFill>
        <a:ln w="19050">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Alam</a:t>
          </a:r>
        </a:p>
      </dsp:txBody>
      <dsp:txXfrm>
        <a:off x="2319652" y="624289"/>
        <a:ext cx="770727" cy="642272"/>
      </dsp:txXfrm>
    </dsp:sp>
    <dsp:sp modelId="{2A3CD176-FA22-497E-92EE-89C2201D4E1D}">
      <dsp:nvSpPr>
        <dsp:cNvPr id="0" name=""/>
        <dsp:cNvSpPr/>
      </dsp:nvSpPr>
      <dsp:spPr>
        <a:xfrm>
          <a:off x="1137869" y="244063"/>
          <a:ext cx="2158037" cy="2158037"/>
        </a:xfrm>
        <a:prstGeom prst="pie">
          <a:avLst>
            <a:gd name="adj1" fmla="val 1800000"/>
            <a:gd name="adj2" fmla="val 9000000"/>
          </a:avLst>
        </a:prstGeom>
        <a:solidFill>
          <a:schemeClr val="accent4">
            <a:hueOff val="4900445"/>
            <a:satOff val="-20388"/>
            <a:lumOff val="4804"/>
            <a:alphaOff val="0"/>
          </a:schemeClr>
        </a:solidFill>
        <a:ln w="19050">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Kebudayaan</a:t>
          </a:r>
        </a:p>
      </dsp:txBody>
      <dsp:txXfrm>
        <a:off x="1651688" y="1644218"/>
        <a:ext cx="1156091" cy="565200"/>
      </dsp:txXfrm>
    </dsp:sp>
    <dsp:sp modelId="{68135C6D-8073-4B36-84C4-F969B5D9095C}">
      <dsp:nvSpPr>
        <dsp:cNvPr id="0" name=""/>
        <dsp:cNvSpPr/>
      </dsp:nvSpPr>
      <dsp:spPr>
        <a:xfrm>
          <a:off x="1093424" y="166990"/>
          <a:ext cx="2158037" cy="2158037"/>
        </a:xfrm>
        <a:prstGeom prst="pie">
          <a:avLst>
            <a:gd name="adj1" fmla="val 9000000"/>
            <a:gd name="adj2" fmla="val 16200000"/>
          </a:avLst>
        </a:prstGeom>
        <a:solidFill>
          <a:schemeClr val="accent4">
            <a:hueOff val="9800891"/>
            <a:satOff val="-40777"/>
            <a:lumOff val="9608"/>
            <a:alphaOff val="0"/>
          </a:schemeClr>
        </a:solidFill>
        <a:ln w="19050">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Manusia</a:t>
          </a:r>
        </a:p>
      </dsp:txBody>
      <dsp:txXfrm>
        <a:off x="1343397" y="624289"/>
        <a:ext cx="770727" cy="642272"/>
      </dsp:txXfrm>
    </dsp:sp>
    <dsp:sp modelId="{9C56E6A7-DDEC-4641-BD9C-26D0460F073E}">
      <dsp:nvSpPr>
        <dsp:cNvPr id="0" name=""/>
        <dsp:cNvSpPr/>
      </dsp:nvSpPr>
      <dsp:spPr>
        <a:xfrm>
          <a:off x="1048900" y="33398"/>
          <a:ext cx="2425222" cy="2425222"/>
        </a:xfrm>
        <a:prstGeom prst="circularArrow">
          <a:avLst>
            <a:gd name="adj1" fmla="val 5085"/>
            <a:gd name="adj2" fmla="val 327528"/>
            <a:gd name="adj3" fmla="val 1472472"/>
            <a:gd name="adj4" fmla="val 16199432"/>
            <a:gd name="adj5" fmla="val 5932"/>
          </a:avLst>
        </a:prstGeom>
        <a:solidFill>
          <a:schemeClr val="accent4">
            <a:hueOff val="0"/>
            <a:satOff val="0"/>
            <a:lumOff val="0"/>
            <a:alphaOff val="0"/>
          </a:schemeClr>
        </a:solidFill>
        <a:ln w="19050">
          <a:solidFill>
            <a:schemeClr val="tx1"/>
          </a:solid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sp>
    <dsp:sp modelId="{18A56698-9072-4BB8-9FDD-2985766D2303}">
      <dsp:nvSpPr>
        <dsp:cNvPr id="0" name=""/>
        <dsp:cNvSpPr/>
      </dsp:nvSpPr>
      <dsp:spPr>
        <a:xfrm>
          <a:off x="1004277" y="110334"/>
          <a:ext cx="2425222" cy="2425222"/>
        </a:xfrm>
        <a:prstGeom prst="circularArrow">
          <a:avLst>
            <a:gd name="adj1" fmla="val 5085"/>
            <a:gd name="adj2" fmla="val 327528"/>
            <a:gd name="adj3" fmla="val 8671970"/>
            <a:gd name="adj4" fmla="val 1800502"/>
            <a:gd name="adj5" fmla="val 5932"/>
          </a:avLst>
        </a:prstGeom>
        <a:solidFill>
          <a:schemeClr val="accent4">
            <a:hueOff val="4900445"/>
            <a:satOff val="-20388"/>
            <a:lumOff val="4804"/>
            <a:alphaOff val="0"/>
          </a:schemeClr>
        </a:solidFill>
        <a:ln w="19050">
          <a:solidFill>
            <a:schemeClr val="tx1"/>
          </a:solid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sp>
    <dsp:sp modelId="{10058590-7F9C-4A59-9C40-D8ECF16E4CFD}">
      <dsp:nvSpPr>
        <dsp:cNvPr id="0" name=""/>
        <dsp:cNvSpPr/>
      </dsp:nvSpPr>
      <dsp:spPr>
        <a:xfrm>
          <a:off x="959653" y="33398"/>
          <a:ext cx="2425222" cy="2425222"/>
        </a:xfrm>
        <a:prstGeom prst="circularArrow">
          <a:avLst>
            <a:gd name="adj1" fmla="val 5085"/>
            <a:gd name="adj2" fmla="val 327528"/>
            <a:gd name="adj3" fmla="val 15873039"/>
            <a:gd name="adj4" fmla="val 9000000"/>
            <a:gd name="adj5" fmla="val 5932"/>
          </a:avLst>
        </a:prstGeom>
        <a:solidFill>
          <a:schemeClr val="accent4">
            <a:hueOff val="9800891"/>
            <a:satOff val="-40777"/>
            <a:lumOff val="9608"/>
            <a:alphaOff val="0"/>
          </a:schemeClr>
        </a:solidFill>
        <a:ln w="19050">
          <a:solidFill>
            <a:schemeClr val="tx1"/>
          </a:solid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839588A-DEEA-4BFF-8C86-23573C322CCB}">
      <dsp:nvSpPr>
        <dsp:cNvPr id="0" name=""/>
        <dsp:cNvSpPr/>
      </dsp:nvSpPr>
      <dsp:spPr>
        <a:xfrm>
          <a:off x="222990" y="1012887"/>
          <a:ext cx="840169" cy="840169"/>
        </a:xfrm>
        <a:prstGeom prst="donut">
          <a:avLst>
            <a:gd name="adj" fmla="val 20000"/>
          </a:avLst>
        </a:prstGeom>
        <a:solidFill>
          <a:schemeClr val="accent4">
            <a:hueOff val="0"/>
            <a:satOff val="0"/>
            <a:lumOff val="0"/>
            <a:alphaOff val="0"/>
          </a:schemeClr>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E18B0798-EB39-4C18-8BAA-8AEFA01E7184}">
      <dsp:nvSpPr>
        <dsp:cNvPr id="0" name=""/>
        <dsp:cNvSpPr/>
      </dsp:nvSpPr>
      <dsp:spPr>
        <a:xfrm rot="17700000">
          <a:off x="519028" y="327977"/>
          <a:ext cx="1044424" cy="503331"/>
        </a:xfrm>
        <a:prstGeom prst="rect">
          <a:avLst/>
        </a:prstGeom>
        <a:noFill/>
        <a:ln w="6350" cap="flat" cmpd="sng" algn="ctr">
          <a:solidFill>
            <a:schemeClr val="dk1">
              <a:alpha val="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txBody>
        <a:bodyPr spcFirstLastPara="0" vert="horz" wrap="square" lIns="30480" tIns="0" rIns="0" bIns="0" numCol="1" spcCol="1270" anchor="ctr" anchorCtr="0">
          <a:noAutofit/>
        </a:bodyPr>
        <a:lstStyle/>
        <a:p>
          <a:pPr marL="0" lvl="0" indent="0" algn="l"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Nilai-Nilai Budaya</a:t>
          </a:r>
        </a:p>
      </dsp:txBody>
      <dsp:txXfrm>
        <a:off x="519028" y="327977"/>
        <a:ext cx="1044424" cy="503331"/>
      </dsp:txXfrm>
    </dsp:sp>
    <dsp:sp modelId="{320AD2ED-C1D9-4BD0-9DC9-B333CEE2AB04}">
      <dsp:nvSpPr>
        <dsp:cNvPr id="0" name=""/>
        <dsp:cNvSpPr/>
      </dsp:nvSpPr>
      <dsp:spPr>
        <a:xfrm>
          <a:off x="1126511" y="1012887"/>
          <a:ext cx="840169" cy="840169"/>
        </a:xfrm>
        <a:prstGeom prst="donut">
          <a:avLst>
            <a:gd name="adj" fmla="val 20000"/>
          </a:avLst>
        </a:prstGeom>
        <a:solidFill>
          <a:srgbClr val="92D050"/>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782447F5-249B-475F-B894-98BE1627CD05}">
      <dsp:nvSpPr>
        <dsp:cNvPr id="0" name=""/>
        <dsp:cNvSpPr/>
      </dsp:nvSpPr>
      <dsp:spPr>
        <a:xfrm rot="17700000">
          <a:off x="1422549" y="327977"/>
          <a:ext cx="1044424" cy="503331"/>
        </a:xfrm>
        <a:prstGeom prst="rect">
          <a:avLst/>
        </a:prstGeom>
        <a:noFill/>
        <a:ln w="6350" cap="flat" cmpd="sng" algn="ctr">
          <a:solidFill>
            <a:schemeClr val="dk1">
              <a:alpha val="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txBody>
        <a:bodyPr spcFirstLastPara="0" vert="horz" wrap="square" lIns="30480" tIns="0" rIns="0" bIns="0" numCol="1" spcCol="1270" anchor="ctr" anchorCtr="0">
          <a:noAutofit/>
        </a:bodyPr>
        <a:lstStyle/>
        <a:p>
          <a:pPr marL="0" lvl="0" indent="0" algn="l" defTabSz="533400">
            <a:lnSpc>
              <a:spcPct val="90000"/>
            </a:lnSpc>
            <a:spcBef>
              <a:spcPct val="0"/>
            </a:spcBef>
            <a:spcAft>
              <a:spcPct val="35000"/>
            </a:spcAft>
            <a:buFont typeface="+mj-lt"/>
            <a:buNone/>
          </a:pPr>
          <a:r>
            <a:rPr lang="en-US" sz="1200" b="1" kern="1200">
              <a:solidFill>
                <a:sysClr val="windowText" lastClr="000000"/>
              </a:solidFill>
              <a:latin typeface="Times New Roman" panose="02020603050405020304" pitchFamily="18" charset="0"/>
              <a:cs typeface="Times New Roman" panose="02020603050405020304" pitchFamily="18" charset="0"/>
            </a:rPr>
            <a:t>Pengetahuan dan Teknologi Tradisional</a:t>
          </a:r>
        </a:p>
      </dsp:txBody>
      <dsp:txXfrm>
        <a:off x="1422549" y="327977"/>
        <a:ext cx="1044424" cy="503331"/>
      </dsp:txXfrm>
    </dsp:sp>
    <dsp:sp modelId="{2B2B3751-99B0-4FB5-9FD1-BD4427F5356D}">
      <dsp:nvSpPr>
        <dsp:cNvPr id="0" name=""/>
        <dsp:cNvSpPr/>
      </dsp:nvSpPr>
      <dsp:spPr>
        <a:xfrm>
          <a:off x="2030033" y="1012887"/>
          <a:ext cx="840169" cy="840169"/>
        </a:xfrm>
        <a:prstGeom prst="donut">
          <a:avLst>
            <a:gd name="adj" fmla="val 20000"/>
          </a:avLst>
        </a:prstGeom>
        <a:solidFill>
          <a:schemeClr val="accent1"/>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BD977057-13FC-4552-A72F-18F3CD52BD2A}">
      <dsp:nvSpPr>
        <dsp:cNvPr id="0" name=""/>
        <dsp:cNvSpPr/>
      </dsp:nvSpPr>
      <dsp:spPr>
        <a:xfrm rot="17700000">
          <a:off x="2326070" y="327977"/>
          <a:ext cx="1044424" cy="503331"/>
        </a:xfrm>
        <a:prstGeom prst="rect">
          <a:avLst/>
        </a:prstGeom>
        <a:noFill/>
        <a:ln w="6350" cap="flat" cmpd="sng" algn="ctr">
          <a:solidFill>
            <a:schemeClr val="dk1">
              <a:alpha val="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txBody>
        <a:bodyPr spcFirstLastPara="0" vert="horz" wrap="square" lIns="30480" tIns="0" rIns="0" bIns="0" numCol="1" spcCol="1270" anchor="ctr" anchorCtr="0">
          <a:noAutofit/>
        </a:bodyPr>
        <a:lstStyle/>
        <a:p>
          <a:pPr marL="0" lvl="0" indent="0" algn="l" defTabSz="533400">
            <a:lnSpc>
              <a:spcPct val="90000"/>
            </a:lnSpc>
            <a:spcBef>
              <a:spcPct val="0"/>
            </a:spcBef>
            <a:spcAft>
              <a:spcPct val="35000"/>
            </a:spcAft>
            <a:buFont typeface="+mj-lt"/>
            <a:buNone/>
          </a:pPr>
          <a:r>
            <a:rPr lang="en-US" sz="1200" b="1" kern="1200">
              <a:solidFill>
                <a:sysClr val="windowText" lastClr="000000"/>
              </a:solidFill>
              <a:latin typeface="Times New Roman" panose="02020603050405020304" pitchFamily="18" charset="0"/>
              <a:cs typeface="Times New Roman" panose="02020603050405020304" pitchFamily="18" charset="0"/>
            </a:rPr>
            <a:t>Bahasa </a:t>
          </a:r>
        </a:p>
      </dsp:txBody>
      <dsp:txXfrm>
        <a:off x="2326070" y="327977"/>
        <a:ext cx="1044424" cy="503331"/>
      </dsp:txXfrm>
    </dsp:sp>
    <dsp:sp modelId="{2B8B5DDC-7CC6-4F5B-ACBF-063AA208A58E}">
      <dsp:nvSpPr>
        <dsp:cNvPr id="0" name=""/>
        <dsp:cNvSpPr/>
      </dsp:nvSpPr>
      <dsp:spPr>
        <a:xfrm>
          <a:off x="2933554" y="1012887"/>
          <a:ext cx="840169" cy="840169"/>
        </a:xfrm>
        <a:prstGeom prst="donut">
          <a:avLst>
            <a:gd name="adj" fmla="val 20000"/>
          </a:avLst>
        </a:prstGeom>
        <a:solidFill>
          <a:schemeClr val="accent2"/>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3407F062-52DA-4230-AAFB-1266158238F6}">
      <dsp:nvSpPr>
        <dsp:cNvPr id="0" name=""/>
        <dsp:cNvSpPr/>
      </dsp:nvSpPr>
      <dsp:spPr>
        <a:xfrm rot="17700000">
          <a:off x="3229591" y="327977"/>
          <a:ext cx="1044424" cy="503331"/>
        </a:xfrm>
        <a:prstGeom prst="rect">
          <a:avLst/>
        </a:prstGeom>
        <a:noFill/>
        <a:ln w="6350" cap="flat" cmpd="sng" algn="ctr">
          <a:solidFill>
            <a:schemeClr val="dk1">
              <a:alpha val="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txBody>
        <a:bodyPr spcFirstLastPara="0" vert="horz" wrap="square" lIns="30480" tIns="0" rIns="0" bIns="0" numCol="1" spcCol="1270" anchor="ctr" anchorCtr="0">
          <a:noAutofit/>
        </a:bodyPr>
        <a:lstStyle/>
        <a:p>
          <a:pPr marL="0" lvl="0" indent="0" algn="l" defTabSz="533400">
            <a:lnSpc>
              <a:spcPct val="90000"/>
            </a:lnSpc>
            <a:spcBef>
              <a:spcPct val="0"/>
            </a:spcBef>
            <a:spcAft>
              <a:spcPct val="35000"/>
            </a:spcAft>
            <a:buFont typeface="+mj-lt"/>
            <a:buNone/>
          </a:pPr>
          <a:r>
            <a:rPr lang="en-US" sz="1200" b="1" kern="1200">
              <a:solidFill>
                <a:sysClr val="windowText" lastClr="000000"/>
              </a:solidFill>
              <a:latin typeface="Times New Roman" panose="02020603050405020304" pitchFamily="18" charset="0"/>
              <a:cs typeface="Times New Roman" panose="02020603050405020304" pitchFamily="18" charset="0"/>
            </a:rPr>
            <a:t>Adat Istiadat Dan Tradisi Luhur </a:t>
          </a:r>
        </a:p>
      </dsp:txBody>
      <dsp:txXfrm>
        <a:off x="3229591" y="327977"/>
        <a:ext cx="1044424" cy="503331"/>
      </dsp:txXfrm>
    </dsp:sp>
    <dsp:sp modelId="{0BB665E1-4DD3-40DB-8534-F535315DCF3D}">
      <dsp:nvSpPr>
        <dsp:cNvPr id="0" name=""/>
        <dsp:cNvSpPr/>
      </dsp:nvSpPr>
      <dsp:spPr>
        <a:xfrm>
          <a:off x="3837075" y="1012887"/>
          <a:ext cx="840169" cy="840169"/>
        </a:xfrm>
        <a:prstGeom prst="donut">
          <a:avLst>
            <a:gd name="adj" fmla="val 20000"/>
          </a:avLst>
        </a:prstGeom>
        <a:solidFill>
          <a:schemeClr val="accent5"/>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30C7DAFB-EE85-4EAB-99E4-6D114D66BCFF}">
      <dsp:nvSpPr>
        <dsp:cNvPr id="0" name=""/>
        <dsp:cNvSpPr/>
      </dsp:nvSpPr>
      <dsp:spPr>
        <a:xfrm rot="17700000">
          <a:off x="4133113" y="327977"/>
          <a:ext cx="1044424" cy="503331"/>
        </a:xfrm>
        <a:prstGeom prst="rect">
          <a:avLst/>
        </a:prstGeom>
        <a:noFill/>
        <a:ln w="6350" cap="flat" cmpd="sng" algn="ctr">
          <a:solidFill>
            <a:schemeClr val="dk1">
              <a:alpha val="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txBody>
        <a:bodyPr spcFirstLastPara="0" vert="horz" wrap="square" lIns="30480" tIns="0" rIns="0" bIns="0" numCol="1" spcCol="1270" anchor="ctr" anchorCtr="0">
          <a:noAutofit/>
        </a:bodyPr>
        <a:lstStyle/>
        <a:p>
          <a:pPr marL="0" lvl="0" indent="0" algn="l" defTabSz="533400">
            <a:lnSpc>
              <a:spcPct val="90000"/>
            </a:lnSpc>
            <a:spcBef>
              <a:spcPct val="0"/>
            </a:spcBef>
            <a:spcAft>
              <a:spcPct val="35000"/>
            </a:spcAft>
            <a:buFont typeface="+mj-lt"/>
            <a:buNone/>
          </a:pPr>
          <a:r>
            <a:rPr lang="en-US" sz="1200" b="1" kern="1200">
              <a:solidFill>
                <a:sysClr val="windowText" lastClr="000000"/>
              </a:solidFill>
              <a:latin typeface="Times New Roman" panose="02020603050405020304" pitchFamily="18" charset="0"/>
              <a:cs typeface="Times New Roman" panose="02020603050405020304" pitchFamily="18" charset="0"/>
            </a:rPr>
            <a:t>Benda-benda Budaya</a:t>
          </a:r>
        </a:p>
      </dsp:txBody>
      <dsp:txXfrm>
        <a:off x="4133113" y="327977"/>
        <a:ext cx="1044424" cy="503331"/>
      </dsp:txXfrm>
    </dsp:sp>
    <dsp:sp modelId="{490F1B92-1E31-450E-AC13-A2B59C3EDC20}">
      <dsp:nvSpPr>
        <dsp:cNvPr id="0" name=""/>
        <dsp:cNvSpPr/>
      </dsp:nvSpPr>
      <dsp:spPr>
        <a:xfrm>
          <a:off x="4740596" y="1012887"/>
          <a:ext cx="840169" cy="840169"/>
        </a:xfrm>
        <a:prstGeom prst="donut">
          <a:avLst>
            <a:gd name="adj" fmla="val 20000"/>
          </a:avLst>
        </a:prstGeom>
        <a:solidFill>
          <a:schemeClr val="bg2">
            <a:lumMod val="50000"/>
          </a:schemeClr>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sp>
    <dsp:sp modelId="{7806A9A4-D8B0-4566-9F47-04414D0040C2}">
      <dsp:nvSpPr>
        <dsp:cNvPr id="0" name=""/>
        <dsp:cNvSpPr/>
      </dsp:nvSpPr>
      <dsp:spPr>
        <a:xfrm rot="17700000">
          <a:off x="5036634" y="327977"/>
          <a:ext cx="1044424" cy="503331"/>
        </a:xfrm>
        <a:prstGeom prst="rect">
          <a:avLst/>
        </a:prstGeom>
        <a:noFill/>
        <a:ln w="6350" cap="flat" cmpd="sng" algn="ctr">
          <a:solidFill>
            <a:schemeClr val="dk1">
              <a:alpha val="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txBody>
        <a:bodyPr spcFirstLastPara="0" vert="horz" wrap="square" lIns="30480" tIns="0" rIns="0" bIns="0" numCol="1" spcCol="1270" anchor="ctr" anchorCtr="0">
          <a:noAutofit/>
        </a:bodyPr>
        <a:lstStyle/>
        <a:p>
          <a:pPr marL="0" lvl="0" indent="0" algn="l" defTabSz="533400">
            <a:lnSpc>
              <a:spcPct val="90000"/>
            </a:lnSpc>
            <a:spcBef>
              <a:spcPct val="0"/>
            </a:spcBef>
            <a:spcAft>
              <a:spcPct val="35000"/>
            </a:spcAft>
            <a:buFont typeface="+mj-lt"/>
            <a:buNone/>
          </a:pPr>
          <a:r>
            <a:rPr lang="en-US" sz="1200" b="1" kern="1200">
              <a:solidFill>
                <a:sysClr val="windowText" lastClr="000000"/>
              </a:solidFill>
              <a:latin typeface="Times New Roman" panose="02020603050405020304" pitchFamily="18" charset="0"/>
              <a:cs typeface="Times New Roman" panose="02020603050405020304" pitchFamily="18" charset="0"/>
            </a:rPr>
            <a:t>Seni</a:t>
          </a:r>
        </a:p>
      </dsp:txBody>
      <dsp:txXfrm>
        <a:off x="5036634" y="327977"/>
        <a:ext cx="1044424" cy="503331"/>
      </dsp:txXfrm>
    </dsp:sp>
  </dsp:spTree>
</dsp:drawing>
</file>

<file path=word/diagrams/drawing1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198E63C-140A-4043-ADC0-C5477EE86461}">
      <dsp:nvSpPr>
        <dsp:cNvPr id="0" name=""/>
        <dsp:cNvSpPr/>
      </dsp:nvSpPr>
      <dsp:spPr>
        <a:xfrm>
          <a:off x="4822" y="91007"/>
          <a:ext cx="1441251" cy="864750"/>
        </a:xfrm>
        <a:prstGeom prst="roundRect">
          <a:avLst>
            <a:gd name="adj" fmla="val 10000"/>
          </a:avLst>
        </a:prstGeom>
        <a:solidFill>
          <a:schemeClr val="accent4">
            <a:hueOff val="0"/>
            <a:satOff val="0"/>
            <a:lumOff val="0"/>
            <a:alphaOff val="0"/>
          </a:schemeClr>
        </a:solidFill>
        <a:ln w="19050">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Font typeface="+mj-lt"/>
            <a:buNone/>
          </a:pPr>
          <a:r>
            <a:rPr lang="en-US" sz="1200" b="1" kern="1200">
              <a:solidFill>
                <a:sysClr val="windowText" lastClr="000000"/>
              </a:solidFill>
              <a:latin typeface="Times New Roman" panose="02020603050405020304" pitchFamily="18" charset="0"/>
              <a:cs typeface="Times New Roman" panose="02020603050405020304" pitchFamily="18" charset="0"/>
            </a:rPr>
            <a:t>Keterlibatan</a:t>
          </a:r>
          <a:r>
            <a:rPr lang="en-US" sz="1200" b="0" kern="1200">
              <a:solidFill>
                <a:sysClr val="windowText" lastClr="000000"/>
              </a:solidFill>
              <a:latin typeface="Times New Roman" panose="02020603050405020304" pitchFamily="18" charset="0"/>
              <a:cs typeface="Times New Roman" panose="02020603050405020304" pitchFamily="18" charset="0"/>
            </a:rPr>
            <a:t> pemuda dan masyarakat dalam pengelolaan wisata </a:t>
          </a:r>
        </a:p>
      </dsp:txBody>
      <dsp:txXfrm>
        <a:off x="30150" y="116335"/>
        <a:ext cx="1390595" cy="814094"/>
      </dsp:txXfrm>
    </dsp:sp>
    <dsp:sp modelId="{4B04637D-1722-4FB7-9D61-73E46F4369A1}">
      <dsp:nvSpPr>
        <dsp:cNvPr id="0" name=""/>
        <dsp:cNvSpPr/>
      </dsp:nvSpPr>
      <dsp:spPr>
        <a:xfrm>
          <a:off x="1572903" y="344668"/>
          <a:ext cx="305545" cy="357430"/>
        </a:xfrm>
        <a:prstGeom prst="rightArrow">
          <a:avLst>
            <a:gd name="adj1" fmla="val 60000"/>
            <a:gd name="adj2" fmla="val 50000"/>
          </a:avLst>
        </a:prstGeom>
        <a:solidFill>
          <a:schemeClr val="accent4">
            <a:hueOff val="0"/>
            <a:satOff val="0"/>
            <a:lumOff val="0"/>
            <a:alphaOff val="0"/>
          </a:schemeClr>
        </a:solidFill>
        <a:ln>
          <a:solidFill>
            <a:schemeClr val="tx1"/>
          </a:solid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666750">
            <a:lnSpc>
              <a:spcPct val="90000"/>
            </a:lnSpc>
            <a:spcBef>
              <a:spcPct val="0"/>
            </a:spcBef>
            <a:spcAft>
              <a:spcPct val="35000"/>
            </a:spcAft>
            <a:buNone/>
          </a:pPr>
          <a:endParaRPr lang="en-US" sz="1500" kern="1200"/>
        </a:p>
      </dsp:txBody>
      <dsp:txXfrm>
        <a:off x="1572903" y="416154"/>
        <a:ext cx="213882" cy="214458"/>
      </dsp:txXfrm>
    </dsp:sp>
    <dsp:sp modelId="{583D9280-6228-40EA-983B-9D4A02CE9CF3}">
      <dsp:nvSpPr>
        <dsp:cNvPr id="0" name=""/>
        <dsp:cNvSpPr/>
      </dsp:nvSpPr>
      <dsp:spPr>
        <a:xfrm>
          <a:off x="2022574" y="91007"/>
          <a:ext cx="1441251" cy="864750"/>
        </a:xfrm>
        <a:prstGeom prst="roundRect">
          <a:avLst>
            <a:gd name="adj" fmla="val 10000"/>
          </a:avLst>
        </a:prstGeom>
        <a:solidFill>
          <a:schemeClr val="accent4">
            <a:hueOff val="1960178"/>
            <a:satOff val="-8155"/>
            <a:lumOff val="1922"/>
            <a:alphaOff val="0"/>
          </a:schemeClr>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Font typeface="+mj-lt"/>
            <a:buNone/>
          </a:pPr>
          <a:r>
            <a:rPr lang="en-US" sz="1200" b="1" kern="1200">
              <a:solidFill>
                <a:sysClr val="windowText" lastClr="000000"/>
              </a:solidFill>
              <a:latin typeface="Times New Roman" panose="02020603050405020304" pitchFamily="18" charset="0"/>
              <a:cs typeface="Times New Roman" panose="02020603050405020304" pitchFamily="18" charset="0"/>
            </a:rPr>
            <a:t>Penyelenggaraan </a:t>
          </a:r>
          <a:r>
            <a:rPr lang="en-US" sz="1200" b="0" kern="1200">
              <a:solidFill>
                <a:sysClr val="windowText" lastClr="000000"/>
              </a:solidFill>
              <a:latin typeface="Times New Roman" panose="02020603050405020304" pitchFamily="18" charset="0"/>
              <a:cs typeface="Times New Roman" panose="02020603050405020304" pitchFamily="18" charset="0"/>
            </a:rPr>
            <a:t>festival dan acara budaya</a:t>
          </a:r>
          <a:endParaRPr lang="en-US" sz="1200" kern="1200">
            <a:solidFill>
              <a:sysClr val="windowText" lastClr="000000"/>
            </a:solidFill>
            <a:latin typeface="Times New Roman" panose="02020603050405020304" pitchFamily="18" charset="0"/>
            <a:cs typeface="Times New Roman" panose="02020603050405020304" pitchFamily="18" charset="0"/>
          </a:endParaRPr>
        </a:p>
      </dsp:txBody>
      <dsp:txXfrm>
        <a:off x="2047902" y="116335"/>
        <a:ext cx="1390595" cy="814094"/>
      </dsp:txXfrm>
    </dsp:sp>
    <dsp:sp modelId="{395C98DB-41A9-4BB5-B319-F594AE2A9A4E}">
      <dsp:nvSpPr>
        <dsp:cNvPr id="0" name=""/>
        <dsp:cNvSpPr/>
      </dsp:nvSpPr>
      <dsp:spPr>
        <a:xfrm>
          <a:off x="3590655" y="344668"/>
          <a:ext cx="305545" cy="357430"/>
        </a:xfrm>
        <a:prstGeom prst="rightArrow">
          <a:avLst>
            <a:gd name="adj1" fmla="val 60000"/>
            <a:gd name="adj2" fmla="val 50000"/>
          </a:avLst>
        </a:prstGeom>
        <a:solidFill>
          <a:schemeClr val="accent4">
            <a:hueOff val="2450223"/>
            <a:satOff val="-10194"/>
            <a:lumOff val="2402"/>
            <a:alphaOff val="0"/>
          </a:schemeClr>
        </a:solidFill>
        <a:ln>
          <a:solidFill>
            <a:schemeClr val="tx1"/>
          </a:solid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666750">
            <a:lnSpc>
              <a:spcPct val="90000"/>
            </a:lnSpc>
            <a:spcBef>
              <a:spcPct val="0"/>
            </a:spcBef>
            <a:spcAft>
              <a:spcPct val="35000"/>
            </a:spcAft>
            <a:buNone/>
          </a:pPr>
          <a:endParaRPr lang="en-US" sz="1500" kern="1200"/>
        </a:p>
      </dsp:txBody>
      <dsp:txXfrm>
        <a:off x="3590655" y="416154"/>
        <a:ext cx="213882" cy="214458"/>
      </dsp:txXfrm>
    </dsp:sp>
    <dsp:sp modelId="{E1B13187-6D07-4B6D-8554-6780B115A7A9}">
      <dsp:nvSpPr>
        <dsp:cNvPr id="0" name=""/>
        <dsp:cNvSpPr/>
      </dsp:nvSpPr>
      <dsp:spPr>
        <a:xfrm>
          <a:off x="4040326" y="91007"/>
          <a:ext cx="1441251" cy="864750"/>
        </a:xfrm>
        <a:prstGeom prst="roundRect">
          <a:avLst>
            <a:gd name="adj" fmla="val 10000"/>
          </a:avLst>
        </a:prstGeom>
        <a:solidFill>
          <a:schemeClr val="accent4">
            <a:hueOff val="3920356"/>
            <a:satOff val="-16311"/>
            <a:lumOff val="3843"/>
            <a:alphaOff val="0"/>
          </a:schemeClr>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Font typeface="+mj-lt"/>
            <a:buNone/>
          </a:pPr>
          <a:r>
            <a:rPr lang="en-US" sz="1200" b="1" kern="1200">
              <a:solidFill>
                <a:sysClr val="windowText" lastClr="000000"/>
              </a:solidFill>
              <a:latin typeface="Times New Roman" panose="02020603050405020304" pitchFamily="18" charset="0"/>
              <a:cs typeface="Times New Roman" panose="02020603050405020304" pitchFamily="18" charset="0"/>
            </a:rPr>
            <a:t>Pengelolaan </a:t>
          </a:r>
          <a:r>
            <a:rPr lang="en-US" sz="1200" b="0" kern="1200">
              <a:solidFill>
                <a:sysClr val="windowText" lastClr="000000"/>
              </a:solidFill>
              <a:latin typeface="Times New Roman" panose="02020603050405020304" pitchFamily="18" charset="0"/>
              <a:cs typeface="Times New Roman" panose="02020603050405020304" pitchFamily="18" charset="0"/>
            </a:rPr>
            <a:t>sumber daya alam berbasis budaya</a:t>
          </a:r>
          <a:endParaRPr lang="en-US" sz="1200" kern="1200">
            <a:solidFill>
              <a:sysClr val="windowText" lastClr="000000"/>
            </a:solidFill>
            <a:latin typeface="Times New Roman" panose="02020603050405020304" pitchFamily="18" charset="0"/>
            <a:cs typeface="Times New Roman" panose="02020603050405020304" pitchFamily="18" charset="0"/>
          </a:endParaRPr>
        </a:p>
      </dsp:txBody>
      <dsp:txXfrm>
        <a:off x="4065654" y="116335"/>
        <a:ext cx="1390595" cy="814094"/>
      </dsp:txXfrm>
    </dsp:sp>
    <dsp:sp modelId="{FB7BB58B-8E8D-4615-8917-72152E7E48DF}">
      <dsp:nvSpPr>
        <dsp:cNvPr id="0" name=""/>
        <dsp:cNvSpPr/>
      </dsp:nvSpPr>
      <dsp:spPr>
        <a:xfrm rot="5400000">
          <a:off x="4608179" y="1056646"/>
          <a:ext cx="305545" cy="357430"/>
        </a:xfrm>
        <a:prstGeom prst="rightArrow">
          <a:avLst>
            <a:gd name="adj1" fmla="val 60000"/>
            <a:gd name="adj2" fmla="val 50000"/>
          </a:avLst>
        </a:prstGeom>
        <a:solidFill>
          <a:schemeClr val="accent4">
            <a:hueOff val="4900445"/>
            <a:satOff val="-20388"/>
            <a:lumOff val="4804"/>
            <a:alphaOff val="0"/>
          </a:schemeClr>
        </a:solidFill>
        <a:ln>
          <a:solidFill>
            <a:schemeClr val="tx1"/>
          </a:solid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666750">
            <a:lnSpc>
              <a:spcPct val="90000"/>
            </a:lnSpc>
            <a:spcBef>
              <a:spcPct val="0"/>
            </a:spcBef>
            <a:spcAft>
              <a:spcPct val="35000"/>
            </a:spcAft>
            <a:buNone/>
          </a:pPr>
          <a:endParaRPr lang="en-US" sz="1500" kern="1200"/>
        </a:p>
      </dsp:txBody>
      <dsp:txXfrm rot="-5400000">
        <a:off x="4653723" y="1082589"/>
        <a:ext cx="214458" cy="213882"/>
      </dsp:txXfrm>
    </dsp:sp>
    <dsp:sp modelId="{2E5C6CBB-5DE7-41EE-B796-0D9CC362A4D0}">
      <dsp:nvSpPr>
        <dsp:cNvPr id="0" name=""/>
        <dsp:cNvSpPr/>
      </dsp:nvSpPr>
      <dsp:spPr>
        <a:xfrm>
          <a:off x="4040326" y="1532259"/>
          <a:ext cx="1441251" cy="864750"/>
        </a:xfrm>
        <a:prstGeom prst="roundRect">
          <a:avLst>
            <a:gd name="adj" fmla="val 10000"/>
          </a:avLst>
        </a:prstGeom>
        <a:solidFill>
          <a:schemeClr val="accent4">
            <a:hueOff val="5880535"/>
            <a:satOff val="-24466"/>
            <a:lumOff val="5765"/>
            <a:alphaOff val="0"/>
          </a:schemeClr>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Font typeface="+mj-lt"/>
            <a:buNone/>
          </a:pPr>
          <a:r>
            <a:rPr lang="en-US" sz="1200" b="1" kern="1200">
              <a:solidFill>
                <a:sysClr val="windowText" lastClr="000000"/>
              </a:solidFill>
              <a:latin typeface="Times New Roman" panose="02020603050405020304" pitchFamily="18" charset="0"/>
              <a:cs typeface="Times New Roman" panose="02020603050405020304" pitchFamily="18" charset="0"/>
            </a:rPr>
            <a:t>Pengembangan </a:t>
          </a:r>
          <a:r>
            <a:rPr lang="en-US" sz="1200" b="0" kern="1200">
              <a:solidFill>
                <a:sysClr val="windowText" lastClr="000000"/>
              </a:solidFill>
              <a:latin typeface="Times New Roman" panose="02020603050405020304" pitchFamily="18" charset="0"/>
              <a:cs typeface="Times New Roman" panose="02020603050405020304" pitchFamily="18" charset="0"/>
            </a:rPr>
            <a:t>desa wisata</a:t>
          </a:r>
          <a:endParaRPr lang="en-US" sz="1200" kern="1200">
            <a:solidFill>
              <a:sysClr val="windowText" lastClr="000000"/>
            </a:solidFill>
            <a:latin typeface="Times New Roman" panose="02020603050405020304" pitchFamily="18" charset="0"/>
            <a:cs typeface="Times New Roman" panose="02020603050405020304" pitchFamily="18" charset="0"/>
          </a:endParaRPr>
        </a:p>
      </dsp:txBody>
      <dsp:txXfrm>
        <a:off x="4065654" y="1557587"/>
        <a:ext cx="1390595" cy="814094"/>
      </dsp:txXfrm>
    </dsp:sp>
    <dsp:sp modelId="{D2D5BC54-32E2-47D1-80EB-0505B5B5FA56}">
      <dsp:nvSpPr>
        <dsp:cNvPr id="0" name=""/>
        <dsp:cNvSpPr/>
      </dsp:nvSpPr>
      <dsp:spPr>
        <a:xfrm rot="10800000">
          <a:off x="3607950" y="1785919"/>
          <a:ext cx="305545" cy="357430"/>
        </a:xfrm>
        <a:prstGeom prst="rightArrow">
          <a:avLst>
            <a:gd name="adj1" fmla="val 60000"/>
            <a:gd name="adj2" fmla="val 50000"/>
          </a:avLst>
        </a:prstGeom>
        <a:solidFill>
          <a:schemeClr val="accent4">
            <a:hueOff val="7350668"/>
            <a:satOff val="-30583"/>
            <a:lumOff val="7206"/>
            <a:alphaOff val="0"/>
          </a:schemeClr>
        </a:solidFill>
        <a:ln>
          <a:solidFill>
            <a:schemeClr val="tx1"/>
          </a:solid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666750">
            <a:lnSpc>
              <a:spcPct val="90000"/>
            </a:lnSpc>
            <a:spcBef>
              <a:spcPct val="0"/>
            </a:spcBef>
            <a:spcAft>
              <a:spcPct val="35000"/>
            </a:spcAft>
            <a:buNone/>
          </a:pPr>
          <a:endParaRPr lang="en-US" sz="1500" kern="1200"/>
        </a:p>
      </dsp:txBody>
      <dsp:txXfrm rot="10800000">
        <a:off x="3699613" y="1857405"/>
        <a:ext cx="213882" cy="214458"/>
      </dsp:txXfrm>
    </dsp:sp>
    <dsp:sp modelId="{40FDA676-3288-418F-BD2D-72E54E2EF6A6}">
      <dsp:nvSpPr>
        <dsp:cNvPr id="0" name=""/>
        <dsp:cNvSpPr/>
      </dsp:nvSpPr>
      <dsp:spPr>
        <a:xfrm>
          <a:off x="2022574" y="1532259"/>
          <a:ext cx="1441251" cy="864750"/>
        </a:xfrm>
        <a:prstGeom prst="roundRect">
          <a:avLst>
            <a:gd name="adj" fmla="val 10000"/>
          </a:avLst>
        </a:prstGeom>
        <a:solidFill>
          <a:schemeClr val="accent4">
            <a:hueOff val="7840713"/>
            <a:satOff val="-32622"/>
            <a:lumOff val="7686"/>
            <a:alphaOff val="0"/>
          </a:schemeClr>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Font typeface="+mj-lt"/>
            <a:buNone/>
          </a:pPr>
          <a:r>
            <a:rPr lang="en-US" sz="1200" b="1" kern="1200">
              <a:solidFill>
                <a:sysClr val="windowText" lastClr="000000"/>
              </a:solidFill>
              <a:latin typeface="Times New Roman" panose="02020603050405020304" pitchFamily="18" charset="0"/>
              <a:cs typeface="Times New Roman" panose="02020603050405020304" pitchFamily="18" charset="0"/>
            </a:rPr>
            <a:t>Kemitraan </a:t>
          </a:r>
          <a:r>
            <a:rPr lang="en-US" sz="1200" b="0" kern="1200">
              <a:solidFill>
                <a:sysClr val="windowText" lastClr="000000"/>
              </a:solidFill>
              <a:latin typeface="Times New Roman" panose="02020603050405020304" pitchFamily="18" charset="0"/>
              <a:cs typeface="Times New Roman" panose="02020603050405020304" pitchFamily="18" charset="0"/>
            </a:rPr>
            <a:t>antara pemerintah dan komunitas lokal</a:t>
          </a:r>
        </a:p>
      </dsp:txBody>
      <dsp:txXfrm>
        <a:off x="2047902" y="1557587"/>
        <a:ext cx="1390595" cy="814094"/>
      </dsp:txXfrm>
    </dsp:sp>
    <dsp:sp modelId="{8D76E3ED-1240-47A0-806E-76CE343730D4}">
      <dsp:nvSpPr>
        <dsp:cNvPr id="0" name=""/>
        <dsp:cNvSpPr/>
      </dsp:nvSpPr>
      <dsp:spPr>
        <a:xfrm rot="10800000">
          <a:off x="1590198" y="1785919"/>
          <a:ext cx="305545" cy="357430"/>
        </a:xfrm>
        <a:prstGeom prst="rightArrow">
          <a:avLst>
            <a:gd name="adj1" fmla="val 60000"/>
            <a:gd name="adj2" fmla="val 50000"/>
          </a:avLst>
        </a:prstGeom>
        <a:solidFill>
          <a:schemeClr val="accent4">
            <a:hueOff val="9800891"/>
            <a:satOff val="-40777"/>
            <a:lumOff val="9608"/>
            <a:alphaOff val="0"/>
          </a:schemeClr>
        </a:solidFill>
        <a:ln>
          <a:solidFill>
            <a:schemeClr val="tx1"/>
          </a:solid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666750">
            <a:lnSpc>
              <a:spcPct val="90000"/>
            </a:lnSpc>
            <a:spcBef>
              <a:spcPct val="0"/>
            </a:spcBef>
            <a:spcAft>
              <a:spcPct val="35000"/>
            </a:spcAft>
            <a:buNone/>
          </a:pPr>
          <a:endParaRPr lang="en-US" sz="1500" kern="1200"/>
        </a:p>
      </dsp:txBody>
      <dsp:txXfrm rot="10800000">
        <a:off x="1681861" y="1857405"/>
        <a:ext cx="213882" cy="214458"/>
      </dsp:txXfrm>
    </dsp:sp>
    <dsp:sp modelId="{1AF46285-C2A1-487A-80FC-22848E94EF96}">
      <dsp:nvSpPr>
        <dsp:cNvPr id="0" name=""/>
        <dsp:cNvSpPr/>
      </dsp:nvSpPr>
      <dsp:spPr>
        <a:xfrm>
          <a:off x="4822" y="1532259"/>
          <a:ext cx="1441251" cy="864750"/>
        </a:xfrm>
        <a:prstGeom prst="roundRect">
          <a:avLst>
            <a:gd name="adj" fmla="val 10000"/>
          </a:avLst>
        </a:prstGeom>
        <a:solidFill>
          <a:schemeClr val="accent4">
            <a:hueOff val="9800891"/>
            <a:satOff val="-40777"/>
            <a:lumOff val="9608"/>
            <a:alphaOff val="0"/>
          </a:schemeClr>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Font typeface="+mj-lt"/>
            <a:buNone/>
          </a:pPr>
          <a:r>
            <a:rPr lang="en-US" sz="1200" b="1" kern="1200">
              <a:solidFill>
                <a:sysClr val="windowText" lastClr="000000"/>
              </a:solidFill>
              <a:latin typeface="Times New Roman" panose="02020603050405020304" pitchFamily="18" charset="0"/>
              <a:cs typeface="Times New Roman" panose="02020603050405020304" pitchFamily="18" charset="0"/>
            </a:rPr>
            <a:t>Pemasaran </a:t>
          </a:r>
          <a:r>
            <a:rPr lang="en-US" sz="1200" b="0" kern="1200">
              <a:solidFill>
                <a:sysClr val="windowText" lastClr="000000"/>
              </a:solidFill>
              <a:latin typeface="Times New Roman" panose="02020603050405020304" pitchFamily="18" charset="0"/>
              <a:cs typeface="Times New Roman" panose="02020603050405020304" pitchFamily="18" charset="0"/>
            </a:rPr>
            <a:t>digital dan promosi</a:t>
          </a:r>
        </a:p>
      </dsp:txBody>
      <dsp:txXfrm>
        <a:off x="30150" y="1557587"/>
        <a:ext cx="1390595" cy="814094"/>
      </dsp:txXfrm>
    </dsp:sp>
  </dsp:spTree>
</dsp:drawing>
</file>

<file path=word/diagrams/drawing1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9EA4B41-6718-4B1C-94FC-9A32F18C1EC8}">
      <dsp:nvSpPr>
        <dsp:cNvPr id="0" name=""/>
        <dsp:cNvSpPr/>
      </dsp:nvSpPr>
      <dsp:spPr>
        <a:xfrm>
          <a:off x="2608" y="156816"/>
          <a:ext cx="1140616" cy="941008"/>
        </a:xfrm>
        <a:prstGeom prst="roundRect">
          <a:avLst>
            <a:gd name="adj" fmla="val 10000"/>
          </a:avLst>
        </a:prstGeom>
        <a:solidFill>
          <a:schemeClr val="accent4">
            <a:hueOff val="0"/>
            <a:satOff val="0"/>
            <a:lumOff val="0"/>
            <a:alphaOff val="0"/>
          </a:schemeClr>
        </a:solidFill>
        <a:ln w="19050">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b="1" kern="1200">
              <a:solidFill>
                <a:sysClr val="windowText" lastClr="000000"/>
              </a:solidFill>
              <a:latin typeface="Times New Roman" panose="02020603050405020304" pitchFamily="18" charset="0"/>
              <a:cs typeface="Times New Roman" panose="02020603050405020304" pitchFamily="18" charset="0"/>
            </a:rPr>
            <a:t>Pembangunan dan pengembangan pariwisata berkelanjutan</a:t>
          </a:r>
        </a:p>
      </dsp:txBody>
      <dsp:txXfrm>
        <a:off x="30169" y="184377"/>
        <a:ext cx="1085494" cy="885886"/>
      </dsp:txXfrm>
    </dsp:sp>
    <dsp:sp modelId="{2211849A-487E-46BD-BF6F-0C1736E1DCC9}">
      <dsp:nvSpPr>
        <dsp:cNvPr id="0" name=""/>
        <dsp:cNvSpPr/>
      </dsp:nvSpPr>
      <dsp:spPr>
        <a:xfrm>
          <a:off x="1257286" y="485884"/>
          <a:ext cx="241810" cy="282872"/>
        </a:xfrm>
        <a:prstGeom prst="rightArrow">
          <a:avLst>
            <a:gd name="adj1" fmla="val 60000"/>
            <a:gd name="adj2" fmla="val 50000"/>
          </a:avLst>
        </a:prstGeom>
        <a:solidFill>
          <a:schemeClr val="accent4">
            <a:hueOff val="0"/>
            <a:satOff val="0"/>
            <a:lumOff val="0"/>
            <a:alphaOff val="0"/>
          </a:schemeClr>
        </a:solidFill>
        <a:ln>
          <a:solidFill>
            <a:schemeClr val="tx1"/>
          </a:solid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533400">
            <a:lnSpc>
              <a:spcPct val="90000"/>
            </a:lnSpc>
            <a:spcBef>
              <a:spcPct val="0"/>
            </a:spcBef>
            <a:spcAft>
              <a:spcPct val="35000"/>
            </a:spcAft>
            <a:buNone/>
          </a:pPr>
          <a:endParaRPr lang="en-US" sz="1200" kern="1200"/>
        </a:p>
      </dsp:txBody>
      <dsp:txXfrm>
        <a:off x="1257286" y="542458"/>
        <a:ext cx="169267" cy="169724"/>
      </dsp:txXfrm>
    </dsp:sp>
    <dsp:sp modelId="{DB82E0A4-2415-428A-82C5-154714966207}">
      <dsp:nvSpPr>
        <dsp:cNvPr id="0" name=""/>
        <dsp:cNvSpPr/>
      </dsp:nvSpPr>
      <dsp:spPr>
        <a:xfrm>
          <a:off x="1599471" y="156816"/>
          <a:ext cx="1140616" cy="941008"/>
        </a:xfrm>
        <a:prstGeom prst="roundRect">
          <a:avLst>
            <a:gd name="adj" fmla="val 10000"/>
          </a:avLst>
        </a:prstGeom>
        <a:solidFill>
          <a:schemeClr val="accent4">
            <a:hueOff val="3266964"/>
            <a:satOff val="-13592"/>
            <a:lumOff val="3203"/>
            <a:alphaOff val="0"/>
          </a:schemeClr>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Font typeface="+mj-lt"/>
            <a:buNone/>
          </a:pPr>
          <a:r>
            <a:rPr lang="en-US" sz="1200" b="1" kern="1200">
              <a:solidFill>
                <a:sysClr val="windowText" lastClr="000000"/>
              </a:solidFill>
              <a:latin typeface="Times New Roman" panose="02020603050405020304" pitchFamily="18" charset="0"/>
              <a:cs typeface="Times New Roman" panose="02020603050405020304" pitchFamily="18" charset="0"/>
            </a:rPr>
            <a:t>Terbatasnya aksesibilitas pariwisata untuk disabilitas</a:t>
          </a:r>
        </a:p>
      </dsp:txBody>
      <dsp:txXfrm>
        <a:off x="1627032" y="184377"/>
        <a:ext cx="1085494" cy="885886"/>
      </dsp:txXfrm>
    </dsp:sp>
    <dsp:sp modelId="{C2EF06F1-728B-4473-ABAC-B5EBC1604963}">
      <dsp:nvSpPr>
        <dsp:cNvPr id="0" name=""/>
        <dsp:cNvSpPr/>
      </dsp:nvSpPr>
      <dsp:spPr>
        <a:xfrm>
          <a:off x="2854149" y="485884"/>
          <a:ext cx="241810" cy="282872"/>
        </a:xfrm>
        <a:prstGeom prst="rightArrow">
          <a:avLst>
            <a:gd name="adj1" fmla="val 60000"/>
            <a:gd name="adj2" fmla="val 50000"/>
          </a:avLst>
        </a:prstGeom>
        <a:solidFill>
          <a:schemeClr val="accent4">
            <a:hueOff val="4900445"/>
            <a:satOff val="-20388"/>
            <a:lumOff val="4804"/>
            <a:alphaOff val="0"/>
          </a:schemeClr>
        </a:solidFill>
        <a:ln>
          <a:solidFill>
            <a:schemeClr val="tx1"/>
          </a:solid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533400">
            <a:lnSpc>
              <a:spcPct val="90000"/>
            </a:lnSpc>
            <a:spcBef>
              <a:spcPct val="0"/>
            </a:spcBef>
            <a:spcAft>
              <a:spcPct val="35000"/>
            </a:spcAft>
            <a:buNone/>
          </a:pPr>
          <a:endParaRPr lang="en-US" sz="1200" kern="1200"/>
        </a:p>
      </dsp:txBody>
      <dsp:txXfrm>
        <a:off x="2854149" y="542458"/>
        <a:ext cx="169267" cy="169724"/>
      </dsp:txXfrm>
    </dsp:sp>
    <dsp:sp modelId="{D00E090D-C5BE-43D0-92E5-633369D7EEC9}">
      <dsp:nvSpPr>
        <dsp:cNvPr id="0" name=""/>
        <dsp:cNvSpPr/>
      </dsp:nvSpPr>
      <dsp:spPr>
        <a:xfrm>
          <a:off x="3196334" y="156816"/>
          <a:ext cx="1140616" cy="941008"/>
        </a:xfrm>
        <a:prstGeom prst="roundRect">
          <a:avLst>
            <a:gd name="adj" fmla="val 10000"/>
          </a:avLst>
        </a:prstGeom>
        <a:solidFill>
          <a:schemeClr val="accent4">
            <a:hueOff val="6533927"/>
            <a:satOff val="-27185"/>
            <a:lumOff val="6405"/>
            <a:alphaOff val="0"/>
          </a:schemeClr>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Font typeface="+mj-lt"/>
            <a:buNone/>
          </a:pPr>
          <a:r>
            <a:rPr lang="en-US" sz="1200" b="1" kern="1200">
              <a:solidFill>
                <a:sysClr val="windowText" lastClr="000000"/>
              </a:solidFill>
              <a:latin typeface="Times New Roman" panose="02020603050405020304" pitchFamily="18" charset="0"/>
              <a:cs typeface="Times New Roman" panose="02020603050405020304" pitchFamily="18" charset="0"/>
            </a:rPr>
            <a:t>Terbatasnya sumber daya manusia</a:t>
          </a:r>
        </a:p>
      </dsp:txBody>
      <dsp:txXfrm>
        <a:off x="3223895" y="184377"/>
        <a:ext cx="1085494" cy="885886"/>
      </dsp:txXfrm>
    </dsp:sp>
    <dsp:sp modelId="{A602E309-6D0E-4C82-B83F-3A0D826A4BA5}">
      <dsp:nvSpPr>
        <dsp:cNvPr id="0" name=""/>
        <dsp:cNvSpPr/>
      </dsp:nvSpPr>
      <dsp:spPr>
        <a:xfrm>
          <a:off x="4451012" y="485884"/>
          <a:ext cx="241810" cy="282872"/>
        </a:xfrm>
        <a:prstGeom prst="rightArrow">
          <a:avLst>
            <a:gd name="adj1" fmla="val 60000"/>
            <a:gd name="adj2" fmla="val 50000"/>
          </a:avLst>
        </a:prstGeom>
        <a:solidFill>
          <a:schemeClr val="accent4">
            <a:hueOff val="9800891"/>
            <a:satOff val="-40777"/>
            <a:lumOff val="9608"/>
            <a:alphaOff val="0"/>
          </a:schemeClr>
        </a:solidFill>
        <a:ln>
          <a:solidFill>
            <a:schemeClr val="tx1"/>
          </a:solid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533400">
            <a:lnSpc>
              <a:spcPct val="90000"/>
            </a:lnSpc>
            <a:spcBef>
              <a:spcPct val="0"/>
            </a:spcBef>
            <a:spcAft>
              <a:spcPct val="35000"/>
            </a:spcAft>
            <a:buNone/>
          </a:pPr>
          <a:endParaRPr lang="en-US" sz="1200" kern="1200"/>
        </a:p>
      </dsp:txBody>
      <dsp:txXfrm>
        <a:off x="4451012" y="542458"/>
        <a:ext cx="169267" cy="169724"/>
      </dsp:txXfrm>
    </dsp:sp>
    <dsp:sp modelId="{92474602-EED2-42C9-BB9C-04CB955800A0}">
      <dsp:nvSpPr>
        <dsp:cNvPr id="0" name=""/>
        <dsp:cNvSpPr/>
      </dsp:nvSpPr>
      <dsp:spPr>
        <a:xfrm>
          <a:off x="4793197" y="156816"/>
          <a:ext cx="1140616" cy="941008"/>
        </a:xfrm>
        <a:prstGeom prst="roundRect">
          <a:avLst>
            <a:gd name="adj" fmla="val 10000"/>
          </a:avLst>
        </a:prstGeom>
        <a:solidFill>
          <a:schemeClr val="accent4">
            <a:hueOff val="9800891"/>
            <a:satOff val="-40777"/>
            <a:lumOff val="9608"/>
            <a:alphaOff val="0"/>
          </a:schemeClr>
        </a:solidFill>
        <a:ln>
          <a:solidFill>
            <a:schemeClr val="tx1"/>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Font typeface="+mj-lt"/>
            <a:buNone/>
          </a:pPr>
          <a:r>
            <a:rPr lang="en-US" sz="1200" b="1" kern="1200">
              <a:solidFill>
                <a:sysClr val="windowText" lastClr="000000"/>
              </a:solidFill>
              <a:latin typeface="Times New Roman" panose="02020603050405020304" pitchFamily="18" charset="0"/>
              <a:cs typeface="Times New Roman" panose="02020603050405020304" pitchFamily="18" charset="0"/>
            </a:rPr>
            <a:t>Terbatasnya anggaran</a:t>
          </a:r>
        </a:p>
      </dsp:txBody>
      <dsp:txXfrm>
        <a:off x="4820758" y="184377"/>
        <a:ext cx="1085494" cy="885886"/>
      </dsp:txXfrm>
    </dsp:sp>
  </dsp:spTree>
</dsp:drawing>
</file>

<file path=word/diagrams/layout1.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layout3.xml><?xml version="1.0" encoding="utf-8"?>
<dgm:layoutDef xmlns:dgm="http://schemas.openxmlformats.org/drawingml/2006/diagram" xmlns:a="http://schemas.openxmlformats.org/drawingml/2006/main" uniqueId="urn:microsoft.com/office/officeart/2008/layout/CircleAccentTimeline">
  <dgm:title val=""/>
  <dgm:desc val=""/>
  <dgm:catLst>
    <dgm:cat type="process" pri="75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41" srcId="1" destId="11" srcOrd="0" destOrd="0"/>
        <dgm:cxn modelId="42" srcId="1" destId="12" srcOrd="1" destOrd="0"/>
        <dgm:cxn modelId="5" srcId="0" destId="2" srcOrd="0" destOrd="0"/>
        <dgm:cxn modelId="51" srcId="2" destId="21" srcOrd="0" destOrd="0"/>
        <dgm:cxn modelId="52" srcId="2" destId="22" srcOrd="1"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41" srcId="1" destId="11" srcOrd="0" destOrd="0"/>
        <dgm:cxn modelId="5" srcId="0" destId="2" srcOrd="0" destOrd="0"/>
        <dgm:cxn modelId="51"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41" srcId="1" destId="11" srcOrd="0" destOrd="0"/>
        <dgm:cxn modelId="5" srcId="0" destId="2" srcOrd="0" destOrd="0"/>
        <dgm:cxn modelId="51" srcId="2" destId="21" srcOrd="0" destOrd="0"/>
      </dgm:cxnLst>
      <dgm:bg/>
      <dgm:whole/>
    </dgm:dataModel>
  </dgm:clrData>
  <dgm:layoutNode name="Name0">
    <dgm:varLst>
      <dgm:dir/>
    </dgm:varLst>
    <dgm:choose name="Name1">
      <dgm:if name="Name2" func="var" arg="dir" op="equ" val="norm">
        <dgm:alg type="lin">
          <dgm:param type="fallback" val="2D"/>
          <dgm:param type="nodeVertAlign" val="b"/>
        </dgm:alg>
      </dgm:if>
      <dgm:else name="Name3">
        <dgm:alg type="lin">
          <dgm:param type="fallback" val="2D"/>
          <dgm:param type="nodeVertAlign" val="b"/>
          <dgm:param type="linDir" val="fromR"/>
        </dgm:alg>
      </dgm:else>
    </dgm:choose>
    <dgm:shape xmlns:r="http://schemas.openxmlformats.org/officeDocument/2006/relationships" r:blip="">
      <dgm:adjLst/>
    </dgm:shape>
    <dgm:constrLst>
      <dgm:constr type="h" for="ch" forName="parComposite" refType="h"/>
      <dgm:constr type="w" for="ch" forName="parComposite" refType="h" refFor="ch" refForName="parComposite" fact="0.4986"/>
      <dgm:constr type="h" for="ch" forName="desComposite" refType="h" fact="0.8722"/>
      <dgm:constr type="w" for="ch" forName="desComposite" refType="h" refFor="ch" refForName="desComposite" fact="0.6056"/>
      <dgm:constr type="w" for="ch" forName="parBackupNorm" refType="w" refFor="ch" refForName="parComposite" fact="-0.3369"/>
      <dgm:constr type="w" for="ch" forName="parBackupRTL" refType="w" refFor="ch" refForName="parComposite" fact="-0.3369"/>
      <dgm:constr type="w" for="ch" forName="parBackupRev" refType="w" refFor="ch" refForName="parComposite" fact="0"/>
      <dgm:constr type="w" for="ch" forName="desBackupLeftNorm" refType="w" refFor="ch" refForName="desComposite" fact="-0.3376"/>
      <dgm:constr type="w" for="ch" forName="desBackupLeftRev" refType="w" refFor="ch" refForName="desComposite" fact="-0.3376"/>
      <dgm:constr type="w" for="ch" forName="desBackupRightNorm" refType="w" refFor="ch" refForName="desComposite" fact="-0.3376"/>
      <dgm:constr type="w" for="ch" forName="desBackupRightRev" refType="w" refFor="ch" refForName="desComposite" fact="-0.3376"/>
      <dgm:constr type="w" for="ch" forName="parSpace" refType="w" refFor="ch" refForName="parComposite" fact="0.05"/>
      <dgm:constr type="w" for="ch" forName="desSpace" refType="w" refFor="ch" refForName="parComposite" fact="0.05"/>
      <dgm:constr type="primFontSz" for="des" forName="parTx" op="equ" val="65"/>
      <dgm:constr type="primFontSz" for="des" forName="chTx" refType="primFontSz" refFor="des" refForName="parTx" op="lte" val="65"/>
      <dgm:constr type="primFontSz" for="des" forName="desTx" refType="primFontSz" refFor="des" refForName="chTx" op="lte" val="65"/>
      <dgm:constr type="primFontSz" for="des" forName="desTx" refType="primFontSz" refFor="des" refForName="parTx" op="lte"/>
    </dgm:constrLst>
    <dgm:forEach name="Name4" axis="ch" ptType="node">
      <dgm:layoutNode name="parComposite">
        <dgm:alg type="composite"/>
        <dgm:shape xmlns:r="http://schemas.openxmlformats.org/officeDocument/2006/relationships" r:blip="">
          <dgm:adjLst/>
        </dgm:shape>
        <dgm:choose name="Name5">
          <dgm:if name="Name6" func="var" arg="dir" op="equ" val="norm">
            <dgm:constrLst>
              <dgm:constr type="l" for="ch" forName="parBigCircle"/>
              <dgm:constr type="ctrY" for="ch" forName="parBigCircle" refType="h" fact="0.5639"/>
              <dgm:constr type="w" for="ch" forName="parBigCircle" refType="w" fact="0.6631"/>
              <dgm:constr type="h" for="ch" forName="parBigCircle" refType="w" refFor="ch" refForName="parBigCircle"/>
              <dgm:constr type="r" for="ch" forName="parTx" refType="w"/>
              <dgm:constr type="t" for="ch" forName="parTx"/>
              <dgm:constr type="w" for="ch" forName="parTx" refType="w" fact="0.7084"/>
              <dgm:constr type="h" for="ch" forName="parTx" refType="h" fact="0.4562"/>
              <dgm:constr type="t" for="ch" forName="bSpace" refType="ctrY" refFor="ch" refForName="parBigCircle"/>
              <dgm:constr type="b" for="ch" forName="bSpace" refType="h"/>
              <dgm:constr type="l" for="ch" forName="bSpace"/>
              <dgm:constr type="w" for="ch" forName="bSpace" val="1"/>
            </dgm:constrLst>
          </dgm:if>
          <dgm:else name="Name7">
            <dgm:constrLst>
              <dgm:constr type="r" for="ch" forName="parBigCircle" refType="w"/>
              <dgm:constr type="ctrY" for="ch" forName="parBigCircle" refType="h" fact="0.5639"/>
              <dgm:constr type="w" for="ch" forName="parBigCircle" refType="w" fact="0.6631"/>
              <dgm:constr type="h" for="ch" forName="parBigCircle" refType="w" refFor="ch" refForName="parBigCircle"/>
              <dgm:constr type="l" for="ch" forName="parTx" fact="0"/>
              <dgm:constr type="t" for="ch" forName="parTx"/>
              <dgm:constr type="w" for="ch" forName="parTx" refType="w" fact="0.7084"/>
              <dgm:constr type="h" for="ch" forName="parTx" refType="h" fact="0.4562"/>
              <dgm:constr type="t" for="ch" forName="bSpace" refType="ctrY" refFor="ch" refForName="parBigCircle"/>
              <dgm:constr type="b" for="ch" forName="bSpace" refType="h"/>
              <dgm:constr type="r" for="ch" forName="bSpace"/>
              <dgm:constr type="w" for="ch" forName="bSpace" val="1"/>
            </dgm:constrLst>
          </dgm:else>
        </dgm:choose>
        <dgm:layoutNode name="parBigCircle" styleLbl="node0">
          <dgm:alg type="sp"/>
          <dgm:shape xmlns:r="http://schemas.openxmlformats.org/officeDocument/2006/relationships" type="donut" r:blip="">
            <dgm:adjLst>
              <dgm:adj idx="1" val="0.2"/>
            </dgm:adjLst>
          </dgm:shape>
          <dgm:presOf/>
          <dgm:constrLst>
            <dgm:constr type="h" refType="w" op="equ"/>
          </dgm:constrLst>
        </dgm:layoutNode>
        <dgm:layoutNode name="parTx" styleLbl="revTx">
          <dgm:choose name="Name8">
            <dgm:if name="Name9" func="var" arg="dir" op="equ" val="norm">
              <dgm:alg type="tx">
                <dgm:param type="autoTxRot" val="grav"/>
                <dgm:param type="parTxLTRAlign" val="l"/>
              </dgm:alg>
              <dgm:shape xmlns:r="http://schemas.openxmlformats.org/officeDocument/2006/relationships" rot="295" type="rect" r:blip="">
                <dgm:adjLst/>
              </dgm:shape>
              <dgm:presOf axis="self" ptType="node"/>
              <dgm:constrLst>
                <dgm:constr type="lMarg" refType="primFontSz" fact="0.2"/>
                <dgm:constr type="rMarg"/>
                <dgm:constr type="tMarg"/>
                <dgm:constr type="bMarg"/>
              </dgm:constrLst>
            </dgm:if>
            <dgm:else name="Name10">
              <dgm:alg type="tx">
                <dgm:param type="autoTxRot" val="grav"/>
                <dgm:param type="parTxLTRAlign" val="r"/>
              </dgm:alg>
              <dgm:shape xmlns:r="http://schemas.openxmlformats.org/officeDocument/2006/relationships" rot="65" type="rect" r:blip="">
                <dgm:adjLst/>
              </dgm:shape>
              <dgm:presOf axis="self" ptType="node"/>
              <dgm:constrLst>
                <dgm:constr type="lMarg"/>
                <dgm:constr type="rMarg" refType="primFontSz" fact="0.2"/>
                <dgm:constr type="tMarg"/>
                <dgm:constr type="bMarg"/>
              </dgm:constrLst>
            </dgm:else>
          </dgm:choose>
          <dgm:ruleLst>
            <dgm:rule type="primFontSz" val="5" fact="NaN" max="NaN"/>
          </dgm:ruleLst>
        </dgm:layoutNode>
        <dgm:layoutNode name="bSpace">
          <dgm:alg type="sp"/>
          <dgm:shape xmlns:r="http://schemas.openxmlformats.org/officeDocument/2006/relationships" r:blip="">
            <dgm:adjLst/>
          </dgm:shape>
          <dgm:presOf/>
        </dgm:layoutNode>
      </dgm:layoutNode>
      <dgm:choose name="Name11">
        <dgm:if name="Name12" func="var" arg="dir" op="equ" val="norm">
          <dgm:layoutNode name="parBackupNorm">
            <dgm:alg type="sp"/>
            <dgm:shape xmlns:r="http://schemas.openxmlformats.org/officeDocument/2006/relationships" r:blip="">
              <dgm:adjLst/>
            </dgm:shape>
            <dgm:presOf/>
          </dgm:layoutNode>
        </dgm:if>
        <dgm:else name="Name13">
          <dgm:layoutNode name="parBackupRTL">
            <dgm:alg type="sp"/>
            <dgm:shape xmlns:r="http://schemas.openxmlformats.org/officeDocument/2006/relationships" r:blip="">
              <dgm:adjLst/>
            </dgm:shape>
            <dgm:presOf/>
          </dgm:layoutNode>
        </dgm:else>
      </dgm:choose>
      <dgm:forEach name="Name14" axis="followSib" ptType="sibTrans" hideLastTrans="0" cnt="1">
        <dgm:layoutNode name="parSpace">
          <dgm:alg type="sp"/>
          <dgm:shape xmlns:r="http://schemas.openxmlformats.org/officeDocument/2006/relationships" r:blip="">
            <dgm:adjLst/>
          </dgm:shape>
          <dgm:presOf/>
        </dgm:layoutNode>
      </dgm:forEach>
      <dgm:forEach name="Name15" axis="ch" ptType="node">
        <dgm:choose name="Name16">
          <dgm:if name="Name17" func="var" arg="dir" op="equ" val="norm">
            <dgm:layoutNode name="desBackupLeftNorm">
              <dgm:alg type="sp"/>
              <dgm:shape xmlns:r="http://schemas.openxmlformats.org/officeDocument/2006/relationships" r:blip="">
                <dgm:adjLst/>
              </dgm:shape>
              <dgm:presOf/>
            </dgm:layoutNode>
          </dgm:if>
          <dgm:else name="Name18">
            <dgm:choose name="Name19">
              <dgm:if name="Name20" axis="self" ptType="node" func="pos" op="equ" val="1">
                <dgm:layoutNode name="desBackupRightRev">
                  <dgm:alg type="sp"/>
                  <dgm:shape xmlns:r="http://schemas.openxmlformats.org/officeDocument/2006/relationships" r:blip="">
                    <dgm:adjLst/>
                  </dgm:shape>
                  <dgm:presOf/>
                </dgm:layoutNode>
              </dgm:if>
              <dgm:else name="Name21"/>
            </dgm:choose>
          </dgm:else>
        </dgm:choose>
        <dgm:layoutNode name="desComposite">
          <dgm:alg type="composite"/>
          <dgm:shape xmlns:r="http://schemas.openxmlformats.org/officeDocument/2006/relationships" r:blip="">
            <dgm:adjLst/>
          </dgm:shape>
          <dgm:choose name="Name22">
            <dgm:if name="Name23" func="var" arg="dir" op="equ" val="norm">
              <dgm:constrLst>
                <dgm:constr type="ctrX" for="ch" forName="desCircle" refType="w" fact="0.5"/>
                <dgm:constr type="ctrY" for="ch" forName="desCircle" refType="h" fact="0.5"/>
                <dgm:constr type="w" for="ch" forName="desCircle" refType="w" fact="0.3249"/>
                <dgm:constr type="h" for="ch" forName="desCircle" refType="w" refFor="ch" refForName="desCircle"/>
                <dgm:constr type="l" for="ch" forName="chTx"/>
                <dgm:constr type="b" for="ch" forName="chTx" refType="h"/>
                <dgm:constr type="w" for="ch" forName="chTx" refType="w" fact="0.5786"/>
                <dgm:constr type="h" for="ch" forName="chTx" refType="h" fact="0.4525"/>
                <dgm:constr type="r" for="ch" forName="desTx" refType="w"/>
                <dgm:constr type="t" for="ch" forName="desTx"/>
                <dgm:constr type="w" for="ch" forName="desTx" refType="w" fact="0.5786"/>
                <dgm:constr type="h" for="ch" forName="desTx" refType="h" fact="0.4525"/>
              </dgm:constrLst>
            </dgm:if>
            <dgm:else name="Name24">
              <dgm:constrLst>
                <dgm:constr type="ctrX" for="ch" forName="desCircle" refType="w" fact="0.5"/>
                <dgm:constr type="ctrY" for="ch" forName="desCircle" refType="h" fact="0.5"/>
                <dgm:constr type="w" for="ch" forName="desCircle" refType="w" fact="0.3249"/>
                <dgm:constr type="h" for="ch" forName="desCircle" refType="w" refFor="ch" refForName="desCircle"/>
                <dgm:constr type="r" for="ch" forName="chTx" refType="w"/>
                <dgm:constr type="b" for="ch" forName="chTx" refType="h"/>
                <dgm:constr type="w" for="ch" forName="chTx" refType="w" fact="0.5786"/>
                <dgm:constr type="h" for="ch" forName="chTx" refType="h" fact="0.4525"/>
                <dgm:constr type="l" for="ch" forName="desTx"/>
                <dgm:constr type="t" for="ch" forName="desTx"/>
                <dgm:constr type="w" for="ch" forName="desTx" refType="w" fact="0.5786"/>
                <dgm:constr type="h" for="ch" forName="desTx" refType="h" fact="0.4525"/>
              </dgm:constrLst>
            </dgm:else>
          </dgm:choose>
          <dgm:layoutNode name="desCircle" styleLbl="node1">
            <dgm:alg type="sp"/>
            <dgm:shape xmlns:r="http://schemas.openxmlformats.org/officeDocument/2006/relationships" type="ellipse" r:blip="">
              <dgm:adjLst/>
            </dgm:shape>
            <dgm:presOf/>
            <dgm:constrLst>
              <dgm:constr type="h" refType="w" op="equ"/>
            </dgm:constrLst>
          </dgm:layoutNode>
          <dgm:layoutNode name="chTx" styleLbl="revTx">
            <dgm:choose name="Name25">
              <dgm:if name="Name26" func="var" arg="dir" op="equ" val="norm">
                <dgm:alg type="tx">
                  <dgm:param type="autoTxRot" val="grav"/>
                  <dgm:param type="parTxLTRAlign" val="r"/>
                  <dgm:param type="txAnchorVert" val="mid"/>
                  <dgm:param type="txAnchorVertCh" val="mid"/>
                </dgm:alg>
                <dgm:shape xmlns:r="http://schemas.openxmlformats.org/officeDocument/2006/relationships" rot="295" type="rect" r:blip="">
                  <dgm:adjLst/>
                </dgm:shape>
                <dgm:presOf axis="self" ptType="node"/>
              </dgm:if>
              <dgm:else name="Name27">
                <dgm:alg type="tx">
                  <dgm:param type="autoTxRot" val="grav"/>
                  <dgm:param type="parTxLTRAlign" val="l"/>
                  <dgm:param type="txAnchorVert" val="mid"/>
                  <dgm:param type="txAnchorVertCh" val="mid"/>
                </dgm:alg>
                <dgm:shape xmlns:r="http://schemas.openxmlformats.org/officeDocument/2006/relationships" rot="65" type="rect" r:blip="">
                  <dgm:adjLst/>
                </dgm:shape>
                <dgm:presOf axis="self" ptType="node"/>
              </dgm:else>
            </dgm:choose>
            <dgm:choose name="Name28">
              <dgm:if name="Name29" func="var" arg="dir" op="equ" val="norm">
                <dgm:constrLst>
                  <dgm:constr type="lMarg"/>
                  <dgm:constr type="rMarg" refType="primFontSz" fact="0.2"/>
                  <dgm:constr type="tMarg"/>
                  <dgm:constr type="bMarg"/>
                </dgm:constrLst>
              </dgm:if>
              <dgm:else name="Name30">
                <dgm:constrLst>
                  <dgm:constr type="rMarg"/>
                  <dgm:constr type="lMarg" refType="primFontSz" fact="0.2"/>
                  <dgm:constr type="tMarg"/>
                  <dgm:constr type="bMarg"/>
                </dgm:constrLst>
              </dgm:else>
            </dgm:choose>
            <dgm:ruleLst>
              <dgm:rule type="primFontSz" val="5" fact="NaN" max="NaN"/>
            </dgm:ruleLst>
          </dgm:layoutNode>
          <dgm:layoutNode name="desTx" styleLbl="revTx">
            <dgm:varLst>
              <dgm:bulletEnabled val="1"/>
            </dgm:varLst>
            <dgm:choose name="Name31">
              <dgm:if name="Name32" func="var" arg="dir" op="equ" val="norm">
                <dgm:alg type="tx">
                  <dgm:param type="autoTxRot" val="grav"/>
                  <dgm:param type="parTxLTRAlign" val="l"/>
                  <dgm:param type="shpTxLTRAlignCh" val="l"/>
                  <dgm:param type="stBulletLvl" val="1"/>
                  <dgm:param type="txAnchorVert" val="mid"/>
                </dgm:alg>
                <dgm:shape xmlns:r="http://schemas.openxmlformats.org/officeDocument/2006/relationships" rot="295" type="rect" r:blip="">
                  <dgm:adjLst/>
                </dgm:shape>
                <dgm:presOf axis="des" ptType="node"/>
              </dgm:if>
              <dgm:else name="Name33">
                <dgm:alg type="tx">
                  <dgm:param type="autoTxRot" val="grav"/>
                  <dgm:param type="parTxLTRAlign" val="r"/>
                  <dgm:param type="shpTxLTRAlignCh" val="r"/>
                  <dgm:param type="stBulletLvl" val="1"/>
                  <dgm:param type="txAnchorVert" val="mid"/>
                </dgm:alg>
                <dgm:shape xmlns:r="http://schemas.openxmlformats.org/officeDocument/2006/relationships" rot="65" type="rect" r:blip="">
                  <dgm:adjLst/>
                </dgm:shape>
                <dgm:presOf axis="des" ptType="node"/>
              </dgm:else>
            </dgm:choose>
            <dgm:choose name="Name34">
              <dgm:if name="Name35" func="var" arg="dir" op="equ" val="norm">
                <dgm:constrLst>
                  <dgm:constr type="rMarg"/>
                  <dgm:constr type="lMarg" refType="primFontSz" fact="0.2"/>
                  <dgm:constr type="tMarg"/>
                  <dgm:constr type="bMarg"/>
                </dgm:constrLst>
              </dgm:if>
              <dgm:else name="Name36">
                <dgm:constrLst>
                  <dgm:constr type="lMarg"/>
                  <dgm:constr type="rMarg" refType="primFontSz" fact="0.2"/>
                  <dgm:constr type="tMarg"/>
                  <dgm:constr type="bMarg"/>
                </dgm:constrLst>
              </dgm:else>
            </dgm:choose>
            <dgm:ruleLst>
              <dgm:rule type="primFontSz" val="5" fact="NaN" max="NaN"/>
            </dgm:ruleLst>
          </dgm:layoutNode>
        </dgm:layoutNode>
        <dgm:layoutNode name="desBackupRightNorm">
          <dgm:alg type="sp"/>
          <dgm:shape xmlns:r="http://schemas.openxmlformats.org/officeDocument/2006/relationships" r:blip="">
            <dgm:adjLst/>
          </dgm:shape>
          <dgm:presOf/>
        </dgm:layoutNode>
        <dgm:choose name="Name37">
          <dgm:if name="Name38" func="var" arg="dir" op="neq" val="norm">
            <dgm:choose name="Name39">
              <dgm:if name="Name40" axis="self" ptType="node" func="revPos" op="neq" val="1">
                <dgm:layoutNode name="desBackupLeftRev">
                  <dgm:alg type="sp"/>
                  <dgm:shape xmlns:r="http://schemas.openxmlformats.org/officeDocument/2006/relationships" r:blip="">
                    <dgm:adjLst/>
                  </dgm:shape>
                  <dgm:presOf/>
                </dgm:layoutNode>
              </dgm:if>
              <dgm:else name="Name41"/>
            </dgm:choose>
          </dgm:if>
          <dgm:else name="Name42"/>
        </dgm:choose>
        <dgm:forEach name="Name43" axis="followSib" ptType="sibTrans" hideLastTrans="0" cnt="1">
          <dgm:layoutNode name="desSpace">
            <dgm:alg type="sp"/>
            <dgm:shape xmlns:r="http://schemas.openxmlformats.org/officeDocument/2006/relationships" r:blip="">
              <dgm:adjLst/>
            </dgm:shape>
            <dgm:presOf/>
          </dgm:layoutNode>
        </dgm:forEach>
      </dgm:forEach>
      <dgm:choose name="Name44">
        <dgm:if name="Name45" func="var" arg="dir" op="neq" val="norm">
          <dgm:layoutNode name="parBackupRev">
            <dgm:alg type="sp"/>
            <dgm:shape xmlns:r="http://schemas.openxmlformats.org/officeDocument/2006/relationships" r:blip="">
              <dgm:adjLst/>
            </dgm:shape>
            <dgm:presOf/>
          </dgm:layoutNode>
        </dgm:if>
        <dgm:else name="Name46"/>
      </dgm:choose>
    </dgm:forEach>
  </dgm:layoutNode>
</dgm:layoutDef>
</file>

<file path=word/diagrams/layout4.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layout5.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pyramid4">
  <dgm:title val=""/>
  <dgm:desc val=""/>
  <dgm:catLst>
    <dgm:cat type="pyramid" pri="4000"/>
    <dgm:cat type="relationship" pri="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useDef="1">
    <dgm:dataModel>
      <dgm:ptLst/>
      <dgm:bg/>
      <dgm:whole/>
    </dgm:dataModel>
  </dgm:styleData>
  <dgm:clrData useDef="1">
    <dgm:dataModel>
      <dgm:ptLst/>
      <dgm:bg/>
      <dgm:whole/>
    </dgm:dataModel>
  </dgm:clrData>
  <dgm:layoutNode name="compositeShape">
    <dgm:varLst>
      <dgm:chMax val="9"/>
      <dgm:dir/>
      <dgm:resizeHandles val="exact"/>
    </dgm:varLst>
    <dgm:alg type="composite">
      <dgm:param type="ar" val="1"/>
    </dgm:alg>
    <dgm:shape xmlns:r="http://schemas.openxmlformats.org/officeDocument/2006/relationships" r:blip="">
      <dgm:adjLst/>
    </dgm:shape>
    <dgm:presOf/>
    <dgm:choose name="Name0">
      <dgm:if name="Name1" axis="ch" ptType="node" func="cnt" op="lte" val="4">
        <dgm:choose name="Name2">
          <dgm:if name="Name3" axis="ch" ptType="node" func="cnt" op="equ" val="1">
            <dgm:constrLst>
              <dgm:constr type="primFontSz" for="ch" ptType="node" op="equ" val="65"/>
              <dgm:constr type="t" for="ch" forName="triangle1"/>
              <dgm:constr type="l" for="ch" forName="triangle1"/>
              <dgm:constr type="h" for="ch" forName="triangle1" refType="h"/>
              <dgm:constr type="w" for="ch" forName="triangle1" refType="h"/>
            </dgm:constrLst>
          </dgm:if>
          <dgm:else name="Name4">
            <dgm:constrLst>
              <dgm:constr type="primFontSz" for="ch" ptType="node" op="equ" val="65"/>
              <dgm:constr type="t" for="ch" forName="triangle1"/>
              <dgm:constr type="l" for="ch" forName="triangle1" refType="h" fact="0.25"/>
              <dgm:constr type="h" for="ch" forName="triangle1" refType="h" fact="0.5"/>
              <dgm:constr type="w" for="ch" forName="triangle1" refType="h" fact="0.5"/>
              <dgm:constr type="t" for="ch" forName="triangle2" refType="h" fact="0.5"/>
              <dgm:constr type="l" for="ch" forName="triangle2"/>
              <dgm:constr type="h" for="ch" forName="triangle2" refType="h" fact="0.5"/>
              <dgm:constr type="w" for="ch" forName="triangle2" refType="h" fact="0.5"/>
              <dgm:constr type="t" for="ch" forName="triangle3" refType="h" fact="0.5"/>
              <dgm:constr type="l" for="ch" forName="triangle3" refType="h" fact="0.25"/>
              <dgm:constr type="h" for="ch" forName="triangle3" refType="h" fact="0.5"/>
              <dgm:constr type="w" for="ch" forName="triangle3" refType="h" fact="0.5"/>
              <dgm:constr type="t" for="ch" forName="triangle4" refType="h" fact="0.5"/>
              <dgm:constr type="l" for="ch" forName="triangle4" refType="h" fact="0.5"/>
              <dgm:constr type="h" for="ch" forName="triangle4" refType="h" fact="0.5"/>
              <dgm:constr type="w" for="ch" forName="triangle4" refType="h" fact="0.5"/>
            </dgm:constrLst>
          </dgm:else>
        </dgm:choose>
      </dgm:if>
      <dgm:else name="Name5">
        <dgm:constrLst>
          <dgm:constr type="primFontSz" for="ch" ptType="node" op="equ" val="65"/>
          <dgm:constr type="t" for="ch" forName="triangle1"/>
          <dgm:constr type="l" for="ch" forName="triangle1" refType="h" fact="0.33"/>
          <dgm:constr type="h" for="ch" forName="triangle1" refType="h" fact="0.33"/>
          <dgm:constr type="w" for="ch" forName="triangle1" refType="h" fact="0.33"/>
          <dgm:constr type="t" for="ch" forName="triangle2" refType="h" fact="0.33"/>
          <dgm:constr type="l" for="ch" forName="triangle2" refType="h" fact="0.165"/>
          <dgm:constr type="h" for="ch" forName="triangle2" refType="h" fact="0.33"/>
          <dgm:constr type="w" for="ch" forName="triangle2" refType="h" fact="0.33"/>
          <dgm:constr type="t" for="ch" forName="triangle3" refType="h" fact="0.33"/>
          <dgm:constr type="l" for="ch" forName="triangle3" refType="h" fact="0.33"/>
          <dgm:constr type="h" for="ch" forName="triangle3" refType="h" fact="0.33"/>
          <dgm:constr type="w" for="ch" forName="triangle3" refType="h" fact="0.33"/>
          <dgm:constr type="t" for="ch" forName="triangle4" refType="h" fact="0.33"/>
          <dgm:constr type="l" for="ch" forName="triangle4" refType="h" fact="0.495"/>
          <dgm:constr type="h" for="ch" forName="triangle4" refType="h" fact="0.33"/>
          <dgm:constr type="w" for="ch" forName="triangle4" refType="h" fact="0.33"/>
          <dgm:constr type="t" for="ch" forName="triangle5" refType="h" fact="0.66"/>
          <dgm:constr type="l" for="ch" forName="triangle5"/>
          <dgm:constr type="h" for="ch" forName="triangle5" refType="h" fact="0.33"/>
          <dgm:constr type="w" for="ch" forName="triangle5" refType="h" fact="0.33"/>
          <dgm:constr type="t" for="ch" forName="triangle6" refType="h" fact="0.66"/>
          <dgm:constr type="l" for="ch" forName="triangle6" refType="h" fact="0.165"/>
          <dgm:constr type="h" for="ch" forName="triangle6" refType="h" fact="0.33"/>
          <dgm:constr type="w" for="ch" forName="triangle6" refType="h" fact="0.33"/>
          <dgm:constr type="t" for="ch" forName="triangle7" refType="h" fact="0.66"/>
          <dgm:constr type="l" for="ch" forName="triangle7" refType="h" fact="0.33"/>
          <dgm:constr type="h" for="ch" forName="triangle7" refType="h" fact="0.33"/>
          <dgm:constr type="w" for="ch" forName="triangle7" refType="h" fact="0.33"/>
          <dgm:constr type="t" for="ch" forName="triangle8" refType="h" fact="0.66"/>
          <dgm:constr type="l" for="ch" forName="triangle8" refType="h" fact="0.495"/>
          <dgm:constr type="h" for="ch" forName="triangle8" refType="h" fact="0.33"/>
          <dgm:constr type="w" for="ch" forName="triangle8" refType="h" fact="0.33"/>
          <dgm:constr type="t" for="ch" forName="triangle9" refType="h" fact="0.66"/>
          <dgm:constr type="l" for="ch" forName="triangle9" refType="h" fact="0.66"/>
          <dgm:constr type="h" for="ch" forName="triangle9" refType="h" fact="0.33"/>
          <dgm:constr type="w" for="ch" forName="triangle9" refType="h" fact="0.33"/>
        </dgm:constrLst>
      </dgm:else>
    </dgm:choose>
    <dgm:ruleLst/>
    <dgm:choose name="Name6">
      <dgm:if name="Name7" axis="ch" ptType="node" func="cnt" op="gte" val="1">
        <dgm:layoutNode name="triangle1" styleLbl="node1">
          <dgm:varLst>
            <dgm:bulletEnabled val="1"/>
          </dgm:varLst>
          <dgm:alg type="tx">
            <dgm:param type="txAnchorVertCh" val="mid"/>
          </dgm:alg>
          <dgm:shape xmlns:r="http://schemas.openxmlformats.org/officeDocument/2006/relationships" type="triangle"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8"/>
    </dgm:choose>
    <dgm:choose name="Name9">
      <dgm:if name="Name10" axis="ch" ptType="node" func="cnt" op="gte" val="2">
        <dgm:layoutNode name="triangle2" styleLbl="node1">
          <dgm:varLst>
            <dgm:bulletEnabled val="1"/>
          </dgm:varLst>
          <dgm:alg type="tx">
            <dgm:param type="txAnchorVertCh" val="mid"/>
          </dgm:alg>
          <dgm:shape xmlns:r="http://schemas.openxmlformats.org/officeDocument/2006/relationships" type="triangle" r:blip="">
            <dgm:adjLst/>
          </dgm:shape>
          <dgm:choose name="Name11">
            <dgm:if name="Name12" func="var" arg="dir" op="equ" val="norm">
              <dgm:presOf axis="ch desOrSelf" ptType="node node" st="2 1" cnt="1 0"/>
            </dgm:if>
            <dgm:else name="Name13">
              <dgm:presOf axis="ch desOrSelf" ptType="node node" st="4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3" styleLbl="node1">
          <dgm:varLst>
            <dgm:bulletEnabled val="1"/>
          </dgm:varLst>
          <dgm:alg type="tx">
            <dgm:param type="txAnchorVertCh" val="mid"/>
          </dgm:alg>
          <dgm:shape xmlns:r="http://schemas.openxmlformats.org/officeDocument/2006/relationships" rot="180" type="triangle"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4" styleLbl="node1">
          <dgm:varLst>
            <dgm:bulletEnabled val="1"/>
          </dgm:varLst>
          <dgm:alg type="tx">
            <dgm:param type="txAnchorVertCh" val="mid"/>
          </dgm:alg>
          <dgm:shape xmlns:r="http://schemas.openxmlformats.org/officeDocument/2006/relationships" type="triangle" r:blip="">
            <dgm:adjLst/>
          </dgm:shape>
          <dgm:choose name="Name14">
            <dgm:if name="Name15" func="var" arg="dir" op="equ" val="norm">
              <dgm:presOf axis="ch desOrSelf" ptType="node node" st="4 1" cnt="1 0"/>
            </dgm:if>
            <dgm:else name="Name16">
              <dgm:presOf axis="ch desOrSelf" ptType="node node" st="2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17"/>
    </dgm:choose>
    <dgm:choose name="Name18">
      <dgm:if name="Name19" axis="ch" ptType="node" func="cnt" op="gte" val="5">
        <dgm:layoutNode name="triangle5" styleLbl="node1">
          <dgm:varLst>
            <dgm:bulletEnabled val="1"/>
          </dgm:varLst>
          <dgm:alg type="tx">
            <dgm:param type="txAnchorVertCh" val="mid"/>
          </dgm:alg>
          <dgm:shape xmlns:r="http://schemas.openxmlformats.org/officeDocument/2006/relationships" type="triangle" r:blip="">
            <dgm:adjLst/>
          </dgm:shape>
          <dgm:choose name="Name20">
            <dgm:if name="Name21" func="var" arg="dir" op="equ" val="norm">
              <dgm:presOf axis="ch desOrSelf" ptType="node node" st="5 1" cnt="1 0"/>
            </dgm:if>
            <dgm:else name="Name22">
              <dgm:presOf axis="ch desOrSelf" ptType="node node" st="9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6" styleLbl="node1">
          <dgm:varLst>
            <dgm:bulletEnabled val="1"/>
          </dgm:varLst>
          <dgm:alg type="tx">
            <dgm:param type="txAnchorVertCh" val="mid"/>
          </dgm:alg>
          <dgm:shape xmlns:r="http://schemas.openxmlformats.org/officeDocument/2006/relationships" rot="180" type="triangle" r:blip="">
            <dgm:adjLst/>
          </dgm:shape>
          <dgm:choose name="Name23">
            <dgm:if name="Name24" func="var" arg="dir" op="equ" val="norm">
              <dgm:presOf axis="ch desOrSelf" ptType="node node" st="6 1" cnt="1 0"/>
            </dgm:if>
            <dgm:else name="Name25">
              <dgm:presOf axis="ch desOrSelf" ptType="node node" st="8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7" styleLbl="node1">
          <dgm:varLst>
            <dgm:bulletEnabled val="1"/>
          </dgm:varLst>
          <dgm:alg type="tx">
            <dgm:param type="txAnchorVertCh" val="mid"/>
          </dgm:alg>
          <dgm:shape xmlns:r="http://schemas.openxmlformats.org/officeDocument/2006/relationships" type="triangle" r:blip="">
            <dgm:adjLst/>
          </dgm:shape>
          <dgm:presOf axis="ch desOrSelf" ptType="node node" st="7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8" styleLbl="node1">
          <dgm:varLst>
            <dgm:bulletEnabled val="1"/>
          </dgm:varLst>
          <dgm:alg type="tx">
            <dgm:param type="txAnchorVertCh" val="mid"/>
          </dgm:alg>
          <dgm:shape xmlns:r="http://schemas.openxmlformats.org/officeDocument/2006/relationships" rot="180" type="triangle" r:blip="">
            <dgm:adjLst/>
          </dgm:shape>
          <dgm:choose name="Name26">
            <dgm:if name="Name27" func="var" arg="dir" op="equ" val="norm">
              <dgm:presOf axis="ch desOrSelf" ptType="node node" st="8 1" cnt="1 0"/>
            </dgm:if>
            <dgm:else name="Name28">
              <dgm:presOf axis="ch desOrSelf" ptType="node node" st="6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9" styleLbl="node1">
          <dgm:varLst>
            <dgm:bulletEnabled val="1"/>
          </dgm:varLst>
          <dgm:alg type="tx">
            <dgm:param type="txAnchorVertCh" val="mid"/>
          </dgm:alg>
          <dgm:shape xmlns:r="http://schemas.openxmlformats.org/officeDocument/2006/relationships" type="triangle" r:blip="">
            <dgm:adjLst/>
          </dgm:shape>
          <dgm:choose name="Name29">
            <dgm:if name="Name30" func="var" arg="dir" op="equ" val="norm">
              <dgm:presOf axis="ch desOrSelf" ptType="node node" st="9 1" cnt="1 0"/>
            </dgm:if>
            <dgm:else name="Name31">
              <dgm:presOf axis="ch desOrSelf" ptType="node node" st="5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2"/>
    </dgm:choose>
  </dgm:layoutNode>
</dgm:layoutDef>
</file>

<file path=word/diagrams/layout7.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layout8.xml><?xml version="1.0" encoding="utf-8"?>
<dgm:layoutDef xmlns:dgm="http://schemas.openxmlformats.org/drawingml/2006/diagram" xmlns:a="http://schemas.openxmlformats.org/drawingml/2006/main" uniqueId="urn:microsoft.com/office/officeart/2005/8/layout/cycle8">
  <dgm:title val=""/>
  <dgm:desc val=""/>
  <dgm:catLst>
    <dgm:cat type="cycle" pri="7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 modelId="5"/>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clrData>
  <dgm:layoutNode name="compositeShape">
    <dgm:varLst>
      <dgm:chMax val="7"/>
      <dgm:dir/>
      <dgm:resizeHandles val="exact"/>
    </dgm:varLst>
    <dgm:alg type="composite">
      <dgm:param type="horzAlign" val="ctr"/>
      <dgm:param type="vertAlign" val="mid"/>
      <dgm:param type="ar" val="1"/>
    </dgm:alg>
    <dgm:shape xmlns:r="http://schemas.openxmlformats.org/officeDocument/2006/relationships" r:blip="">
      <dgm:adjLst/>
    </dgm:shape>
    <dgm:presOf/>
    <dgm:choose name="Name0">
      <dgm:if name="Name1" axis="ch" ptType="node" func="cnt" op="equ" val="1">
        <dgm:constrLst>
          <dgm:constr type="l" for="ch" forName="wedge1" refType="w" fact="0.08"/>
          <dgm:constr type="t" for="ch" forName="wedge1" refType="w" fact="0.08"/>
          <dgm:constr type="w" for="ch" forName="wedge1" refType="w" fact="0.84"/>
          <dgm:constr type="h" for="ch" forName="wedge1" refType="h" fact="0.84"/>
          <dgm:constr type="l" for="ch" forName="dummy1a" refType="w" fact="0.5"/>
          <dgm:constr type="t" for="ch" forName="dummy1a" refType="h" fact="0.08"/>
          <dgm:constr type="l" for="ch" forName="dummy1b" refType="w" fact="0.5"/>
          <dgm:constr type="t" for="ch" forName="dummy1b" refType="h" fact="0.08"/>
          <dgm:constr type="l" for="ch" forName="wedge1Tx" refType="w" fact="0.22"/>
          <dgm:constr type="t" for="ch" forName="wedge1Tx" refType="h" fact="0.22"/>
          <dgm:constr type="w" for="ch" forName="wedge1Tx" refType="w" fact="0.56"/>
          <dgm:constr type="h" for="ch" forName="wedge1Tx" refType="h" fact="0.56"/>
          <dgm:constr type="h" for="ch" forName="arrowWedge1single" refType="w" fact="0.08"/>
          <dgm:constr type="diam" for="ch" forName="arrowWedge1single" refType="w" fact="0.84"/>
          <dgm:constr type="l" for="ch" forName="arrowWedge1single" refType="w" fact="0.5"/>
          <dgm:constr type="t" for="ch" forName="arrowWedge1single" refType="w" fact="0.5"/>
          <dgm:constr type="primFontSz" for="ch" ptType="node" op="equ"/>
        </dgm:constrLst>
      </dgm:if>
      <dgm:if name="Name2" axis="ch" ptType="node" func="cnt" op="equ" val="2">
        <dgm:constrLst>
          <dgm:constr type="l" for="ch" forName="wedge1" refType="w" fact="0.1"/>
          <dgm:constr type="t" for="ch" forName="wedge1" refType="w" fact="0.08"/>
          <dgm:constr type="w" for="ch" forName="wedge1" refType="w" fact="0.84"/>
          <dgm:constr type="h" for="ch" forName="wedge1" refType="h" fact="0.84"/>
          <dgm:constr type="l" for="ch" forName="dummy1a" refType="w" fact="0.52"/>
          <dgm:constr type="t" for="ch" forName="dummy1a" refType="h" fact="0.08"/>
          <dgm:constr type="l" for="ch" forName="dummy1b" refType="w" fact="0.52"/>
          <dgm:constr type="t" for="ch" forName="dummy1b" refType="h" fact="0.92"/>
          <dgm:constr type="l" for="ch" forName="wedge1Tx" refType="w" fact="0.559"/>
          <dgm:constr type="t" for="ch" forName="wedge1Tx" refType="h" fact="0.3"/>
          <dgm:constr type="w" for="ch" forName="wedge1Tx" refType="w" fact="0.3"/>
          <dgm:constr type="h" for="ch" forName="wedge1Tx" refType="h" fact="0.4"/>
          <dgm:constr type="l" for="ch" forName="wedge2" refType="w" fact="0.06"/>
          <dgm:constr type="t" for="ch" forName="wedge2" refType="w" fact="0.08"/>
          <dgm:constr type="w" for="ch" forName="wedge2" refType="w" fact="0.84"/>
          <dgm:constr type="h" for="ch" forName="wedge2" refType="h" fact="0.84"/>
          <dgm:constr type="l" for="ch" forName="dummy2a" refType="w" fact="0.48"/>
          <dgm:constr type="t" for="ch" forName="dummy2a" refType="h" fact="0.92"/>
          <dgm:constr type="l" for="ch" forName="dummy2b" refType="w" fact="0.48"/>
          <dgm:constr type="t" for="ch" forName="dummy2b" refType="h" fact="0.08"/>
          <dgm:constr type="r" for="ch" forName="wedge2Tx" refType="w" fact="0.441"/>
          <dgm:constr type="t" for="ch" forName="wedge2Tx" refType="h" fact="0.3"/>
          <dgm:constr type="w" for="ch" forName="wedge2Tx" refType="w" fact="0.3"/>
          <dgm:constr type="h" for="ch" forName="wedge2Tx" refType="h" fact="0.4"/>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primFontSz" for="ch" ptType="node" op="equ"/>
        </dgm:constrLst>
      </dgm:if>
      <dgm:if name="Name3" axis="ch" ptType="node" func="cnt" op="equ" val="3">
        <dgm:constrLst>
          <dgm:constr type="l" for="ch" forName="wedge1" refType="w" fact="0.0973"/>
          <dgm:constr type="t" for="ch" forName="wedge1" refType="w" fact="0.07"/>
          <dgm:constr type="w" for="ch" forName="wedge1" refType="w" fact="0.84"/>
          <dgm:constr type="h" for="ch" forName="wedge1" refType="h" fact="0.84"/>
          <dgm:constr type="l" for="ch" forName="dummy1a" refType="w" fact="0.5173"/>
          <dgm:constr type="t" for="ch" forName="dummy1a" refType="h" fact="0.07"/>
          <dgm:constr type="l" for="ch" forName="dummy1b" refType="w" fact="0.8811"/>
          <dgm:constr type="t" for="ch" forName="dummy1b" refType="h" fact="0.7"/>
          <dgm:constr type="l" for="ch" forName="wedge1Tx" refType="w" fact="0.54"/>
          <dgm:constr type="t" for="ch" forName="wedge1Tx" refType="h" fact="0.248"/>
          <dgm:constr type="w" for="ch" forName="wedge1Tx" refType="w" fact="0.3"/>
          <dgm:constr type="h" for="ch" forName="wedge1Tx" refType="h" fact="0.25"/>
          <dgm:constr type="l" for="ch" forName="wedge2" refType="w" fact="0.08"/>
          <dgm:constr type="t" for="ch" forName="wedge2" refType="w" fact="0.1"/>
          <dgm:constr type="w" for="ch" forName="wedge2" refType="w" fact="0.84"/>
          <dgm:constr type="h" for="ch" forName="wedge2" refType="h" fact="0.84"/>
          <dgm:constr type="l" for="ch" forName="dummy2a" refType="w" fact="0.8637"/>
          <dgm:constr type="t" for="ch" forName="dummy2a" refType="h" fact="0.73"/>
          <dgm:constr type="l" for="ch" forName="dummy2b" refType="w" fact="0.1363"/>
          <dgm:constr type="t" for="ch" forName="dummy2b" refType="h" fact="0.73"/>
          <dgm:constr type="l" for="ch" forName="wedge2Tx" refType="w" fact="0.28"/>
          <dgm:constr type="t" for="ch" forName="wedge2Tx" refType="h" fact="0.645"/>
          <dgm:constr type="w" for="ch" forName="wedge2Tx" refType="w" fact="0.45"/>
          <dgm:constr type="h" for="ch" forName="wedge2Tx" refType="h" fact="0.22"/>
          <dgm:constr type="l" for="ch" forName="wedge3" refType="w" fact="0.0627"/>
          <dgm:constr type="t" for="ch" forName="wedge3" refType="w" fact="0.07"/>
          <dgm:constr type="w" for="ch" forName="wedge3" refType="w" fact="0.84"/>
          <dgm:constr type="h" for="ch" forName="wedge3" refType="h" fact="0.84"/>
          <dgm:constr type="l" for="ch" forName="dummy3a" refType="w" fact="0.1189"/>
          <dgm:constr type="t" for="ch" forName="dummy3a" refType="h" fact="0.7"/>
          <dgm:constr type="l" for="ch" forName="dummy3b" refType="w" fact="0.4827"/>
          <dgm:constr type="t" for="ch" forName="dummy3b" refType="h" fact="0.07"/>
          <dgm:constr type="r" for="ch" forName="wedge3Tx" refType="w" fact="0.46"/>
          <dgm:constr type="t" for="ch" forName="wedge3Tx" refType="h" fact="0.248"/>
          <dgm:constr type="w" for="ch" forName="wedge3Tx" refType="w" fact="0.3"/>
          <dgm:constr type="h" for="ch" forName="wedge3Tx" refType="h" fact="0.25"/>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primFontSz" for="ch" ptType="node" op="equ"/>
        </dgm:constrLst>
      </dgm:if>
      <dgm:if name="Name4" axis="ch" ptType="node" func="cnt" op="equ" val="4">
        <dgm:constrLst>
          <dgm:constr type="l" for="ch" forName="wedge1" refType="w" fact="0.0941"/>
          <dgm:constr type="t" for="ch" forName="wedge1" refType="w" fact="0.0659"/>
          <dgm:constr type="w" for="ch" forName="wedge1" refType="w" fact="0.84"/>
          <dgm:constr type="h" for="ch" forName="wedge1" refType="h" fact="0.84"/>
          <dgm:constr type="l" for="ch" forName="dummy1a" refType="w" fact="0.5141"/>
          <dgm:constr type="t" for="ch" forName="dummy1a" refType="h" fact="0.0659"/>
          <dgm:constr type="l" for="ch" forName="dummy1b" refType="w" fact="0.9341"/>
          <dgm:constr type="t" for="ch" forName="dummy1b" refType="h" fact="0.4859"/>
          <dgm:constr type="l" for="ch" forName="wedge1Tx" refType="w" fact="0.54"/>
          <dgm:constr type="t" for="ch" forName="wedge1Tx" refType="h" fact="0.24"/>
          <dgm:constr type="w" for="ch" forName="wedge1Tx" refType="w" fact="0.31"/>
          <dgm:constr type="h" for="ch" forName="wedge1Tx" refType="h" fact="0.23"/>
          <dgm:constr type="l" for="ch" forName="wedge2" refType="w" fact="0.0941"/>
          <dgm:constr type="t" for="ch" forName="wedge2" refType="w" fact="0.0941"/>
          <dgm:constr type="w" for="ch" forName="wedge2" refType="w" fact="0.84"/>
          <dgm:constr type="h" for="ch" forName="wedge2" refType="h" fact="0.84"/>
          <dgm:constr type="l" for="ch" forName="dummy2a" refType="w" fact="0.9341"/>
          <dgm:constr type="t" for="ch" forName="dummy2a" refType="h" fact="0.5141"/>
          <dgm:constr type="l" for="ch" forName="dummy2b" refType="w" fact="0.5141"/>
          <dgm:constr type="t" for="ch" forName="dummy2b" refType="h" fact="0.9341"/>
          <dgm:constr type="l" for="ch" forName="wedge2Tx" refType="w" fact="0.54"/>
          <dgm:constr type="t" for="ch" forName="wedge2Tx" refType="h" fact="0.53"/>
          <dgm:constr type="w" for="ch" forName="wedge2Tx" refType="w" fact="0.31"/>
          <dgm:constr type="h" for="ch" forName="wedge2Tx" refType="h" fact="0.23"/>
          <dgm:constr type="l" for="ch" forName="wedge3" refType="w" fact="0.0659"/>
          <dgm:constr type="t" for="ch" forName="wedge3" refType="w" fact="0.0941"/>
          <dgm:constr type="w" for="ch" forName="wedge3" refType="w" fact="0.84"/>
          <dgm:constr type="h" for="ch" forName="wedge3" refType="h" fact="0.84"/>
          <dgm:constr type="l" for="ch" forName="dummy3a" refType="w" fact="0.4859"/>
          <dgm:constr type="t" for="ch" forName="dummy3a" refType="h" fact="0.9341"/>
          <dgm:constr type="l" for="ch" forName="dummy3b" refType="w" fact="0.0659"/>
          <dgm:constr type="t" for="ch" forName="dummy3b" refType="h" fact="0.5141"/>
          <dgm:constr type="r" for="ch" forName="wedge3Tx" refType="w" fact="0.46"/>
          <dgm:constr type="t" for="ch" forName="wedge3Tx" refType="h" fact="0.53"/>
          <dgm:constr type="w" for="ch" forName="wedge3Tx" refType="w" fact="0.31"/>
          <dgm:constr type="h" for="ch" forName="wedge3Tx" refType="h" fact="0.23"/>
          <dgm:constr type="l" for="ch" forName="wedge4" refType="w" fact="0.0659"/>
          <dgm:constr type="t" for="ch" forName="wedge4" refType="h" fact="0.0659"/>
          <dgm:constr type="w" for="ch" forName="wedge4" refType="w" fact="0.84"/>
          <dgm:constr type="h" for="ch" forName="wedge4" refType="h" fact="0.84"/>
          <dgm:constr type="l" for="ch" forName="dummy4a" refType="w" fact="0.0659"/>
          <dgm:constr type="t" for="ch" forName="dummy4a" refType="h" fact="0.4859"/>
          <dgm:constr type="l" for="ch" forName="dummy4b" refType="w" fact="0.4859"/>
          <dgm:constr type="t" for="ch" forName="dummy4b" refType="h" fact="0.0659"/>
          <dgm:constr type="r" for="ch" forName="wedge4Tx" refType="w" fact="0.46"/>
          <dgm:constr type="t" for="ch" forName="wedge4Tx" refType="h" fact="0.24"/>
          <dgm:constr type="w" for="ch" forName="wedge4Tx" refType="w" fact="0.31"/>
          <dgm:constr type="h" for="ch" forName="wedge4Tx" refType="h" fact="0.23"/>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primFontSz" for="ch" ptType="node" op="equ"/>
        </dgm:constrLst>
      </dgm:if>
      <dgm:if name="Name5" axis="ch" ptType="node" func="cnt" op="equ" val="5">
        <dgm:constrLst>
          <dgm:constr type="l" for="ch" forName="wedge1" refType="w" fact="0.0918"/>
          <dgm:constr type="t" for="ch" forName="wedge1" refType="w" fact="0.0638"/>
          <dgm:constr type="w" for="ch" forName="wedge1" refType="w" fact="0.84"/>
          <dgm:constr type="h" for="ch" forName="wedge1" refType="h" fact="0.84"/>
          <dgm:constr type="l" for="ch" forName="dummy1a" refType="w" fact="0.5118"/>
          <dgm:constr type="t" for="ch" forName="dummy1a" refType="h" fact="0.0638"/>
          <dgm:constr type="l" for="ch" forName="dummy1b" refType="w" fact="0.9112"/>
          <dgm:constr type="t" for="ch" forName="dummy1b" refType="h" fact="0.354"/>
          <dgm:constr type="l" for="ch" forName="wedge1Tx" refType="w" fact="0.53"/>
          <dgm:constr type="t" for="ch" forName="wedge1Tx" refType="h" fact="0.205"/>
          <dgm:constr type="w" for="ch" forName="wedge1Tx" refType="w" fact="0.27"/>
          <dgm:constr type="h" for="ch" forName="wedge1Tx" refType="h" fact="0.18"/>
          <dgm:constr type="l" for="ch" forName="wedge2" refType="w" fact="0.099"/>
          <dgm:constr type="t" for="ch" forName="wedge2" refType="w" fact="0.0862"/>
          <dgm:constr type="w" for="ch" forName="wedge2" refType="w" fact="0.84"/>
          <dgm:constr type="h" for="ch" forName="wedge2" refType="h" fact="0.84"/>
          <dgm:constr type="l" for="ch" forName="dummy2a" refType="w" fact="0.9185"/>
          <dgm:constr type="t" for="ch" forName="dummy2a" refType="h" fact="0.3764"/>
          <dgm:constr type="l" for="ch" forName="dummy2b" refType="w" fact="0.7659"/>
          <dgm:constr type="t" for="ch" forName="dummy2b" refType="h" fact="0.846"/>
          <dgm:constr type="l" for="ch" forName="wedge2Tx" refType="w" fact="0.64"/>
          <dgm:constr type="t" for="ch" forName="wedge2Tx" refType="h" fact="0.47"/>
          <dgm:constr type="w" for="ch" forName="wedge2Tx" refType="w" fact="0.25"/>
          <dgm:constr type="h" for="ch" forName="wedge2Tx" refType="h" fact="0.2"/>
          <dgm:constr type="l" for="ch" forName="wedge3" refType="w" fact="0.08"/>
          <dgm:constr type="t" for="ch" forName="wedge3" refType="w" fact="0.1"/>
          <dgm:constr type="w" for="ch" forName="wedge3" refType="w" fact="0.84"/>
          <dgm:constr type="h" for="ch" forName="wedge3" refType="h" fact="0.84"/>
          <dgm:constr type="l" for="ch" forName="dummy3a" refType="w" fact="0.7469"/>
          <dgm:constr type="t" for="ch" forName="dummy3a" refType="h" fact="0.8598"/>
          <dgm:constr type="l" for="ch" forName="dummy3b" refType="w" fact="0.2531"/>
          <dgm:constr type="t" for="ch" forName="dummy3b" refType="h" fact="0.8598"/>
          <dgm:constr type="l" for="ch" forName="wedge3Tx" refType="w" fact="0.38"/>
          <dgm:constr type="t" for="ch" forName="wedge3Tx" refType="h" fact="0.69"/>
          <dgm:constr type="w" for="ch" forName="wedge3Tx" refType="w" fact="0.24"/>
          <dgm:constr type="h" for="ch" forName="wedge3Tx" refType="h" fact="0.22"/>
          <dgm:constr type="l" for="ch" forName="wedge4" refType="w" fact="0.061"/>
          <dgm:constr type="t" for="ch" forName="wedge4" refType="h" fact="0.0862"/>
          <dgm:constr type="w" for="ch" forName="wedge4" refType="w" fact="0.84"/>
          <dgm:constr type="h" for="ch" forName="wedge4" refType="h" fact="0.84"/>
          <dgm:constr type="l" for="ch" forName="dummy4a" refType="w" fact="0.2341"/>
          <dgm:constr type="t" for="ch" forName="dummy4a" refType="h" fact="0.846"/>
          <dgm:constr type="l" for="ch" forName="dummy4b" refType="w" fact="0.0815"/>
          <dgm:constr type="t" for="ch" forName="dummy4b" refType="h" fact="0.3764"/>
          <dgm:constr type="r" for="ch" forName="wedge4Tx" refType="w" fact="0.36"/>
          <dgm:constr type="t" for="ch" forName="wedge4Tx" refType="h" fact="0.47"/>
          <dgm:constr type="w" for="ch" forName="wedge4Tx" refType="w" fact="0.25"/>
          <dgm:constr type="h" for="ch" forName="wedge4Tx" refType="h" fact="0.2"/>
          <dgm:constr type="l" for="ch" forName="wedge5" refType="w" fact="0.0682"/>
          <dgm:constr type="t" for="ch" forName="wedge5" refType="h" fact="0.0638"/>
          <dgm:constr type="w" for="ch" forName="wedge5" refType="w" fact="0.84"/>
          <dgm:constr type="h" for="ch" forName="wedge5" refType="h" fact="0.84"/>
          <dgm:constr type="l" for="ch" forName="dummy5a" refType="w" fact="0.0888"/>
          <dgm:constr type="t" for="ch" forName="dummy5a" refType="h" fact="0.354"/>
          <dgm:constr type="l" for="ch" forName="dummy5b" refType="w" fact="0.4882"/>
          <dgm:constr type="t" for="ch" forName="dummy5b" refType="h" fact="0.0638"/>
          <dgm:constr type="r" for="ch" forName="wedge5Tx" refType="w" fact="0.47"/>
          <dgm:constr type="t" for="ch" forName="wedge5Tx" refType="h" fact="0.205"/>
          <dgm:constr type="w" for="ch" forName="wedge5Tx" refType="w" fact="0.27"/>
          <dgm:constr type="h" for="ch" forName="wedge5Tx" refType="h" fact="0.18"/>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primFontSz" for="ch" ptType="node" op="equ"/>
        </dgm:constrLst>
      </dgm:if>
      <dgm:if name="Name6" axis="ch" ptType="node" func="cnt" op="equ" val="6">
        <dgm:constrLst>
          <dgm:constr type="l" for="ch" forName="wedge1" refType="w" fact="0.09"/>
          <dgm:constr type="t" for="ch" forName="wedge1" refType="w" fact="0.0627"/>
          <dgm:constr type="w" for="ch" forName="wedge1" refType="w" fact="0.84"/>
          <dgm:constr type="h" for="ch" forName="wedge1" refType="h" fact="0.84"/>
          <dgm:constr type="l" for="ch" forName="dummy1a" refType="w" fact="0.51"/>
          <dgm:constr type="t" for="ch" forName="dummy1a" refType="h" fact="0.0627"/>
          <dgm:constr type="l" for="ch" forName="dummy1b" refType="w" fact="0.8737"/>
          <dgm:constr type="t" for="ch" forName="dummy1b" refType="h" fact="0.2727"/>
          <dgm:constr type="l" for="ch" forName="wedge1Tx" refType="w" fact="0.53"/>
          <dgm:constr type="t" for="ch" forName="wedge1Tx" refType="h" fact="0.17"/>
          <dgm:constr type="w" for="ch" forName="wedge1Tx" refType="w" fact="0.22"/>
          <dgm:constr type="h" for="ch" forName="wedge1Tx" refType="h" fact="0.17"/>
          <dgm:constr type="l" for="ch" forName="wedge2" refType="w" fact="0.1"/>
          <dgm:constr type="t" for="ch" forName="wedge2" refType="w" fact="0.08"/>
          <dgm:constr type="w" for="ch" forName="wedge2" refType="w" fact="0.84"/>
          <dgm:constr type="h" for="ch" forName="wedge2" refType="h" fact="0.84"/>
          <dgm:constr type="l" for="ch" forName="dummy2a" refType="w" fact="0.8837"/>
          <dgm:constr type="t" for="ch" forName="dummy2a" refType="h" fact="0.29"/>
          <dgm:constr type="l" for="ch" forName="dummy2b" refType="w" fact="0.8837"/>
          <dgm:constr type="t" for="ch" forName="dummy2b" refType="h" fact="0.71"/>
          <dgm:constr type="l" for="ch" forName="wedge2Tx" refType="w" fact="0.67"/>
          <dgm:constr type="t" for="ch" forName="wedge2Tx" refType="h" fact="0.42"/>
          <dgm:constr type="w" for="ch" forName="wedge2Tx" refType="w" fact="0.23"/>
          <dgm:constr type="h" for="ch" forName="wedge2Tx" refType="h" fact="0.165"/>
          <dgm:constr type="l" for="ch" forName="wedge3" refType="w" fact="0.09"/>
          <dgm:constr type="t" for="ch" forName="wedge3" refType="w" fact="0.0973"/>
          <dgm:constr type="w" for="ch" forName="wedge3" refType="w" fact="0.84"/>
          <dgm:constr type="h" for="ch" forName="wedge3" refType="h" fact="0.84"/>
          <dgm:constr type="l" for="ch" forName="dummy3a" refType="w" fact="0.8737"/>
          <dgm:constr type="t" for="ch" forName="dummy3a" refType="h" fact="0.7273"/>
          <dgm:constr type="l" for="ch" forName="dummy3b" refType="w" fact="0.51"/>
          <dgm:constr type="t" for="ch" forName="dummy3b" refType="h" fact="0.9373"/>
          <dgm:constr type="l" for="ch" forName="wedge3Tx" refType="w" fact="0.53"/>
          <dgm:constr type="t" for="ch" forName="wedge3Tx" refType="h" fact="0.665"/>
          <dgm:constr type="w" for="ch" forName="wedge3Tx" refType="w" fact="0.22"/>
          <dgm:constr type="h" for="ch" forName="wedge3Tx" refType="h" fact="0.17"/>
          <dgm:constr type="l" for="ch" forName="wedge4" refType="w" fact="0.07"/>
          <dgm:constr type="t" for="ch" forName="wedge4" refType="h" fact="0.0973"/>
          <dgm:constr type="w" for="ch" forName="wedge4" refType="w" fact="0.84"/>
          <dgm:constr type="h" for="ch" forName="wedge4" refType="h" fact="0.84"/>
          <dgm:constr type="l" for="ch" forName="dummy4a" refType="w" fact="0.49"/>
          <dgm:constr type="t" for="ch" forName="dummy4a" refType="h" fact="0.9373"/>
          <dgm:constr type="l" for="ch" forName="dummy4b" refType="w" fact="0.1263"/>
          <dgm:constr type="t" for="ch" forName="dummy4b" refType="h" fact="0.7273"/>
          <dgm:constr type="r" for="ch" forName="wedge4Tx" refType="w" fact="0.47"/>
          <dgm:constr type="t" for="ch" forName="wedge4Tx" refType="h" fact="0.665"/>
          <dgm:constr type="w" for="ch" forName="wedge4Tx" refType="w" fact="0.22"/>
          <dgm:constr type="h" for="ch" forName="wedge4Tx" refType="h" fact="0.17"/>
          <dgm:constr type="l" for="ch" forName="wedge5" refType="w" fact="0.06"/>
          <dgm:constr type="t" for="ch" forName="wedge5" refType="h" fact="0.08"/>
          <dgm:constr type="w" for="ch" forName="wedge5" refType="w" fact="0.84"/>
          <dgm:constr type="h" for="ch" forName="wedge5" refType="h" fact="0.84"/>
          <dgm:constr type="l" for="ch" forName="dummy5a" refType="w" fact="0.1163"/>
          <dgm:constr type="t" for="ch" forName="dummy5a" refType="h" fact="0.71"/>
          <dgm:constr type="l" for="ch" forName="dummy5b" refType="w" fact="0.1163"/>
          <dgm:constr type="t" for="ch" forName="dummy5b" refType="h" fact="0.29"/>
          <dgm:constr type="r" for="ch" forName="wedge5Tx" refType="w" fact="0.33"/>
          <dgm:constr type="t" for="ch" forName="wedge5Tx" refType="h" fact="0.42"/>
          <dgm:constr type="w" for="ch" forName="wedge5Tx" refType="w" fact="0.23"/>
          <dgm:constr type="h" for="ch" forName="wedge5Tx" refType="h" fact="0.165"/>
          <dgm:constr type="l" for="ch" forName="wedge6" refType="w" fact="0.07"/>
          <dgm:constr type="t" for="ch" forName="wedge6" refType="h" fact="0.0627"/>
          <dgm:constr type="w" for="ch" forName="wedge6" refType="w" fact="0.84"/>
          <dgm:constr type="h" for="ch" forName="wedge6" refType="h" fact="0.84"/>
          <dgm:constr type="l" for="ch" forName="dummy6a" refType="w" fact="0.1263"/>
          <dgm:constr type="t" for="ch" forName="dummy6a" refType="h" fact="0.2727"/>
          <dgm:constr type="l" for="ch" forName="dummy6b" refType="w" fact="0.49"/>
          <dgm:constr type="t" for="ch" forName="dummy6b" refType="h" fact="0.0627"/>
          <dgm:constr type="r" for="ch" forName="wedge6Tx" refType="w" fact="0.47"/>
          <dgm:constr type="t" for="ch" forName="wedge6Tx" refType="h" fact="0.17"/>
          <dgm:constr type="w" for="ch" forName="wedge6Tx" refType="w" fact="0.22"/>
          <dgm:constr type="h" for="ch" forName="wedge6Tx" refType="h" fact="0.17"/>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primFontSz" for="ch" ptType="node" op="equ"/>
        </dgm:constrLst>
      </dgm:if>
      <dgm:else name="Name7">
        <dgm:constrLst>
          <dgm:constr type="l" for="ch" forName="wedge1" refType="w" fact="0.0887"/>
          <dgm:constr type="t" for="ch" forName="wedge1" refType="w" fact="0.062"/>
          <dgm:constr type="w" for="ch" forName="wedge1" refType="w" fact="0.84"/>
          <dgm:constr type="h" for="ch" forName="wedge1" refType="h" fact="0.84"/>
          <dgm:constr type="l" for="ch" forName="dummy1a" refType="w" fact="0.5087"/>
          <dgm:constr type="t" for="ch" forName="dummy1a" refType="h" fact="0.062"/>
          <dgm:constr type="l" for="ch" forName="dummy1b" refType="w" fact="0.837"/>
          <dgm:constr type="t" for="ch" forName="dummy1b" refType="h" fact="0.2201"/>
          <dgm:constr type="l" for="ch" forName="wedge1Tx" refType="w" fact="0.53"/>
          <dgm:constr type="t" for="ch" forName="wedge1Tx" refType="h" fact="0.14"/>
          <dgm:constr type="w" for="ch" forName="wedge1Tx" refType="w" fact="0.2"/>
          <dgm:constr type="h" for="ch" forName="wedge1Tx" refType="h" fact="0.16"/>
          <dgm:constr type="l" for="ch" forName="wedge2" refType="w" fact="0.0995"/>
          <dgm:constr type="t" for="ch" forName="wedge2" refType="w" fact="0.0755"/>
          <dgm:constr type="w" for="ch" forName="wedge2" refType="w" fact="0.84"/>
          <dgm:constr type="h" for="ch" forName="wedge2" refType="h" fact="0.84"/>
          <dgm:constr type="l" for="ch" forName="dummy2a" refType="w" fact="0.8479"/>
          <dgm:constr type="t" for="ch" forName="dummy2a" refType="h" fact="0.2337"/>
          <dgm:constr type="l" for="ch" forName="dummy2b" refType="w" fact="0.929"/>
          <dgm:constr type="t" for="ch" forName="dummy2b" refType="h" fact="0.589"/>
          <dgm:constr type="l" for="ch" forName="wedge2Tx" refType="w" fact="0.67"/>
          <dgm:constr type="t" for="ch" forName="wedge2Tx" refType="h" fact="0.38"/>
          <dgm:constr type="w" for="ch" forName="wedge2Tx" refType="w" fact="0.23"/>
          <dgm:constr type="h" for="ch" forName="wedge2Tx" refType="h" fact="0.14"/>
          <dgm:constr type="l" for="ch" forName="wedge3" refType="w" fact="0.0956"/>
          <dgm:constr type="t" for="ch" forName="wedge3" refType="w" fact="0.0925"/>
          <dgm:constr type="w" for="ch" forName="wedge3" refType="w" fact="0.84"/>
          <dgm:constr type="h" for="ch" forName="wedge3" refType="h" fact="0.84"/>
          <dgm:constr type="l" for="ch" forName="dummy3a" refType="w" fact="0.9251"/>
          <dgm:constr type="t" for="ch" forName="dummy3a" refType="h" fact="0.6059"/>
          <dgm:constr type="l" for="ch" forName="dummy3b" refType="w" fact="0.6979"/>
          <dgm:constr type="t" for="ch" forName="dummy3b" refType="h" fact="0.8909"/>
          <dgm:constr type="l" for="ch" forName="wedge3Tx" refType="w" fact="0.635"/>
          <dgm:constr type="t" for="ch" forName="wedge3Tx" refType="h" fact="0.59"/>
          <dgm:constr type="w" for="ch" forName="wedge3Tx" refType="w" fact="0.2"/>
          <dgm:constr type="h" for="ch" forName="wedge3Tx" refType="h" fact="0.155"/>
          <dgm:constr type="l" for="ch" forName="wedge4" refType="w" fact="0.08"/>
          <dgm:constr type="t" for="ch" forName="wedge4" refType="h" fact="0.1"/>
          <dgm:constr type="w" for="ch" forName="wedge4" refType="w" fact="0.84"/>
          <dgm:constr type="h" for="ch" forName="wedge4" refType="h" fact="0.84"/>
          <dgm:constr type="l" for="ch" forName="dummy4a" refType="w" fact="0.6822"/>
          <dgm:constr type="t" for="ch" forName="dummy4a" refType="h" fact="0.8984"/>
          <dgm:constr type="l" for="ch" forName="dummy4b" refType="w" fact="0.3178"/>
          <dgm:constr type="t" for="ch" forName="dummy4b" refType="h" fact="0.8984"/>
          <dgm:constr type="l" for="ch" forName="wedge4Tx" refType="w" fact="0.4025"/>
          <dgm:constr type="t" for="ch" forName="wedge4Tx" refType="h" fact="0.76"/>
          <dgm:constr type="w" for="ch" forName="wedge4Tx" refType="w" fact="0.195"/>
          <dgm:constr type="h" for="ch" forName="wedge4Tx" refType="h" fact="0.14"/>
          <dgm:constr type="l" for="ch" forName="wedge5" refType="w" fact="0.0644"/>
          <dgm:constr type="t" for="ch" forName="wedge5" refType="h" fact="0.0925"/>
          <dgm:constr type="w" for="ch" forName="wedge5" refType="w" fact="0.84"/>
          <dgm:constr type="h" for="ch" forName="wedge5" refType="h" fact="0.84"/>
          <dgm:constr type="l" for="ch" forName="dummy5a" refType="w" fact="0.3021"/>
          <dgm:constr type="t" for="ch" forName="dummy5a" refType="h" fact="0.8909"/>
          <dgm:constr type="l" for="ch" forName="dummy5b" refType="w" fact="0.0749"/>
          <dgm:constr type="t" for="ch" forName="dummy5b" refType="h" fact="0.6059"/>
          <dgm:constr type="r" for="ch" forName="wedge5Tx" refType="w" fact="0.365"/>
          <dgm:constr type="t" for="ch" forName="wedge5Tx" refType="h" fact="0.59"/>
          <dgm:constr type="w" for="ch" forName="wedge5Tx" refType="w" fact="0.2"/>
          <dgm:constr type="h" for="ch" forName="wedge5Tx" refType="h" fact="0.155"/>
          <dgm:constr type="l" for="ch" forName="wedge6" refType="w" fact="0.0605"/>
          <dgm:constr type="t" for="ch" forName="wedge6" refType="h" fact="0.0755"/>
          <dgm:constr type="w" for="ch" forName="wedge6" refType="w" fact="0.84"/>
          <dgm:constr type="h" for="ch" forName="wedge6" refType="h" fact="0.84"/>
          <dgm:constr type="l" for="ch" forName="dummy6a" refType="w" fact="0.071"/>
          <dgm:constr type="t" for="ch" forName="dummy6a" refType="h" fact="0.589"/>
          <dgm:constr type="l" for="ch" forName="dummy6b" refType="w" fact="0.1521"/>
          <dgm:constr type="t" for="ch" forName="dummy6b" refType="h" fact="0.2337"/>
          <dgm:constr type="r" for="ch" forName="wedge6Tx" refType="w" fact="0.33"/>
          <dgm:constr type="t" for="ch" forName="wedge6Tx" refType="h" fact="0.38"/>
          <dgm:constr type="w" for="ch" forName="wedge6Tx" refType="w" fact="0.23"/>
          <dgm:constr type="h" for="ch" forName="wedge6Tx" refType="h" fact="0.14"/>
          <dgm:constr type="l" for="ch" forName="wedge7" refType="w" fact="0.0713"/>
          <dgm:constr type="t" for="ch" forName="wedge7" refType="h" fact="0.062"/>
          <dgm:constr type="w" for="ch" forName="wedge7" refType="w" fact="0.84"/>
          <dgm:constr type="h" for="ch" forName="wedge7" refType="h" fact="0.84"/>
          <dgm:constr type="l" for="ch" forName="dummy7a" refType="w" fact="0.163"/>
          <dgm:constr type="t" for="ch" forName="dummy7a" refType="h" fact="0.2201"/>
          <dgm:constr type="l" for="ch" forName="dummy7b" refType="w" fact="0.4913"/>
          <dgm:constr type="t" for="ch" forName="dummy7b" refType="h" fact="0.062"/>
          <dgm:constr type="r" for="ch" forName="wedge7Tx" refType="w" fact="0.47"/>
          <dgm:constr type="t" for="ch" forName="wedge7Tx" refType="h" fact="0.14"/>
          <dgm:constr type="w" for="ch" forName="wedge7Tx" refType="w" fact="0.2"/>
          <dgm:constr type="h" for="ch" forName="wedge7Tx" refType="h" fact="0.16"/>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h" for="ch" forName="arrowWedge7" refType="w" fact="0.08"/>
          <dgm:constr type="diam" for="ch" forName="arrowWedge7" refType="w" fact="0.84"/>
          <dgm:constr type="l" for="ch" forName="arrowWedge7" refType="w" fact="0.5"/>
          <dgm:constr type="t" for="ch" forName="arrowWedge7" refType="w" fact="0.5"/>
          <dgm:constr type="primFontSz" for="ch" ptType="node" op="equ"/>
        </dgm:constrLst>
      </dgm:else>
    </dgm:choose>
    <dgm:ruleLst/>
    <dgm:choose name="Name8">
      <dgm:if name="Name9" axis="ch" ptType="node" func="cnt" op="gte" val="1">
        <dgm:layoutNode name="wedge1">
          <dgm:alg type="sp"/>
          <dgm:choose name="Name10">
            <dgm:if name="Name11" axis="ch" ptType="node" func="cnt" op="equ" val="1">
              <dgm:shape xmlns:r="http://schemas.openxmlformats.org/officeDocument/2006/relationships" type="ellipse" r:blip="">
                <dgm:adjLst/>
              </dgm:shape>
            </dgm:if>
            <dgm:if name="Name12" axis="ch" ptType="node" func="cnt" op="equ" val="2">
              <dgm:shape xmlns:r="http://schemas.openxmlformats.org/officeDocument/2006/relationships" type="pie" r:blip="">
                <dgm:adjLst>
                  <dgm:adj idx="1" val="270"/>
                  <dgm:adj idx="2" val="90"/>
                </dgm:adjLst>
              </dgm:shape>
            </dgm:if>
            <dgm:if name="Name13" axis="ch" ptType="node" func="cnt" op="equ" val="3">
              <dgm:shape xmlns:r="http://schemas.openxmlformats.org/officeDocument/2006/relationships" type="pie" r:blip="">
                <dgm:adjLst>
                  <dgm:adj idx="1" val="270"/>
                  <dgm:adj idx="2" val="30"/>
                </dgm:adjLst>
              </dgm:shape>
            </dgm:if>
            <dgm:if name="Name14" axis="ch" ptType="node" func="cnt" op="equ" val="4">
              <dgm:shape xmlns:r="http://schemas.openxmlformats.org/officeDocument/2006/relationships" type="pie" r:blip="">
                <dgm:adjLst>
                  <dgm:adj idx="1" val="270"/>
                  <dgm:adj idx="2" val="0"/>
                </dgm:adjLst>
              </dgm:shape>
            </dgm:if>
            <dgm:if name="Name15" axis="ch" ptType="node" func="cnt" op="equ" val="5">
              <dgm:shape xmlns:r="http://schemas.openxmlformats.org/officeDocument/2006/relationships" type="pie" r:blip="">
                <dgm:adjLst>
                  <dgm:adj idx="1" val="270"/>
                  <dgm:adj idx="2" val="342"/>
                </dgm:adjLst>
              </dgm:shape>
            </dgm:if>
            <dgm:if name="Name16" axis="ch" ptType="node" func="cnt" op="equ" val="6">
              <dgm:shape xmlns:r="http://schemas.openxmlformats.org/officeDocument/2006/relationships" type="pie" r:blip="">
                <dgm:adjLst>
                  <dgm:adj idx="1" val="270"/>
                  <dgm:adj idx="2" val="330"/>
                </dgm:adjLst>
              </dgm:shape>
            </dgm:if>
            <dgm:else name="Name17">
              <dgm:shape xmlns:r="http://schemas.openxmlformats.org/officeDocument/2006/relationships" type="pie" r:blip="">
                <dgm:adjLst>
                  <dgm:adj idx="1" val="270"/>
                  <dgm:adj idx="2" val="321.4286"/>
                </dgm:adjLst>
              </dgm:shape>
            </dgm:else>
          </dgm:choose>
          <dgm:choose name="Name18">
            <dgm:if name="Name19" func="var" arg="dir" op="equ" val="norm">
              <dgm:presOf axis="ch desOrSelf" ptType="node node" st="1 1" cnt="1 0"/>
            </dgm:if>
            <dgm:else name="Name20">
              <dgm:choose name="Name21">
                <dgm:if name="Name22" axis="ch" ptType="node" func="cnt" op="equ" val="1">
                  <dgm:presOf axis="ch desOrSelf" ptType="node node" st="1 1" cnt="1 0"/>
                </dgm:if>
                <dgm:if name="Name23" axis="ch" ptType="node" func="cnt" op="equ" val="2">
                  <dgm:presOf axis="ch desOrSelf" ptType="node node" st="2 1" cnt="1 0"/>
                </dgm:if>
                <dgm:if name="Name24" axis="ch" ptType="node" func="cnt" op="equ" val="3">
                  <dgm:presOf axis="ch desOrSelf" ptType="node node" st="3 1" cnt="1 0"/>
                </dgm:if>
                <dgm:if name="Name25" axis="ch" ptType="node" func="cnt" op="equ" val="4">
                  <dgm:presOf axis="ch desOrSelf" ptType="node node" st="4 1" cnt="1 0"/>
                </dgm:if>
                <dgm:if name="Name26" axis="ch" ptType="node" func="cnt" op="equ" val="5">
                  <dgm:presOf axis="ch desOrSelf" ptType="node node" st="5 1" cnt="1 0"/>
                </dgm:if>
                <dgm:if name="Name27" axis="ch" ptType="node" func="cnt" op="equ" val="6">
                  <dgm:presOf axis="ch desOrSelf" ptType="node node" st="6 1" cnt="1 0"/>
                </dgm:if>
                <dgm:else name="Name28">
                  <dgm:presOf axis="ch desOrSelf" ptType="node node" st="7 1" cnt="1 0"/>
                </dgm:else>
              </dgm:choose>
            </dgm:else>
          </dgm:choose>
          <dgm:constrLst/>
          <dgm:ruleLst/>
        </dgm:layoutNode>
        <dgm:layoutNode name="dummy1a" moveWith="wedge1">
          <dgm:alg type="sp"/>
          <dgm:shape xmlns:r="http://schemas.openxmlformats.org/officeDocument/2006/relationships" r:blip="">
            <dgm:adjLst/>
          </dgm:shape>
          <dgm:presOf/>
          <dgm:constrLst>
            <dgm:constr type="w" val="1"/>
            <dgm:constr type="h" val="1"/>
          </dgm:constrLst>
          <dgm:ruleLst/>
        </dgm:layoutNode>
        <dgm:layoutNode name="dummy1b" moveWith="wedge1">
          <dgm:alg type="sp"/>
          <dgm:shape xmlns:r="http://schemas.openxmlformats.org/officeDocument/2006/relationships" r:blip="">
            <dgm:adjLst/>
          </dgm:shape>
          <dgm:presOf/>
          <dgm:constrLst>
            <dgm:constr type="w" val="1"/>
            <dgm:constr type="h" val="1"/>
          </dgm:constrLst>
          <dgm:ruleLst/>
        </dgm:layoutNode>
        <dgm:layoutNode name="wedge1Tx" moveWith="wedge1">
          <dgm:varLst>
            <dgm:chMax val="0"/>
            <dgm:chPref val="0"/>
            <dgm:bulletEnabled val="1"/>
          </dgm:varLst>
          <dgm:alg type="tx"/>
          <dgm:shape xmlns:r="http://schemas.openxmlformats.org/officeDocument/2006/relationships" type="rect" r:blip="" hideGeom="1">
            <dgm:adjLst/>
          </dgm:shape>
          <dgm:choose name="Name29">
            <dgm:if name="Name30" func="var" arg="dir" op="equ" val="norm">
              <dgm:presOf axis="ch desOrSelf" ptType="node node" st="1 1" cnt="1 0"/>
            </dgm:if>
            <dgm:else name="Name31">
              <dgm:choose name="Name32">
                <dgm:if name="Name33" axis="ch" ptType="node" func="cnt" op="equ" val="1">
                  <dgm:presOf axis="ch desOrSelf" ptType="node node" st="1 1" cnt="1 0"/>
                </dgm:if>
                <dgm:if name="Name34" axis="ch" ptType="node" func="cnt" op="equ" val="2">
                  <dgm:presOf axis="ch desOrSelf" ptType="node node" st="2 1" cnt="1 0"/>
                </dgm:if>
                <dgm:if name="Name35" axis="ch" ptType="node" func="cnt" op="equ" val="3">
                  <dgm:presOf axis="ch desOrSelf" ptType="node node" st="3 1" cnt="1 0"/>
                </dgm:if>
                <dgm:if name="Name36" axis="ch" ptType="node" func="cnt" op="equ" val="4">
                  <dgm:presOf axis="ch desOrSelf" ptType="node node" st="4 1" cnt="1 0"/>
                </dgm:if>
                <dgm:if name="Name37" axis="ch" ptType="node" func="cnt" op="equ" val="5">
                  <dgm:presOf axis="ch desOrSelf" ptType="node node" st="5 1" cnt="1 0"/>
                </dgm:if>
                <dgm:if name="Name38" axis="ch" ptType="node" func="cnt" op="equ" val="6">
                  <dgm:presOf axis="ch desOrSelf" ptType="node node" st="6 1" cnt="1 0"/>
                </dgm:if>
                <dgm:else name="Name39">
                  <dgm:presOf axis="ch desOrSelf" ptType="node node" st="7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40"/>
    </dgm:choose>
    <dgm:choose name="Name41">
      <dgm:if name="Name42" axis="ch" ptType="node" func="cnt" op="gte" val="2">
        <dgm:layoutNode name="wedge2">
          <dgm:alg type="sp"/>
          <dgm:choose name="Name43">
            <dgm:if name="Name44" axis="ch" ptType="node" func="cnt" op="equ" val="2">
              <dgm:shape xmlns:r="http://schemas.openxmlformats.org/officeDocument/2006/relationships" type="pie" r:blip="">
                <dgm:adjLst>
                  <dgm:adj idx="1" val="90"/>
                  <dgm:adj idx="2" val="270"/>
                </dgm:adjLst>
              </dgm:shape>
            </dgm:if>
            <dgm:if name="Name45" axis="ch" ptType="node" func="cnt" op="equ" val="3">
              <dgm:shape xmlns:r="http://schemas.openxmlformats.org/officeDocument/2006/relationships" type="pie" r:blip="">
                <dgm:adjLst>
                  <dgm:adj idx="1" val="30"/>
                  <dgm:adj idx="2" val="150"/>
                </dgm:adjLst>
              </dgm:shape>
            </dgm:if>
            <dgm:if name="Name46" axis="ch" ptType="node" func="cnt" op="equ" val="4">
              <dgm:shape xmlns:r="http://schemas.openxmlformats.org/officeDocument/2006/relationships" type="pie" r:blip="">
                <dgm:adjLst>
                  <dgm:adj idx="1" val="0"/>
                  <dgm:adj idx="2" val="90"/>
                </dgm:adjLst>
              </dgm:shape>
            </dgm:if>
            <dgm:if name="Name47" axis="ch" ptType="node" func="cnt" op="equ" val="5">
              <dgm:shape xmlns:r="http://schemas.openxmlformats.org/officeDocument/2006/relationships" type="pie" r:blip="">
                <dgm:adjLst>
                  <dgm:adj idx="1" val="342"/>
                  <dgm:adj idx="2" val="54"/>
                </dgm:adjLst>
              </dgm:shape>
            </dgm:if>
            <dgm:if name="Name48" axis="ch" ptType="node" func="cnt" op="equ" val="6">
              <dgm:shape xmlns:r="http://schemas.openxmlformats.org/officeDocument/2006/relationships" type="pie" r:blip="">
                <dgm:adjLst>
                  <dgm:adj idx="1" val="330"/>
                  <dgm:adj idx="2" val="30"/>
                </dgm:adjLst>
              </dgm:shape>
            </dgm:if>
            <dgm:else name="Name49">
              <dgm:shape xmlns:r="http://schemas.openxmlformats.org/officeDocument/2006/relationships" type="pie" r:blip="">
                <dgm:adjLst>
                  <dgm:adj idx="1" val="321.4286"/>
                  <dgm:adj idx="2" val="12.85714"/>
                </dgm:adjLst>
              </dgm:shape>
            </dgm:else>
          </dgm:choose>
          <dgm:choose name="Name50">
            <dgm:if name="Name51" func="var" arg="dir" op="equ" val="norm">
              <dgm:presOf axis="ch desOrSelf" ptType="node node" st="2 1" cnt="1 0"/>
            </dgm:if>
            <dgm:else name="Name52">
              <dgm:choose name="Name53">
                <dgm:if name="Name54" axis="ch" ptType="node" func="cnt" op="equ" val="2">
                  <dgm:presOf axis="ch desOrSelf" ptType="node node" st="1 1" cnt="1 0"/>
                </dgm:if>
                <dgm:if name="Name55" axis="ch" ptType="node" func="cnt" op="equ" val="3">
                  <dgm:presOf axis="ch desOrSelf" ptType="node node" st="2 1" cnt="1 0"/>
                </dgm:if>
                <dgm:if name="Name56" axis="ch" ptType="node" func="cnt" op="equ" val="4">
                  <dgm:presOf axis="ch desOrSelf" ptType="node node" st="3 1" cnt="1 0"/>
                </dgm:if>
                <dgm:if name="Name57" axis="ch" ptType="node" func="cnt" op="equ" val="5">
                  <dgm:presOf axis="ch desOrSelf" ptType="node node" st="4 1" cnt="1 0"/>
                </dgm:if>
                <dgm:if name="Name58" axis="ch" ptType="node" func="cnt" op="equ" val="6">
                  <dgm:presOf axis="ch desOrSelf" ptType="node node" st="5 1" cnt="1 0"/>
                </dgm:if>
                <dgm:else name="Name59">
                  <dgm:presOf axis="ch desOrSelf" ptType="node node" st="6 1" cnt="1 0"/>
                </dgm:else>
              </dgm:choose>
            </dgm:else>
          </dgm:choose>
          <dgm:constrLst/>
          <dgm:ruleLst/>
        </dgm:layoutNode>
        <dgm:layoutNode name="dummy2a" moveWith="wedge2">
          <dgm:alg type="sp"/>
          <dgm:shape xmlns:r="http://schemas.openxmlformats.org/officeDocument/2006/relationships" r:blip="">
            <dgm:adjLst/>
          </dgm:shape>
          <dgm:presOf/>
          <dgm:constrLst>
            <dgm:constr type="w" val="1"/>
            <dgm:constr type="h" val="1"/>
          </dgm:constrLst>
          <dgm:ruleLst/>
        </dgm:layoutNode>
        <dgm:layoutNode name="dummy2b" moveWith="wedge2">
          <dgm:alg type="sp"/>
          <dgm:shape xmlns:r="http://schemas.openxmlformats.org/officeDocument/2006/relationships" r:blip="">
            <dgm:adjLst/>
          </dgm:shape>
          <dgm:presOf/>
          <dgm:constrLst>
            <dgm:constr type="w" val="1"/>
            <dgm:constr type="h" val="1"/>
          </dgm:constrLst>
          <dgm:ruleLst/>
        </dgm:layoutNode>
        <dgm:layoutNode name="wedge2Tx" moveWith="wedge2">
          <dgm:varLst>
            <dgm:chMax val="0"/>
            <dgm:chPref val="0"/>
            <dgm:bulletEnabled val="1"/>
          </dgm:varLst>
          <dgm:alg type="tx"/>
          <dgm:shape xmlns:r="http://schemas.openxmlformats.org/officeDocument/2006/relationships" type="rect" r:blip="" hideGeom="1">
            <dgm:adjLst/>
          </dgm:shape>
          <dgm:choose name="Name60">
            <dgm:if name="Name61" func="var" arg="dir" op="equ" val="norm">
              <dgm:presOf axis="ch desOrSelf" ptType="node node" st="2 1" cnt="1 0"/>
            </dgm:if>
            <dgm:else name="Name62">
              <dgm:choose name="Name63">
                <dgm:if name="Name64" axis="ch" ptType="node" func="cnt" op="equ" val="2">
                  <dgm:presOf axis="ch desOrSelf" ptType="node node" st="1 1" cnt="1 0"/>
                </dgm:if>
                <dgm:if name="Name65" axis="ch" ptType="node" func="cnt" op="equ" val="3">
                  <dgm:presOf axis="ch desOrSelf" ptType="node node" st="2 1" cnt="1 0"/>
                </dgm:if>
                <dgm:if name="Name66" axis="ch" ptType="node" func="cnt" op="equ" val="4">
                  <dgm:presOf axis="ch desOrSelf" ptType="node node" st="3 1" cnt="1 0"/>
                </dgm:if>
                <dgm:if name="Name67" axis="ch" ptType="node" func="cnt" op="equ" val="5">
                  <dgm:presOf axis="ch desOrSelf" ptType="node node" st="4 1" cnt="1 0"/>
                </dgm:if>
                <dgm:if name="Name68" axis="ch" ptType="node" func="cnt" op="equ" val="6">
                  <dgm:presOf axis="ch desOrSelf" ptType="node node" st="5 1" cnt="1 0"/>
                </dgm:if>
                <dgm:else name="Name69">
                  <dgm:presOf axis="ch desOrSelf" ptType="node node" st="6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70"/>
    </dgm:choose>
    <dgm:choose name="Name71">
      <dgm:if name="Name72" axis="ch" ptType="node" func="cnt" op="gte" val="3">
        <dgm:layoutNode name="wedge3">
          <dgm:alg type="sp"/>
          <dgm:choose name="Name73">
            <dgm:if name="Name74" axis="ch" ptType="node" func="cnt" op="equ" val="3">
              <dgm:shape xmlns:r="http://schemas.openxmlformats.org/officeDocument/2006/relationships" type="pie" r:blip="">
                <dgm:adjLst>
                  <dgm:adj idx="1" val="150"/>
                  <dgm:adj idx="2" val="270"/>
                </dgm:adjLst>
              </dgm:shape>
            </dgm:if>
            <dgm:if name="Name75" axis="ch" ptType="node" func="cnt" op="equ" val="4">
              <dgm:shape xmlns:r="http://schemas.openxmlformats.org/officeDocument/2006/relationships" type="pie" r:blip="">
                <dgm:adjLst>
                  <dgm:adj idx="1" val="90"/>
                  <dgm:adj idx="2" val="180"/>
                </dgm:adjLst>
              </dgm:shape>
            </dgm:if>
            <dgm:if name="Name76" axis="ch" ptType="node" func="cnt" op="equ" val="5">
              <dgm:shape xmlns:r="http://schemas.openxmlformats.org/officeDocument/2006/relationships" type="pie" r:blip="">
                <dgm:adjLst>
                  <dgm:adj idx="1" val="54"/>
                  <dgm:adj idx="2" val="126"/>
                </dgm:adjLst>
              </dgm:shape>
            </dgm:if>
            <dgm:if name="Name77" axis="ch" ptType="node" func="cnt" op="equ" val="6">
              <dgm:shape xmlns:r="http://schemas.openxmlformats.org/officeDocument/2006/relationships" type="pie" r:blip="">
                <dgm:adjLst>
                  <dgm:adj idx="1" val="30"/>
                  <dgm:adj idx="2" val="90"/>
                </dgm:adjLst>
              </dgm:shape>
            </dgm:if>
            <dgm:else name="Name78">
              <dgm:shape xmlns:r="http://schemas.openxmlformats.org/officeDocument/2006/relationships" type="pie" r:blip="">
                <dgm:adjLst>
                  <dgm:adj idx="1" val="12.85714"/>
                  <dgm:adj idx="2" val="64.28571"/>
                </dgm:adjLst>
              </dgm:shape>
            </dgm:else>
          </dgm:choose>
          <dgm:choose name="Name79">
            <dgm:if name="Name80" func="var" arg="dir" op="equ" val="norm">
              <dgm:presOf axis="ch desOrSelf" ptType="node node" st="3 1" cnt="1 0"/>
            </dgm:if>
            <dgm:else name="Name81">
              <dgm:choose name="Name82">
                <dgm:if name="Name83" axis="ch" ptType="node" func="cnt" op="equ" val="3">
                  <dgm:presOf axis="ch desOrSelf" ptType="node node" st="1 1" cnt="1 0"/>
                </dgm:if>
                <dgm:if name="Name84" axis="ch" ptType="node" func="cnt" op="equ" val="4">
                  <dgm:presOf axis="ch desOrSelf" ptType="node node" st="2 1" cnt="1 0"/>
                </dgm:if>
                <dgm:if name="Name85" axis="ch" ptType="node" func="cnt" op="equ" val="5">
                  <dgm:presOf axis="ch desOrSelf" ptType="node node" st="3 1" cnt="1 0"/>
                </dgm:if>
                <dgm:if name="Name86" axis="ch" ptType="node" func="cnt" op="equ" val="6">
                  <dgm:presOf axis="ch desOrSelf" ptType="node node" st="4 1" cnt="1 0"/>
                </dgm:if>
                <dgm:else name="Name87">
                  <dgm:presOf axis="ch desOrSelf" ptType="node node" st="5 1" cnt="1 0"/>
                </dgm:else>
              </dgm:choose>
            </dgm:else>
          </dgm:choose>
          <dgm:constrLst/>
          <dgm:ruleLst/>
        </dgm:layoutNode>
        <dgm:layoutNode name="dummy3a" moveWith="wedge3">
          <dgm:alg type="sp"/>
          <dgm:shape xmlns:r="http://schemas.openxmlformats.org/officeDocument/2006/relationships" r:blip="">
            <dgm:adjLst/>
          </dgm:shape>
          <dgm:presOf/>
          <dgm:constrLst>
            <dgm:constr type="w" val="1"/>
            <dgm:constr type="h" val="1"/>
          </dgm:constrLst>
          <dgm:ruleLst/>
        </dgm:layoutNode>
        <dgm:layoutNode name="dummy3b" moveWith="wedge3">
          <dgm:alg type="sp"/>
          <dgm:shape xmlns:r="http://schemas.openxmlformats.org/officeDocument/2006/relationships" r:blip="">
            <dgm:adjLst/>
          </dgm:shape>
          <dgm:presOf/>
          <dgm:constrLst>
            <dgm:constr type="w" val="1"/>
            <dgm:constr type="h" val="1"/>
          </dgm:constrLst>
          <dgm:ruleLst/>
        </dgm:layoutNode>
        <dgm:layoutNode name="wedge3Tx" moveWith="wedge3">
          <dgm:varLst>
            <dgm:chMax val="0"/>
            <dgm:chPref val="0"/>
            <dgm:bulletEnabled val="1"/>
          </dgm:varLst>
          <dgm:alg type="tx"/>
          <dgm:shape xmlns:r="http://schemas.openxmlformats.org/officeDocument/2006/relationships" type="rect" r:blip="" hideGeom="1">
            <dgm:adjLst/>
          </dgm:shape>
          <dgm:choose name="Name88">
            <dgm:if name="Name89" func="var" arg="dir" op="equ" val="norm">
              <dgm:presOf axis="ch desOrSelf" ptType="node node" st="3 1" cnt="1 0"/>
            </dgm:if>
            <dgm:else name="Name90">
              <dgm:choose name="Name91">
                <dgm:if name="Name92" axis="ch" ptType="node" func="cnt" op="equ" val="3">
                  <dgm:presOf axis="ch desOrSelf" ptType="node node" st="1 1" cnt="1 0"/>
                </dgm:if>
                <dgm:if name="Name93" axis="ch" ptType="node" func="cnt" op="equ" val="4">
                  <dgm:presOf axis="ch desOrSelf" ptType="node node" st="2 1" cnt="1 0"/>
                </dgm:if>
                <dgm:if name="Name94" axis="ch" ptType="node" func="cnt" op="equ" val="5">
                  <dgm:presOf axis="ch desOrSelf" ptType="node node" st="3 1" cnt="1 0"/>
                </dgm:if>
                <dgm:if name="Name95" axis="ch" ptType="node" func="cnt" op="equ" val="6">
                  <dgm:presOf axis="ch desOrSelf" ptType="node node" st="4 1" cnt="1 0"/>
                </dgm:if>
                <dgm:else name="Name96">
                  <dgm:presOf axis="ch desOrSelf" ptType="node node" st="5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97"/>
    </dgm:choose>
    <dgm:choose name="Name98">
      <dgm:if name="Name99" axis="ch" ptType="node" func="cnt" op="gte" val="4">
        <dgm:layoutNode name="wedge4">
          <dgm:alg type="sp"/>
          <dgm:choose name="Name100">
            <dgm:if name="Name101" axis="ch" ptType="node" func="cnt" op="equ" val="4">
              <dgm:shape xmlns:r="http://schemas.openxmlformats.org/officeDocument/2006/relationships" type="pie" r:blip="">
                <dgm:adjLst>
                  <dgm:adj idx="1" val="180"/>
                  <dgm:adj idx="2" val="270"/>
                </dgm:adjLst>
              </dgm:shape>
            </dgm:if>
            <dgm:if name="Name102" axis="ch" ptType="node" func="cnt" op="equ" val="5">
              <dgm:shape xmlns:r="http://schemas.openxmlformats.org/officeDocument/2006/relationships" type="pie" r:blip="">
                <dgm:adjLst>
                  <dgm:adj idx="1" val="126"/>
                  <dgm:adj idx="2" val="198"/>
                </dgm:adjLst>
              </dgm:shape>
            </dgm:if>
            <dgm:if name="Name103" axis="ch" ptType="node" func="cnt" op="equ" val="6">
              <dgm:shape xmlns:r="http://schemas.openxmlformats.org/officeDocument/2006/relationships" type="pie" r:blip="">
                <dgm:adjLst>
                  <dgm:adj idx="1" val="90"/>
                  <dgm:adj idx="2" val="150"/>
                </dgm:adjLst>
              </dgm:shape>
            </dgm:if>
            <dgm:else name="Name104">
              <dgm:shape xmlns:r="http://schemas.openxmlformats.org/officeDocument/2006/relationships" type="pie" r:blip="">
                <dgm:adjLst>
                  <dgm:adj idx="1" val="64.2871"/>
                  <dgm:adj idx="2" val="115.7143"/>
                </dgm:adjLst>
              </dgm:shape>
            </dgm:else>
          </dgm:choose>
          <dgm:choose name="Name105">
            <dgm:if name="Name106" func="var" arg="dir" op="equ" val="norm">
              <dgm:presOf axis="ch desOrSelf" ptType="node node" st="4 1" cnt="1 0"/>
            </dgm:if>
            <dgm:else name="Name107">
              <dgm:choose name="Name108">
                <dgm:if name="Name109" axis="ch" ptType="node" func="cnt" op="equ" val="4">
                  <dgm:presOf axis="ch desOrSelf" ptType="node node" st="1 1" cnt="1 0"/>
                </dgm:if>
                <dgm:if name="Name110" axis="ch" ptType="node" func="cnt" op="equ" val="5">
                  <dgm:presOf axis="ch desOrSelf" ptType="node node" st="2 1" cnt="1 0"/>
                </dgm:if>
                <dgm:if name="Name111" axis="ch" ptType="node" func="cnt" op="equ" val="6">
                  <dgm:presOf axis="ch desOrSelf" ptType="node node" st="3 1" cnt="1 0"/>
                </dgm:if>
                <dgm:else name="Name112">
                  <dgm:presOf axis="ch desOrSelf" ptType="node node" st="4 1" cnt="1 0"/>
                </dgm:else>
              </dgm:choose>
            </dgm:else>
          </dgm:choose>
          <dgm:constrLst/>
          <dgm:ruleLst/>
        </dgm:layoutNode>
        <dgm:layoutNode name="dummy4a" moveWith="wedge4">
          <dgm:alg type="sp"/>
          <dgm:shape xmlns:r="http://schemas.openxmlformats.org/officeDocument/2006/relationships" r:blip="">
            <dgm:adjLst/>
          </dgm:shape>
          <dgm:presOf/>
          <dgm:constrLst>
            <dgm:constr type="w" val="1"/>
            <dgm:constr type="h" val="1"/>
          </dgm:constrLst>
          <dgm:ruleLst/>
        </dgm:layoutNode>
        <dgm:layoutNode name="dummy4b" moveWith="wedge4">
          <dgm:alg type="sp"/>
          <dgm:shape xmlns:r="http://schemas.openxmlformats.org/officeDocument/2006/relationships" r:blip="">
            <dgm:adjLst/>
          </dgm:shape>
          <dgm:presOf/>
          <dgm:constrLst>
            <dgm:constr type="w" val="1"/>
            <dgm:constr type="h" val="1"/>
          </dgm:constrLst>
          <dgm:ruleLst/>
        </dgm:layoutNode>
        <dgm:layoutNode name="wedge4Tx" moveWith="wedge4">
          <dgm:varLst>
            <dgm:chMax val="0"/>
            <dgm:chPref val="0"/>
            <dgm:bulletEnabled val="1"/>
          </dgm:varLst>
          <dgm:alg type="tx"/>
          <dgm:shape xmlns:r="http://schemas.openxmlformats.org/officeDocument/2006/relationships" type="rect" r:blip="" hideGeom="1">
            <dgm:adjLst/>
          </dgm:shape>
          <dgm:choose name="Name113">
            <dgm:if name="Name114" func="var" arg="dir" op="equ" val="norm">
              <dgm:presOf axis="ch desOrSelf" ptType="node node" st="4 1" cnt="1 0"/>
            </dgm:if>
            <dgm:else name="Name115">
              <dgm:choose name="Name116">
                <dgm:if name="Name117" axis="ch" ptType="node" func="cnt" op="equ" val="4">
                  <dgm:presOf axis="ch desOrSelf" ptType="node node" st="1 1" cnt="1 0"/>
                </dgm:if>
                <dgm:if name="Name118" axis="ch" ptType="node" func="cnt" op="equ" val="5">
                  <dgm:presOf axis="ch desOrSelf" ptType="node node" st="2 1" cnt="1 0"/>
                </dgm:if>
                <dgm:if name="Name119" axis="ch" ptType="node" func="cnt" op="equ" val="6">
                  <dgm:presOf axis="ch desOrSelf" ptType="node node" st="3 1" cnt="1 0"/>
                </dgm:if>
                <dgm:else name="Name120">
                  <dgm:presOf axis="ch desOrSelf" ptType="node node" st="4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21"/>
    </dgm:choose>
    <dgm:choose name="Name122">
      <dgm:if name="Name123" axis="ch" ptType="node" func="cnt" op="gte" val="5">
        <dgm:layoutNode name="wedge5">
          <dgm:alg type="sp"/>
          <dgm:choose name="Name124">
            <dgm:if name="Name125" axis="ch" ptType="node" func="cnt" op="equ" val="5">
              <dgm:shape xmlns:r="http://schemas.openxmlformats.org/officeDocument/2006/relationships" type="pie" r:blip="">
                <dgm:adjLst>
                  <dgm:adj idx="1" val="198"/>
                  <dgm:adj idx="2" val="270"/>
                </dgm:adjLst>
              </dgm:shape>
            </dgm:if>
            <dgm:if name="Name126" axis="ch" ptType="node" func="cnt" op="equ" val="6">
              <dgm:shape xmlns:r="http://schemas.openxmlformats.org/officeDocument/2006/relationships" type="pie" r:blip="">
                <dgm:adjLst>
                  <dgm:adj idx="1" val="150"/>
                  <dgm:adj idx="2" val="210"/>
                </dgm:adjLst>
              </dgm:shape>
            </dgm:if>
            <dgm:else name="Name127">
              <dgm:shape xmlns:r="http://schemas.openxmlformats.org/officeDocument/2006/relationships" type="pie" r:blip="">
                <dgm:adjLst>
                  <dgm:adj idx="1" val="115.7143"/>
                  <dgm:adj idx="2" val="167.1429"/>
                </dgm:adjLst>
              </dgm:shape>
            </dgm:else>
          </dgm:choose>
          <dgm:choose name="Name128">
            <dgm:if name="Name129" func="var" arg="dir" op="equ" val="norm">
              <dgm:presOf axis="ch desOrSelf" ptType="node node" st="5 1" cnt="1 0"/>
            </dgm:if>
            <dgm:else name="Name130">
              <dgm:choose name="Name131">
                <dgm:if name="Name132" axis="ch" ptType="node" func="cnt" op="equ" val="5">
                  <dgm:presOf axis="ch desOrSelf" ptType="node node" st="1 1" cnt="1 0"/>
                </dgm:if>
                <dgm:if name="Name133" axis="ch" ptType="node" func="cnt" op="equ" val="6">
                  <dgm:presOf axis="ch desOrSelf" ptType="node node" st="2 1" cnt="1 0"/>
                </dgm:if>
                <dgm:else name="Name134">
                  <dgm:presOf axis="ch desOrSelf" ptType="node node" st="3 1" cnt="1 0"/>
                </dgm:else>
              </dgm:choose>
            </dgm:else>
          </dgm:choose>
          <dgm:constrLst/>
          <dgm:ruleLst/>
        </dgm:layoutNode>
        <dgm:layoutNode name="dummy5a" moveWith="wedge5">
          <dgm:alg type="sp"/>
          <dgm:shape xmlns:r="http://schemas.openxmlformats.org/officeDocument/2006/relationships" r:blip="">
            <dgm:adjLst/>
          </dgm:shape>
          <dgm:presOf/>
          <dgm:constrLst>
            <dgm:constr type="w" val="1"/>
            <dgm:constr type="h" val="1"/>
          </dgm:constrLst>
          <dgm:ruleLst/>
        </dgm:layoutNode>
        <dgm:layoutNode name="dummy5b" moveWith="wedge5">
          <dgm:alg type="sp"/>
          <dgm:shape xmlns:r="http://schemas.openxmlformats.org/officeDocument/2006/relationships" r:blip="">
            <dgm:adjLst/>
          </dgm:shape>
          <dgm:presOf/>
          <dgm:constrLst>
            <dgm:constr type="w" val="1"/>
            <dgm:constr type="h" val="1"/>
          </dgm:constrLst>
          <dgm:ruleLst/>
        </dgm:layoutNode>
        <dgm:layoutNode name="wedge5Tx" moveWith="wedge5">
          <dgm:varLst>
            <dgm:chMax val="0"/>
            <dgm:chPref val="0"/>
            <dgm:bulletEnabled val="1"/>
          </dgm:varLst>
          <dgm:alg type="tx"/>
          <dgm:shape xmlns:r="http://schemas.openxmlformats.org/officeDocument/2006/relationships" type="rect" r:blip="" hideGeom="1">
            <dgm:adjLst/>
          </dgm:shape>
          <dgm:choose name="Name135">
            <dgm:if name="Name136" func="var" arg="dir" op="equ" val="norm">
              <dgm:presOf axis="ch desOrSelf" ptType="node node" st="5 1" cnt="1 0"/>
            </dgm:if>
            <dgm:else name="Name137">
              <dgm:choose name="Name138">
                <dgm:if name="Name139" axis="ch" ptType="node" func="cnt" op="equ" val="5">
                  <dgm:presOf axis="ch desOrSelf" ptType="node node" st="1 1" cnt="1 0"/>
                </dgm:if>
                <dgm:if name="Name140" axis="ch" ptType="node" func="cnt" op="equ" val="6">
                  <dgm:presOf axis="ch desOrSelf" ptType="node node" st="2 1" cnt="1 0"/>
                </dgm:if>
                <dgm:else name="Name141">
                  <dgm:presOf axis="ch desOrSelf" ptType="node node" st="3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42"/>
    </dgm:choose>
    <dgm:choose name="Name143">
      <dgm:if name="Name144" axis="ch" ptType="node" func="cnt" op="gte" val="6">
        <dgm:layoutNode name="wedge6">
          <dgm:alg type="sp"/>
          <dgm:choose name="Name145">
            <dgm:if name="Name146" axis="ch" ptType="node" func="cnt" op="equ" val="6">
              <dgm:shape xmlns:r="http://schemas.openxmlformats.org/officeDocument/2006/relationships" type="pie" r:blip="">
                <dgm:adjLst>
                  <dgm:adj idx="1" val="210"/>
                  <dgm:adj idx="2" val="270"/>
                </dgm:adjLst>
              </dgm:shape>
            </dgm:if>
            <dgm:else name="Name147">
              <dgm:shape xmlns:r="http://schemas.openxmlformats.org/officeDocument/2006/relationships" type="pie" r:blip="">
                <dgm:adjLst>
                  <dgm:adj idx="1" val="167.1429"/>
                  <dgm:adj idx="2" val="218.5714"/>
                </dgm:adjLst>
              </dgm:shape>
            </dgm:else>
          </dgm:choose>
          <dgm:choose name="Name148">
            <dgm:if name="Name149" func="var" arg="dir" op="equ" val="norm">
              <dgm:presOf axis="ch desOrSelf" ptType="node node" st="6 1" cnt="1 0"/>
            </dgm:if>
            <dgm:else name="Name150">
              <dgm:choose name="Name151">
                <dgm:if name="Name152" axis="ch" ptType="node" func="cnt" op="equ" val="6">
                  <dgm:presOf axis="ch desOrSelf" ptType="node node" st="1 1" cnt="1 0"/>
                </dgm:if>
                <dgm:else name="Name153">
                  <dgm:presOf axis="ch desOrSelf" ptType="node node" st="2 1" cnt="1 0"/>
                </dgm:else>
              </dgm:choose>
            </dgm:else>
          </dgm:choose>
          <dgm:constrLst/>
          <dgm:ruleLst/>
        </dgm:layoutNode>
        <dgm:layoutNode name="dummy6a" moveWith="wedge6">
          <dgm:alg type="sp"/>
          <dgm:shape xmlns:r="http://schemas.openxmlformats.org/officeDocument/2006/relationships" r:blip="">
            <dgm:adjLst/>
          </dgm:shape>
          <dgm:presOf/>
          <dgm:constrLst>
            <dgm:constr type="w" val="1"/>
            <dgm:constr type="h" val="1"/>
          </dgm:constrLst>
          <dgm:ruleLst/>
        </dgm:layoutNode>
        <dgm:layoutNode name="dummy6b" moveWith="wedge6">
          <dgm:alg type="sp"/>
          <dgm:shape xmlns:r="http://schemas.openxmlformats.org/officeDocument/2006/relationships" r:blip="">
            <dgm:adjLst/>
          </dgm:shape>
          <dgm:presOf/>
          <dgm:constrLst>
            <dgm:constr type="w" val="1"/>
            <dgm:constr type="h" val="1"/>
          </dgm:constrLst>
          <dgm:ruleLst/>
        </dgm:layoutNode>
        <dgm:layoutNode name="wedge6Tx" moveWith="wedge6">
          <dgm:varLst>
            <dgm:chMax val="0"/>
            <dgm:chPref val="0"/>
            <dgm:bulletEnabled val="1"/>
          </dgm:varLst>
          <dgm:alg type="tx"/>
          <dgm:shape xmlns:r="http://schemas.openxmlformats.org/officeDocument/2006/relationships" type="rect" r:blip="" hideGeom="1">
            <dgm:adjLst/>
          </dgm:shape>
          <dgm:choose name="Name154">
            <dgm:if name="Name155" func="var" arg="dir" op="equ" val="norm">
              <dgm:presOf axis="ch desOrSelf" ptType="node node" st="6 1" cnt="1 0"/>
            </dgm:if>
            <dgm:else name="Name156">
              <dgm:choose name="Name157">
                <dgm:if name="Name158" axis="ch" ptType="node" func="cnt" op="equ" val="6">
                  <dgm:presOf axis="ch desOrSelf" ptType="node node" st="1 1" cnt="1 0"/>
                </dgm:if>
                <dgm:else name="Name159">
                  <dgm:presOf axis="ch desOrSelf" ptType="node node" st="2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0"/>
    </dgm:choose>
    <dgm:choose name="Name161">
      <dgm:if name="Name162" axis="ch" ptType="node" func="cnt" op="gte" val="7">
        <dgm:layoutNode name="wedge7">
          <dgm:alg type="sp"/>
          <dgm:shape xmlns:r="http://schemas.openxmlformats.org/officeDocument/2006/relationships" type="pie" r:blip="">
            <dgm:adjLst>
              <dgm:adj idx="1" val="218.5714"/>
              <dgm:adj idx="2" val="270"/>
            </dgm:adjLst>
          </dgm:shape>
          <dgm:choose name="Name163">
            <dgm:if name="Name164" func="var" arg="dir" op="equ" val="norm">
              <dgm:presOf axis="ch desOrSelf" ptType="node node" st="7 1" cnt="1 0"/>
            </dgm:if>
            <dgm:else name="Name165">
              <dgm:presOf axis="ch desOrSelf" ptType="node node" st="1 1" cnt="1 0"/>
            </dgm:else>
          </dgm:choose>
          <dgm:constrLst/>
          <dgm:ruleLst/>
        </dgm:layoutNode>
        <dgm:layoutNode name="dummy7a" moveWith="wedge7">
          <dgm:alg type="sp"/>
          <dgm:shape xmlns:r="http://schemas.openxmlformats.org/officeDocument/2006/relationships" r:blip="">
            <dgm:adjLst/>
          </dgm:shape>
          <dgm:presOf/>
          <dgm:constrLst>
            <dgm:constr type="w" val="1"/>
            <dgm:constr type="h" val="1"/>
          </dgm:constrLst>
          <dgm:ruleLst/>
        </dgm:layoutNode>
        <dgm:layoutNode name="dummy7b" moveWith="wedge7">
          <dgm:alg type="sp"/>
          <dgm:shape xmlns:r="http://schemas.openxmlformats.org/officeDocument/2006/relationships" r:blip="">
            <dgm:adjLst/>
          </dgm:shape>
          <dgm:presOf/>
          <dgm:constrLst>
            <dgm:constr type="w" val="1"/>
            <dgm:constr type="h" val="1"/>
          </dgm:constrLst>
          <dgm:ruleLst/>
        </dgm:layoutNode>
        <dgm:layoutNode name="wedge7Tx" moveWith="wedge7">
          <dgm:varLst>
            <dgm:chMax val="0"/>
            <dgm:chPref val="0"/>
            <dgm:bulletEnabled val="1"/>
          </dgm:varLst>
          <dgm:alg type="tx"/>
          <dgm:shape xmlns:r="http://schemas.openxmlformats.org/officeDocument/2006/relationships" type="rect" r:blip="" hideGeom="1">
            <dgm:adjLst/>
          </dgm:shape>
          <dgm:choose name="Name166">
            <dgm:if name="Name167" func="var" arg="dir" op="equ" val="norm">
              <dgm:presOf axis="ch desOrSelf" ptType="node node" st="7 1" cnt="1 0"/>
            </dgm:if>
            <dgm:else name="Name168">
              <dgm:presOf axis="ch desOrSelf" ptType="node node" st="1 1" cnt="1 0"/>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9"/>
    </dgm:choose>
    <dgm:choose name="Name170">
      <dgm:if name="Name171" axis="ch" ptType="node" func="cnt" op="equ" val="1">
        <dgm:forEach name="Name172" axis="ch" ptType="sibTrans" hideLastTrans="0" cnt="1">
          <dgm:layoutNode name="arrowWedge1single" styleLbl="fgSibTrans2D1">
            <dgm:choose name="Name173">
              <dgm:if name="Name174" func="var" arg="dir" op="equ" val="norm">
                <dgm:alg type="conn">
                  <dgm:param type="connRout" val="longCurve"/>
                  <dgm:param type="srcNode" val="dummy1a"/>
                  <dgm:param type="dstNode" val="dummy1b"/>
                  <dgm:param type="begPts" val="tL"/>
                  <dgm:param type="endPts" val="tR"/>
                  <dgm:param type="begSty" val="arr"/>
                  <dgm:param type="endSty" val="noArr"/>
                </dgm:alg>
              </dgm:if>
              <dgm:else name="Name175">
                <dgm:alg type="conn">
                  <dgm:param type="connRout" val="longCurve"/>
                  <dgm:param type="srcNode" val="dummy1a"/>
                  <dgm:param type="dstNode" val="dummy1b"/>
                  <dgm:param type="begPts" val="tL"/>
                  <dgm:param type="endPts" val="tR"/>
                  <dgm:param type="begSty" val="noArr"/>
                  <dgm:param type="endSty" val="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if name="Name176" axis="ch" ptType="node" func="cnt" op="gte" val="2">
        <dgm:forEach name="Name177" axis="ch" ptType="sibTrans" hideLastTrans="0" cnt="1">
          <dgm:layoutNode name="arrowWedge1" styleLbl="fgSibTrans2D1">
            <dgm:choose name="Name178">
              <dgm:if name="Name179" func="var" arg="dir" op="equ" val="norm">
                <dgm:alg type="conn">
                  <dgm:param type="connRout" val="curve"/>
                  <dgm:param type="srcNode" val="dummy1a"/>
                  <dgm:param type="dstNode" val="dummy1b"/>
                  <dgm:param type="begPts" val="tL"/>
                  <dgm:param type="endPts" val="tL"/>
                  <dgm:param type="begSty" val="noArr"/>
                  <dgm:param type="endSty" val="arr"/>
                </dgm:alg>
              </dgm:if>
              <dgm:else name="Name180">
                <dgm:alg type="conn">
                  <dgm:param type="connRout" val="curve"/>
                  <dgm:param type="srcNode" val="dummy1a"/>
                  <dgm:param type="dstNode" val="dummy1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else name="Name181"/>
    </dgm:choose>
    <dgm:forEach name="Name182" axis="ch" ptType="sibTrans" hideLastTrans="0" st="2" cnt="1">
      <dgm:layoutNode name="arrowWedge2" styleLbl="fgSibTrans2D1">
        <dgm:choose name="Name183">
          <dgm:if name="Name184" func="var" arg="dir" op="equ" val="norm">
            <dgm:alg type="conn">
              <dgm:param type="connRout" val="curve"/>
              <dgm:param type="srcNode" val="dummy2a"/>
              <dgm:param type="dstNode" val="dummy2b"/>
              <dgm:param type="begPts" val="tL"/>
              <dgm:param type="endPts" val="tL"/>
              <dgm:param type="begSty" val="noArr"/>
              <dgm:param type="endSty" val="arr"/>
            </dgm:alg>
          </dgm:if>
          <dgm:else name="Name185">
            <dgm:alg type="conn">
              <dgm:param type="connRout" val="curve"/>
              <dgm:param type="srcNode" val="dummy2a"/>
              <dgm:param type="dstNode" val="dummy2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86" axis="ch" ptType="sibTrans" hideLastTrans="0" st="3" cnt="1">
      <dgm:layoutNode name="arrowWedge3" styleLbl="fgSibTrans2D1">
        <dgm:choose name="Name187">
          <dgm:if name="Name188" func="var" arg="dir" op="equ" val="norm">
            <dgm:alg type="conn">
              <dgm:param type="connRout" val="curve"/>
              <dgm:param type="srcNode" val="dummy3a"/>
              <dgm:param type="dstNode" val="dummy3b"/>
              <dgm:param type="begPts" val="tL"/>
              <dgm:param type="endPts" val="tL"/>
              <dgm:param type="begSty" val="noArr"/>
              <dgm:param type="endSty" val="arr"/>
            </dgm:alg>
          </dgm:if>
          <dgm:else name="Name189">
            <dgm:alg type="conn">
              <dgm:param type="connRout" val="curve"/>
              <dgm:param type="srcNode" val="dummy3a"/>
              <dgm:param type="dstNode" val="dummy3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0" axis="ch" ptType="sibTrans" hideLastTrans="0" st="4" cnt="1">
      <dgm:layoutNode name="arrowWedge4" styleLbl="fgSibTrans2D1">
        <dgm:choose name="Name191">
          <dgm:if name="Name192" func="var" arg="dir" op="equ" val="norm">
            <dgm:alg type="conn">
              <dgm:param type="connRout" val="curve"/>
              <dgm:param type="srcNode" val="dummy4a"/>
              <dgm:param type="dstNode" val="dummy4b"/>
              <dgm:param type="begPts" val="tL"/>
              <dgm:param type="endPts" val="tL"/>
              <dgm:param type="begSty" val="noArr"/>
              <dgm:param type="endSty" val="arr"/>
            </dgm:alg>
          </dgm:if>
          <dgm:else name="Name193">
            <dgm:alg type="conn">
              <dgm:param type="connRout" val="curve"/>
              <dgm:param type="srcNode" val="dummy4a"/>
              <dgm:param type="dstNode" val="dummy4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4" axis="ch" ptType="sibTrans" hideLastTrans="0" st="5" cnt="1">
      <dgm:layoutNode name="arrowWedge5" styleLbl="fgSibTrans2D1">
        <dgm:choose name="Name195">
          <dgm:if name="Name196" func="var" arg="dir" op="equ" val="norm">
            <dgm:alg type="conn">
              <dgm:param type="connRout" val="curve"/>
              <dgm:param type="srcNode" val="dummy5a"/>
              <dgm:param type="dstNode" val="dummy5b"/>
              <dgm:param type="begPts" val="tL"/>
              <dgm:param type="endPts" val="tL"/>
              <dgm:param type="begSty" val="noArr"/>
              <dgm:param type="endSty" val="arr"/>
            </dgm:alg>
          </dgm:if>
          <dgm:else name="Name197">
            <dgm:alg type="conn">
              <dgm:param type="connRout" val="curve"/>
              <dgm:param type="srcNode" val="dummy5a"/>
              <dgm:param type="dstNode" val="dummy5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8" axis="ch" ptType="sibTrans" hideLastTrans="0" st="6" cnt="1">
      <dgm:layoutNode name="arrowWedge6" styleLbl="fgSibTrans2D1">
        <dgm:choose name="Name199">
          <dgm:if name="Name200" func="var" arg="dir" op="equ" val="norm">
            <dgm:alg type="conn">
              <dgm:param type="connRout" val="curve"/>
              <dgm:param type="srcNode" val="dummy6a"/>
              <dgm:param type="dstNode" val="dummy6b"/>
              <dgm:param type="begPts" val="tL"/>
              <dgm:param type="endPts" val="tL"/>
              <dgm:param type="begSty" val="noArr"/>
              <dgm:param type="endSty" val="arr"/>
            </dgm:alg>
          </dgm:if>
          <dgm:else name="Name201">
            <dgm:alg type="conn">
              <dgm:param type="connRout" val="curve"/>
              <dgm:param type="srcNode" val="dummy6a"/>
              <dgm:param type="dstNode" val="dummy6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202" axis="ch" ptType="sibTrans" hideLastTrans="0" st="7" cnt="1">
      <dgm:layoutNode name="arrowWedge7" styleLbl="fgSibTrans2D1">
        <dgm:choose name="Name203">
          <dgm:if name="Name204" func="var" arg="dir" op="equ" val="norm">
            <dgm:alg type="conn">
              <dgm:param type="connRout" val="curve"/>
              <dgm:param type="srcNode" val="dummy7a"/>
              <dgm:param type="dstNode" val="dummy7b"/>
              <dgm:param type="begPts" val="tL"/>
              <dgm:param type="endPts" val="tL"/>
              <dgm:param type="begSty" val="noArr"/>
              <dgm:param type="endSty" val="arr"/>
            </dgm:alg>
          </dgm:if>
          <dgm:else name="Name205">
            <dgm:alg type="conn">
              <dgm:param type="connRout" val="curve"/>
              <dgm:param type="srcNode" val="dummy7a"/>
              <dgm:param type="dstNode" val="dummy7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layoutNode>
</dgm:layoutDef>
</file>

<file path=word/diagrams/layout9.xml><?xml version="1.0" encoding="utf-8"?>
<dgm:layoutDef xmlns:dgm="http://schemas.openxmlformats.org/drawingml/2006/diagram" xmlns:a="http://schemas.openxmlformats.org/drawingml/2006/main" uniqueId="urn:microsoft.com/office/officeart/2008/layout/CircleAccentTimeline">
  <dgm:title val=""/>
  <dgm:desc val=""/>
  <dgm:catLst>
    <dgm:cat type="process" pri="75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41" srcId="1" destId="11" srcOrd="0" destOrd="0"/>
        <dgm:cxn modelId="42" srcId="1" destId="12" srcOrd="1" destOrd="0"/>
        <dgm:cxn modelId="5" srcId="0" destId="2" srcOrd="0" destOrd="0"/>
        <dgm:cxn modelId="51" srcId="2" destId="21" srcOrd="0" destOrd="0"/>
        <dgm:cxn modelId="52" srcId="2" destId="22" srcOrd="1"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41" srcId="1" destId="11" srcOrd="0" destOrd="0"/>
        <dgm:cxn modelId="5" srcId="0" destId="2" srcOrd="0" destOrd="0"/>
        <dgm:cxn modelId="51"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41" srcId="1" destId="11" srcOrd="0" destOrd="0"/>
        <dgm:cxn modelId="5" srcId="0" destId="2" srcOrd="0" destOrd="0"/>
        <dgm:cxn modelId="51" srcId="2" destId="21" srcOrd="0" destOrd="0"/>
      </dgm:cxnLst>
      <dgm:bg/>
      <dgm:whole/>
    </dgm:dataModel>
  </dgm:clrData>
  <dgm:layoutNode name="Name0">
    <dgm:varLst>
      <dgm:dir/>
    </dgm:varLst>
    <dgm:choose name="Name1">
      <dgm:if name="Name2" func="var" arg="dir" op="equ" val="norm">
        <dgm:alg type="lin">
          <dgm:param type="fallback" val="2D"/>
          <dgm:param type="nodeVertAlign" val="b"/>
        </dgm:alg>
      </dgm:if>
      <dgm:else name="Name3">
        <dgm:alg type="lin">
          <dgm:param type="fallback" val="2D"/>
          <dgm:param type="nodeVertAlign" val="b"/>
          <dgm:param type="linDir" val="fromR"/>
        </dgm:alg>
      </dgm:else>
    </dgm:choose>
    <dgm:shape xmlns:r="http://schemas.openxmlformats.org/officeDocument/2006/relationships" r:blip="">
      <dgm:adjLst/>
    </dgm:shape>
    <dgm:constrLst>
      <dgm:constr type="h" for="ch" forName="parComposite" refType="h"/>
      <dgm:constr type="w" for="ch" forName="parComposite" refType="h" refFor="ch" refForName="parComposite" fact="0.4986"/>
      <dgm:constr type="h" for="ch" forName="desComposite" refType="h" fact="0.8722"/>
      <dgm:constr type="w" for="ch" forName="desComposite" refType="h" refFor="ch" refForName="desComposite" fact="0.6056"/>
      <dgm:constr type="w" for="ch" forName="parBackupNorm" refType="w" refFor="ch" refForName="parComposite" fact="-0.3369"/>
      <dgm:constr type="w" for="ch" forName="parBackupRTL" refType="w" refFor="ch" refForName="parComposite" fact="-0.3369"/>
      <dgm:constr type="w" for="ch" forName="parBackupRev" refType="w" refFor="ch" refForName="parComposite" fact="0"/>
      <dgm:constr type="w" for="ch" forName="desBackupLeftNorm" refType="w" refFor="ch" refForName="desComposite" fact="-0.3376"/>
      <dgm:constr type="w" for="ch" forName="desBackupLeftRev" refType="w" refFor="ch" refForName="desComposite" fact="-0.3376"/>
      <dgm:constr type="w" for="ch" forName="desBackupRightNorm" refType="w" refFor="ch" refForName="desComposite" fact="-0.3376"/>
      <dgm:constr type="w" for="ch" forName="desBackupRightRev" refType="w" refFor="ch" refForName="desComposite" fact="-0.3376"/>
      <dgm:constr type="w" for="ch" forName="parSpace" refType="w" refFor="ch" refForName="parComposite" fact="0.05"/>
      <dgm:constr type="w" for="ch" forName="desSpace" refType="w" refFor="ch" refForName="parComposite" fact="0.05"/>
      <dgm:constr type="primFontSz" for="des" forName="parTx" op="equ" val="65"/>
      <dgm:constr type="primFontSz" for="des" forName="chTx" refType="primFontSz" refFor="des" refForName="parTx" op="lte" val="65"/>
      <dgm:constr type="primFontSz" for="des" forName="desTx" refType="primFontSz" refFor="des" refForName="chTx" op="lte" val="65"/>
      <dgm:constr type="primFontSz" for="des" forName="desTx" refType="primFontSz" refFor="des" refForName="parTx" op="lte"/>
    </dgm:constrLst>
    <dgm:forEach name="Name4" axis="ch" ptType="node">
      <dgm:layoutNode name="parComposite">
        <dgm:alg type="composite"/>
        <dgm:shape xmlns:r="http://schemas.openxmlformats.org/officeDocument/2006/relationships" r:blip="">
          <dgm:adjLst/>
        </dgm:shape>
        <dgm:choose name="Name5">
          <dgm:if name="Name6" func="var" arg="dir" op="equ" val="norm">
            <dgm:constrLst>
              <dgm:constr type="l" for="ch" forName="parBigCircle"/>
              <dgm:constr type="ctrY" for="ch" forName="parBigCircle" refType="h" fact="0.5639"/>
              <dgm:constr type="w" for="ch" forName="parBigCircle" refType="w" fact="0.6631"/>
              <dgm:constr type="h" for="ch" forName="parBigCircle" refType="w" refFor="ch" refForName="parBigCircle"/>
              <dgm:constr type="r" for="ch" forName="parTx" refType="w"/>
              <dgm:constr type="t" for="ch" forName="parTx"/>
              <dgm:constr type="w" for="ch" forName="parTx" refType="w" fact="0.7084"/>
              <dgm:constr type="h" for="ch" forName="parTx" refType="h" fact="0.4562"/>
              <dgm:constr type="t" for="ch" forName="bSpace" refType="ctrY" refFor="ch" refForName="parBigCircle"/>
              <dgm:constr type="b" for="ch" forName="bSpace" refType="h"/>
              <dgm:constr type="l" for="ch" forName="bSpace"/>
              <dgm:constr type="w" for="ch" forName="bSpace" val="1"/>
            </dgm:constrLst>
          </dgm:if>
          <dgm:else name="Name7">
            <dgm:constrLst>
              <dgm:constr type="r" for="ch" forName="parBigCircle" refType="w"/>
              <dgm:constr type="ctrY" for="ch" forName="parBigCircle" refType="h" fact="0.5639"/>
              <dgm:constr type="w" for="ch" forName="parBigCircle" refType="w" fact="0.6631"/>
              <dgm:constr type="h" for="ch" forName="parBigCircle" refType="w" refFor="ch" refForName="parBigCircle"/>
              <dgm:constr type="l" for="ch" forName="parTx" fact="0"/>
              <dgm:constr type="t" for="ch" forName="parTx"/>
              <dgm:constr type="w" for="ch" forName="parTx" refType="w" fact="0.7084"/>
              <dgm:constr type="h" for="ch" forName="parTx" refType="h" fact="0.4562"/>
              <dgm:constr type="t" for="ch" forName="bSpace" refType="ctrY" refFor="ch" refForName="parBigCircle"/>
              <dgm:constr type="b" for="ch" forName="bSpace" refType="h"/>
              <dgm:constr type="r" for="ch" forName="bSpace"/>
              <dgm:constr type="w" for="ch" forName="bSpace" val="1"/>
            </dgm:constrLst>
          </dgm:else>
        </dgm:choose>
        <dgm:layoutNode name="parBigCircle" styleLbl="node0">
          <dgm:alg type="sp"/>
          <dgm:shape xmlns:r="http://schemas.openxmlformats.org/officeDocument/2006/relationships" type="donut" r:blip="">
            <dgm:adjLst>
              <dgm:adj idx="1" val="0.2"/>
            </dgm:adjLst>
          </dgm:shape>
          <dgm:presOf/>
          <dgm:constrLst>
            <dgm:constr type="h" refType="w" op="equ"/>
          </dgm:constrLst>
        </dgm:layoutNode>
        <dgm:layoutNode name="parTx" styleLbl="revTx">
          <dgm:choose name="Name8">
            <dgm:if name="Name9" func="var" arg="dir" op="equ" val="norm">
              <dgm:alg type="tx">
                <dgm:param type="autoTxRot" val="grav"/>
                <dgm:param type="parTxLTRAlign" val="l"/>
              </dgm:alg>
              <dgm:shape xmlns:r="http://schemas.openxmlformats.org/officeDocument/2006/relationships" rot="295" type="rect" r:blip="">
                <dgm:adjLst/>
              </dgm:shape>
              <dgm:presOf axis="self" ptType="node"/>
              <dgm:constrLst>
                <dgm:constr type="lMarg" refType="primFontSz" fact="0.2"/>
                <dgm:constr type="rMarg"/>
                <dgm:constr type="tMarg"/>
                <dgm:constr type="bMarg"/>
              </dgm:constrLst>
            </dgm:if>
            <dgm:else name="Name10">
              <dgm:alg type="tx">
                <dgm:param type="autoTxRot" val="grav"/>
                <dgm:param type="parTxLTRAlign" val="r"/>
              </dgm:alg>
              <dgm:shape xmlns:r="http://schemas.openxmlformats.org/officeDocument/2006/relationships" rot="65" type="rect" r:blip="">
                <dgm:adjLst/>
              </dgm:shape>
              <dgm:presOf axis="self" ptType="node"/>
              <dgm:constrLst>
                <dgm:constr type="lMarg"/>
                <dgm:constr type="rMarg" refType="primFontSz" fact="0.2"/>
                <dgm:constr type="tMarg"/>
                <dgm:constr type="bMarg"/>
              </dgm:constrLst>
            </dgm:else>
          </dgm:choose>
          <dgm:ruleLst>
            <dgm:rule type="primFontSz" val="5" fact="NaN" max="NaN"/>
          </dgm:ruleLst>
        </dgm:layoutNode>
        <dgm:layoutNode name="bSpace">
          <dgm:alg type="sp"/>
          <dgm:shape xmlns:r="http://schemas.openxmlformats.org/officeDocument/2006/relationships" r:blip="">
            <dgm:adjLst/>
          </dgm:shape>
          <dgm:presOf/>
        </dgm:layoutNode>
      </dgm:layoutNode>
      <dgm:choose name="Name11">
        <dgm:if name="Name12" func="var" arg="dir" op="equ" val="norm">
          <dgm:layoutNode name="parBackupNorm">
            <dgm:alg type="sp"/>
            <dgm:shape xmlns:r="http://schemas.openxmlformats.org/officeDocument/2006/relationships" r:blip="">
              <dgm:adjLst/>
            </dgm:shape>
            <dgm:presOf/>
          </dgm:layoutNode>
        </dgm:if>
        <dgm:else name="Name13">
          <dgm:layoutNode name="parBackupRTL">
            <dgm:alg type="sp"/>
            <dgm:shape xmlns:r="http://schemas.openxmlformats.org/officeDocument/2006/relationships" r:blip="">
              <dgm:adjLst/>
            </dgm:shape>
            <dgm:presOf/>
          </dgm:layoutNode>
        </dgm:else>
      </dgm:choose>
      <dgm:forEach name="Name14" axis="followSib" ptType="sibTrans" hideLastTrans="0" cnt="1">
        <dgm:layoutNode name="parSpace">
          <dgm:alg type="sp"/>
          <dgm:shape xmlns:r="http://schemas.openxmlformats.org/officeDocument/2006/relationships" r:blip="">
            <dgm:adjLst/>
          </dgm:shape>
          <dgm:presOf/>
        </dgm:layoutNode>
      </dgm:forEach>
      <dgm:forEach name="Name15" axis="ch" ptType="node">
        <dgm:choose name="Name16">
          <dgm:if name="Name17" func="var" arg="dir" op="equ" val="norm">
            <dgm:layoutNode name="desBackupLeftNorm">
              <dgm:alg type="sp"/>
              <dgm:shape xmlns:r="http://schemas.openxmlformats.org/officeDocument/2006/relationships" r:blip="">
                <dgm:adjLst/>
              </dgm:shape>
              <dgm:presOf/>
            </dgm:layoutNode>
          </dgm:if>
          <dgm:else name="Name18">
            <dgm:choose name="Name19">
              <dgm:if name="Name20" axis="self" ptType="node" func="pos" op="equ" val="1">
                <dgm:layoutNode name="desBackupRightRev">
                  <dgm:alg type="sp"/>
                  <dgm:shape xmlns:r="http://schemas.openxmlformats.org/officeDocument/2006/relationships" r:blip="">
                    <dgm:adjLst/>
                  </dgm:shape>
                  <dgm:presOf/>
                </dgm:layoutNode>
              </dgm:if>
              <dgm:else name="Name21"/>
            </dgm:choose>
          </dgm:else>
        </dgm:choose>
        <dgm:layoutNode name="desComposite">
          <dgm:alg type="composite"/>
          <dgm:shape xmlns:r="http://schemas.openxmlformats.org/officeDocument/2006/relationships" r:blip="">
            <dgm:adjLst/>
          </dgm:shape>
          <dgm:choose name="Name22">
            <dgm:if name="Name23" func="var" arg="dir" op="equ" val="norm">
              <dgm:constrLst>
                <dgm:constr type="ctrX" for="ch" forName="desCircle" refType="w" fact="0.5"/>
                <dgm:constr type="ctrY" for="ch" forName="desCircle" refType="h" fact="0.5"/>
                <dgm:constr type="w" for="ch" forName="desCircle" refType="w" fact="0.3249"/>
                <dgm:constr type="h" for="ch" forName="desCircle" refType="w" refFor="ch" refForName="desCircle"/>
                <dgm:constr type="l" for="ch" forName="chTx"/>
                <dgm:constr type="b" for="ch" forName="chTx" refType="h"/>
                <dgm:constr type="w" for="ch" forName="chTx" refType="w" fact="0.5786"/>
                <dgm:constr type="h" for="ch" forName="chTx" refType="h" fact="0.4525"/>
                <dgm:constr type="r" for="ch" forName="desTx" refType="w"/>
                <dgm:constr type="t" for="ch" forName="desTx"/>
                <dgm:constr type="w" for="ch" forName="desTx" refType="w" fact="0.5786"/>
                <dgm:constr type="h" for="ch" forName="desTx" refType="h" fact="0.4525"/>
              </dgm:constrLst>
            </dgm:if>
            <dgm:else name="Name24">
              <dgm:constrLst>
                <dgm:constr type="ctrX" for="ch" forName="desCircle" refType="w" fact="0.5"/>
                <dgm:constr type="ctrY" for="ch" forName="desCircle" refType="h" fact="0.5"/>
                <dgm:constr type="w" for="ch" forName="desCircle" refType="w" fact="0.3249"/>
                <dgm:constr type="h" for="ch" forName="desCircle" refType="w" refFor="ch" refForName="desCircle"/>
                <dgm:constr type="r" for="ch" forName="chTx" refType="w"/>
                <dgm:constr type="b" for="ch" forName="chTx" refType="h"/>
                <dgm:constr type="w" for="ch" forName="chTx" refType="w" fact="0.5786"/>
                <dgm:constr type="h" for="ch" forName="chTx" refType="h" fact="0.4525"/>
                <dgm:constr type="l" for="ch" forName="desTx"/>
                <dgm:constr type="t" for="ch" forName="desTx"/>
                <dgm:constr type="w" for="ch" forName="desTx" refType="w" fact="0.5786"/>
                <dgm:constr type="h" for="ch" forName="desTx" refType="h" fact="0.4525"/>
              </dgm:constrLst>
            </dgm:else>
          </dgm:choose>
          <dgm:layoutNode name="desCircle" styleLbl="node1">
            <dgm:alg type="sp"/>
            <dgm:shape xmlns:r="http://schemas.openxmlformats.org/officeDocument/2006/relationships" type="ellipse" r:blip="">
              <dgm:adjLst/>
            </dgm:shape>
            <dgm:presOf/>
            <dgm:constrLst>
              <dgm:constr type="h" refType="w" op="equ"/>
            </dgm:constrLst>
          </dgm:layoutNode>
          <dgm:layoutNode name="chTx" styleLbl="revTx">
            <dgm:choose name="Name25">
              <dgm:if name="Name26" func="var" arg="dir" op="equ" val="norm">
                <dgm:alg type="tx">
                  <dgm:param type="autoTxRot" val="grav"/>
                  <dgm:param type="parTxLTRAlign" val="r"/>
                  <dgm:param type="txAnchorVert" val="mid"/>
                  <dgm:param type="txAnchorVertCh" val="mid"/>
                </dgm:alg>
                <dgm:shape xmlns:r="http://schemas.openxmlformats.org/officeDocument/2006/relationships" rot="295" type="rect" r:blip="">
                  <dgm:adjLst/>
                </dgm:shape>
                <dgm:presOf axis="self" ptType="node"/>
              </dgm:if>
              <dgm:else name="Name27">
                <dgm:alg type="tx">
                  <dgm:param type="autoTxRot" val="grav"/>
                  <dgm:param type="parTxLTRAlign" val="l"/>
                  <dgm:param type="txAnchorVert" val="mid"/>
                  <dgm:param type="txAnchorVertCh" val="mid"/>
                </dgm:alg>
                <dgm:shape xmlns:r="http://schemas.openxmlformats.org/officeDocument/2006/relationships" rot="65" type="rect" r:blip="">
                  <dgm:adjLst/>
                </dgm:shape>
                <dgm:presOf axis="self" ptType="node"/>
              </dgm:else>
            </dgm:choose>
            <dgm:choose name="Name28">
              <dgm:if name="Name29" func="var" arg="dir" op="equ" val="norm">
                <dgm:constrLst>
                  <dgm:constr type="lMarg"/>
                  <dgm:constr type="rMarg" refType="primFontSz" fact="0.2"/>
                  <dgm:constr type="tMarg"/>
                  <dgm:constr type="bMarg"/>
                </dgm:constrLst>
              </dgm:if>
              <dgm:else name="Name30">
                <dgm:constrLst>
                  <dgm:constr type="rMarg"/>
                  <dgm:constr type="lMarg" refType="primFontSz" fact="0.2"/>
                  <dgm:constr type="tMarg"/>
                  <dgm:constr type="bMarg"/>
                </dgm:constrLst>
              </dgm:else>
            </dgm:choose>
            <dgm:ruleLst>
              <dgm:rule type="primFontSz" val="5" fact="NaN" max="NaN"/>
            </dgm:ruleLst>
          </dgm:layoutNode>
          <dgm:layoutNode name="desTx" styleLbl="revTx">
            <dgm:varLst>
              <dgm:bulletEnabled val="1"/>
            </dgm:varLst>
            <dgm:choose name="Name31">
              <dgm:if name="Name32" func="var" arg="dir" op="equ" val="norm">
                <dgm:alg type="tx">
                  <dgm:param type="autoTxRot" val="grav"/>
                  <dgm:param type="parTxLTRAlign" val="l"/>
                  <dgm:param type="shpTxLTRAlignCh" val="l"/>
                  <dgm:param type="stBulletLvl" val="1"/>
                  <dgm:param type="txAnchorVert" val="mid"/>
                </dgm:alg>
                <dgm:shape xmlns:r="http://schemas.openxmlformats.org/officeDocument/2006/relationships" rot="295" type="rect" r:blip="">
                  <dgm:adjLst/>
                </dgm:shape>
                <dgm:presOf axis="des" ptType="node"/>
              </dgm:if>
              <dgm:else name="Name33">
                <dgm:alg type="tx">
                  <dgm:param type="autoTxRot" val="grav"/>
                  <dgm:param type="parTxLTRAlign" val="r"/>
                  <dgm:param type="shpTxLTRAlignCh" val="r"/>
                  <dgm:param type="stBulletLvl" val="1"/>
                  <dgm:param type="txAnchorVert" val="mid"/>
                </dgm:alg>
                <dgm:shape xmlns:r="http://schemas.openxmlformats.org/officeDocument/2006/relationships" rot="65" type="rect" r:blip="">
                  <dgm:adjLst/>
                </dgm:shape>
                <dgm:presOf axis="des" ptType="node"/>
              </dgm:else>
            </dgm:choose>
            <dgm:choose name="Name34">
              <dgm:if name="Name35" func="var" arg="dir" op="equ" val="norm">
                <dgm:constrLst>
                  <dgm:constr type="rMarg"/>
                  <dgm:constr type="lMarg" refType="primFontSz" fact="0.2"/>
                  <dgm:constr type="tMarg"/>
                  <dgm:constr type="bMarg"/>
                </dgm:constrLst>
              </dgm:if>
              <dgm:else name="Name36">
                <dgm:constrLst>
                  <dgm:constr type="lMarg"/>
                  <dgm:constr type="rMarg" refType="primFontSz" fact="0.2"/>
                  <dgm:constr type="tMarg"/>
                  <dgm:constr type="bMarg"/>
                </dgm:constrLst>
              </dgm:else>
            </dgm:choose>
            <dgm:ruleLst>
              <dgm:rule type="primFontSz" val="5" fact="NaN" max="NaN"/>
            </dgm:ruleLst>
          </dgm:layoutNode>
        </dgm:layoutNode>
        <dgm:layoutNode name="desBackupRightNorm">
          <dgm:alg type="sp"/>
          <dgm:shape xmlns:r="http://schemas.openxmlformats.org/officeDocument/2006/relationships" r:blip="">
            <dgm:adjLst/>
          </dgm:shape>
          <dgm:presOf/>
        </dgm:layoutNode>
        <dgm:choose name="Name37">
          <dgm:if name="Name38" func="var" arg="dir" op="neq" val="norm">
            <dgm:choose name="Name39">
              <dgm:if name="Name40" axis="self" ptType="node" func="revPos" op="neq" val="1">
                <dgm:layoutNode name="desBackupLeftRev">
                  <dgm:alg type="sp"/>
                  <dgm:shape xmlns:r="http://schemas.openxmlformats.org/officeDocument/2006/relationships" r:blip="">
                    <dgm:adjLst/>
                  </dgm:shape>
                  <dgm:presOf/>
                </dgm:layoutNode>
              </dgm:if>
              <dgm:else name="Name41"/>
            </dgm:choose>
          </dgm:if>
          <dgm:else name="Name42"/>
        </dgm:choose>
        <dgm:forEach name="Name43" axis="followSib" ptType="sibTrans" hideLastTrans="0" cnt="1">
          <dgm:layoutNode name="desSpace">
            <dgm:alg type="sp"/>
            <dgm:shape xmlns:r="http://schemas.openxmlformats.org/officeDocument/2006/relationships" r:blip="">
              <dgm:adjLst/>
            </dgm:shape>
            <dgm:presOf/>
          </dgm:layoutNode>
        </dgm:forEach>
      </dgm:forEach>
      <dgm:choose name="Name44">
        <dgm:if name="Name45" func="var" arg="dir" op="neq" val="norm">
          <dgm:layoutNode name="parBackupRev">
            <dgm:alg type="sp"/>
            <dgm:shape xmlns:r="http://schemas.openxmlformats.org/officeDocument/2006/relationships" r:blip="">
              <dgm:adjLst/>
            </dgm:shape>
            <dgm:presOf/>
          </dgm:layoutNode>
        </dgm:if>
        <dgm:else name="Name46"/>
      </dgm:choose>
    </dgm:forEach>
  </dgm:layoutNode>
</dgm:layoutDef>
</file>

<file path=word/diagrams/layout10.xml><?xml version="1.0" encoding="utf-8"?>
<dgm:layoutDef xmlns:dgm="http://schemas.openxmlformats.org/drawingml/2006/diagram" xmlns:a="http://schemas.openxmlformats.org/drawingml/2006/main" uniqueId="urn:microsoft.com/office/officeart/2005/8/layout/process5">
  <dgm:title val=""/>
  <dgm:desc val=""/>
  <dgm:catLst>
    <dgm:cat type="process" pri="17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diagram">
    <dgm:varLst>
      <dgm:dir/>
      <dgm:resizeHandles val="exact"/>
    </dgm:varLst>
    <dgm:choose name="Name0">
      <dgm:if name="Name1" axis="self" func="var" arg="dir" op="equ" val="norm">
        <dgm:alg type="snake">
          <dgm:param type="grDir" val="tL"/>
          <dgm:param type="flowDir" val="row"/>
          <dgm:param type="contDir" val="revDir"/>
          <dgm:param type="bkpt" val="endCnv"/>
        </dgm:alg>
      </dgm:if>
      <dgm:else name="Name2">
        <dgm:alg type="snake">
          <dgm:param type="grDir" val="tR"/>
          <dgm:param type="flowDir" val="row"/>
          <dgm:param type="contDir" val="rev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4"/>
      <dgm:constr type="sp" refType="w" refFor="ch" refForName="sibTrans"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1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948935-77FE-43A0-8696-DF2FF3548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1115</TotalTime>
  <Pages>243</Pages>
  <Words>77957</Words>
  <Characters>444359</Characters>
  <Application>Microsoft Office Word</Application>
  <DocSecurity>0</DocSecurity>
  <Lines>3702</Lines>
  <Paragraphs>1042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Imawan Jati Prabowo</dc:creator>
  <cp:keywords/>
  <dc:description/>
  <cp:lastModifiedBy>Imawan Jati Prabowo</cp:lastModifiedBy>
  <cp:revision>37</cp:revision>
  <cp:lastPrinted>2025-01-03T04:29:00Z</cp:lastPrinted>
  <dcterms:created xsi:type="dcterms:W3CDTF">2024-11-18T07:11:00Z</dcterms:created>
  <dcterms:modified xsi:type="dcterms:W3CDTF">2025-03-27T07:10:00Z</dcterms:modified>
</cp:coreProperties>
</file>